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EF415" w14:textId="77777777" w:rsidR="003B01A2" w:rsidRPr="003B01A2" w:rsidRDefault="003B01A2" w:rsidP="003B01A2">
      <w:pPr>
        <w:spacing w:after="0" w:line="240" w:lineRule="auto"/>
        <w:jc w:val="center"/>
        <w:rPr>
          <w:rFonts w:ascii="Times New Roman" w:eastAsia="Times New Roman" w:hAnsi="Times New Roman" w:cs="Times New Roman"/>
          <w:b/>
          <w:sz w:val="24"/>
          <w:szCs w:val="20"/>
        </w:rPr>
      </w:pPr>
    </w:p>
    <w:p w14:paraId="75762BA2" w14:textId="588413E4" w:rsidR="003B01A2" w:rsidRPr="00E50C8B" w:rsidRDefault="003B01A2" w:rsidP="00E50C8B">
      <w:pPr>
        <w:spacing w:after="0" w:line="240" w:lineRule="auto"/>
        <w:jc w:val="center"/>
        <w:rPr>
          <w:rFonts w:ascii="Arial Narrow" w:eastAsia="Times New Roman" w:hAnsi="Arial Narrow" w:cs="Times New Roman"/>
          <w:b/>
          <w:sz w:val="32"/>
          <w:szCs w:val="24"/>
        </w:rPr>
      </w:pPr>
      <w:r w:rsidRPr="00E50C8B">
        <w:rPr>
          <w:rFonts w:ascii="Arial Narrow" w:eastAsia="Times New Roman" w:hAnsi="Arial Narrow" w:cs="Times New Roman"/>
          <w:b/>
          <w:sz w:val="32"/>
          <w:szCs w:val="24"/>
        </w:rPr>
        <w:t>HAMIOTA MUNICIPALITY</w:t>
      </w:r>
    </w:p>
    <w:p w14:paraId="5174EA53" w14:textId="77777777" w:rsidR="003B01A2" w:rsidRPr="00E50C8B" w:rsidRDefault="003B01A2" w:rsidP="003B01A2">
      <w:pPr>
        <w:spacing w:after="0" w:line="240" w:lineRule="auto"/>
        <w:jc w:val="center"/>
        <w:rPr>
          <w:rFonts w:ascii="Arial Narrow" w:eastAsia="Times New Roman" w:hAnsi="Arial Narrow" w:cs="Times New Roman"/>
          <w:b/>
          <w:sz w:val="32"/>
          <w:szCs w:val="24"/>
        </w:rPr>
      </w:pPr>
      <w:r w:rsidRPr="00E50C8B">
        <w:rPr>
          <w:rFonts w:ascii="Arial Narrow" w:eastAsia="Times New Roman" w:hAnsi="Arial Narrow" w:cs="Times New Roman"/>
          <w:b/>
          <w:sz w:val="32"/>
          <w:szCs w:val="24"/>
        </w:rPr>
        <w:t>POLICY &amp; PROCEDURES MANUAL</w:t>
      </w:r>
    </w:p>
    <w:p w14:paraId="0D4E5164" w14:textId="77777777" w:rsidR="003B01A2" w:rsidRPr="00E50C8B" w:rsidRDefault="003B01A2" w:rsidP="003B01A2">
      <w:pPr>
        <w:spacing w:after="0" w:line="240" w:lineRule="auto"/>
        <w:jc w:val="center"/>
        <w:rPr>
          <w:rFonts w:ascii="Arial Narrow" w:eastAsia="Times New Roman" w:hAnsi="Arial Narrow" w:cs="Times New Roman"/>
          <w:b/>
          <w:sz w:val="24"/>
          <w:szCs w:val="20"/>
        </w:rPr>
      </w:pPr>
    </w:p>
    <w:p w14:paraId="109517A3" w14:textId="77777777" w:rsidR="003B01A2" w:rsidRPr="00E50C8B" w:rsidRDefault="003B01A2" w:rsidP="003B01A2">
      <w:pPr>
        <w:spacing w:after="0" w:line="240" w:lineRule="auto"/>
        <w:rPr>
          <w:rFonts w:ascii="Arial Narrow" w:eastAsia="Times New Roman" w:hAnsi="Arial Narrow" w:cs="Times New Roman"/>
          <w:sz w:val="20"/>
          <w:szCs w:val="20"/>
        </w:rPr>
      </w:pPr>
    </w:p>
    <w:p w14:paraId="42B8856E" w14:textId="500B3959" w:rsidR="003B01A2" w:rsidRPr="00E50C8B" w:rsidRDefault="003B01A2" w:rsidP="003B01A2">
      <w:pPr>
        <w:keepNext/>
        <w:pBdr>
          <w:top w:val="single" w:sz="24" w:space="1" w:color="auto"/>
          <w:left w:val="single" w:sz="24" w:space="4" w:color="auto"/>
          <w:bottom w:val="single" w:sz="24" w:space="1" w:color="auto"/>
          <w:right w:val="single" w:sz="24" w:space="4" w:color="auto"/>
        </w:pBdr>
        <w:shd w:val="pct5" w:color="auto" w:fill="FFFFFF"/>
        <w:spacing w:after="0" w:line="480" w:lineRule="auto"/>
        <w:outlineLvl w:val="1"/>
        <w:rPr>
          <w:rFonts w:ascii="Arial Narrow" w:eastAsia="Times New Roman" w:hAnsi="Arial Narrow" w:cs="Times New Roman"/>
          <w:sz w:val="24"/>
          <w:szCs w:val="20"/>
          <w:lang w:val="en-US"/>
        </w:rPr>
      </w:pPr>
      <w:r w:rsidRPr="00E50C8B">
        <w:rPr>
          <w:rFonts w:ascii="Arial Narrow" w:eastAsia="Times New Roman" w:hAnsi="Arial Narrow" w:cs="Times New Roman"/>
          <w:sz w:val="24"/>
          <w:szCs w:val="20"/>
          <w:lang w:val="en-US"/>
        </w:rPr>
        <w:t xml:space="preserve">Policy Number:   100.11   </w:t>
      </w:r>
      <w:r w:rsidRPr="00E50C8B">
        <w:rPr>
          <w:rFonts w:ascii="Arial Narrow" w:eastAsia="Times New Roman" w:hAnsi="Arial Narrow" w:cs="Times New Roman"/>
          <w:sz w:val="24"/>
          <w:szCs w:val="20"/>
          <w:lang w:val="en-US"/>
        </w:rPr>
        <w:tab/>
      </w:r>
      <w:r w:rsidRPr="00E50C8B">
        <w:rPr>
          <w:rFonts w:ascii="Arial Narrow" w:eastAsia="Times New Roman" w:hAnsi="Arial Narrow" w:cs="Times New Roman"/>
          <w:sz w:val="24"/>
          <w:szCs w:val="20"/>
          <w:lang w:val="en-US"/>
        </w:rPr>
        <w:tab/>
      </w:r>
      <w:r w:rsidRPr="00E50C8B">
        <w:rPr>
          <w:rFonts w:ascii="Arial Narrow" w:eastAsia="Times New Roman" w:hAnsi="Arial Narrow" w:cs="Times New Roman"/>
          <w:sz w:val="24"/>
          <w:szCs w:val="20"/>
          <w:lang w:val="en-US"/>
        </w:rPr>
        <w:tab/>
        <w:t>Section: ADMINISTRATION</w:t>
      </w:r>
    </w:p>
    <w:p w14:paraId="3BE3B629" w14:textId="43FCA39C" w:rsidR="003B01A2" w:rsidRPr="00E50C8B" w:rsidRDefault="003B01A2" w:rsidP="003B01A2">
      <w:pPr>
        <w:pBdr>
          <w:top w:val="single" w:sz="24" w:space="1" w:color="auto"/>
          <w:left w:val="single" w:sz="24" w:space="4" w:color="auto"/>
          <w:bottom w:val="single" w:sz="24" w:space="1" w:color="auto"/>
          <w:right w:val="single" w:sz="24" w:space="4" w:color="auto"/>
        </w:pBdr>
        <w:shd w:val="pct5" w:color="auto" w:fill="FFFFFF"/>
        <w:spacing w:after="0" w:line="480" w:lineRule="auto"/>
        <w:rPr>
          <w:rFonts w:ascii="Arial Narrow" w:eastAsia="Times New Roman" w:hAnsi="Arial Narrow" w:cs="Times New Roman"/>
          <w:sz w:val="24"/>
          <w:szCs w:val="20"/>
          <w:lang w:val="en-US"/>
        </w:rPr>
      </w:pPr>
      <w:r w:rsidRPr="00E50C8B">
        <w:rPr>
          <w:rFonts w:ascii="Arial Narrow" w:eastAsia="Times New Roman" w:hAnsi="Arial Narrow" w:cs="Times New Roman"/>
          <w:sz w:val="24"/>
          <w:szCs w:val="20"/>
          <w:lang w:val="en-US"/>
        </w:rPr>
        <w:t>Subject: Utility Administration Fees</w:t>
      </w:r>
    </w:p>
    <w:p w14:paraId="29D01DA2" w14:textId="5DAFFFDD" w:rsidR="003B01A2" w:rsidRPr="00E50C8B" w:rsidRDefault="003B01A2" w:rsidP="003B01A2">
      <w:pPr>
        <w:pBdr>
          <w:top w:val="single" w:sz="24" w:space="1" w:color="auto"/>
          <w:left w:val="single" w:sz="24" w:space="4" w:color="auto"/>
          <w:bottom w:val="single" w:sz="24" w:space="1" w:color="auto"/>
          <w:right w:val="single" w:sz="24" w:space="4" w:color="auto"/>
        </w:pBdr>
        <w:shd w:val="pct5" w:color="auto" w:fill="FFFFFF"/>
        <w:spacing w:after="0" w:line="480" w:lineRule="auto"/>
        <w:rPr>
          <w:rFonts w:ascii="Arial Narrow" w:eastAsia="Times New Roman" w:hAnsi="Arial Narrow" w:cs="Times New Roman"/>
          <w:sz w:val="24"/>
          <w:szCs w:val="20"/>
          <w:lang w:val="en-US"/>
        </w:rPr>
      </w:pPr>
      <w:r w:rsidRPr="00E50C8B">
        <w:rPr>
          <w:rFonts w:ascii="Arial Narrow" w:eastAsia="Times New Roman" w:hAnsi="Arial Narrow" w:cs="Times New Roman"/>
          <w:sz w:val="24"/>
          <w:szCs w:val="20"/>
          <w:lang w:val="en-US"/>
        </w:rPr>
        <w:t xml:space="preserve">Passed by Resolution of Council: </w:t>
      </w:r>
      <w:r w:rsidR="0025360B">
        <w:rPr>
          <w:rFonts w:ascii="Arial Narrow" w:eastAsia="Times New Roman" w:hAnsi="Arial Narrow" w:cs="Times New Roman"/>
          <w:sz w:val="24"/>
          <w:szCs w:val="20"/>
          <w:lang w:val="en-US"/>
        </w:rPr>
        <w:t>2020.04.22-10</w:t>
      </w:r>
    </w:p>
    <w:p w14:paraId="300DA86B" w14:textId="77777777" w:rsidR="003B01A2" w:rsidRPr="00E50C8B" w:rsidRDefault="003B01A2" w:rsidP="003B01A2">
      <w:pPr>
        <w:spacing w:after="0" w:line="240" w:lineRule="auto"/>
        <w:rPr>
          <w:rFonts w:ascii="Arial Narrow" w:eastAsia="Times New Roman" w:hAnsi="Arial Narrow" w:cs="Times New Roman"/>
          <w:noProof/>
          <w:sz w:val="24"/>
          <w:szCs w:val="20"/>
        </w:rPr>
      </w:pPr>
    </w:p>
    <w:p w14:paraId="63D5809C" w14:textId="585FE980" w:rsidR="003B01A2" w:rsidRPr="00E50C8B" w:rsidRDefault="003B01A2" w:rsidP="003B01A2">
      <w:pPr>
        <w:spacing w:after="0" w:line="240" w:lineRule="auto"/>
        <w:rPr>
          <w:rFonts w:ascii="Arial Narrow" w:eastAsia="Times New Roman" w:hAnsi="Arial Narrow" w:cs="Times New Roman"/>
          <w:b/>
          <w:noProof/>
          <w:sz w:val="24"/>
          <w:szCs w:val="20"/>
          <w:u w:val="single"/>
        </w:rPr>
      </w:pPr>
      <w:r w:rsidRPr="00E50C8B">
        <w:rPr>
          <w:rFonts w:ascii="Arial Narrow" w:eastAsia="Times New Roman" w:hAnsi="Arial Narrow" w:cs="Times New Roman"/>
          <w:b/>
          <w:noProof/>
          <w:sz w:val="24"/>
          <w:szCs w:val="20"/>
          <w:u w:val="single"/>
        </w:rPr>
        <w:t>Purpose:</w:t>
      </w:r>
    </w:p>
    <w:p w14:paraId="5CAC4856" w14:textId="59A3FBF3" w:rsidR="003B01A2" w:rsidRPr="00E50C8B" w:rsidRDefault="003B01A2" w:rsidP="003B01A2">
      <w:pPr>
        <w:spacing w:after="0" w:line="240" w:lineRule="auto"/>
        <w:rPr>
          <w:rFonts w:ascii="Arial Narrow" w:eastAsia="Times New Roman" w:hAnsi="Arial Narrow" w:cs="Times New Roman"/>
          <w:b/>
          <w:noProof/>
          <w:sz w:val="24"/>
          <w:szCs w:val="20"/>
        </w:rPr>
      </w:pPr>
    </w:p>
    <w:p w14:paraId="03057358" w14:textId="3E4F6753" w:rsidR="003B01A2" w:rsidRPr="00E50C8B" w:rsidRDefault="002C1719" w:rsidP="003B01A2">
      <w:pPr>
        <w:spacing w:after="0" w:line="240" w:lineRule="auto"/>
        <w:rPr>
          <w:rFonts w:ascii="Arial Narrow" w:eastAsia="Times New Roman" w:hAnsi="Arial Narrow" w:cs="Times New Roman"/>
          <w:bCs/>
          <w:noProof/>
          <w:sz w:val="24"/>
          <w:szCs w:val="20"/>
        </w:rPr>
      </w:pPr>
      <w:r w:rsidRPr="00E50C8B">
        <w:rPr>
          <w:rFonts w:ascii="Arial Narrow" w:eastAsia="Times New Roman" w:hAnsi="Arial Narrow" w:cs="Times New Roman"/>
          <w:bCs/>
          <w:noProof/>
          <w:sz w:val="24"/>
          <w:szCs w:val="20"/>
        </w:rPr>
        <w:t>Assigning fees to utility accounts for name changes, connections and disconnections.</w:t>
      </w:r>
    </w:p>
    <w:p w14:paraId="073BA6E9" w14:textId="77777777" w:rsidR="002C1719" w:rsidRPr="00E50C8B" w:rsidRDefault="002C1719" w:rsidP="003B01A2">
      <w:pPr>
        <w:spacing w:after="0" w:line="240" w:lineRule="auto"/>
        <w:rPr>
          <w:rFonts w:ascii="Arial Narrow" w:eastAsia="Times New Roman" w:hAnsi="Arial Narrow" w:cs="Times New Roman"/>
          <w:bCs/>
          <w:noProof/>
          <w:sz w:val="24"/>
          <w:szCs w:val="20"/>
        </w:rPr>
      </w:pPr>
    </w:p>
    <w:p w14:paraId="10B3C1EF" w14:textId="77777777" w:rsidR="003B01A2" w:rsidRPr="00E50C8B" w:rsidRDefault="003B01A2" w:rsidP="003B01A2">
      <w:pPr>
        <w:spacing w:after="0" w:line="240" w:lineRule="auto"/>
        <w:rPr>
          <w:rFonts w:ascii="Arial Narrow" w:eastAsia="Times New Roman" w:hAnsi="Arial Narrow" w:cs="Times New Roman"/>
          <w:b/>
          <w:noProof/>
          <w:sz w:val="24"/>
          <w:szCs w:val="20"/>
        </w:rPr>
      </w:pPr>
      <w:r w:rsidRPr="00E50C8B">
        <w:rPr>
          <w:rFonts w:ascii="Arial Narrow" w:eastAsia="Times New Roman" w:hAnsi="Arial Narrow" w:cs="Times New Roman"/>
          <w:b/>
          <w:noProof/>
          <w:sz w:val="24"/>
          <w:szCs w:val="20"/>
          <w:u w:val="single"/>
        </w:rPr>
        <w:t>Procedure:</w:t>
      </w:r>
    </w:p>
    <w:p w14:paraId="5B239875" w14:textId="77777777" w:rsidR="003B01A2" w:rsidRPr="00E50C8B" w:rsidRDefault="003B01A2" w:rsidP="003B01A2">
      <w:pPr>
        <w:spacing w:after="0" w:line="240" w:lineRule="auto"/>
        <w:rPr>
          <w:rFonts w:ascii="Arial Narrow" w:eastAsia="Times New Roman" w:hAnsi="Arial Narrow" w:cs="Times New Roman"/>
          <w:noProof/>
          <w:sz w:val="24"/>
          <w:szCs w:val="20"/>
        </w:rPr>
      </w:pPr>
    </w:p>
    <w:p w14:paraId="2646685F" w14:textId="5AF225FC" w:rsidR="003B01A2" w:rsidRPr="00E50C8B" w:rsidRDefault="002C1719" w:rsidP="003B01A2">
      <w:pPr>
        <w:spacing w:after="0" w:line="240" w:lineRule="auto"/>
        <w:rPr>
          <w:rFonts w:ascii="Arial Narrow" w:eastAsia="Times New Roman" w:hAnsi="Arial Narrow" w:cs="Times New Roman"/>
          <w:noProof/>
          <w:sz w:val="24"/>
          <w:szCs w:val="20"/>
        </w:rPr>
      </w:pPr>
      <w:r w:rsidRPr="00E50C8B">
        <w:rPr>
          <w:rFonts w:ascii="Arial Narrow" w:eastAsia="Times New Roman" w:hAnsi="Arial Narrow" w:cs="Times New Roman"/>
          <w:noProof/>
          <w:sz w:val="24"/>
          <w:szCs w:val="20"/>
        </w:rPr>
        <w:t>The Hamiota Municipality will administer a fee for the following services:</w:t>
      </w:r>
    </w:p>
    <w:p w14:paraId="16A82D69" w14:textId="4CE2C818" w:rsidR="002C1719" w:rsidRPr="00E50C8B" w:rsidRDefault="002C1719" w:rsidP="003B01A2">
      <w:pPr>
        <w:spacing w:after="0" w:line="240" w:lineRule="auto"/>
        <w:rPr>
          <w:rFonts w:ascii="Arial Narrow" w:eastAsia="Times New Roman" w:hAnsi="Arial Narrow" w:cs="Times New Roman"/>
          <w:noProof/>
          <w:sz w:val="24"/>
          <w:szCs w:val="20"/>
        </w:rPr>
      </w:pPr>
    </w:p>
    <w:p w14:paraId="33232E57" w14:textId="1585C4A5" w:rsidR="002C1719" w:rsidRPr="00E50C8B" w:rsidRDefault="002C1719" w:rsidP="00AB190A">
      <w:pPr>
        <w:pStyle w:val="ListParagraph"/>
        <w:tabs>
          <w:tab w:val="right" w:pos="5670"/>
        </w:tabs>
        <w:spacing w:after="0" w:line="240" w:lineRule="auto"/>
        <w:rPr>
          <w:rFonts w:ascii="Arial Narrow" w:eastAsia="Times New Roman" w:hAnsi="Arial Narrow" w:cs="Times New Roman"/>
          <w:noProof/>
          <w:sz w:val="24"/>
          <w:szCs w:val="20"/>
        </w:rPr>
      </w:pPr>
      <w:r w:rsidRPr="00E50C8B">
        <w:rPr>
          <w:rFonts w:ascii="Arial Narrow" w:eastAsia="Times New Roman" w:hAnsi="Arial Narrow" w:cs="Times New Roman"/>
          <w:noProof/>
          <w:sz w:val="24"/>
          <w:szCs w:val="20"/>
        </w:rPr>
        <w:t xml:space="preserve">Name Change </w:t>
      </w:r>
      <w:r w:rsidR="004440E6" w:rsidRPr="00E50C8B">
        <w:rPr>
          <w:rFonts w:ascii="Arial Narrow" w:eastAsia="Times New Roman" w:hAnsi="Arial Narrow" w:cs="Times New Roman"/>
          <w:noProof/>
          <w:sz w:val="24"/>
          <w:szCs w:val="20"/>
        </w:rPr>
        <w:t>(each account holder)</w:t>
      </w:r>
      <w:r w:rsidRPr="00E50C8B">
        <w:rPr>
          <w:rFonts w:ascii="Arial Narrow" w:eastAsia="Times New Roman" w:hAnsi="Arial Narrow" w:cs="Times New Roman"/>
          <w:noProof/>
          <w:sz w:val="24"/>
          <w:szCs w:val="20"/>
        </w:rPr>
        <w:tab/>
        <w:t>$ 5.00</w:t>
      </w:r>
    </w:p>
    <w:p w14:paraId="47D5A34A" w14:textId="68747F8E" w:rsidR="004440E6" w:rsidRPr="00E50C8B" w:rsidRDefault="004440E6" w:rsidP="004440E6">
      <w:pPr>
        <w:tabs>
          <w:tab w:val="right" w:pos="5670"/>
        </w:tabs>
        <w:spacing w:after="0" w:line="240" w:lineRule="auto"/>
        <w:rPr>
          <w:rFonts w:ascii="Arial Narrow" w:eastAsia="Times New Roman" w:hAnsi="Arial Narrow" w:cs="Times New Roman"/>
          <w:noProof/>
          <w:sz w:val="24"/>
          <w:szCs w:val="20"/>
        </w:rPr>
      </w:pPr>
    </w:p>
    <w:p w14:paraId="584E5342" w14:textId="16F9CD76" w:rsidR="004440E6" w:rsidRPr="00E50C8B" w:rsidRDefault="004440E6" w:rsidP="004440E6">
      <w:pPr>
        <w:tabs>
          <w:tab w:val="right" w:pos="5670"/>
        </w:tabs>
        <w:spacing w:after="0" w:line="240" w:lineRule="auto"/>
        <w:rPr>
          <w:rFonts w:ascii="Arial Narrow" w:eastAsia="Times New Roman" w:hAnsi="Arial Narrow" w:cs="Times New Roman"/>
          <w:noProof/>
          <w:sz w:val="24"/>
          <w:szCs w:val="20"/>
        </w:rPr>
      </w:pPr>
      <w:r w:rsidRPr="00E50C8B">
        <w:rPr>
          <w:rFonts w:ascii="Arial Narrow" w:eastAsia="Times New Roman" w:hAnsi="Arial Narrow" w:cs="Times New Roman"/>
          <w:noProof/>
          <w:sz w:val="24"/>
          <w:szCs w:val="20"/>
        </w:rPr>
        <w:t>Service charge for transfer of account when someone moves in or out of a property.</w:t>
      </w:r>
    </w:p>
    <w:p w14:paraId="084BDB32" w14:textId="6608D42C" w:rsidR="004440E6" w:rsidRPr="00E50C8B" w:rsidRDefault="004440E6" w:rsidP="004440E6">
      <w:pPr>
        <w:tabs>
          <w:tab w:val="right" w:pos="5670"/>
        </w:tabs>
        <w:spacing w:after="0" w:line="240" w:lineRule="auto"/>
        <w:rPr>
          <w:rFonts w:ascii="Arial Narrow" w:eastAsia="Times New Roman" w:hAnsi="Arial Narrow" w:cs="Times New Roman"/>
          <w:noProof/>
          <w:sz w:val="24"/>
          <w:szCs w:val="20"/>
        </w:rPr>
      </w:pPr>
      <w:r w:rsidRPr="00E50C8B">
        <w:rPr>
          <w:rFonts w:ascii="Arial Narrow" w:eastAsia="Times New Roman" w:hAnsi="Arial Narrow" w:cs="Times New Roman"/>
          <w:noProof/>
          <w:sz w:val="24"/>
          <w:szCs w:val="20"/>
        </w:rPr>
        <w:t>For example:  Sale of a property (seller and buyer)  Rental property (tenant and owner)</w:t>
      </w:r>
    </w:p>
    <w:p w14:paraId="327A4019" w14:textId="77777777" w:rsidR="004440E6" w:rsidRPr="00E50C8B" w:rsidRDefault="004440E6" w:rsidP="004440E6">
      <w:pPr>
        <w:tabs>
          <w:tab w:val="right" w:pos="5670"/>
        </w:tabs>
        <w:spacing w:after="0" w:line="240" w:lineRule="auto"/>
        <w:rPr>
          <w:rFonts w:ascii="Arial Narrow" w:eastAsia="Times New Roman" w:hAnsi="Arial Narrow" w:cs="Times New Roman"/>
          <w:noProof/>
          <w:sz w:val="24"/>
          <w:szCs w:val="20"/>
        </w:rPr>
      </w:pPr>
    </w:p>
    <w:p w14:paraId="3D4BC814" w14:textId="09C74676" w:rsidR="004440E6" w:rsidRPr="00E50C8B" w:rsidRDefault="004440E6" w:rsidP="00AB190A">
      <w:pPr>
        <w:pStyle w:val="ListParagraph"/>
        <w:tabs>
          <w:tab w:val="right" w:pos="5670"/>
        </w:tabs>
        <w:spacing w:after="0" w:line="240" w:lineRule="auto"/>
        <w:rPr>
          <w:rFonts w:ascii="Arial Narrow" w:eastAsia="Times New Roman" w:hAnsi="Arial Narrow" w:cs="Times New Roman"/>
          <w:noProof/>
          <w:sz w:val="24"/>
          <w:szCs w:val="20"/>
        </w:rPr>
      </w:pPr>
      <w:r w:rsidRPr="00E50C8B">
        <w:rPr>
          <w:rFonts w:ascii="Arial Narrow" w:eastAsia="Times New Roman" w:hAnsi="Arial Narrow" w:cs="Times New Roman"/>
          <w:noProof/>
          <w:sz w:val="24"/>
          <w:szCs w:val="20"/>
        </w:rPr>
        <w:t>Turn water OFF</w:t>
      </w:r>
      <w:r w:rsidRPr="00E50C8B">
        <w:rPr>
          <w:rFonts w:ascii="Arial Narrow" w:eastAsia="Times New Roman" w:hAnsi="Arial Narrow" w:cs="Times New Roman"/>
          <w:noProof/>
          <w:sz w:val="24"/>
          <w:szCs w:val="20"/>
        </w:rPr>
        <w:tab/>
        <w:t>$ 25.00</w:t>
      </w:r>
    </w:p>
    <w:p w14:paraId="5874CAAC" w14:textId="3CE6E181" w:rsidR="004440E6" w:rsidRPr="00E50C8B" w:rsidRDefault="004440E6" w:rsidP="00AB190A">
      <w:pPr>
        <w:pStyle w:val="ListParagraph"/>
        <w:tabs>
          <w:tab w:val="right" w:pos="5670"/>
        </w:tabs>
        <w:spacing w:after="0" w:line="240" w:lineRule="auto"/>
        <w:rPr>
          <w:rFonts w:ascii="Arial Narrow" w:eastAsia="Times New Roman" w:hAnsi="Arial Narrow" w:cs="Times New Roman"/>
          <w:noProof/>
          <w:sz w:val="24"/>
          <w:szCs w:val="20"/>
        </w:rPr>
      </w:pPr>
      <w:r w:rsidRPr="00E50C8B">
        <w:rPr>
          <w:rFonts w:ascii="Arial Narrow" w:eastAsia="Times New Roman" w:hAnsi="Arial Narrow" w:cs="Times New Roman"/>
          <w:noProof/>
          <w:sz w:val="24"/>
          <w:szCs w:val="20"/>
        </w:rPr>
        <w:t>Turn water ON</w:t>
      </w:r>
      <w:r w:rsidRPr="00E50C8B">
        <w:rPr>
          <w:rFonts w:ascii="Arial Narrow" w:eastAsia="Times New Roman" w:hAnsi="Arial Narrow" w:cs="Times New Roman"/>
          <w:noProof/>
          <w:sz w:val="24"/>
          <w:szCs w:val="20"/>
        </w:rPr>
        <w:tab/>
        <w:t>$ 25.00</w:t>
      </w:r>
    </w:p>
    <w:p w14:paraId="0065D407" w14:textId="756C4318" w:rsidR="004440E6" w:rsidRPr="00E50C8B" w:rsidRDefault="004440E6" w:rsidP="004440E6">
      <w:pPr>
        <w:tabs>
          <w:tab w:val="right" w:pos="5670"/>
        </w:tabs>
        <w:spacing w:after="0" w:line="240" w:lineRule="auto"/>
        <w:rPr>
          <w:rFonts w:ascii="Arial Narrow" w:eastAsia="Times New Roman" w:hAnsi="Arial Narrow" w:cs="Times New Roman"/>
          <w:noProof/>
          <w:sz w:val="24"/>
          <w:szCs w:val="20"/>
        </w:rPr>
      </w:pPr>
    </w:p>
    <w:p w14:paraId="5556E20F" w14:textId="115F5276" w:rsidR="004440E6" w:rsidRPr="00E50C8B" w:rsidRDefault="004440E6" w:rsidP="004440E6">
      <w:pPr>
        <w:tabs>
          <w:tab w:val="right" w:pos="5670"/>
        </w:tabs>
        <w:spacing w:after="0" w:line="240" w:lineRule="auto"/>
        <w:rPr>
          <w:rFonts w:ascii="Arial Narrow" w:eastAsia="Times New Roman" w:hAnsi="Arial Narrow" w:cs="Times New Roman"/>
          <w:noProof/>
          <w:sz w:val="24"/>
          <w:szCs w:val="20"/>
        </w:rPr>
      </w:pPr>
      <w:r w:rsidRPr="00E50C8B">
        <w:rPr>
          <w:rFonts w:ascii="Arial Narrow" w:eastAsia="Times New Roman" w:hAnsi="Arial Narrow" w:cs="Times New Roman"/>
          <w:noProof/>
          <w:sz w:val="24"/>
          <w:szCs w:val="20"/>
        </w:rPr>
        <w:t xml:space="preserve">Service charge for connections and disconnections of service. </w:t>
      </w:r>
    </w:p>
    <w:p w14:paraId="6EA95470" w14:textId="6C49BCE1" w:rsidR="004440E6" w:rsidRPr="00E50C8B" w:rsidRDefault="004440E6" w:rsidP="004440E6">
      <w:pPr>
        <w:tabs>
          <w:tab w:val="right" w:pos="5670"/>
        </w:tabs>
        <w:spacing w:after="0" w:line="240" w:lineRule="auto"/>
        <w:rPr>
          <w:rFonts w:ascii="Arial Narrow" w:eastAsia="Times New Roman" w:hAnsi="Arial Narrow" w:cs="Times New Roman"/>
          <w:noProof/>
          <w:sz w:val="24"/>
          <w:szCs w:val="20"/>
        </w:rPr>
      </w:pPr>
      <w:r w:rsidRPr="00E50C8B">
        <w:rPr>
          <w:rFonts w:ascii="Arial Narrow" w:eastAsia="Times New Roman" w:hAnsi="Arial Narrow" w:cs="Times New Roman"/>
          <w:noProof/>
          <w:sz w:val="24"/>
          <w:szCs w:val="20"/>
        </w:rPr>
        <w:t xml:space="preserve">For example:  temporary shut offs for seasonal businesses or </w:t>
      </w:r>
      <w:r w:rsidR="005D4B68" w:rsidRPr="00E50C8B">
        <w:rPr>
          <w:rFonts w:ascii="Arial Narrow" w:eastAsia="Times New Roman" w:hAnsi="Arial Narrow" w:cs="Times New Roman"/>
          <w:noProof/>
          <w:sz w:val="24"/>
          <w:szCs w:val="20"/>
        </w:rPr>
        <w:t xml:space="preserve">temporary and permanet </w:t>
      </w:r>
      <w:r w:rsidRPr="00E50C8B">
        <w:rPr>
          <w:rFonts w:ascii="Arial Narrow" w:eastAsia="Times New Roman" w:hAnsi="Arial Narrow" w:cs="Times New Roman"/>
          <w:noProof/>
          <w:sz w:val="24"/>
          <w:szCs w:val="20"/>
        </w:rPr>
        <w:t>vacant properties</w:t>
      </w:r>
      <w:r w:rsidR="005D4B68" w:rsidRPr="00E50C8B">
        <w:rPr>
          <w:rFonts w:ascii="Arial Narrow" w:eastAsia="Times New Roman" w:hAnsi="Arial Narrow" w:cs="Times New Roman"/>
          <w:noProof/>
          <w:sz w:val="24"/>
          <w:szCs w:val="20"/>
        </w:rPr>
        <w:t>.</w:t>
      </w:r>
    </w:p>
    <w:p w14:paraId="63DFF33B" w14:textId="77777777" w:rsidR="005D4B68" w:rsidRPr="00E50C8B" w:rsidRDefault="005D4B68" w:rsidP="004440E6">
      <w:pPr>
        <w:tabs>
          <w:tab w:val="right" w:pos="5670"/>
        </w:tabs>
        <w:spacing w:after="0" w:line="240" w:lineRule="auto"/>
        <w:rPr>
          <w:rFonts w:ascii="Arial Narrow" w:eastAsia="Times New Roman" w:hAnsi="Arial Narrow" w:cs="Times New Roman"/>
          <w:noProof/>
          <w:sz w:val="24"/>
          <w:szCs w:val="20"/>
        </w:rPr>
      </w:pPr>
    </w:p>
    <w:p w14:paraId="0894357D" w14:textId="2AF9E7BC" w:rsidR="004440E6" w:rsidRPr="00E50C8B" w:rsidRDefault="004440E6" w:rsidP="00AB190A">
      <w:pPr>
        <w:pStyle w:val="ListParagraph"/>
        <w:tabs>
          <w:tab w:val="right" w:pos="5670"/>
        </w:tabs>
        <w:spacing w:after="0" w:line="240" w:lineRule="auto"/>
        <w:rPr>
          <w:rFonts w:ascii="Arial Narrow" w:eastAsia="Times New Roman" w:hAnsi="Arial Narrow" w:cs="Times New Roman"/>
          <w:noProof/>
          <w:sz w:val="24"/>
          <w:szCs w:val="20"/>
        </w:rPr>
      </w:pPr>
      <w:r w:rsidRPr="00E50C8B">
        <w:rPr>
          <w:rFonts w:ascii="Arial Narrow" w:eastAsia="Times New Roman" w:hAnsi="Arial Narrow" w:cs="Times New Roman"/>
          <w:noProof/>
          <w:sz w:val="24"/>
          <w:szCs w:val="20"/>
        </w:rPr>
        <w:t>Public Works disconnection</w:t>
      </w:r>
      <w:r w:rsidRPr="00E50C8B">
        <w:rPr>
          <w:rFonts w:ascii="Arial Narrow" w:eastAsia="Times New Roman" w:hAnsi="Arial Narrow" w:cs="Times New Roman"/>
          <w:noProof/>
          <w:sz w:val="24"/>
          <w:szCs w:val="20"/>
        </w:rPr>
        <w:tab/>
        <w:t>$</w:t>
      </w:r>
      <w:r w:rsidR="00B3642A">
        <w:rPr>
          <w:rFonts w:ascii="Arial Narrow" w:eastAsia="Times New Roman" w:hAnsi="Arial Narrow" w:cs="Times New Roman"/>
          <w:noProof/>
          <w:sz w:val="24"/>
          <w:szCs w:val="20"/>
        </w:rPr>
        <w:t>4</w:t>
      </w:r>
      <w:r w:rsidRPr="00E50C8B">
        <w:rPr>
          <w:rFonts w:ascii="Arial Narrow" w:eastAsia="Times New Roman" w:hAnsi="Arial Narrow" w:cs="Times New Roman"/>
          <w:noProof/>
          <w:sz w:val="24"/>
          <w:szCs w:val="20"/>
        </w:rPr>
        <w:t>0.00</w:t>
      </w:r>
    </w:p>
    <w:p w14:paraId="51812A53" w14:textId="77777777" w:rsidR="005D4B68" w:rsidRPr="00E50C8B" w:rsidRDefault="005D4B68" w:rsidP="004440E6">
      <w:pPr>
        <w:tabs>
          <w:tab w:val="right" w:pos="5670"/>
        </w:tabs>
        <w:spacing w:after="0" w:line="240" w:lineRule="auto"/>
        <w:rPr>
          <w:rFonts w:ascii="Arial Narrow" w:eastAsia="Times New Roman" w:hAnsi="Arial Narrow" w:cs="Times New Roman"/>
          <w:noProof/>
          <w:sz w:val="24"/>
          <w:szCs w:val="20"/>
        </w:rPr>
      </w:pPr>
    </w:p>
    <w:p w14:paraId="0741EC08" w14:textId="527C3304" w:rsidR="004440E6" w:rsidRDefault="005D4B68" w:rsidP="004440E6">
      <w:pPr>
        <w:tabs>
          <w:tab w:val="right" w:pos="5670"/>
        </w:tabs>
        <w:spacing w:after="0" w:line="240" w:lineRule="auto"/>
        <w:rPr>
          <w:rFonts w:ascii="Arial Narrow" w:eastAsia="Times New Roman" w:hAnsi="Arial Narrow" w:cs="Times New Roman"/>
          <w:noProof/>
          <w:sz w:val="24"/>
          <w:szCs w:val="20"/>
        </w:rPr>
      </w:pPr>
      <w:r w:rsidRPr="00E50C8B">
        <w:rPr>
          <w:rFonts w:ascii="Arial Narrow" w:eastAsia="Times New Roman" w:hAnsi="Arial Narrow" w:cs="Times New Roman"/>
          <w:noProof/>
          <w:sz w:val="24"/>
          <w:szCs w:val="20"/>
        </w:rPr>
        <w:t>Service charge of disconnection for delinquent accounts.  The water at the curbstop will be shut off until account is in good standing.</w:t>
      </w:r>
    </w:p>
    <w:p w14:paraId="01BDFF8B" w14:textId="710117DD" w:rsidR="00AB190A" w:rsidRDefault="00AB190A" w:rsidP="004440E6">
      <w:pPr>
        <w:tabs>
          <w:tab w:val="right" w:pos="5670"/>
        </w:tabs>
        <w:spacing w:after="0" w:line="240" w:lineRule="auto"/>
        <w:rPr>
          <w:rFonts w:ascii="Arial Narrow" w:eastAsia="Times New Roman" w:hAnsi="Arial Narrow" w:cs="Times New Roman"/>
          <w:noProof/>
          <w:sz w:val="24"/>
          <w:szCs w:val="20"/>
        </w:rPr>
      </w:pPr>
    </w:p>
    <w:p w14:paraId="2652CF57" w14:textId="53BA90D2" w:rsidR="00AB190A" w:rsidRDefault="00AB190A" w:rsidP="00AB190A">
      <w:pPr>
        <w:numPr>
          <w:ilvl w:val="0"/>
          <w:numId w:val="2"/>
        </w:numPr>
        <w:spacing w:after="0" w:line="240" w:lineRule="auto"/>
        <w:rPr>
          <w:rFonts w:ascii="Arial Narrow" w:eastAsia="Times New Roman" w:hAnsi="Arial Narrow"/>
          <w:sz w:val="24"/>
          <w:szCs w:val="24"/>
        </w:rPr>
      </w:pPr>
      <w:r>
        <w:rPr>
          <w:rFonts w:ascii="Arial Narrow" w:eastAsia="Times New Roman" w:hAnsi="Arial Narrow"/>
          <w:b/>
          <w:bCs/>
        </w:rPr>
        <w:t>A statement will then be sent to the account holder on the 30</w:t>
      </w:r>
      <w:r>
        <w:rPr>
          <w:rFonts w:ascii="Arial Narrow" w:eastAsia="Times New Roman" w:hAnsi="Arial Narrow"/>
          <w:b/>
          <w:bCs/>
          <w:vertAlign w:val="superscript"/>
        </w:rPr>
        <w:t>th</w:t>
      </w:r>
      <w:r>
        <w:rPr>
          <w:rFonts w:ascii="Arial Narrow" w:eastAsia="Times New Roman" w:hAnsi="Arial Narrow"/>
          <w:b/>
          <w:bCs/>
        </w:rPr>
        <w:t xml:space="preserve"> of the month to serve as a reminder of outstanding utilities services provided.  If payment is still not received by the 30</w:t>
      </w:r>
      <w:r>
        <w:rPr>
          <w:rFonts w:ascii="Arial Narrow" w:eastAsia="Times New Roman" w:hAnsi="Arial Narrow"/>
          <w:b/>
          <w:bCs/>
          <w:vertAlign w:val="superscript"/>
        </w:rPr>
        <w:t>th</w:t>
      </w:r>
      <w:r>
        <w:rPr>
          <w:rFonts w:ascii="Arial Narrow" w:eastAsia="Times New Roman" w:hAnsi="Arial Narrow"/>
          <w:b/>
          <w:bCs/>
        </w:rPr>
        <w:t xml:space="preserve"> of the month after the statement was issued, a letter indicating that if the invoice is not paid within 30 days the amount will be added to the tax rolls of the municipality against the affected property. </w:t>
      </w:r>
    </w:p>
    <w:p w14:paraId="51E90715" w14:textId="77777777" w:rsidR="00AB190A" w:rsidRDefault="00AB190A" w:rsidP="00AB190A">
      <w:pPr>
        <w:ind w:left="720"/>
        <w:rPr>
          <w:rFonts w:ascii="Arial Narrow" w:hAnsi="Arial Narrow"/>
          <w:b/>
          <w:bCs/>
        </w:rPr>
      </w:pPr>
    </w:p>
    <w:p w14:paraId="73C19F98" w14:textId="77777777" w:rsidR="00AB190A" w:rsidRDefault="00AB190A" w:rsidP="00AB190A">
      <w:pPr>
        <w:numPr>
          <w:ilvl w:val="0"/>
          <w:numId w:val="2"/>
        </w:numPr>
        <w:spacing w:after="0" w:line="240" w:lineRule="auto"/>
        <w:rPr>
          <w:rFonts w:ascii="Arial Narrow" w:eastAsia="Times New Roman" w:hAnsi="Arial Narrow"/>
          <w:b/>
          <w:bCs/>
        </w:rPr>
      </w:pPr>
      <w:r>
        <w:rPr>
          <w:rFonts w:ascii="Arial Narrow" w:eastAsia="Times New Roman" w:hAnsi="Arial Narrow"/>
          <w:b/>
          <w:bCs/>
        </w:rPr>
        <w:t>All amounts added to the tax roll after 90 days under this policy will be added as outstanding arrears and be subject to penalties as if they were tax arrears.</w:t>
      </w:r>
    </w:p>
    <w:p w14:paraId="66148ACB" w14:textId="77777777" w:rsidR="00AB190A" w:rsidRDefault="00AB190A" w:rsidP="00AB190A">
      <w:pPr>
        <w:pStyle w:val="ListParagraph"/>
        <w:rPr>
          <w:rFonts w:ascii="Arial Narrow" w:hAnsi="Arial Narrow"/>
          <w:b/>
          <w:bCs/>
        </w:rPr>
      </w:pPr>
    </w:p>
    <w:p w14:paraId="3D1D8243" w14:textId="77777777" w:rsidR="00AB190A" w:rsidRDefault="00AB190A" w:rsidP="00AB190A">
      <w:pPr>
        <w:numPr>
          <w:ilvl w:val="0"/>
          <w:numId w:val="2"/>
        </w:numPr>
        <w:spacing w:after="0" w:line="240" w:lineRule="auto"/>
        <w:rPr>
          <w:rFonts w:ascii="Arial Narrow" w:eastAsia="Times New Roman" w:hAnsi="Arial Narrow"/>
          <w:b/>
          <w:bCs/>
        </w:rPr>
      </w:pPr>
      <w:r>
        <w:rPr>
          <w:rFonts w:ascii="Arial Narrow" w:eastAsia="Times New Roman" w:hAnsi="Arial Narrow"/>
          <w:b/>
          <w:bCs/>
        </w:rPr>
        <w:lastRenderedPageBreak/>
        <w:t xml:space="preserve">Once  final read has been issued to the account if payment is not made by the said due date on the billing the amount will then be added to the tax roll. </w:t>
      </w:r>
    </w:p>
    <w:p w14:paraId="51FD651C" w14:textId="77777777" w:rsidR="00AB190A" w:rsidRPr="00E50C8B" w:rsidRDefault="00AB190A" w:rsidP="004440E6">
      <w:pPr>
        <w:tabs>
          <w:tab w:val="right" w:pos="5670"/>
        </w:tabs>
        <w:spacing w:after="0" w:line="240" w:lineRule="auto"/>
        <w:rPr>
          <w:rFonts w:ascii="Arial Narrow" w:eastAsia="Times New Roman" w:hAnsi="Arial Narrow" w:cs="Times New Roman"/>
          <w:noProof/>
          <w:sz w:val="24"/>
          <w:szCs w:val="20"/>
        </w:rPr>
      </w:pPr>
    </w:p>
    <w:p w14:paraId="558CCC48" w14:textId="77777777" w:rsidR="004440E6" w:rsidRPr="00E50C8B" w:rsidRDefault="004440E6" w:rsidP="004440E6">
      <w:pPr>
        <w:tabs>
          <w:tab w:val="right" w:pos="5670"/>
        </w:tabs>
        <w:spacing w:after="0" w:line="240" w:lineRule="auto"/>
        <w:rPr>
          <w:rFonts w:ascii="Arial Narrow" w:eastAsia="Times New Roman" w:hAnsi="Arial Narrow" w:cs="Times New Roman"/>
          <w:noProof/>
          <w:sz w:val="24"/>
          <w:szCs w:val="20"/>
        </w:rPr>
      </w:pPr>
    </w:p>
    <w:p w14:paraId="761ED67B" w14:textId="77777777" w:rsidR="003B01A2" w:rsidRPr="00E50C8B" w:rsidRDefault="003B01A2" w:rsidP="003B01A2">
      <w:pPr>
        <w:spacing w:after="0" w:line="240" w:lineRule="auto"/>
        <w:rPr>
          <w:rFonts w:ascii="Arial Narrow" w:eastAsia="Times New Roman" w:hAnsi="Arial Narrow" w:cs="Times New Roman"/>
          <w:sz w:val="20"/>
          <w:szCs w:val="20"/>
        </w:rPr>
      </w:pPr>
    </w:p>
    <w:p w14:paraId="41A48E47" w14:textId="77777777" w:rsidR="003B01A2" w:rsidRPr="00E50C8B" w:rsidRDefault="003B01A2">
      <w:pPr>
        <w:rPr>
          <w:rFonts w:ascii="Arial Narrow" w:hAnsi="Arial Narrow"/>
        </w:rPr>
      </w:pPr>
    </w:p>
    <w:sectPr w:rsidR="003B01A2" w:rsidRPr="00E50C8B">
      <w:headerReference w:type="default" r:id="rId7"/>
      <w:footerReference w:type="default" r:id="rId8"/>
      <w:headerReference w:type="first" r:id="rId9"/>
      <w:footerReference w:type="first" r:id="rId10"/>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3F1A2" w14:textId="77777777" w:rsidR="00411C42" w:rsidRDefault="0025360B">
      <w:pPr>
        <w:spacing w:after="0" w:line="240" w:lineRule="auto"/>
      </w:pPr>
      <w:r>
        <w:separator/>
      </w:r>
    </w:p>
  </w:endnote>
  <w:endnote w:type="continuationSeparator" w:id="0">
    <w:p w14:paraId="37D75637" w14:textId="77777777" w:rsidR="00411C42" w:rsidRDefault="002536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C2053" w14:textId="754D660A" w:rsidR="0025509D" w:rsidRDefault="005D4B68">
    <w:pPr>
      <w:pStyle w:val="Footer"/>
      <w:rPr>
        <w:sz w:val="18"/>
      </w:rPr>
    </w:pPr>
    <w:r>
      <w:rPr>
        <w:snapToGrid w:val="0"/>
        <w:sz w:val="18"/>
      </w:rPr>
      <w:fldChar w:fldCharType="begin"/>
    </w:r>
    <w:r>
      <w:rPr>
        <w:snapToGrid w:val="0"/>
        <w:sz w:val="18"/>
      </w:rPr>
      <w:instrText xml:space="preserve"> FILENAME \p </w:instrText>
    </w:r>
    <w:r>
      <w:rPr>
        <w:snapToGrid w:val="0"/>
        <w:sz w:val="18"/>
      </w:rPr>
      <w:fldChar w:fldCharType="separate"/>
    </w:r>
    <w:r w:rsidR="00553556">
      <w:rPr>
        <w:noProof/>
        <w:snapToGrid w:val="0"/>
        <w:sz w:val="18"/>
      </w:rPr>
      <w:t>\\server\FolderRedirections\chantal.debin\Documents\Policies &amp; Procedures\100.11 Utility Administration Fees Policy.docx</w:t>
    </w:r>
    <w:r>
      <w:rPr>
        <w:snapToGrid w:val="0"/>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F5BEC" w14:textId="6005C30E" w:rsidR="00E50C8B" w:rsidRDefault="00E50C8B" w:rsidP="00E50C8B">
    <w:pPr>
      <w:pStyle w:val="Footer"/>
      <w:tabs>
        <w:tab w:val="clear" w:pos="4680"/>
        <w:tab w:val="clear" w:pos="9360"/>
        <w:tab w:val="left" w:pos="3852"/>
      </w:tabs>
      <w:jc w:val="center"/>
    </w:pPr>
    <w:r>
      <w:rPr>
        <w:noProof/>
      </w:rPr>
      <w:drawing>
        <wp:inline distT="0" distB="0" distL="0" distR="0" wp14:anchorId="27FA1FD9" wp14:editId="41A483DA">
          <wp:extent cx="1962150" cy="561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47B75" w14:textId="77777777" w:rsidR="00411C42" w:rsidRDefault="0025360B">
      <w:pPr>
        <w:spacing w:after="0" w:line="240" w:lineRule="auto"/>
      </w:pPr>
      <w:r>
        <w:separator/>
      </w:r>
    </w:p>
  </w:footnote>
  <w:footnote w:type="continuationSeparator" w:id="0">
    <w:p w14:paraId="0838EC50" w14:textId="77777777" w:rsidR="00411C42" w:rsidRDefault="002536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721F3" w14:textId="77777777" w:rsidR="0025509D" w:rsidRDefault="005D4B68">
    <w:pPr>
      <w:pStyle w:val="Header"/>
      <w:jc w:val="right"/>
    </w:pPr>
    <w:r>
      <w:t>Hiring Policy</w:t>
    </w:r>
  </w:p>
  <w:p w14:paraId="4A7E2518" w14:textId="77777777" w:rsidR="0025509D" w:rsidRDefault="005D4B68">
    <w:pPr>
      <w:pStyle w:val="Heade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FE630" w14:textId="2A7B08BB" w:rsidR="005A165E" w:rsidRDefault="00095919" w:rsidP="005A165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197DF5"/>
    <w:multiLevelType w:val="hybridMultilevel"/>
    <w:tmpl w:val="208E41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751738ED"/>
    <w:multiLevelType w:val="hybridMultilevel"/>
    <w:tmpl w:val="2E2E11E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1A2"/>
    <w:rsid w:val="0025360B"/>
    <w:rsid w:val="002C1719"/>
    <w:rsid w:val="003B01A2"/>
    <w:rsid w:val="00411C42"/>
    <w:rsid w:val="004440E6"/>
    <w:rsid w:val="00553556"/>
    <w:rsid w:val="005D4B68"/>
    <w:rsid w:val="00AB190A"/>
    <w:rsid w:val="00B3642A"/>
    <w:rsid w:val="00E50C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47E0D"/>
  <w15:chartTrackingRefBased/>
  <w15:docId w15:val="{CEFFF16D-7724-4B0F-BB32-D09E9BE38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01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01A2"/>
  </w:style>
  <w:style w:type="paragraph" w:styleId="Footer">
    <w:name w:val="footer"/>
    <w:basedOn w:val="Normal"/>
    <w:link w:val="FooterChar"/>
    <w:uiPriority w:val="99"/>
    <w:unhideWhenUsed/>
    <w:rsid w:val="003B01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01A2"/>
  </w:style>
  <w:style w:type="character" w:styleId="PageNumber">
    <w:name w:val="page number"/>
    <w:basedOn w:val="DefaultParagraphFont"/>
    <w:semiHidden/>
    <w:rsid w:val="003B01A2"/>
  </w:style>
  <w:style w:type="paragraph" w:styleId="ListParagraph">
    <w:name w:val="List Paragraph"/>
    <w:basedOn w:val="Normal"/>
    <w:uiPriority w:val="34"/>
    <w:qFormat/>
    <w:rsid w:val="002C1719"/>
    <w:pPr>
      <w:ind w:left="720"/>
      <w:contextualSpacing/>
    </w:pPr>
  </w:style>
  <w:style w:type="paragraph" w:styleId="BalloonText">
    <w:name w:val="Balloon Text"/>
    <w:basedOn w:val="Normal"/>
    <w:link w:val="BalloonTextChar"/>
    <w:uiPriority w:val="99"/>
    <w:semiHidden/>
    <w:unhideWhenUsed/>
    <w:rsid w:val="005535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5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65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2</Pages>
  <Words>252</Words>
  <Characters>1437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Chantal DeBin</dc:creator>
  <cp:keywords/>
  <dc:description/>
  <cp:lastModifiedBy>Chantal DeBin</cp:lastModifiedBy>
  <cp:revision>6</cp:revision>
  <cp:lastPrinted>2021-01-04T21:37:00Z</cp:lastPrinted>
  <dcterms:created xsi:type="dcterms:W3CDTF">2020-03-17T18:40:00Z</dcterms:created>
  <dcterms:modified xsi:type="dcterms:W3CDTF">2022-01-25T20:22:00Z</dcterms:modified>
</cp:coreProperties>
</file>