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49294" w14:textId="5C2F07B6" w:rsidR="004C2318" w:rsidRPr="004C2318" w:rsidRDefault="004C2318" w:rsidP="004C2318">
      <w:pPr>
        <w:spacing w:after="240"/>
        <w:jc w:val="center"/>
        <w:rPr>
          <w:bCs/>
          <w:sz w:val="24"/>
          <w:szCs w:val="24"/>
        </w:rPr>
      </w:pPr>
      <w:r w:rsidRPr="004C2318">
        <w:rPr>
          <w:bCs/>
          <w:sz w:val="24"/>
          <w:szCs w:val="24"/>
        </w:rPr>
        <w:t>The Corporation of the City of Kawartha Lakes</w:t>
      </w:r>
    </w:p>
    <w:p w14:paraId="5BA9CF39" w14:textId="18552372" w:rsidR="004C2318" w:rsidRPr="004C2318" w:rsidRDefault="004C2318" w:rsidP="004C2318">
      <w:pPr>
        <w:spacing w:after="240"/>
        <w:jc w:val="center"/>
        <w:rPr>
          <w:bCs/>
          <w:sz w:val="24"/>
          <w:szCs w:val="24"/>
        </w:rPr>
      </w:pPr>
      <w:r w:rsidRPr="004C2318">
        <w:rPr>
          <w:bCs/>
          <w:sz w:val="24"/>
          <w:szCs w:val="24"/>
        </w:rPr>
        <w:t>Office Consolidation of By-law 20</w:t>
      </w:r>
      <w:r>
        <w:rPr>
          <w:bCs/>
          <w:sz w:val="24"/>
          <w:szCs w:val="24"/>
        </w:rPr>
        <w:t>18-234</w:t>
      </w:r>
    </w:p>
    <w:p w14:paraId="6897887E" w14:textId="5CCE5A97" w:rsidR="004C2318" w:rsidRPr="004C2318" w:rsidRDefault="004C2318" w:rsidP="004C2318">
      <w:pPr>
        <w:spacing w:after="240"/>
        <w:rPr>
          <w:bCs/>
          <w:sz w:val="24"/>
          <w:szCs w:val="24"/>
        </w:rPr>
      </w:pPr>
      <w:r w:rsidRPr="004C2318">
        <w:rPr>
          <w:bCs/>
          <w:sz w:val="24"/>
          <w:szCs w:val="24"/>
        </w:rPr>
        <w:t xml:space="preserve">Consolidated on </w:t>
      </w:r>
      <w:r w:rsidR="0075427B">
        <w:rPr>
          <w:bCs/>
          <w:sz w:val="24"/>
          <w:szCs w:val="24"/>
        </w:rPr>
        <w:t>February 24</w:t>
      </w:r>
      <w:r w:rsidR="002413E0">
        <w:rPr>
          <w:bCs/>
          <w:sz w:val="24"/>
          <w:szCs w:val="24"/>
        </w:rPr>
        <w:t>, 202</w:t>
      </w:r>
      <w:r w:rsidR="0075427B">
        <w:rPr>
          <w:bCs/>
          <w:sz w:val="24"/>
          <w:szCs w:val="24"/>
        </w:rPr>
        <w:t>6</w:t>
      </w:r>
    </w:p>
    <w:p w14:paraId="22FFC200" w14:textId="2FD78BD5" w:rsidR="004C2318" w:rsidRPr="004C2318" w:rsidRDefault="004C2318" w:rsidP="004C2318">
      <w:pPr>
        <w:spacing w:after="240"/>
        <w:rPr>
          <w:bCs/>
          <w:sz w:val="24"/>
          <w:szCs w:val="24"/>
        </w:rPr>
      </w:pPr>
      <w:r w:rsidRPr="004C2318">
        <w:rPr>
          <w:bCs/>
          <w:sz w:val="24"/>
          <w:szCs w:val="24"/>
        </w:rPr>
        <w:t xml:space="preserve">Passed by Council on </w:t>
      </w:r>
      <w:r>
        <w:rPr>
          <w:bCs/>
          <w:sz w:val="24"/>
          <w:szCs w:val="24"/>
        </w:rPr>
        <w:t>December 11, 2018</w:t>
      </w:r>
    </w:p>
    <w:p w14:paraId="5FCCCB28" w14:textId="1DC01644" w:rsidR="004C2318" w:rsidRPr="004C2318" w:rsidRDefault="004C2318" w:rsidP="004C2318">
      <w:pPr>
        <w:spacing w:after="240"/>
        <w:rPr>
          <w:bCs/>
          <w:sz w:val="24"/>
          <w:szCs w:val="24"/>
        </w:rPr>
      </w:pPr>
      <w:r w:rsidRPr="004C2318">
        <w:rPr>
          <w:bCs/>
          <w:sz w:val="24"/>
          <w:szCs w:val="24"/>
        </w:rPr>
        <w:t>Amendments:</w:t>
      </w:r>
    </w:p>
    <w:p w14:paraId="781B3D25" w14:textId="5C967555" w:rsidR="00474D9E" w:rsidRDefault="004C2318" w:rsidP="00474D9E">
      <w:pPr>
        <w:numPr>
          <w:ilvl w:val="0"/>
          <w:numId w:val="32"/>
        </w:numPr>
        <w:contextualSpacing/>
        <w:rPr>
          <w:bCs/>
          <w:sz w:val="24"/>
          <w:szCs w:val="24"/>
        </w:rPr>
      </w:pPr>
      <w:r w:rsidRPr="004C2318">
        <w:rPr>
          <w:bCs/>
          <w:sz w:val="24"/>
          <w:szCs w:val="24"/>
        </w:rPr>
        <w:t>By-law 20</w:t>
      </w:r>
      <w:r>
        <w:rPr>
          <w:bCs/>
          <w:sz w:val="24"/>
          <w:szCs w:val="24"/>
        </w:rPr>
        <w:t>19-032</w:t>
      </w:r>
      <w:r>
        <w:rPr>
          <w:bCs/>
          <w:sz w:val="24"/>
          <w:szCs w:val="24"/>
        </w:rPr>
        <w:tab/>
        <w:t xml:space="preserve">February </w:t>
      </w:r>
      <w:r w:rsidR="00952EC7">
        <w:rPr>
          <w:bCs/>
          <w:sz w:val="24"/>
          <w:szCs w:val="24"/>
        </w:rPr>
        <w:t>19, 2019</w:t>
      </w:r>
      <w:r w:rsidR="00952EC7">
        <w:rPr>
          <w:bCs/>
          <w:sz w:val="24"/>
          <w:szCs w:val="24"/>
        </w:rPr>
        <w:tab/>
      </w:r>
      <w:r w:rsidR="00952EC7">
        <w:rPr>
          <w:bCs/>
          <w:sz w:val="24"/>
          <w:szCs w:val="24"/>
        </w:rPr>
        <w:tab/>
        <w:t>Schedules A to H</w:t>
      </w:r>
    </w:p>
    <w:p w14:paraId="48FCC4AB" w14:textId="60CA6475" w:rsidR="00FC7657" w:rsidRDefault="00474D9E" w:rsidP="00FC7657">
      <w:pPr>
        <w:numPr>
          <w:ilvl w:val="0"/>
          <w:numId w:val="32"/>
        </w:numPr>
        <w:rPr>
          <w:bCs/>
          <w:sz w:val="24"/>
          <w:szCs w:val="24"/>
        </w:rPr>
      </w:pPr>
      <w:r>
        <w:rPr>
          <w:bCs/>
          <w:sz w:val="24"/>
          <w:szCs w:val="24"/>
        </w:rPr>
        <w:t>By-law 2019-046</w:t>
      </w:r>
      <w:r>
        <w:rPr>
          <w:bCs/>
          <w:sz w:val="24"/>
          <w:szCs w:val="24"/>
        </w:rPr>
        <w:tab/>
        <w:t>March 26, 2019</w:t>
      </w:r>
      <w:r>
        <w:rPr>
          <w:bCs/>
          <w:sz w:val="24"/>
          <w:szCs w:val="24"/>
        </w:rPr>
        <w:tab/>
      </w:r>
      <w:r>
        <w:rPr>
          <w:bCs/>
          <w:sz w:val="24"/>
          <w:szCs w:val="24"/>
        </w:rPr>
        <w:tab/>
        <w:t>Schedules A to H</w:t>
      </w:r>
    </w:p>
    <w:p w14:paraId="1C975644" w14:textId="106D76BF" w:rsidR="00807BCE" w:rsidRDefault="00FC7657" w:rsidP="00807BCE">
      <w:pPr>
        <w:numPr>
          <w:ilvl w:val="0"/>
          <w:numId w:val="32"/>
        </w:numPr>
        <w:rPr>
          <w:bCs/>
          <w:sz w:val="24"/>
          <w:szCs w:val="24"/>
        </w:rPr>
      </w:pPr>
      <w:r>
        <w:rPr>
          <w:bCs/>
          <w:sz w:val="24"/>
          <w:szCs w:val="24"/>
        </w:rPr>
        <w:t>By-law</w:t>
      </w:r>
      <w:r w:rsidR="00231C9F">
        <w:rPr>
          <w:bCs/>
          <w:sz w:val="24"/>
          <w:szCs w:val="24"/>
        </w:rPr>
        <w:t xml:space="preserve"> 2019-061</w:t>
      </w:r>
      <w:r w:rsidR="00231C9F">
        <w:rPr>
          <w:bCs/>
          <w:sz w:val="24"/>
          <w:szCs w:val="24"/>
        </w:rPr>
        <w:tab/>
        <w:t>April 23, 2019</w:t>
      </w:r>
      <w:r w:rsidR="00231C9F">
        <w:rPr>
          <w:bCs/>
          <w:sz w:val="24"/>
          <w:szCs w:val="24"/>
        </w:rPr>
        <w:tab/>
      </w:r>
      <w:r w:rsidR="00231C9F">
        <w:rPr>
          <w:bCs/>
          <w:sz w:val="24"/>
          <w:szCs w:val="24"/>
        </w:rPr>
        <w:tab/>
        <w:t>Schedules A to H</w:t>
      </w:r>
    </w:p>
    <w:p w14:paraId="1D2CAC0E" w14:textId="2E6213CE" w:rsidR="002B009A" w:rsidRDefault="00807BCE" w:rsidP="002B009A">
      <w:pPr>
        <w:numPr>
          <w:ilvl w:val="0"/>
          <w:numId w:val="32"/>
        </w:numPr>
        <w:spacing w:after="240"/>
        <w:contextualSpacing/>
        <w:rPr>
          <w:bCs/>
          <w:sz w:val="24"/>
          <w:szCs w:val="24"/>
        </w:rPr>
      </w:pPr>
      <w:r>
        <w:rPr>
          <w:bCs/>
          <w:sz w:val="24"/>
          <w:szCs w:val="24"/>
        </w:rPr>
        <w:t>By-law 2019-165</w:t>
      </w:r>
      <w:r>
        <w:rPr>
          <w:bCs/>
          <w:sz w:val="24"/>
          <w:szCs w:val="24"/>
        </w:rPr>
        <w:tab/>
        <w:t>December 10, 2019</w:t>
      </w:r>
      <w:r>
        <w:rPr>
          <w:bCs/>
          <w:sz w:val="24"/>
          <w:szCs w:val="24"/>
        </w:rPr>
        <w:tab/>
      </w:r>
      <w:r>
        <w:rPr>
          <w:bCs/>
          <w:sz w:val="24"/>
          <w:szCs w:val="24"/>
        </w:rPr>
        <w:tab/>
        <w:t>Schedules A to H</w:t>
      </w:r>
    </w:p>
    <w:p w14:paraId="1E32BF75" w14:textId="796ACAF4" w:rsidR="0048236A" w:rsidRDefault="002B009A" w:rsidP="0048236A">
      <w:pPr>
        <w:numPr>
          <w:ilvl w:val="0"/>
          <w:numId w:val="32"/>
        </w:numPr>
        <w:spacing w:after="240"/>
        <w:contextualSpacing/>
        <w:rPr>
          <w:bCs/>
          <w:sz w:val="24"/>
          <w:szCs w:val="24"/>
        </w:rPr>
      </w:pPr>
      <w:r>
        <w:rPr>
          <w:bCs/>
          <w:sz w:val="24"/>
          <w:szCs w:val="24"/>
        </w:rPr>
        <w:t>By-law 2020-050</w:t>
      </w:r>
      <w:r>
        <w:rPr>
          <w:bCs/>
          <w:sz w:val="24"/>
          <w:szCs w:val="24"/>
        </w:rPr>
        <w:tab/>
        <w:t>June 23, 2020</w:t>
      </w:r>
      <w:r>
        <w:rPr>
          <w:bCs/>
          <w:sz w:val="24"/>
          <w:szCs w:val="24"/>
        </w:rPr>
        <w:tab/>
      </w:r>
      <w:r>
        <w:rPr>
          <w:bCs/>
          <w:sz w:val="24"/>
          <w:szCs w:val="24"/>
        </w:rPr>
        <w:tab/>
        <w:t>Schedules A, B, C, D, E</w:t>
      </w:r>
    </w:p>
    <w:p w14:paraId="2DB6A20B" w14:textId="46139E3F" w:rsidR="00F4094E" w:rsidRDefault="0048236A" w:rsidP="00F4094E">
      <w:pPr>
        <w:numPr>
          <w:ilvl w:val="0"/>
          <w:numId w:val="32"/>
        </w:numPr>
        <w:spacing w:after="240"/>
        <w:contextualSpacing/>
        <w:rPr>
          <w:bCs/>
          <w:sz w:val="24"/>
          <w:szCs w:val="24"/>
        </w:rPr>
      </w:pPr>
      <w:r>
        <w:rPr>
          <w:bCs/>
          <w:sz w:val="24"/>
          <w:szCs w:val="24"/>
        </w:rPr>
        <w:t>By-law 2020-137</w:t>
      </w:r>
      <w:r>
        <w:rPr>
          <w:bCs/>
          <w:sz w:val="24"/>
          <w:szCs w:val="24"/>
        </w:rPr>
        <w:tab/>
        <w:t>Dec</w:t>
      </w:r>
      <w:r w:rsidR="002C4AD8">
        <w:rPr>
          <w:bCs/>
          <w:sz w:val="24"/>
          <w:szCs w:val="24"/>
        </w:rPr>
        <w:t>ember 15, 2020</w:t>
      </w:r>
      <w:r w:rsidR="002C4AD8">
        <w:rPr>
          <w:bCs/>
          <w:sz w:val="24"/>
          <w:szCs w:val="24"/>
        </w:rPr>
        <w:tab/>
      </w:r>
      <w:r w:rsidR="002C4AD8">
        <w:rPr>
          <w:bCs/>
          <w:sz w:val="24"/>
          <w:szCs w:val="24"/>
        </w:rPr>
        <w:tab/>
        <w:t>Schedules A to I</w:t>
      </w:r>
    </w:p>
    <w:p w14:paraId="687C44C9" w14:textId="783747F1" w:rsidR="00720544" w:rsidRDefault="00F4094E" w:rsidP="00720544">
      <w:pPr>
        <w:numPr>
          <w:ilvl w:val="0"/>
          <w:numId w:val="32"/>
        </w:numPr>
        <w:spacing w:after="240"/>
        <w:contextualSpacing/>
        <w:rPr>
          <w:bCs/>
          <w:sz w:val="24"/>
          <w:szCs w:val="24"/>
        </w:rPr>
      </w:pPr>
      <w:r>
        <w:rPr>
          <w:bCs/>
          <w:sz w:val="24"/>
          <w:szCs w:val="24"/>
        </w:rPr>
        <w:t>By-law 2021-073</w:t>
      </w:r>
      <w:r>
        <w:rPr>
          <w:bCs/>
          <w:sz w:val="24"/>
          <w:szCs w:val="24"/>
        </w:rPr>
        <w:tab/>
        <w:t>May 18, 2021</w:t>
      </w:r>
      <w:r>
        <w:rPr>
          <w:bCs/>
          <w:sz w:val="24"/>
          <w:szCs w:val="24"/>
        </w:rPr>
        <w:tab/>
      </w:r>
      <w:r>
        <w:rPr>
          <w:bCs/>
          <w:sz w:val="24"/>
          <w:szCs w:val="24"/>
        </w:rPr>
        <w:tab/>
        <w:t>Schedules A to I</w:t>
      </w:r>
    </w:p>
    <w:p w14:paraId="58008352" w14:textId="2DDF38AE" w:rsidR="00B9363D" w:rsidRDefault="00720544" w:rsidP="00B9363D">
      <w:pPr>
        <w:numPr>
          <w:ilvl w:val="0"/>
          <w:numId w:val="32"/>
        </w:numPr>
        <w:spacing w:after="240"/>
        <w:contextualSpacing/>
        <w:rPr>
          <w:bCs/>
          <w:sz w:val="24"/>
          <w:szCs w:val="24"/>
        </w:rPr>
      </w:pPr>
      <w:r>
        <w:rPr>
          <w:bCs/>
          <w:sz w:val="24"/>
          <w:szCs w:val="24"/>
        </w:rPr>
        <w:t>By-law 2021-185</w:t>
      </w:r>
      <w:r>
        <w:rPr>
          <w:bCs/>
          <w:sz w:val="24"/>
          <w:szCs w:val="24"/>
        </w:rPr>
        <w:tab/>
        <w:t>January 5, 2022</w:t>
      </w:r>
      <w:r>
        <w:rPr>
          <w:bCs/>
          <w:sz w:val="24"/>
          <w:szCs w:val="24"/>
        </w:rPr>
        <w:tab/>
      </w:r>
      <w:r>
        <w:rPr>
          <w:bCs/>
          <w:sz w:val="24"/>
          <w:szCs w:val="24"/>
        </w:rPr>
        <w:tab/>
        <w:t>Schedules A to I</w:t>
      </w:r>
    </w:p>
    <w:p w14:paraId="678E486B" w14:textId="08BE2006" w:rsidR="00B9363D" w:rsidRDefault="00B9363D" w:rsidP="00B9363D">
      <w:pPr>
        <w:numPr>
          <w:ilvl w:val="0"/>
          <w:numId w:val="32"/>
        </w:numPr>
        <w:spacing w:after="240"/>
        <w:contextualSpacing/>
        <w:rPr>
          <w:bCs/>
          <w:sz w:val="24"/>
          <w:szCs w:val="24"/>
        </w:rPr>
      </w:pPr>
      <w:r>
        <w:rPr>
          <w:bCs/>
          <w:sz w:val="24"/>
          <w:szCs w:val="24"/>
        </w:rPr>
        <w:t>By-law 2022-056</w:t>
      </w:r>
      <w:r>
        <w:rPr>
          <w:bCs/>
          <w:sz w:val="24"/>
          <w:szCs w:val="24"/>
        </w:rPr>
        <w:tab/>
        <w:t>April 19, 2022</w:t>
      </w:r>
      <w:r>
        <w:rPr>
          <w:bCs/>
          <w:sz w:val="24"/>
          <w:szCs w:val="24"/>
        </w:rPr>
        <w:tab/>
      </w:r>
      <w:r>
        <w:rPr>
          <w:bCs/>
          <w:sz w:val="24"/>
          <w:szCs w:val="24"/>
        </w:rPr>
        <w:tab/>
        <w:t>Schedule F</w:t>
      </w:r>
    </w:p>
    <w:p w14:paraId="2A95B91C" w14:textId="2A604A17" w:rsidR="00C84DAE" w:rsidRDefault="00C84DAE" w:rsidP="00C84DAE">
      <w:pPr>
        <w:numPr>
          <w:ilvl w:val="0"/>
          <w:numId w:val="32"/>
        </w:numPr>
        <w:spacing w:after="240"/>
        <w:contextualSpacing/>
        <w:rPr>
          <w:bCs/>
          <w:sz w:val="24"/>
          <w:szCs w:val="24"/>
        </w:rPr>
      </w:pPr>
      <w:r>
        <w:rPr>
          <w:bCs/>
          <w:sz w:val="24"/>
          <w:szCs w:val="24"/>
        </w:rPr>
        <w:t>By-law 2022-129</w:t>
      </w:r>
      <w:r>
        <w:rPr>
          <w:bCs/>
          <w:sz w:val="24"/>
          <w:szCs w:val="24"/>
        </w:rPr>
        <w:tab/>
        <w:t>July 19, 2022</w:t>
      </w:r>
      <w:r>
        <w:rPr>
          <w:bCs/>
          <w:sz w:val="24"/>
          <w:szCs w:val="24"/>
        </w:rPr>
        <w:tab/>
      </w:r>
      <w:r>
        <w:rPr>
          <w:bCs/>
          <w:sz w:val="24"/>
          <w:szCs w:val="24"/>
        </w:rPr>
        <w:tab/>
      </w:r>
      <w:r>
        <w:rPr>
          <w:bCs/>
          <w:sz w:val="24"/>
          <w:szCs w:val="24"/>
        </w:rPr>
        <w:tab/>
        <w:t>Schedule A-13</w:t>
      </w:r>
    </w:p>
    <w:p w14:paraId="34D26885" w14:textId="77777777" w:rsidR="00984C3C" w:rsidRDefault="00C84DAE" w:rsidP="00984C3C">
      <w:pPr>
        <w:numPr>
          <w:ilvl w:val="0"/>
          <w:numId w:val="32"/>
        </w:numPr>
        <w:rPr>
          <w:bCs/>
          <w:sz w:val="24"/>
          <w:szCs w:val="24"/>
        </w:rPr>
      </w:pPr>
      <w:r>
        <w:rPr>
          <w:bCs/>
          <w:sz w:val="24"/>
          <w:szCs w:val="24"/>
        </w:rPr>
        <w:t>By-law 2022-130</w:t>
      </w:r>
      <w:r>
        <w:rPr>
          <w:bCs/>
          <w:sz w:val="24"/>
          <w:szCs w:val="24"/>
        </w:rPr>
        <w:tab/>
        <w:t>July 19, 2022</w:t>
      </w:r>
      <w:r>
        <w:rPr>
          <w:bCs/>
          <w:sz w:val="24"/>
          <w:szCs w:val="24"/>
        </w:rPr>
        <w:tab/>
      </w:r>
      <w:r>
        <w:rPr>
          <w:bCs/>
          <w:sz w:val="24"/>
          <w:szCs w:val="24"/>
        </w:rPr>
        <w:tab/>
      </w:r>
      <w:r>
        <w:rPr>
          <w:bCs/>
          <w:sz w:val="24"/>
          <w:szCs w:val="24"/>
        </w:rPr>
        <w:tab/>
        <w:t>Schedule A-4</w:t>
      </w:r>
    </w:p>
    <w:p w14:paraId="05A8DBA6" w14:textId="77777777" w:rsidR="00DA0DEC" w:rsidRDefault="00984C3C" w:rsidP="00984C3C">
      <w:pPr>
        <w:numPr>
          <w:ilvl w:val="0"/>
          <w:numId w:val="32"/>
        </w:numPr>
        <w:rPr>
          <w:bCs/>
          <w:sz w:val="24"/>
          <w:szCs w:val="24"/>
        </w:rPr>
      </w:pPr>
      <w:r>
        <w:rPr>
          <w:bCs/>
          <w:sz w:val="24"/>
          <w:szCs w:val="24"/>
        </w:rPr>
        <w:t>By-law</w:t>
      </w:r>
      <w:r w:rsidR="00C10843">
        <w:rPr>
          <w:bCs/>
          <w:sz w:val="24"/>
          <w:szCs w:val="24"/>
        </w:rPr>
        <w:t xml:space="preserve"> </w:t>
      </w:r>
      <w:r>
        <w:rPr>
          <w:bCs/>
          <w:sz w:val="24"/>
          <w:szCs w:val="24"/>
        </w:rPr>
        <w:t>2022-203</w:t>
      </w:r>
      <w:r>
        <w:rPr>
          <w:bCs/>
          <w:sz w:val="24"/>
          <w:szCs w:val="24"/>
        </w:rPr>
        <w:tab/>
        <w:t>December 13, 2022</w:t>
      </w:r>
      <w:r>
        <w:rPr>
          <w:bCs/>
          <w:sz w:val="24"/>
          <w:szCs w:val="24"/>
        </w:rPr>
        <w:tab/>
      </w:r>
      <w:r>
        <w:rPr>
          <w:bCs/>
          <w:sz w:val="24"/>
          <w:szCs w:val="24"/>
        </w:rPr>
        <w:tab/>
        <w:t>Schedule A-I</w:t>
      </w:r>
    </w:p>
    <w:p w14:paraId="7661C99E" w14:textId="77777777" w:rsidR="00257182" w:rsidRDefault="00DA0DEC" w:rsidP="00984C3C">
      <w:pPr>
        <w:numPr>
          <w:ilvl w:val="0"/>
          <w:numId w:val="32"/>
        </w:numPr>
        <w:rPr>
          <w:bCs/>
          <w:sz w:val="24"/>
          <w:szCs w:val="24"/>
        </w:rPr>
      </w:pPr>
      <w:r>
        <w:rPr>
          <w:bCs/>
          <w:sz w:val="24"/>
          <w:szCs w:val="24"/>
        </w:rPr>
        <w:t xml:space="preserve"> By-law 2023-112</w:t>
      </w:r>
      <w:r>
        <w:rPr>
          <w:bCs/>
          <w:sz w:val="24"/>
          <w:szCs w:val="24"/>
        </w:rPr>
        <w:tab/>
        <w:t>June 20, 2023</w:t>
      </w:r>
      <w:r>
        <w:rPr>
          <w:bCs/>
          <w:sz w:val="24"/>
          <w:szCs w:val="24"/>
        </w:rPr>
        <w:tab/>
      </w:r>
      <w:r>
        <w:rPr>
          <w:bCs/>
          <w:sz w:val="24"/>
          <w:szCs w:val="24"/>
        </w:rPr>
        <w:tab/>
        <w:t>Schedule A-I</w:t>
      </w:r>
    </w:p>
    <w:p w14:paraId="274E04B1" w14:textId="77777777" w:rsidR="00BB417A" w:rsidRDefault="00257182" w:rsidP="00984C3C">
      <w:pPr>
        <w:numPr>
          <w:ilvl w:val="0"/>
          <w:numId w:val="32"/>
        </w:numPr>
        <w:rPr>
          <w:bCs/>
          <w:sz w:val="24"/>
          <w:szCs w:val="24"/>
        </w:rPr>
      </w:pPr>
      <w:r>
        <w:rPr>
          <w:bCs/>
          <w:sz w:val="24"/>
          <w:szCs w:val="24"/>
        </w:rPr>
        <w:t xml:space="preserve"> By-law 2023-132</w:t>
      </w:r>
      <w:r>
        <w:rPr>
          <w:bCs/>
          <w:sz w:val="24"/>
          <w:szCs w:val="24"/>
        </w:rPr>
        <w:tab/>
        <w:t>July 25, 2023</w:t>
      </w:r>
      <w:r>
        <w:rPr>
          <w:bCs/>
          <w:sz w:val="24"/>
          <w:szCs w:val="24"/>
        </w:rPr>
        <w:tab/>
      </w:r>
      <w:r>
        <w:rPr>
          <w:bCs/>
          <w:sz w:val="24"/>
          <w:szCs w:val="24"/>
        </w:rPr>
        <w:tab/>
      </w:r>
      <w:r>
        <w:rPr>
          <w:bCs/>
          <w:sz w:val="24"/>
          <w:szCs w:val="24"/>
        </w:rPr>
        <w:tab/>
        <w:t>Schedule A-I</w:t>
      </w:r>
    </w:p>
    <w:p w14:paraId="727BCEED" w14:textId="77777777" w:rsidR="009E14AD" w:rsidRDefault="00BB417A" w:rsidP="00984C3C">
      <w:pPr>
        <w:numPr>
          <w:ilvl w:val="0"/>
          <w:numId w:val="32"/>
        </w:numPr>
        <w:rPr>
          <w:bCs/>
          <w:sz w:val="24"/>
          <w:szCs w:val="24"/>
        </w:rPr>
      </w:pPr>
      <w:r>
        <w:rPr>
          <w:bCs/>
          <w:sz w:val="24"/>
          <w:szCs w:val="24"/>
        </w:rPr>
        <w:t xml:space="preserve"> By-law 2023-216</w:t>
      </w:r>
      <w:r>
        <w:rPr>
          <w:bCs/>
          <w:sz w:val="24"/>
          <w:szCs w:val="24"/>
        </w:rPr>
        <w:tab/>
        <w:t>December 12, 2023</w:t>
      </w:r>
      <w:r>
        <w:rPr>
          <w:bCs/>
          <w:sz w:val="24"/>
          <w:szCs w:val="24"/>
        </w:rPr>
        <w:tab/>
      </w:r>
      <w:r>
        <w:rPr>
          <w:bCs/>
          <w:sz w:val="24"/>
          <w:szCs w:val="24"/>
        </w:rPr>
        <w:tab/>
        <w:t>Schedule A-I</w:t>
      </w:r>
    </w:p>
    <w:p w14:paraId="7212905C" w14:textId="77777777" w:rsidR="00AF788E" w:rsidRDefault="009E14AD" w:rsidP="00984C3C">
      <w:pPr>
        <w:numPr>
          <w:ilvl w:val="0"/>
          <w:numId w:val="32"/>
        </w:numPr>
        <w:rPr>
          <w:bCs/>
          <w:sz w:val="24"/>
          <w:szCs w:val="24"/>
        </w:rPr>
      </w:pPr>
      <w:r>
        <w:rPr>
          <w:bCs/>
          <w:sz w:val="24"/>
          <w:szCs w:val="24"/>
        </w:rPr>
        <w:t xml:space="preserve"> By-law 2024-037</w:t>
      </w:r>
      <w:r>
        <w:rPr>
          <w:bCs/>
          <w:sz w:val="24"/>
          <w:szCs w:val="24"/>
        </w:rPr>
        <w:tab/>
        <w:t>February 20, 2024</w:t>
      </w:r>
      <w:r>
        <w:rPr>
          <w:bCs/>
          <w:sz w:val="24"/>
          <w:szCs w:val="24"/>
        </w:rPr>
        <w:tab/>
      </w:r>
      <w:r>
        <w:rPr>
          <w:bCs/>
          <w:sz w:val="24"/>
          <w:szCs w:val="24"/>
        </w:rPr>
        <w:tab/>
        <w:t>Schedule A-I</w:t>
      </w:r>
    </w:p>
    <w:p w14:paraId="55019B60" w14:textId="77777777" w:rsidR="000546BF" w:rsidRDefault="00AF788E" w:rsidP="00984C3C">
      <w:pPr>
        <w:numPr>
          <w:ilvl w:val="0"/>
          <w:numId w:val="32"/>
        </w:numPr>
        <w:rPr>
          <w:bCs/>
          <w:sz w:val="24"/>
          <w:szCs w:val="24"/>
        </w:rPr>
      </w:pPr>
      <w:r>
        <w:rPr>
          <w:bCs/>
          <w:sz w:val="24"/>
          <w:szCs w:val="24"/>
        </w:rPr>
        <w:t xml:space="preserve"> By-law 2024-220</w:t>
      </w:r>
      <w:r>
        <w:rPr>
          <w:bCs/>
          <w:sz w:val="24"/>
          <w:szCs w:val="24"/>
        </w:rPr>
        <w:tab/>
        <w:t>November 19, 2024</w:t>
      </w:r>
      <w:r>
        <w:rPr>
          <w:bCs/>
          <w:sz w:val="24"/>
          <w:szCs w:val="24"/>
        </w:rPr>
        <w:tab/>
      </w:r>
      <w:r>
        <w:rPr>
          <w:bCs/>
          <w:sz w:val="24"/>
          <w:szCs w:val="24"/>
        </w:rPr>
        <w:tab/>
        <w:t>Schedule A-I</w:t>
      </w:r>
    </w:p>
    <w:p w14:paraId="6251B82C" w14:textId="77777777" w:rsidR="002413E0" w:rsidRDefault="000546BF" w:rsidP="00984C3C">
      <w:pPr>
        <w:numPr>
          <w:ilvl w:val="0"/>
          <w:numId w:val="32"/>
        </w:numPr>
        <w:rPr>
          <w:bCs/>
          <w:sz w:val="24"/>
          <w:szCs w:val="24"/>
        </w:rPr>
      </w:pPr>
      <w:r>
        <w:rPr>
          <w:bCs/>
          <w:sz w:val="24"/>
          <w:szCs w:val="24"/>
        </w:rPr>
        <w:t xml:space="preserve"> By-law 2025-</w:t>
      </w:r>
      <w:r w:rsidR="00045A56">
        <w:rPr>
          <w:bCs/>
          <w:sz w:val="24"/>
          <w:szCs w:val="24"/>
        </w:rPr>
        <w:t>0</w:t>
      </w:r>
      <w:r>
        <w:rPr>
          <w:bCs/>
          <w:sz w:val="24"/>
          <w:szCs w:val="24"/>
        </w:rPr>
        <w:t>34</w:t>
      </w:r>
      <w:r>
        <w:rPr>
          <w:bCs/>
          <w:sz w:val="24"/>
          <w:szCs w:val="24"/>
        </w:rPr>
        <w:tab/>
        <w:t>February 18, 2025</w:t>
      </w:r>
      <w:r>
        <w:rPr>
          <w:bCs/>
          <w:sz w:val="24"/>
          <w:szCs w:val="24"/>
        </w:rPr>
        <w:tab/>
      </w:r>
      <w:r>
        <w:rPr>
          <w:bCs/>
          <w:sz w:val="24"/>
          <w:szCs w:val="24"/>
        </w:rPr>
        <w:tab/>
        <w:t>Schedule F-1</w:t>
      </w:r>
    </w:p>
    <w:p w14:paraId="3C2468E4" w14:textId="77777777" w:rsidR="003A085D" w:rsidRDefault="002413E0" w:rsidP="00984C3C">
      <w:pPr>
        <w:numPr>
          <w:ilvl w:val="0"/>
          <w:numId w:val="32"/>
        </w:numPr>
        <w:rPr>
          <w:bCs/>
          <w:sz w:val="24"/>
          <w:szCs w:val="24"/>
        </w:rPr>
      </w:pPr>
      <w:r>
        <w:rPr>
          <w:bCs/>
          <w:sz w:val="24"/>
          <w:szCs w:val="24"/>
        </w:rPr>
        <w:t xml:space="preserve"> By-law 2025-171</w:t>
      </w:r>
      <w:r>
        <w:rPr>
          <w:bCs/>
          <w:sz w:val="24"/>
          <w:szCs w:val="24"/>
        </w:rPr>
        <w:tab/>
        <w:t>December 9, 2025</w:t>
      </w:r>
      <w:r>
        <w:rPr>
          <w:bCs/>
          <w:sz w:val="24"/>
          <w:szCs w:val="24"/>
        </w:rPr>
        <w:tab/>
      </w:r>
      <w:r>
        <w:rPr>
          <w:bCs/>
          <w:sz w:val="24"/>
          <w:szCs w:val="24"/>
        </w:rPr>
        <w:tab/>
      </w:r>
      <w:proofErr w:type="spellStart"/>
      <w:r>
        <w:rPr>
          <w:bCs/>
          <w:sz w:val="24"/>
          <w:szCs w:val="24"/>
        </w:rPr>
        <w:t>Schedle</w:t>
      </w:r>
      <w:proofErr w:type="spellEnd"/>
      <w:r>
        <w:rPr>
          <w:bCs/>
          <w:sz w:val="24"/>
          <w:szCs w:val="24"/>
        </w:rPr>
        <w:t xml:space="preserve"> A-I</w:t>
      </w:r>
    </w:p>
    <w:p w14:paraId="5769AF0D" w14:textId="6F6741B9" w:rsidR="0057410A" w:rsidRDefault="003A085D" w:rsidP="00984C3C">
      <w:pPr>
        <w:numPr>
          <w:ilvl w:val="0"/>
          <w:numId w:val="32"/>
        </w:numPr>
        <w:rPr>
          <w:bCs/>
          <w:sz w:val="24"/>
          <w:szCs w:val="24"/>
        </w:rPr>
      </w:pPr>
      <w:r>
        <w:rPr>
          <w:bCs/>
          <w:sz w:val="24"/>
          <w:szCs w:val="24"/>
        </w:rPr>
        <w:t>By-law 2026-023</w:t>
      </w:r>
      <w:r>
        <w:rPr>
          <w:bCs/>
          <w:sz w:val="24"/>
          <w:szCs w:val="24"/>
        </w:rPr>
        <w:tab/>
        <w:t>February 24, 2026</w:t>
      </w:r>
      <w:r>
        <w:rPr>
          <w:bCs/>
          <w:sz w:val="24"/>
          <w:szCs w:val="24"/>
        </w:rPr>
        <w:tab/>
      </w:r>
      <w:r>
        <w:rPr>
          <w:bCs/>
          <w:sz w:val="24"/>
          <w:szCs w:val="24"/>
        </w:rPr>
        <w:tab/>
        <w:t>Schedule A-1</w:t>
      </w:r>
    </w:p>
    <w:p w14:paraId="67513B6F" w14:textId="4E379A3B" w:rsidR="00FA4E5C" w:rsidRDefault="00B86FFE" w:rsidP="00984C3C">
      <w:pPr>
        <w:numPr>
          <w:ilvl w:val="0"/>
          <w:numId w:val="32"/>
        </w:numPr>
        <w:rPr>
          <w:bCs/>
          <w:sz w:val="24"/>
          <w:szCs w:val="24"/>
        </w:rPr>
      </w:pPr>
      <w:r>
        <w:rPr>
          <w:bCs/>
          <w:sz w:val="24"/>
          <w:szCs w:val="24"/>
        </w:rPr>
        <w:t>By-law 2026-069</w:t>
      </w:r>
      <w:r>
        <w:rPr>
          <w:bCs/>
          <w:sz w:val="24"/>
          <w:szCs w:val="24"/>
        </w:rPr>
        <w:tab/>
        <w:t xml:space="preserve">April </w:t>
      </w:r>
      <w:r w:rsidR="00B62CA1">
        <w:rPr>
          <w:bCs/>
          <w:sz w:val="24"/>
          <w:szCs w:val="24"/>
        </w:rPr>
        <w:t>21,2026</w:t>
      </w:r>
      <w:r w:rsidR="00B62CA1">
        <w:rPr>
          <w:bCs/>
          <w:sz w:val="24"/>
          <w:szCs w:val="24"/>
        </w:rPr>
        <w:tab/>
      </w:r>
      <w:r w:rsidR="00B62CA1">
        <w:rPr>
          <w:bCs/>
          <w:sz w:val="24"/>
          <w:szCs w:val="24"/>
        </w:rPr>
        <w:tab/>
      </w:r>
      <w:r w:rsidR="00B62CA1">
        <w:rPr>
          <w:bCs/>
          <w:sz w:val="24"/>
          <w:szCs w:val="24"/>
        </w:rPr>
        <w:tab/>
        <w:t>Schedule A-</w:t>
      </w:r>
      <w:r w:rsidR="0095185F">
        <w:rPr>
          <w:bCs/>
          <w:sz w:val="24"/>
          <w:szCs w:val="24"/>
        </w:rPr>
        <w:t>I</w:t>
      </w:r>
    </w:p>
    <w:p w14:paraId="32BDC1EB" w14:textId="72B037EF" w:rsidR="00984C3C" w:rsidRPr="00984C3C" w:rsidRDefault="0057410A" w:rsidP="00984C3C">
      <w:pPr>
        <w:numPr>
          <w:ilvl w:val="0"/>
          <w:numId w:val="32"/>
        </w:numPr>
        <w:rPr>
          <w:bCs/>
          <w:sz w:val="24"/>
          <w:szCs w:val="24"/>
        </w:rPr>
      </w:pPr>
      <w:r>
        <w:rPr>
          <w:bCs/>
          <w:sz w:val="24"/>
          <w:szCs w:val="24"/>
        </w:rPr>
        <w:t>By-law 2026-077</w:t>
      </w:r>
      <w:r>
        <w:rPr>
          <w:bCs/>
          <w:sz w:val="24"/>
          <w:szCs w:val="24"/>
        </w:rPr>
        <w:tab/>
        <w:t>May</w:t>
      </w:r>
      <w:r w:rsidR="00477205">
        <w:rPr>
          <w:bCs/>
          <w:sz w:val="24"/>
          <w:szCs w:val="24"/>
        </w:rPr>
        <w:t xml:space="preserve"> 19. 2026</w:t>
      </w:r>
      <w:r w:rsidR="00477205">
        <w:rPr>
          <w:bCs/>
          <w:sz w:val="24"/>
          <w:szCs w:val="24"/>
        </w:rPr>
        <w:tab/>
      </w:r>
      <w:r w:rsidR="00477205">
        <w:rPr>
          <w:bCs/>
          <w:sz w:val="24"/>
          <w:szCs w:val="24"/>
        </w:rPr>
        <w:tab/>
        <w:t xml:space="preserve">Schedule </w:t>
      </w:r>
      <w:r w:rsidR="00824C6C">
        <w:rPr>
          <w:bCs/>
          <w:sz w:val="24"/>
          <w:szCs w:val="24"/>
        </w:rPr>
        <w:t>F</w:t>
      </w:r>
      <w:r w:rsidR="00984C3C">
        <w:rPr>
          <w:bCs/>
          <w:sz w:val="24"/>
          <w:szCs w:val="24"/>
        </w:rPr>
        <w:br/>
      </w:r>
    </w:p>
    <w:p w14:paraId="7CEAA2F2" w14:textId="77777777" w:rsidR="004C2318" w:rsidRPr="004C2318" w:rsidRDefault="004C2318" w:rsidP="004C2318">
      <w:pPr>
        <w:rPr>
          <w:bCs/>
          <w:sz w:val="24"/>
          <w:szCs w:val="24"/>
        </w:rPr>
      </w:pPr>
      <w:r w:rsidRPr="004C2318">
        <w:rPr>
          <w:bCs/>
          <w:sz w:val="24"/>
          <w:szCs w:val="24"/>
        </w:rPr>
        <w:t>Note:  This consolidation is prepared for convenience only.  For accurate reference the original by-laws should be reviewed.</w:t>
      </w:r>
    </w:p>
    <w:p w14:paraId="0D0976AF" w14:textId="0CD37683" w:rsidR="004753C0" w:rsidRPr="004C2318" w:rsidRDefault="004C2318" w:rsidP="004C2318">
      <w:pPr>
        <w:spacing w:after="240"/>
        <w:rPr>
          <w:bCs/>
        </w:rPr>
      </w:pPr>
      <w:r w:rsidRPr="005F11A4">
        <w:rPr>
          <w:bCs/>
        </w:rPr>
        <w:t>______________________________________________________________________</w:t>
      </w:r>
    </w:p>
    <w:p w14:paraId="07AD360D" w14:textId="77777777" w:rsidR="00FE0390" w:rsidRDefault="00FE0390" w:rsidP="00FE0390">
      <w:pPr>
        <w:spacing w:before="240" w:after="240"/>
        <w:jc w:val="center"/>
        <w:rPr>
          <w:rFonts w:cs="Arial"/>
          <w:b/>
          <w:bCs/>
          <w:sz w:val="28"/>
          <w:szCs w:val="28"/>
        </w:rPr>
      </w:pPr>
      <w:r w:rsidRPr="00FA10CD">
        <w:rPr>
          <w:rFonts w:cs="Arial"/>
          <w:b/>
          <w:bCs/>
          <w:sz w:val="28"/>
          <w:szCs w:val="28"/>
        </w:rPr>
        <w:t>The Corporation of the City of Kawartha Lakes</w:t>
      </w:r>
    </w:p>
    <w:p w14:paraId="07AD360E" w14:textId="3F2CED64" w:rsidR="00FE0390" w:rsidRPr="005954A4" w:rsidRDefault="00FE0390" w:rsidP="00FE0390">
      <w:pPr>
        <w:spacing w:before="240" w:after="240"/>
        <w:jc w:val="center"/>
        <w:rPr>
          <w:rFonts w:cs="Arial"/>
          <w:b/>
          <w:bCs/>
          <w:sz w:val="28"/>
          <w:szCs w:val="28"/>
        </w:rPr>
      </w:pPr>
      <w:r w:rsidRPr="005954A4">
        <w:rPr>
          <w:rFonts w:cs="Arial"/>
          <w:b/>
          <w:bCs/>
          <w:sz w:val="28"/>
          <w:szCs w:val="28"/>
        </w:rPr>
        <w:t>By-Law 2018-</w:t>
      </w:r>
      <w:r w:rsidR="003F1AD9">
        <w:rPr>
          <w:rFonts w:cs="Arial"/>
          <w:b/>
          <w:bCs/>
          <w:sz w:val="28"/>
          <w:szCs w:val="28"/>
        </w:rPr>
        <w:t>234</w:t>
      </w:r>
    </w:p>
    <w:p w14:paraId="07AD360F" w14:textId="77777777" w:rsidR="00452407" w:rsidRPr="00E95FCD" w:rsidRDefault="005954A4" w:rsidP="00952EC7">
      <w:pPr>
        <w:pStyle w:val="BodyText2"/>
        <w:rPr>
          <w:sz w:val="28"/>
          <w:szCs w:val="28"/>
          <w:u w:val="single"/>
        </w:rPr>
      </w:pPr>
      <w:r>
        <w:rPr>
          <w:sz w:val="28"/>
          <w:szCs w:val="28"/>
        </w:rPr>
        <w:t>A B</w:t>
      </w:r>
      <w:r w:rsidR="00651E8E">
        <w:rPr>
          <w:sz w:val="28"/>
          <w:szCs w:val="28"/>
        </w:rPr>
        <w:t xml:space="preserve">y-Law to </w:t>
      </w:r>
      <w:r w:rsidR="00152B37">
        <w:rPr>
          <w:sz w:val="28"/>
          <w:szCs w:val="28"/>
        </w:rPr>
        <w:t xml:space="preserve">Repeal and Replace By-law 2016-206, as amended, being a By-law to </w:t>
      </w:r>
      <w:r w:rsidR="00651E8E">
        <w:rPr>
          <w:sz w:val="28"/>
          <w:szCs w:val="28"/>
        </w:rPr>
        <w:t>Establish a</w:t>
      </w:r>
      <w:r w:rsidR="00E95FCD" w:rsidRPr="00E95FCD">
        <w:rPr>
          <w:sz w:val="28"/>
          <w:szCs w:val="28"/>
        </w:rPr>
        <w:t xml:space="preserve">nd Require Payment </w:t>
      </w:r>
      <w:r w:rsidR="00651E8E">
        <w:rPr>
          <w:sz w:val="28"/>
          <w:szCs w:val="28"/>
        </w:rPr>
        <w:t>of Fees f</w:t>
      </w:r>
      <w:r w:rsidR="00E95FCD" w:rsidRPr="00E95FCD">
        <w:rPr>
          <w:sz w:val="28"/>
          <w:szCs w:val="28"/>
        </w:rPr>
        <w:t>or Inf</w:t>
      </w:r>
      <w:r w:rsidR="00651E8E">
        <w:rPr>
          <w:sz w:val="28"/>
          <w:szCs w:val="28"/>
        </w:rPr>
        <w:t>ormation, Services, Activities and Use o</w:t>
      </w:r>
      <w:r w:rsidR="00E95FCD" w:rsidRPr="00E95FCD">
        <w:rPr>
          <w:sz w:val="28"/>
          <w:szCs w:val="28"/>
        </w:rPr>
        <w:t xml:space="preserve">f City Property </w:t>
      </w:r>
      <w:r w:rsidR="00651E8E">
        <w:rPr>
          <w:sz w:val="28"/>
          <w:szCs w:val="28"/>
        </w:rPr>
        <w:t>in The City o</w:t>
      </w:r>
      <w:r w:rsidR="00E95FCD" w:rsidRPr="00E95FCD">
        <w:rPr>
          <w:sz w:val="28"/>
          <w:szCs w:val="28"/>
        </w:rPr>
        <w:t>f Kawartha Lakes</w:t>
      </w:r>
      <w:r>
        <w:rPr>
          <w:sz w:val="28"/>
          <w:szCs w:val="28"/>
        </w:rPr>
        <w:t xml:space="preserve"> (known as the </w:t>
      </w:r>
      <w:r w:rsidRPr="005954A4">
        <w:rPr>
          <w:sz w:val="28"/>
          <w:szCs w:val="28"/>
        </w:rPr>
        <w:t>Consolidated Fees By-law</w:t>
      </w:r>
      <w:r>
        <w:rPr>
          <w:sz w:val="28"/>
          <w:szCs w:val="28"/>
        </w:rPr>
        <w:t>)</w:t>
      </w:r>
    </w:p>
    <w:p w14:paraId="07AD3610" w14:textId="77777777" w:rsidR="00452407" w:rsidRPr="00B47359" w:rsidRDefault="00452407" w:rsidP="00054552">
      <w:pPr>
        <w:spacing w:before="240"/>
        <w:rPr>
          <w:b/>
          <w:bCs/>
          <w:sz w:val="24"/>
          <w:szCs w:val="24"/>
        </w:rPr>
      </w:pPr>
      <w:r w:rsidRPr="00B47359">
        <w:rPr>
          <w:b/>
          <w:bCs/>
          <w:sz w:val="24"/>
          <w:szCs w:val="24"/>
        </w:rPr>
        <w:t>Recitals</w:t>
      </w:r>
    </w:p>
    <w:p w14:paraId="07AD3611" w14:textId="77777777" w:rsidR="00452407" w:rsidRPr="001704F0" w:rsidRDefault="00AA070A" w:rsidP="00CA60D6">
      <w:pPr>
        <w:spacing w:before="240"/>
        <w:ind w:left="720" w:hanging="720"/>
        <w:rPr>
          <w:sz w:val="24"/>
          <w:szCs w:val="24"/>
        </w:rPr>
      </w:pPr>
      <w:r w:rsidRPr="001704F0">
        <w:rPr>
          <w:sz w:val="24"/>
          <w:szCs w:val="24"/>
        </w:rPr>
        <w:t>1.</w:t>
      </w:r>
      <w:r w:rsidR="001B11DB" w:rsidRPr="001704F0">
        <w:rPr>
          <w:sz w:val="24"/>
          <w:szCs w:val="24"/>
        </w:rPr>
        <w:tab/>
      </w:r>
      <w:r w:rsidR="00845CC9" w:rsidRPr="001704F0">
        <w:rPr>
          <w:sz w:val="24"/>
          <w:szCs w:val="24"/>
        </w:rPr>
        <w:t>By-laws may be passed to establish and require the payment of fees for information, services, activities and use of City property.</w:t>
      </w:r>
    </w:p>
    <w:p w14:paraId="07AD3612" w14:textId="77777777" w:rsidR="00AA070A" w:rsidRPr="001704F0" w:rsidRDefault="00AA070A" w:rsidP="00054552">
      <w:pPr>
        <w:spacing w:before="240"/>
        <w:ind w:left="720" w:hanging="720"/>
        <w:rPr>
          <w:sz w:val="24"/>
          <w:szCs w:val="24"/>
        </w:rPr>
      </w:pPr>
      <w:r w:rsidRPr="001704F0">
        <w:rPr>
          <w:sz w:val="24"/>
          <w:szCs w:val="24"/>
        </w:rPr>
        <w:lastRenderedPageBreak/>
        <w:t>2.</w:t>
      </w:r>
      <w:r w:rsidR="00845CC9" w:rsidRPr="001704F0">
        <w:rPr>
          <w:sz w:val="24"/>
          <w:szCs w:val="24"/>
        </w:rPr>
        <w:tab/>
        <w:t xml:space="preserve">Section 391 of the </w:t>
      </w:r>
      <w:r w:rsidR="00DC21C6" w:rsidRPr="001704F0">
        <w:rPr>
          <w:sz w:val="24"/>
          <w:szCs w:val="24"/>
        </w:rPr>
        <w:t>Municipal Act</w:t>
      </w:r>
      <w:r w:rsidR="00845CC9" w:rsidRPr="001704F0">
        <w:rPr>
          <w:sz w:val="24"/>
          <w:szCs w:val="24"/>
        </w:rPr>
        <w:t xml:space="preserve"> 2001, S.O. 2001, as amended, provides for a municipality to pass by-laws imposing fees or charges on persons for services and activities provided or done by or on behalf of it, for cost payable by it for services or activities provided or done by or on behalf of any other municipality or local board, and for the use of its property including property under its control.</w:t>
      </w:r>
    </w:p>
    <w:p w14:paraId="07AD3613" w14:textId="77777777" w:rsidR="00AA070A" w:rsidRPr="001704F0" w:rsidRDefault="00AA070A" w:rsidP="00054552">
      <w:pPr>
        <w:spacing w:before="240"/>
        <w:ind w:left="720" w:hanging="720"/>
        <w:rPr>
          <w:sz w:val="24"/>
          <w:szCs w:val="24"/>
        </w:rPr>
      </w:pPr>
      <w:r w:rsidRPr="001704F0">
        <w:rPr>
          <w:sz w:val="24"/>
          <w:szCs w:val="24"/>
        </w:rPr>
        <w:t>3.</w:t>
      </w:r>
      <w:r w:rsidR="00845CC9" w:rsidRPr="001704F0">
        <w:rPr>
          <w:sz w:val="24"/>
          <w:szCs w:val="24"/>
        </w:rPr>
        <w:tab/>
        <w:t>Section 69(1) of the Planning Act R.S.O 1990, c.P.13, as amended, provides that a municipality may establish a tariff of fees for the processing of applications.</w:t>
      </w:r>
    </w:p>
    <w:p w14:paraId="07AD3614" w14:textId="77777777" w:rsidR="00452407" w:rsidRDefault="00845CC9" w:rsidP="00E95FCD">
      <w:pPr>
        <w:spacing w:before="240" w:after="240"/>
        <w:ind w:left="720" w:hanging="720"/>
        <w:rPr>
          <w:sz w:val="24"/>
          <w:szCs w:val="24"/>
        </w:rPr>
      </w:pPr>
      <w:r w:rsidRPr="001704F0">
        <w:rPr>
          <w:sz w:val="24"/>
          <w:szCs w:val="24"/>
        </w:rPr>
        <w:t>4.</w:t>
      </w:r>
      <w:r w:rsidRPr="001704F0">
        <w:rPr>
          <w:sz w:val="24"/>
          <w:szCs w:val="24"/>
        </w:rPr>
        <w:tab/>
        <w:t>Section 7 of the Building Code Act, 1992, S.O. 1992, as amended, authorizes a</w:t>
      </w:r>
      <w:r w:rsidR="001B11DB" w:rsidRPr="001704F0">
        <w:rPr>
          <w:sz w:val="24"/>
          <w:szCs w:val="24"/>
        </w:rPr>
        <w:t xml:space="preserve"> </w:t>
      </w:r>
      <w:r w:rsidRPr="001704F0">
        <w:rPr>
          <w:sz w:val="24"/>
          <w:szCs w:val="24"/>
        </w:rPr>
        <w:t>municipal council to pass by-laws concerning the issuance of permits and related matters requiring the payment of fees on applications for and on the issuance of permits.</w:t>
      </w:r>
    </w:p>
    <w:p w14:paraId="07AD3615" w14:textId="77777777" w:rsidR="0060357A" w:rsidRPr="0060357A" w:rsidRDefault="00DD30D0" w:rsidP="00E95FCD">
      <w:pPr>
        <w:spacing w:after="240"/>
        <w:ind w:left="720" w:hanging="720"/>
        <w:rPr>
          <w:rFonts w:cs="Arial"/>
          <w:sz w:val="24"/>
          <w:szCs w:val="24"/>
        </w:rPr>
      </w:pPr>
      <w:r>
        <w:rPr>
          <w:rFonts w:cs="Arial"/>
          <w:sz w:val="24"/>
          <w:szCs w:val="24"/>
        </w:rPr>
        <w:t>5.</w:t>
      </w:r>
      <w:r w:rsidR="0060357A">
        <w:rPr>
          <w:rFonts w:cs="Arial"/>
          <w:sz w:val="24"/>
          <w:szCs w:val="24"/>
        </w:rPr>
        <w:tab/>
      </w:r>
      <w:r w:rsidR="0060357A" w:rsidRPr="0060357A">
        <w:rPr>
          <w:rFonts w:cs="Arial"/>
          <w:sz w:val="24"/>
          <w:szCs w:val="24"/>
        </w:rPr>
        <w:t xml:space="preserve">Section 398(2) of the </w:t>
      </w:r>
      <w:r w:rsidR="0060357A" w:rsidRPr="00B47359">
        <w:rPr>
          <w:rFonts w:cs="Arial"/>
          <w:iCs/>
          <w:sz w:val="24"/>
          <w:szCs w:val="24"/>
        </w:rPr>
        <w:t xml:space="preserve">Municipal Act, 2001, </w:t>
      </w:r>
      <w:r w:rsidR="0060357A" w:rsidRPr="00B47359">
        <w:rPr>
          <w:rFonts w:cs="Arial"/>
          <w:sz w:val="24"/>
          <w:szCs w:val="24"/>
        </w:rPr>
        <w:t>S.O. 2001, c.</w:t>
      </w:r>
      <w:r w:rsidR="0060357A" w:rsidRPr="0060357A">
        <w:rPr>
          <w:rFonts w:cs="Arial"/>
          <w:sz w:val="24"/>
          <w:szCs w:val="24"/>
        </w:rPr>
        <w:t xml:space="preserve"> 25, as amended, authorizes a municipality to add fees and charges to the tax roll for the property and collect them in the same manner as municipal taxes.</w:t>
      </w:r>
    </w:p>
    <w:p w14:paraId="07AD3616" w14:textId="77777777" w:rsidR="00845CC9" w:rsidRPr="001704F0" w:rsidRDefault="0060357A" w:rsidP="00CA60D6">
      <w:pPr>
        <w:spacing w:before="240"/>
        <w:ind w:left="720" w:hanging="720"/>
        <w:rPr>
          <w:sz w:val="24"/>
          <w:szCs w:val="24"/>
        </w:rPr>
      </w:pPr>
      <w:r>
        <w:rPr>
          <w:sz w:val="24"/>
          <w:szCs w:val="24"/>
        </w:rPr>
        <w:t>6</w:t>
      </w:r>
      <w:r w:rsidR="00845CC9" w:rsidRPr="001704F0">
        <w:rPr>
          <w:sz w:val="24"/>
          <w:szCs w:val="24"/>
        </w:rPr>
        <w:t>.</w:t>
      </w:r>
      <w:r w:rsidR="00845CC9" w:rsidRPr="001704F0">
        <w:rPr>
          <w:sz w:val="24"/>
          <w:szCs w:val="24"/>
        </w:rPr>
        <w:tab/>
        <w:t>This by-law consolidates all fees charged by the municipality into one by-law.</w:t>
      </w:r>
    </w:p>
    <w:p w14:paraId="07AD3617" w14:textId="639E8ED4" w:rsidR="00FE0390" w:rsidRPr="00DC0F79" w:rsidRDefault="00FE0390" w:rsidP="00FE0390">
      <w:pPr>
        <w:pStyle w:val="BodyText2"/>
        <w:spacing w:before="240" w:after="240"/>
        <w:rPr>
          <w:rFonts w:cs="Arial"/>
          <w:sz w:val="24"/>
          <w:szCs w:val="24"/>
        </w:rPr>
      </w:pPr>
      <w:r w:rsidRPr="00DC0F79">
        <w:rPr>
          <w:rFonts w:cs="Arial"/>
          <w:sz w:val="24"/>
          <w:szCs w:val="24"/>
        </w:rPr>
        <w:t>Accordingly, the Council of The Corporation of the City of Kawartha Lakes enacts this By-law 201</w:t>
      </w:r>
      <w:r>
        <w:rPr>
          <w:rFonts w:cs="Arial"/>
          <w:sz w:val="24"/>
          <w:szCs w:val="24"/>
        </w:rPr>
        <w:t>8</w:t>
      </w:r>
      <w:r w:rsidRPr="00DC0F79">
        <w:rPr>
          <w:rFonts w:cs="Arial"/>
          <w:sz w:val="24"/>
          <w:szCs w:val="24"/>
        </w:rPr>
        <w:t>-</w:t>
      </w:r>
      <w:r w:rsidR="003F1AD9">
        <w:rPr>
          <w:rFonts w:cs="Arial"/>
          <w:sz w:val="24"/>
          <w:szCs w:val="24"/>
        </w:rPr>
        <w:t>234</w:t>
      </w:r>
      <w:r w:rsidRPr="00DC0F79">
        <w:rPr>
          <w:rFonts w:cs="Arial"/>
          <w:sz w:val="24"/>
          <w:szCs w:val="24"/>
        </w:rPr>
        <w:t>.</w:t>
      </w:r>
    </w:p>
    <w:p w14:paraId="07AD3618" w14:textId="77777777" w:rsidR="00452407" w:rsidRPr="001704F0" w:rsidRDefault="00B425D6" w:rsidP="00AF223B">
      <w:pPr>
        <w:pStyle w:val="Heading1"/>
      </w:pPr>
      <w:r w:rsidRPr="001704F0">
        <w:t>Section</w:t>
      </w:r>
      <w:r w:rsidR="00452407" w:rsidRPr="001704F0">
        <w:t xml:space="preserve"> 1.00:</w:t>
      </w:r>
      <w:r w:rsidR="00452407" w:rsidRPr="001704F0">
        <w:tab/>
        <w:t>Definitions and Interpretation</w:t>
      </w:r>
    </w:p>
    <w:p w14:paraId="07AD3619" w14:textId="77777777" w:rsidR="00452407" w:rsidRPr="001704F0" w:rsidRDefault="00452407" w:rsidP="00054552">
      <w:pPr>
        <w:numPr>
          <w:ilvl w:val="1"/>
          <w:numId w:val="1"/>
        </w:numPr>
        <w:spacing w:before="240"/>
        <w:rPr>
          <w:sz w:val="24"/>
          <w:szCs w:val="24"/>
        </w:rPr>
      </w:pPr>
      <w:r w:rsidRPr="00B47359">
        <w:rPr>
          <w:b/>
          <w:sz w:val="24"/>
          <w:szCs w:val="24"/>
        </w:rPr>
        <w:t>Definitions</w:t>
      </w:r>
      <w:r w:rsidRPr="001704F0">
        <w:rPr>
          <w:sz w:val="24"/>
          <w:szCs w:val="24"/>
        </w:rPr>
        <w:t xml:space="preserve">: </w:t>
      </w:r>
      <w:r w:rsidR="00AA070A" w:rsidRPr="001704F0">
        <w:rPr>
          <w:sz w:val="24"/>
          <w:szCs w:val="24"/>
        </w:rPr>
        <w:t>In this by-law,</w:t>
      </w:r>
    </w:p>
    <w:p w14:paraId="07AD361A" w14:textId="77777777" w:rsidR="00AA070A" w:rsidRPr="001704F0" w:rsidRDefault="00452407" w:rsidP="00054552">
      <w:pPr>
        <w:spacing w:before="240"/>
        <w:ind w:left="720"/>
        <w:rPr>
          <w:sz w:val="24"/>
          <w:szCs w:val="24"/>
        </w:rPr>
      </w:pPr>
      <w:r w:rsidRPr="001704F0">
        <w:rPr>
          <w:b/>
          <w:sz w:val="24"/>
          <w:szCs w:val="24"/>
        </w:rPr>
        <w:t>“City”</w:t>
      </w:r>
      <w:r w:rsidR="00AA070A" w:rsidRPr="001704F0">
        <w:rPr>
          <w:b/>
          <w:sz w:val="24"/>
          <w:szCs w:val="24"/>
        </w:rPr>
        <w:t xml:space="preserve">, “City of Kawartha Lakes” or “Kawartha Lakes” </w:t>
      </w:r>
      <w:r w:rsidRPr="001704F0">
        <w:rPr>
          <w:sz w:val="24"/>
          <w:szCs w:val="24"/>
        </w:rPr>
        <w:t>means The Corporation of the City of Kawartha Lakes</w:t>
      </w:r>
      <w:r w:rsidR="00E87E31" w:rsidRPr="001704F0">
        <w:rPr>
          <w:sz w:val="24"/>
          <w:szCs w:val="24"/>
        </w:rPr>
        <w:t xml:space="preserve"> and includes its entire geographic area</w:t>
      </w:r>
      <w:r w:rsidR="00054552" w:rsidRPr="001704F0">
        <w:rPr>
          <w:sz w:val="24"/>
          <w:szCs w:val="24"/>
        </w:rPr>
        <w:t>.</w:t>
      </w:r>
    </w:p>
    <w:p w14:paraId="07AD361C" w14:textId="38737B55" w:rsidR="005954A4" w:rsidRPr="00952EC7" w:rsidRDefault="00AA070A" w:rsidP="00952EC7">
      <w:pPr>
        <w:spacing w:before="240"/>
        <w:ind w:left="720"/>
        <w:rPr>
          <w:sz w:val="24"/>
          <w:szCs w:val="24"/>
        </w:rPr>
      </w:pPr>
      <w:r w:rsidRPr="001704F0">
        <w:rPr>
          <w:b/>
          <w:bCs/>
          <w:sz w:val="24"/>
          <w:szCs w:val="24"/>
        </w:rPr>
        <w:t xml:space="preserve">"City Clerk" </w:t>
      </w:r>
      <w:r w:rsidRPr="001704F0">
        <w:rPr>
          <w:sz w:val="24"/>
          <w:szCs w:val="24"/>
        </w:rPr>
        <w:t xml:space="preserve">means the person appointed by Council to carry out the duties of the clerk described in section 228 of the </w:t>
      </w:r>
      <w:r w:rsidRPr="00EA38B0">
        <w:rPr>
          <w:iCs/>
          <w:sz w:val="24"/>
          <w:szCs w:val="24"/>
        </w:rPr>
        <w:t>Municipal Act, 2001</w:t>
      </w:r>
      <w:r w:rsidRPr="001704F0">
        <w:rPr>
          <w:sz w:val="24"/>
          <w:szCs w:val="24"/>
        </w:rPr>
        <w:t>;</w:t>
      </w:r>
    </w:p>
    <w:p w14:paraId="07AD361D" w14:textId="77777777" w:rsidR="00845CC9" w:rsidRPr="001704F0" w:rsidRDefault="00015C58" w:rsidP="00054552">
      <w:pPr>
        <w:spacing w:before="240"/>
        <w:ind w:left="720"/>
        <w:rPr>
          <w:sz w:val="24"/>
          <w:szCs w:val="24"/>
        </w:rPr>
      </w:pPr>
      <w:r w:rsidRPr="005954A4" w:rsidDel="00015C58">
        <w:rPr>
          <w:sz w:val="24"/>
          <w:szCs w:val="24"/>
        </w:rPr>
        <w:t xml:space="preserve"> </w:t>
      </w:r>
      <w:r w:rsidR="00845CC9" w:rsidRPr="001704F0">
        <w:rPr>
          <w:b/>
          <w:sz w:val="24"/>
          <w:szCs w:val="24"/>
        </w:rPr>
        <w:t xml:space="preserve">“City Departments” </w:t>
      </w:r>
      <w:r w:rsidR="00845CC9" w:rsidRPr="001704F0">
        <w:rPr>
          <w:sz w:val="24"/>
          <w:szCs w:val="24"/>
        </w:rPr>
        <w:t>means the departments, strategic p</w:t>
      </w:r>
      <w:r w:rsidR="00054552" w:rsidRPr="001704F0">
        <w:rPr>
          <w:sz w:val="24"/>
          <w:szCs w:val="24"/>
        </w:rPr>
        <w:t xml:space="preserve">ortfolios, divisions and </w:t>
      </w:r>
      <w:r w:rsidR="00845CC9" w:rsidRPr="001704F0">
        <w:rPr>
          <w:sz w:val="24"/>
          <w:szCs w:val="24"/>
        </w:rPr>
        <w:t>offices within the Corporation of the City of Kawartha Lakes that provide goods, services and activities to the public on behalf of the municipality;</w:t>
      </w:r>
    </w:p>
    <w:p w14:paraId="07AD361E" w14:textId="77777777" w:rsidR="00452407" w:rsidRDefault="00452407" w:rsidP="00054552">
      <w:pPr>
        <w:spacing w:before="240"/>
        <w:ind w:firstLine="720"/>
        <w:rPr>
          <w:bCs/>
          <w:sz w:val="24"/>
          <w:szCs w:val="24"/>
        </w:rPr>
      </w:pPr>
      <w:r w:rsidRPr="001704F0">
        <w:rPr>
          <w:b/>
          <w:sz w:val="24"/>
          <w:szCs w:val="24"/>
        </w:rPr>
        <w:t xml:space="preserve">“Council” </w:t>
      </w:r>
      <w:r w:rsidR="00AA070A" w:rsidRPr="001704F0">
        <w:rPr>
          <w:b/>
          <w:sz w:val="24"/>
          <w:szCs w:val="24"/>
        </w:rPr>
        <w:t xml:space="preserve">or “City Council” </w:t>
      </w:r>
      <w:r w:rsidRPr="001704F0">
        <w:rPr>
          <w:bCs/>
          <w:sz w:val="24"/>
          <w:szCs w:val="24"/>
        </w:rPr>
        <w:t xml:space="preserve">means the municipal council for the </w:t>
      </w:r>
      <w:proofErr w:type="gramStart"/>
      <w:r w:rsidRPr="001704F0">
        <w:rPr>
          <w:bCs/>
          <w:sz w:val="24"/>
          <w:szCs w:val="24"/>
        </w:rPr>
        <w:t>City</w:t>
      </w:r>
      <w:proofErr w:type="gramEnd"/>
      <w:r w:rsidRPr="001704F0">
        <w:rPr>
          <w:bCs/>
          <w:sz w:val="24"/>
          <w:szCs w:val="24"/>
        </w:rPr>
        <w:t>.</w:t>
      </w:r>
    </w:p>
    <w:p w14:paraId="07AD361F" w14:textId="77777777" w:rsidR="00585C78" w:rsidRPr="00237DB1" w:rsidRDefault="00585C78" w:rsidP="000200CB">
      <w:pPr>
        <w:spacing w:before="240"/>
        <w:ind w:left="720"/>
        <w:rPr>
          <w:b/>
          <w:bCs/>
          <w:sz w:val="24"/>
          <w:szCs w:val="24"/>
        </w:rPr>
      </w:pPr>
      <w:r w:rsidRPr="00237DB1">
        <w:rPr>
          <w:b/>
          <w:bCs/>
          <w:sz w:val="24"/>
          <w:szCs w:val="24"/>
        </w:rPr>
        <w:t>“Director”</w:t>
      </w:r>
      <w:r w:rsidR="000200CB" w:rsidRPr="000200CB">
        <w:rPr>
          <w:rFonts w:cs="Arial"/>
          <w:bCs/>
          <w:sz w:val="24"/>
          <w:szCs w:val="24"/>
        </w:rPr>
        <w:t xml:space="preserve"> </w:t>
      </w:r>
      <w:r w:rsidR="000200CB" w:rsidRPr="00DC0F79">
        <w:rPr>
          <w:rFonts w:cs="Arial"/>
          <w:bCs/>
          <w:sz w:val="24"/>
          <w:szCs w:val="24"/>
        </w:rPr>
        <w:t>means the person who holds that position and his or her delegate(s) or, in the event of organizational changes, another</w:t>
      </w:r>
      <w:r w:rsidR="000200CB">
        <w:rPr>
          <w:rFonts w:cs="Arial"/>
          <w:bCs/>
          <w:sz w:val="24"/>
          <w:szCs w:val="24"/>
        </w:rPr>
        <w:t xml:space="preserve"> person designated by Council.</w:t>
      </w:r>
      <w:r w:rsidR="000200CB">
        <w:rPr>
          <w:b/>
          <w:bCs/>
          <w:sz w:val="24"/>
          <w:szCs w:val="24"/>
        </w:rPr>
        <w:t xml:space="preserve"> </w:t>
      </w:r>
    </w:p>
    <w:p w14:paraId="07AD3620" w14:textId="77777777" w:rsidR="00452407" w:rsidRPr="001704F0" w:rsidRDefault="00452407" w:rsidP="00054552">
      <w:pPr>
        <w:numPr>
          <w:ilvl w:val="1"/>
          <w:numId w:val="1"/>
        </w:numPr>
        <w:spacing w:before="240"/>
        <w:rPr>
          <w:sz w:val="24"/>
          <w:szCs w:val="24"/>
        </w:rPr>
      </w:pPr>
      <w:r w:rsidRPr="00B47359">
        <w:rPr>
          <w:b/>
          <w:sz w:val="24"/>
          <w:szCs w:val="24"/>
        </w:rPr>
        <w:t>Interpretation Rules</w:t>
      </w:r>
      <w:r w:rsidR="00054552" w:rsidRPr="001704F0">
        <w:rPr>
          <w:sz w:val="24"/>
          <w:szCs w:val="24"/>
        </w:rPr>
        <w:t>:</w:t>
      </w:r>
    </w:p>
    <w:p w14:paraId="07AD3621" w14:textId="77777777" w:rsidR="00AA070A" w:rsidRPr="001704F0" w:rsidRDefault="00AA070A" w:rsidP="00054552">
      <w:pPr>
        <w:pStyle w:val="BalloonText"/>
        <w:spacing w:before="240"/>
        <w:ind w:left="1440" w:hanging="720"/>
        <w:rPr>
          <w:sz w:val="24"/>
          <w:szCs w:val="24"/>
        </w:rPr>
      </w:pPr>
      <w:r w:rsidRPr="001704F0">
        <w:rPr>
          <w:sz w:val="24"/>
          <w:szCs w:val="24"/>
        </w:rPr>
        <w:t>(a)</w:t>
      </w:r>
      <w:r w:rsidRPr="001704F0">
        <w:rPr>
          <w:sz w:val="24"/>
          <w:szCs w:val="24"/>
        </w:rPr>
        <w:tab/>
        <w:t>The Schedules attached to this by-law form part of the by-la</w:t>
      </w:r>
      <w:r w:rsidR="00054552" w:rsidRPr="001704F0">
        <w:rPr>
          <w:sz w:val="24"/>
          <w:szCs w:val="24"/>
        </w:rPr>
        <w:t>w, and are enforceable as such.</w:t>
      </w:r>
    </w:p>
    <w:p w14:paraId="07AD3622" w14:textId="77777777" w:rsidR="00AA070A" w:rsidRPr="001704F0" w:rsidRDefault="00AA070A" w:rsidP="00054552">
      <w:pPr>
        <w:spacing w:before="240"/>
        <w:ind w:left="1440" w:hanging="720"/>
        <w:rPr>
          <w:b/>
          <w:bCs/>
          <w:sz w:val="24"/>
          <w:szCs w:val="24"/>
        </w:rPr>
      </w:pPr>
      <w:r w:rsidRPr="001704F0">
        <w:rPr>
          <w:sz w:val="24"/>
          <w:szCs w:val="24"/>
        </w:rPr>
        <w:lastRenderedPageBreak/>
        <w:t>(b)</w:t>
      </w:r>
      <w:r w:rsidRPr="001704F0">
        <w:rPr>
          <w:sz w:val="24"/>
          <w:szCs w:val="24"/>
        </w:rPr>
        <w:tab/>
        <w:t>The words “include” and “including” are not to be read as limiting the meaning of a word or term to the phrase</w:t>
      </w:r>
      <w:r w:rsidR="00054552" w:rsidRPr="001704F0">
        <w:rPr>
          <w:sz w:val="24"/>
          <w:szCs w:val="24"/>
        </w:rPr>
        <w:t>s or descriptions that follow.</w:t>
      </w:r>
    </w:p>
    <w:p w14:paraId="07AD3623" w14:textId="77777777" w:rsidR="00AA070A" w:rsidRPr="001704F0" w:rsidRDefault="00AA070A" w:rsidP="00054552">
      <w:pPr>
        <w:numPr>
          <w:ilvl w:val="1"/>
          <w:numId w:val="1"/>
        </w:numPr>
        <w:spacing w:before="240"/>
        <w:rPr>
          <w:sz w:val="24"/>
          <w:szCs w:val="24"/>
        </w:rPr>
      </w:pPr>
      <w:r w:rsidRPr="00B47359">
        <w:rPr>
          <w:b/>
          <w:sz w:val="24"/>
          <w:szCs w:val="24"/>
        </w:rPr>
        <w:t>Statutes</w:t>
      </w:r>
      <w:r w:rsidRPr="001704F0">
        <w:rPr>
          <w:sz w:val="24"/>
          <w:szCs w:val="24"/>
        </w:rPr>
        <w:t xml:space="preserve">: References to laws in this by-law are meant to refer to the statutes, as amended from time to time, that are applicable </w:t>
      </w:r>
      <w:r w:rsidR="00054552" w:rsidRPr="001704F0">
        <w:rPr>
          <w:sz w:val="24"/>
          <w:szCs w:val="24"/>
        </w:rPr>
        <w:t>within the Province of Ontario.</w:t>
      </w:r>
    </w:p>
    <w:p w14:paraId="07AD3624" w14:textId="77777777" w:rsidR="00AA070A" w:rsidRDefault="00AA070A" w:rsidP="00054552">
      <w:pPr>
        <w:numPr>
          <w:ilvl w:val="1"/>
          <w:numId w:val="1"/>
        </w:numPr>
        <w:spacing w:before="240"/>
        <w:rPr>
          <w:sz w:val="24"/>
          <w:szCs w:val="24"/>
        </w:rPr>
      </w:pPr>
      <w:r w:rsidRPr="00B47359">
        <w:rPr>
          <w:b/>
          <w:sz w:val="24"/>
          <w:szCs w:val="24"/>
        </w:rPr>
        <w:t>Severability</w:t>
      </w:r>
      <w:r w:rsidRPr="001704F0">
        <w:rPr>
          <w:sz w:val="24"/>
          <w:szCs w:val="24"/>
        </w:rPr>
        <w:t>: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07AD3625" w14:textId="77777777" w:rsidR="00651E8E" w:rsidRPr="001704F0" w:rsidRDefault="00651E8E" w:rsidP="00651E8E">
      <w:pPr>
        <w:pStyle w:val="Heading1"/>
      </w:pPr>
      <w:r w:rsidRPr="00651E8E">
        <w:t>Section 2.00:</w:t>
      </w:r>
      <w:r w:rsidRPr="00651E8E">
        <w:tab/>
        <w:t>Establishment of Fees</w:t>
      </w:r>
    </w:p>
    <w:p w14:paraId="07AD3626" w14:textId="77777777" w:rsidR="00452407" w:rsidRPr="001704F0" w:rsidRDefault="00452407" w:rsidP="00390378">
      <w:pPr>
        <w:spacing w:before="240"/>
        <w:ind w:left="720" w:hanging="720"/>
        <w:rPr>
          <w:sz w:val="24"/>
          <w:szCs w:val="24"/>
        </w:rPr>
      </w:pPr>
      <w:r w:rsidRPr="001704F0">
        <w:rPr>
          <w:sz w:val="24"/>
          <w:szCs w:val="24"/>
        </w:rPr>
        <w:t>2.01</w:t>
      </w:r>
      <w:r w:rsidRPr="001704F0">
        <w:rPr>
          <w:sz w:val="24"/>
          <w:szCs w:val="24"/>
        </w:rPr>
        <w:tab/>
      </w:r>
      <w:r w:rsidR="00845CC9" w:rsidRPr="00B47359">
        <w:rPr>
          <w:b/>
          <w:bCs/>
          <w:sz w:val="24"/>
          <w:szCs w:val="24"/>
        </w:rPr>
        <w:t>Fees</w:t>
      </w:r>
      <w:r w:rsidRPr="001704F0">
        <w:rPr>
          <w:sz w:val="24"/>
          <w:szCs w:val="24"/>
        </w:rPr>
        <w:t xml:space="preserve">: </w:t>
      </w:r>
      <w:r w:rsidR="00845CC9" w:rsidRPr="001704F0">
        <w:rPr>
          <w:sz w:val="24"/>
          <w:szCs w:val="24"/>
        </w:rPr>
        <w:t>All fees established and charged by the City are consolidated into one by-law to be known as the “Consolidated Fees By-law</w:t>
      </w:r>
      <w:r w:rsidR="00585C78">
        <w:rPr>
          <w:sz w:val="24"/>
          <w:szCs w:val="24"/>
        </w:rPr>
        <w:t>”</w:t>
      </w:r>
      <w:r w:rsidR="00845CC9" w:rsidRPr="001704F0">
        <w:rPr>
          <w:sz w:val="24"/>
          <w:szCs w:val="24"/>
        </w:rPr>
        <w:t>.</w:t>
      </w:r>
    </w:p>
    <w:p w14:paraId="07AD3627" w14:textId="7429DCD4" w:rsidR="00845CC9" w:rsidRDefault="00845CC9" w:rsidP="00054552">
      <w:pPr>
        <w:spacing w:before="240"/>
        <w:ind w:left="720" w:hanging="720"/>
        <w:rPr>
          <w:sz w:val="24"/>
          <w:szCs w:val="24"/>
        </w:rPr>
      </w:pPr>
      <w:r w:rsidRPr="001704F0">
        <w:rPr>
          <w:sz w:val="24"/>
          <w:szCs w:val="24"/>
        </w:rPr>
        <w:t>2.02</w:t>
      </w:r>
      <w:r w:rsidRPr="001704F0">
        <w:rPr>
          <w:sz w:val="24"/>
          <w:szCs w:val="24"/>
        </w:rPr>
        <w:tab/>
      </w:r>
      <w:r w:rsidRPr="00B47359">
        <w:rPr>
          <w:b/>
          <w:sz w:val="24"/>
          <w:szCs w:val="24"/>
        </w:rPr>
        <w:t>Establishment of Fees:</w:t>
      </w:r>
      <w:r w:rsidRPr="001704F0">
        <w:rPr>
          <w:sz w:val="24"/>
          <w:szCs w:val="24"/>
        </w:rPr>
        <w:t xml:space="preserve"> No request by any person for the services where fees are charged relating to any administrative process, </w:t>
      </w:r>
      <w:r w:rsidR="00054552" w:rsidRPr="001704F0">
        <w:rPr>
          <w:sz w:val="24"/>
          <w:szCs w:val="24"/>
        </w:rPr>
        <w:t xml:space="preserve">land, building or structure in </w:t>
      </w:r>
      <w:r w:rsidRPr="001704F0">
        <w:rPr>
          <w:sz w:val="24"/>
          <w:szCs w:val="24"/>
        </w:rPr>
        <w:t>the City shall be acknowledged by any City De</w:t>
      </w:r>
      <w:r w:rsidR="00054552" w:rsidRPr="001704F0">
        <w:rPr>
          <w:sz w:val="24"/>
          <w:szCs w:val="24"/>
        </w:rPr>
        <w:t xml:space="preserve">partments unless and until the </w:t>
      </w:r>
      <w:r w:rsidRPr="001704F0">
        <w:rPr>
          <w:sz w:val="24"/>
          <w:szCs w:val="24"/>
        </w:rPr>
        <w:t xml:space="preserve">person requesting the information has paid or arranged to pay a fee where applicable in the amount prescribed in Schedules </w:t>
      </w:r>
      <w:r w:rsidR="004E5D27">
        <w:rPr>
          <w:sz w:val="24"/>
          <w:szCs w:val="24"/>
        </w:rPr>
        <w:t xml:space="preserve">A to </w:t>
      </w:r>
      <w:r w:rsidR="00D53E1E">
        <w:rPr>
          <w:sz w:val="24"/>
          <w:szCs w:val="24"/>
        </w:rPr>
        <w:t>H</w:t>
      </w:r>
      <w:r w:rsidRPr="001704F0">
        <w:rPr>
          <w:sz w:val="24"/>
          <w:szCs w:val="24"/>
        </w:rPr>
        <w:t xml:space="preserve"> attached to and forming part of this by-law.</w:t>
      </w:r>
    </w:p>
    <w:p w14:paraId="07AD3628" w14:textId="77777777" w:rsidR="00845CC9" w:rsidRDefault="00845CC9" w:rsidP="00054552">
      <w:pPr>
        <w:tabs>
          <w:tab w:val="left" w:pos="90"/>
        </w:tabs>
        <w:spacing w:before="240"/>
        <w:ind w:left="720" w:hanging="720"/>
        <w:rPr>
          <w:sz w:val="24"/>
          <w:szCs w:val="24"/>
        </w:rPr>
      </w:pPr>
      <w:r w:rsidRPr="001704F0">
        <w:rPr>
          <w:sz w:val="24"/>
          <w:szCs w:val="24"/>
        </w:rPr>
        <w:t>2.03</w:t>
      </w:r>
      <w:r w:rsidRPr="001704F0">
        <w:rPr>
          <w:sz w:val="24"/>
          <w:szCs w:val="24"/>
        </w:rPr>
        <w:tab/>
      </w:r>
      <w:r w:rsidRPr="00B47359">
        <w:rPr>
          <w:b/>
          <w:sz w:val="24"/>
          <w:szCs w:val="24"/>
        </w:rPr>
        <w:t>Harmonized Sales Tax:</w:t>
      </w:r>
      <w:r w:rsidRPr="001704F0">
        <w:rPr>
          <w:sz w:val="24"/>
          <w:szCs w:val="24"/>
        </w:rPr>
        <w:t xml:space="preserve"> The fees listed in Schedules </w:t>
      </w:r>
      <w:r w:rsidR="00AE49BE">
        <w:rPr>
          <w:sz w:val="24"/>
          <w:szCs w:val="24"/>
        </w:rPr>
        <w:t xml:space="preserve">A to </w:t>
      </w:r>
      <w:r w:rsidR="009A264F" w:rsidRPr="00856ABC">
        <w:rPr>
          <w:sz w:val="24"/>
          <w:szCs w:val="24"/>
        </w:rPr>
        <w:t>H</w:t>
      </w:r>
      <w:r w:rsidRPr="001704F0">
        <w:rPr>
          <w:sz w:val="24"/>
          <w:szCs w:val="24"/>
        </w:rPr>
        <w:t xml:space="preserve"> to this by-law are subject to the Harmonized Sales Tax (H.S.T.) where applicable. Should the legislation change or subsequent interpretations be released that may change the applicability of these taxes, then staff will immediately undertake to apply the proper tax</w:t>
      </w:r>
      <w:r w:rsidR="00054552" w:rsidRPr="001704F0">
        <w:rPr>
          <w:sz w:val="24"/>
          <w:szCs w:val="24"/>
        </w:rPr>
        <w:t xml:space="preserve"> to the fee.</w:t>
      </w:r>
    </w:p>
    <w:p w14:paraId="07AD3629" w14:textId="77777777" w:rsidR="00845CC9" w:rsidRDefault="00845CC9" w:rsidP="00054552">
      <w:pPr>
        <w:spacing w:before="240"/>
        <w:ind w:left="720" w:hanging="720"/>
        <w:rPr>
          <w:sz w:val="24"/>
          <w:szCs w:val="24"/>
        </w:rPr>
      </w:pPr>
      <w:r w:rsidRPr="001704F0">
        <w:rPr>
          <w:sz w:val="24"/>
          <w:szCs w:val="24"/>
        </w:rPr>
        <w:t>2.04</w:t>
      </w:r>
      <w:r w:rsidRPr="001704F0">
        <w:rPr>
          <w:sz w:val="24"/>
          <w:szCs w:val="24"/>
        </w:rPr>
        <w:tab/>
      </w:r>
      <w:r w:rsidRPr="00B47359">
        <w:rPr>
          <w:b/>
          <w:sz w:val="24"/>
          <w:szCs w:val="24"/>
        </w:rPr>
        <w:t>Application of Fees:</w:t>
      </w:r>
      <w:r w:rsidRPr="001704F0">
        <w:rPr>
          <w:sz w:val="24"/>
          <w:szCs w:val="24"/>
        </w:rPr>
        <w:t xml:space="preserve"> The City shall </w:t>
      </w:r>
      <w:r w:rsidR="00DC21C6" w:rsidRPr="001704F0">
        <w:rPr>
          <w:sz w:val="24"/>
          <w:szCs w:val="24"/>
        </w:rPr>
        <w:t>apply fees</w:t>
      </w:r>
      <w:r w:rsidRPr="001704F0">
        <w:rPr>
          <w:sz w:val="24"/>
          <w:szCs w:val="24"/>
        </w:rPr>
        <w:t xml:space="preserve"> for all </w:t>
      </w:r>
      <w:r w:rsidR="00DC21C6">
        <w:rPr>
          <w:sz w:val="24"/>
          <w:szCs w:val="24"/>
        </w:rPr>
        <w:t>materials</w:t>
      </w:r>
      <w:r w:rsidRPr="001704F0">
        <w:rPr>
          <w:sz w:val="24"/>
          <w:szCs w:val="24"/>
        </w:rPr>
        <w:t xml:space="preserve">, services, information and documents as prescribed in Schedules </w:t>
      </w:r>
      <w:r w:rsidR="00AE49BE">
        <w:rPr>
          <w:sz w:val="24"/>
          <w:szCs w:val="24"/>
        </w:rPr>
        <w:t xml:space="preserve">A to </w:t>
      </w:r>
      <w:r w:rsidR="00D53E1E">
        <w:rPr>
          <w:sz w:val="24"/>
          <w:szCs w:val="24"/>
        </w:rPr>
        <w:t>H</w:t>
      </w:r>
      <w:r w:rsidR="00E7621D">
        <w:rPr>
          <w:sz w:val="24"/>
          <w:szCs w:val="24"/>
        </w:rPr>
        <w:t xml:space="preserve"> </w:t>
      </w:r>
      <w:r w:rsidRPr="001704F0">
        <w:rPr>
          <w:sz w:val="24"/>
          <w:szCs w:val="24"/>
        </w:rPr>
        <w:t>to this by-law.</w:t>
      </w:r>
    </w:p>
    <w:p w14:paraId="07AD362A" w14:textId="77777777" w:rsidR="00845CC9" w:rsidRDefault="00845CC9" w:rsidP="00054552">
      <w:pPr>
        <w:spacing w:before="240"/>
        <w:ind w:left="720" w:hanging="720"/>
        <w:rPr>
          <w:sz w:val="24"/>
          <w:szCs w:val="24"/>
        </w:rPr>
      </w:pPr>
      <w:r w:rsidRPr="001704F0">
        <w:rPr>
          <w:sz w:val="24"/>
          <w:szCs w:val="24"/>
        </w:rPr>
        <w:t>2.05</w:t>
      </w:r>
      <w:r w:rsidRPr="001704F0">
        <w:rPr>
          <w:sz w:val="24"/>
          <w:szCs w:val="24"/>
        </w:rPr>
        <w:tab/>
      </w:r>
      <w:r w:rsidRPr="00B47359">
        <w:rPr>
          <w:b/>
          <w:sz w:val="24"/>
          <w:szCs w:val="24"/>
        </w:rPr>
        <w:t>Additional Costs:</w:t>
      </w:r>
      <w:r w:rsidR="00E95FCD">
        <w:rPr>
          <w:sz w:val="24"/>
          <w:szCs w:val="24"/>
        </w:rPr>
        <w:t xml:space="preserve"> </w:t>
      </w:r>
      <w:r w:rsidRPr="001704F0">
        <w:rPr>
          <w:sz w:val="24"/>
          <w:szCs w:val="24"/>
        </w:rPr>
        <w:t xml:space="preserve">The fees listed in Schedules </w:t>
      </w:r>
      <w:r w:rsidR="00AE49BE">
        <w:rPr>
          <w:sz w:val="24"/>
          <w:szCs w:val="24"/>
        </w:rPr>
        <w:t xml:space="preserve">A to </w:t>
      </w:r>
      <w:r w:rsidR="00D53E1E">
        <w:rPr>
          <w:sz w:val="24"/>
          <w:szCs w:val="24"/>
        </w:rPr>
        <w:t xml:space="preserve">H </w:t>
      </w:r>
      <w:r w:rsidRPr="001704F0">
        <w:rPr>
          <w:sz w:val="24"/>
          <w:szCs w:val="24"/>
        </w:rPr>
        <w:t>to this by-law are in addition to any costs incurred by the City, which costs may be payable in addition to the fees set out in the by-law.</w:t>
      </w:r>
    </w:p>
    <w:p w14:paraId="07AD362B" w14:textId="77777777" w:rsidR="00845CC9" w:rsidRPr="009A264F" w:rsidRDefault="00F32376" w:rsidP="009A264F">
      <w:pPr>
        <w:spacing w:before="240"/>
        <w:ind w:left="720" w:hanging="720"/>
        <w:rPr>
          <w:sz w:val="24"/>
          <w:szCs w:val="24"/>
        </w:rPr>
      </w:pPr>
      <w:r w:rsidRPr="001704F0">
        <w:rPr>
          <w:sz w:val="24"/>
          <w:szCs w:val="24"/>
        </w:rPr>
        <w:t>2.06</w:t>
      </w:r>
      <w:r w:rsidRPr="001704F0">
        <w:rPr>
          <w:sz w:val="24"/>
          <w:szCs w:val="24"/>
        </w:rPr>
        <w:tab/>
      </w:r>
      <w:r w:rsidRPr="00B47359">
        <w:rPr>
          <w:b/>
          <w:sz w:val="24"/>
          <w:szCs w:val="24"/>
        </w:rPr>
        <w:t>Annual Adjustment:</w:t>
      </w:r>
      <w:r w:rsidRPr="001704F0">
        <w:rPr>
          <w:sz w:val="24"/>
          <w:szCs w:val="24"/>
        </w:rPr>
        <w:t xml:space="preserve"> The fees established in Schedules </w:t>
      </w:r>
      <w:r w:rsidR="00AE49BE">
        <w:rPr>
          <w:sz w:val="24"/>
          <w:szCs w:val="24"/>
        </w:rPr>
        <w:t xml:space="preserve">A to </w:t>
      </w:r>
      <w:r w:rsidR="00D90C84">
        <w:rPr>
          <w:sz w:val="24"/>
          <w:szCs w:val="24"/>
        </w:rPr>
        <w:t>H to this by-law may</w:t>
      </w:r>
      <w:r w:rsidRPr="001704F0">
        <w:rPr>
          <w:sz w:val="24"/>
          <w:szCs w:val="24"/>
        </w:rPr>
        <w:t xml:space="preserve"> be adjusted annually, on January 1, by the Consumer Price Index of </w:t>
      </w:r>
      <w:r w:rsidR="00D53E1E">
        <w:rPr>
          <w:sz w:val="24"/>
          <w:szCs w:val="24"/>
        </w:rPr>
        <w:t>April</w:t>
      </w:r>
      <w:r w:rsidRPr="001704F0">
        <w:rPr>
          <w:sz w:val="24"/>
          <w:szCs w:val="24"/>
        </w:rPr>
        <w:t xml:space="preserve"> of the </w:t>
      </w:r>
      <w:r w:rsidR="00D53E1E">
        <w:rPr>
          <w:sz w:val="24"/>
          <w:szCs w:val="24"/>
        </w:rPr>
        <w:t>current</w:t>
      </w:r>
      <w:r w:rsidR="00D53E1E" w:rsidRPr="001704F0">
        <w:rPr>
          <w:sz w:val="24"/>
          <w:szCs w:val="24"/>
        </w:rPr>
        <w:t xml:space="preserve"> </w:t>
      </w:r>
      <w:r w:rsidRPr="001704F0">
        <w:rPr>
          <w:sz w:val="24"/>
          <w:szCs w:val="24"/>
        </w:rPr>
        <w:t xml:space="preserve">year.  The City Treasurer shall determine the annual adjustment by </w:t>
      </w:r>
      <w:r w:rsidR="00D53E1E">
        <w:rPr>
          <w:sz w:val="24"/>
          <w:szCs w:val="24"/>
        </w:rPr>
        <w:t>September</w:t>
      </w:r>
      <w:r w:rsidR="00D53E1E" w:rsidRPr="001704F0">
        <w:rPr>
          <w:sz w:val="24"/>
          <w:szCs w:val="24"/>
        </w:rPr>
        <w:t xml:space="preserve"> </w:t>
      </w:r>
      <w:r w:rsidRPr="001704F0">
        <w:rPr>
          <w:sz w:val="24"/>
          <w:szCs w:val="24"/>
        </w:rPr>
        <w:t>1</w:t>
      </w:r>
      <w:r w:rsidRPr="001704F0">
        <w:rPr>
          <w:sz w:val="24"/>
          <w:szCs w:val="24"/>
          <w:vertAlign w:val="superscript"/>
        </w:rPr>
        <w:t>st</w:t>
      </w:r>
      <w:r w:rsidR="00651E8E">
        <w:rPr>
          <w:sz w:val="24"/>
          <w:szCs w:val="24"/>
        </w:rPr>
        <w:t xml:space="preserve"> of each year. </w:t>
      </w:r>
      <w:r w:rsidRPr="001704F0">
        <w:rPr>
          <w:sz w:val="24"/>
          <w:szCs w:val="24"/>
        </w:rPr>
        <w:t xml:space="preserve">The fee adjustment shall be rounded </w:t>
      </w:r>
      <w:r w:rsidR="006976CD">
        <w:rPr>
          <w:sz w:val="24"/>
          <w:szCs w:val="24"/>
        </w:rPr>
        <w:t xml:space="preserve">up </w:t>
      </w:r>
      <w:r w:rsidR="00D90C84">
        <w:rPr>
          <w:sz w:val="24"/>
          <w:szCs w:val="24"/>
        </w:rPr>
        <w:t>within the nearest one dollar ($1.00)</w:t>
      </w:r>
      <w:r w:rsidR="00054552" w:rsidRPr="001704F0">
        <w:rPr>
          <w:sz w:val="24"/>
          <w:szCs w:val="24"/>
        </w:rPr>
        <w:t>.</w:t>
      </w:r>
      <w:r w:rsidR="00D90C84">
        <w:rPr>
          <w:sz w:val="24"/>
          <w:szCs w:val="24"/>
        </w:rPr>
        <w:t xml:space="preserve"> </w:t>
      </w:r>
    </w:p>
    <w:p w14:paraId="07AD362C" w14:textId="77777777" w:rsidR="00F32376" w:rsidRPr="001704F0" w:rsidRDefault="00F32376" w:rsidP="00054552">
      <w:pPr>
        <w:spacing w:before="240"/>
        <w:ind w:left="720" w:hanging="720"/>
        <w:rPr>
          <w:sz w:val="24"/>
          <w:szCs w:val="24"/>
        </w:rPr>
      </w:pPr>
      <w:r w:rsidRPr="001704F0">
        <w:rPr>
          <w:sz w:val="24"/>
          <w:szCs w:val="24"/>
        </w:rPr>
        <w:t>2.07</w:t>
      </w:r>
      <w:r w:rsidRPr="001704F0">
        <w:rPr>
          <w:sz w:val="24"/>
          <w:szCs w:val="24"/>
        </w:rPr>
        <w:tab/>
      </w:r>
      <w:r w:rsidRPr="00B47359">
        <w:rPr>
          <w:b/>
          <w:sz w:val="24"/>
          <w:szCs w:val="24"/>
        </w:rPr>
        <w:t>Annual Adjustment Exception:</w:t>
      </w:r>
      <w:r w:rsidRPr="001704F0">
        <w:rPr>
          <w:sz w:val="24"/>
          <w:szCs w:val="24"/>
        </w:rPr>
        <w:t xml:space="preserve"> Where there are instances where the fee is not adjusted annually by the Consumer Price Index, composite index in one year, the cumulative adjustment for the past </w:t>
      </w:r>
      <w:r w:rsidR="00D53E1E">
        <w:rPr>
          <w:sz w:val="24"/>
          <w:szCs w:val="24"/>
        </w:rPr>
        <w:t>y</w:t>
      </w:r>
      <w:r w:rsidRPr="001704F0">
        <w:rPr>
          <w:sz w:val="24"/>
          <w:szCs w:val="24"/>
        </w:rPr>
        <w:t>ears may be made in future</w:t>
      </w:r>
      <w:r w:rsidR="00054552" w:rsidRPr="001704F0">
        <w:rPr>
          <w:sz w:val="24"/>
          <w:szCs w:val="24"/>
        </w:rPr>
        <w:t xml:space="preserve"> years, as </w:t>
      </w:r>
      <w:r w:rsidRPr="001704F0">
        <w:rPr>
          <w:sz w:val="24"/>
          <w:szCs w:val="24"/>
        </w:rPr>
        <w:t>approved by Council.</w:t>
      </w:r>
    </w:p>
    <w:p w14:paraId="07AD362D" w14:textId="77777777" w:rsidR="00F32376" w:rsidRPr="001704F0" w:rsidRDefault="00F32376" w:rsidP="00054552">
      <w:pPr>
        <w:spacing w:before="240"/>
        <w:ind w:left="720" w:hanging="720"/>
        <w:rPr>
          <w:sz w:val="24"/>
          <w:szCs w:val="24"/>
        </w:rPr>
      </w:pPr>
      <w:r w:rsidRPr="001704F0">
        <w:rPr>
          <w:sz w:val="24"/>
          <w:szCs w:val="24"/>
        </w:rPr>
        <w:lastRenderedPageBreak/>
        <w:t>2.08</w:t>
      </w:r>
      <w:r w:rsidRPr="001704F0">
        <w:rPr>
          <w:sz w:val="24"/>
          <w:szCs w:val="24"/>
        </w:rPr>
        <w:tab/>
      </w:r>
      <w:r w:rsidRPr="00B47359">
        <w:rPr>
          <w:b/>
          <w:sz w:val="24"/>
          <w:szCs w:val="24"/>
        </w:rPr>
        <w:t>Council Approved Adjustment:</w:t>
      </w:r>
      <w:r w:rsidRPr="001704F0">
        <w:rPr>
          <w:sz w:val="24"/>
          <w:szCs w:val="24"/>
        </w:rPr>
        <w:t xml:space="preserve"> Despite Section 2.06 and 2.07, fees may be adjusted by Council, to recover at a minimum, respective service, administration and capital costs, as well as costs for any other purpose in</w:t>
      </w:r>
      <w:r w:rsidR="00054552" w:rsidRPr="001704F0">
        <w:rPr>
          <w:sz w:val="24"/>
          <w:szCs w:val="24"/>
        </w:rPr>
        <w:t xml:space="preserve"> any amount permitted </w:t>
      </w:r>
      <w:r w:rsidRPr="001704F0">
        <w:rPr>
          <w:sz w:val="24"/>
          <w:szCs w:val="24"/>
        </w:rPr>
        <w:t>under applicable law.</w:t>
      </w:r>
    </w:p>
    <w:p w14:paraId="07AD362E" w14:textId="77777777" w:rsidR="00F32376" w:rsidRPr="001704F0" w:rsidRDefault="00F32376" w:rsidP="00EA0F4B">
      <w:pPr>
        <w:spacing w:before="240"/>
        <w:ind w:left="720" w:hanging="720"/>
        <w:rPr>
          <w:sz w:val="24"/>
          <w:szCs w:val="24"/>
        </w:rPr>
      </w:pPr>
      <w:r w:rsidRPr="001704F0">
        <w:rPr>
          <w:sz w:val="24"/>
          <w:szCs w:val="24"/>
        </w:rPr>
        <w:t>2.09</w:t>
      </w:r>
      <w:r w:rsidRPr="001704F0">
        <w:rPr>
          <w:sz w:val="24"/>
          <w:szCs w:val="24"/>
        </w:rPr>
        <w:tab/>
      </w:r>
      <w:r w:rsidRPr="00B47359">
        <w:rPr>
          <w:b/>
          <w:sz w:val="24"/>
          <w:szCs w:val="24"/>
        </w:rPr>
        <w:t>Penalty:</w:t>
      </w:r>
      <w:r w:rsidRPr="001704F0">
        <w:rPr>
          <w:sz w:val="24"/>
          <w:szCs w:val="24"/>
        </w:rPr>
        <w:t xml:space="preserve"> Any portion of a fee that remains unpaid beyond the date fixed for payment shall bear interest at the rate of 1.25% (15% per annum) after thirty (30) days and each month thereafter until such fee is paid in full.</w:t>
      </w:r>
    </w:p>
    <w:p w14:paraId="4D73815C" w14:textId="0509ADDA" w:rsidR="00027120" w:rsidRPr="001704F0" w:rsidRDefault="00027120" w:rsidP="00027120">
      <w:pPr>
        <w:pStyle w:val="Heading1"/>
      </w:pPr>
      <w:r w:rsidRPr="001704F0">
        <w:t xml:space="preserve">Section </w:t>
      </w:r>
      <w:r>
        <w:t>3</w:t>
      </w:r>
      <w:r w:rsidRPr="001704F0">
        <w:t>.00:</w:t>
      </w:r>
      <w:r w:rsidRPr="001704F0">
        <w:tab/>
        <w:t>Enforcement and Penalties</w:t>
      </w:r>
    </w:p>
    <w:p w14:paraId="63367F23" w14:textId="5F5F28D5" w:rsidR="00027120" w:rsidRPr="001704F0" w:rsidRDefault="00027120" w:rsidP="00027120">
      <w:pPr>
        <w:spacing w:before="240" w:after="240"/>
        <w:ind w:left="720" w:hanging="720"/>
        <w:rPr>
          <w:rFonts w:cs="Arial"/>
          <w:sz w:val="24"/>
          <w:szCs w:val="24"/>
        </w:rPr>
      </w:pPr>
      <w:r>
        <w:rPr>
          <w:rFonts w:cs="Arial"/>
          <w:color w:val="000000"/>
          <w:spacing w:val="-2"/>
          <w:sz w:val="24"/>
          <w:szCs w:val="24"/>
        </w:rPr>
        <w:t>3</w:t>
      </w:r>
      <w:r w:rsidRPr="001704F0">
        <w:rPr>
          <w:rFonts w:cs="Arial"/>
          <w:color w:val="000000"/>
          <w:spacing w:val="-2"/>
          <w:sz w:val="24"/>
          <w:szCs w:val="24"/>
        </w:rPr>
        <w:t>.01</w:t>
      </w:r>
      <w:r w:rsidRPr="001704F0">
        <w:rPr>
          <w:rFonts w:cs="Arial"/>
          <w:color w:val="000000"/>
          <w:spacing w:val="-2"/>
          <w:sz w:val="24"/>
          <w:szCs w:val="24"/>
          <w:u w:val="words"/>
        </w:rPr>
        <w:tab/>
      </w:r>
      <w:r w:rsidRPr="00B47359">
        <w:rPr>
          <w:rFonts w:cs="Arial"/>
          <w:b/>
          <w:bCs/>
          <w:color w:val="000000"/>
          <w:spacing w:val="-2"/>
          <w:sz w:val="24"/>
          <w:szCs w:val="24"/>
        </w:rPr>
        <w:t>Enforcement</w:t>
      </w:r>
      <w:r w:rsidRPr="00B47359">
        <w:rPr>
          <w:rFonts w:cs="Arial"/>
          <w:color w:val="000000"/>
          <w:spacing w:val="-2"/>
          <w:sz w:val="24"/>
          <w:szCs w:val="24"/>
        </w:rPr>
        <w:t>:</w:t>
      </w:r>
      <w:r w:rsidRPr="001704F0">
        <w:rPr>
          <w:rFonts w:cs="Arial"/>
          <w:color w:val="000000"/>
          <w:spacing w:val="-2"/>
          <w:sz w:val="24"/>
          <w:szCs w:val="24"/>
        </w:rPr>
        <w:t xml:space="preserve"> </w:t>
      </w:r>
      <w:r w:rsidRPr="001704F0">
        <w:rPr>
          <w:rFonts w:cs="Arial"/>
          <w:sz w:val="24"/>
          <w:szCs w:val="24"/>
        </w:rPr>
        <w:t>This by-law may be enforced by every municipal law enforcement officer and police officer.</w:t>
      </w:r>
    </w:p>
    <w:p w14:paraId="3CB83DF4" w14:textId="60AE6CC3" w:rsidR="00027120" w:rsidRPr="001704F0" w:rsidRDefault="00027120" w:rsidP="00027120">
      <w:pPr>
        <w:numPr>
          <w:ilvl w:val="12"/>
          <w:numId w:val="0"/>
        </w:numPr>
        <w:tabs>
          <w:tab w:val="left" w:pos="720"/>
        </w:tabs>
        <w:spacing w:before="240" w:after="240"/>
        <w:ind w:left="720" w:hanging="720"/>
        <w:rPr>
          <w:rFonts w:cs="Arial"/>
          <w:i/>
          <w:sz w:val="24"/>
          <w:szCs w:val="24"/>
        </w:rPr>
      </w:pPr>
      <w:r>
        <w:rPr>
          <w:rFonts w:cs="Arial"/>
          <w:color w:val="000000"/>
          <w:spacing w:val="-2"/>
          <w:sz w:val="24"/>
          <w:szCs w:val="24"/>
        </w:rPr>
        <w:t>3</w:t>
      </w:r>
      <w:r w:rsidRPr="001704F0">
        <w:rPr>
          <w:rFonts w:cs="Arial"/>
          <w:color w:val="000000"/>
          <w:spacing w:val="-2"/>
          <w:sz w:val="24"/>
          <w:szCs w:val="24"/>
        </w:rPr>
        <w:t>.02</w:t>
      </w:r>
      <w:r w:rsidRPr="001704F0">
        <w:rPr>
          <w:rFonts w:cs="Arial"/>
          <w:b/>
          <w:bCs/>
          <w:color w:val="000000"/>
          <w:spacing w:val="-2"/>
          <w:sz w:val="24"/>
          <w:szCs w:val="24"/>
        </w:rPr>
        <w:tab/>
      </w:r>
      <w:r w:rsidRPr="00B47359">
        <w:rPr>
          <w:rFonts w:cs="Arial"/>
          <w:b/>
          <w:bCs/>
          <w:color w:val="000000"/>
          <w:spacing w:val="-2"/>
          <w:sz w:val="24"/>
          <w:szCs w:val="24"/>
        </w:rPr>
        <w:t>Offence and Penalty:</w:t>
      </w:r>
      <w:r w:rsidRPr="001704F0">
        <w:rPr>
          <w:rFonts w:cs="Arial"/>
          <w:color w:val="000000"/>
          <w:spacing w:val="-2"/>
          <w:sz w:val="24"/>
          <w:szCs w:val="24"/>
        </w:rPr>
        <w:t xml:space="preserve"> It is an offence for a person to contravene any provision of this by-law, and every person who contravenes this by-law is guilty of an offence and, on conviction, is liable to a</w:t>
      </w:r>
      <w:r w:rsidRPr="001704F0">
        <w:rPr>
          <w:rFonts w:cs="Arial"/>
          <w:sz w:val="24"/>
          <w:szCs w:val="24"/>
        </w:rPr>
        <w:t xml:space="preserve"> fine in accordance with the provisions of the </w:t>
      </w:r>
      <w:r w:rsidRPr="00B47359">
        <w:rPr>
          <w:rFonts w:cs="Arial"/>
          <w:iCs/>
          <w:sz w:val="24"/>
          <w:szCs w:val="24"/>
        </w:rPr>
        <w:t>Provincial Offences Act</w:t>
      </w:r>
      <w:r w:rsidRPr="001704F0">
        <w:rPr>
          <w:rFonts w:cs="Arial"/>
          <w:i/>
          <w:iCs/>
          <w:sz w:val="24"/>
          <w:szCs w:val="24"/>
        </w:rPr>
        <w:t xml:space="preserve"> </w:t>
      </w:r>
      <w:r w:rsidRPr="001704F0">
        <w:rPr>
          <w:rFonts w:cs="Arial"/>
          <w:sz w:val="24"/>
          <w:szCs w:val="24"/>
        </w:rPr>
        <w:t>and to any other applicable penalty</w:t>
      </w:r>
      <w:r w:rsidRPr="001704F0">
        <w:rPr>
          <w:rFonts w:cs="Arial"/>
          <w:i/>
          <w:sz w:val="24"/>
          <w:szCs w:val="24"/>
        </w:rPr>
        <w:t>.</w:t>
      </w:r>
    </w:p>
    <w:p w14:paraId="07AD362F" w14:textId="1E8F5892" w:rsidR="00452407" w:rsidRPr="001704F0" w:rsidRDefault="00B425D6" w:rsidP="00E95FCD">
      <w:pPr>
        <w:pStyle w:val="Heading1"/>
      </w:pPr>
      <w:r w:rsidRPr="001704F0">
        <w:t>Section</w:t>
      </w:r>
      <w:r w:rsidR="00452407" w:rsidRPr="001704F0">
        <w:t xml:space="preserve"> </w:t>
      </w:r>
      <w:r w:rsidR="00027120">
        <w:t>4</w:t>
      </w:r>
      <w:r w:rsidR="00452407" w:rsidRPr="001704F0">
        <w:t>.00:</w:t>
      </w:r>
      <w:r w:rsidR="00452407" w:rsidRPr="001704F0">
        <w:tab/>
      </w:r>
      <w:r w:rsidR="00C306AA" w:rsidRPr="001704F0">
        <w:t>Administration and</w:t>
      </w:r>
      <w:r w:rsidR="00452407" w:rsidRPr="001704F0">
        <w:t xml:space="preserve"> Effective Date</w:t>
      </w:r>
    </w:p>
    <w:p w14:paraId="07AD3630" w14:textId="7C45A9CF" w:rsidR="00AA070A" w:rsidRDefault="00027120" w:rsidP="00EA0F4B">
      <w:pPr>
        <w:spacing w:before="240"/>
        <w:ind w:left="720" w:hanging="720"/>
        <w:rPr>
          <w:rFonts w:cs="Arial"/>
          <w:sz w:val="24"/>
          <w:szCs w:val="24"/>
        </w:rPr>
      </w:pPr>
      <w:r>
        <w:rPr>
          <w:sz w:val="24"/>
          <w:szCs w:val="24"/>
        </w:rPr>
        <w:t>4</w:t>
      </w:r>
      <w:r w:rsidR="00AA070A" w:rsidRPr="001704F0">
        <w:rPr>
          <w:rFonts w:cs="Arial"/>
          <w:bCs/>
          <w:sz w:val="24"/>
          <w:szCs w:val="24"/>
        </w:rPr>
        <w:t>.01</w:t>
      </w:r>
      <w:r w:rsidR="00AA070A" w:rsidRPr="001704F0">
        <w:rPr>
          <w:rFonts w:cs="Arial"/>
          <w:bCs/>
          <w:sz w:val="24"/>
          <w:szCs w:val="24"/>
        </w:rPr>
        <w:tab/>
      </w:r>
      <w:r w:rsidR="00AA070A" w:rsidRPr="00B47359">
        <w:rPr>
          <w:rFonts w:cs="Arial"/>
          <w:b/>
          <w:sz w:val="24"/>
          <w:szCs w:val="24"/>
        </w:rPr>
        <w:t>Administration of the By-law:</w:t>
      </w:r>
      <w:r w:rsidR="00AA070A" w:rsidRPr="001704F0">
        <w:rPr>
          <w:rFonts w:cs="Arial"/>
          <w:sz w:val="24"/>
          <w:szCs w:val="24"/>
        </w:rPr>
        <w:t xml:space="preserve"> The</w:t>
      </w:r>
      <w:r w:rsidR="00FC08CA" w:rsidRPr="001704F0">
        <w:rPr>
          <w:rFonts w:cs="Arial"/>
          <w:sz w:val="24"/>
          <w:szCs w:val="24"/>
        </w:rPr>
        <w:t xml:space="preserve"> Director of the City Departments are responsible for administration of the respective department fees as approved in Schedules </w:t>
      </w:r>
      <w:r w:rsidR="00AE49BE">
        <w:rPr>
          <w:rFonts w:cs="Arial"/>
          <w:sz w:val="24"/>
          <w:szCs w:val="24"/>
        </w:rPr>
        <w:t xml:space="preserve">A to </w:t>
      </w:r>
      <w:r w:rsidR="00527759">
        <w:rPr>
          <w:rFonts w:cs="Arial"/>
          <w:sz w:val="24"/>
          <w:szCs w:val="24"/>
        </w:rPr>
        <w:t>H</w:t>
      </w:r>
      <w:r w:rsidR="00527759" w:rsidRPr="001704F0">
        <w:rPr>
          <w:rFonts w:cs="Arial"/>
          <w:sz w:val="24"/>
          <w:szCs w:val="24"/>
        </w:rPr>
        <w:t xml:space="preserve"> </w:t>
      </w:r>
      <w:r w:rsidR="00FC08CA" w:rsidRPr="001704F0">
        <w:rPr>
          <w:rFonts w:cs="Arial"/>
          <w:sz w:val="24"/>
          <w:szCs w:val="24"/>
        </w:rPr>
        <w:t>t</w:t>
      </w:r>
      <w:r w:rsidR="00AA070A" w:rsidRPr="001704F0">
        <w:rPr>
          <w:rFonts w:cs="Arial"/>
          <w:sz w:val="24"/>
          <w:szCs w:val="24"/>
        </w:rPr>
        <w:t>o this by-law.</w:t>
      </w:r>
    </w:p>
    <w:p w14:paraId="07AD3631" w14:textId="17906310" w:rsidR="00452407" w:rsidRPr="001704F0" w:rsidRDefault="00027120" w:rsidP="00CA60D6">
      <w:pPr>
        <w:spacing w:before="240"/>
        <w:ind w:left="720" w:hanging="720"/>
        <w:rPr>
          <w:sz w:val="24"/>
          <w:szCs w:val="24"/>
        </w:rPr>
      </w:pPr>
      <w:r>
        <w:rPr>
          <w:sz w:val="24"/>
          <w:szCs w:val="24"/>
        </w:rPr>
        <w:t>4</w:t>
      </w:r>
      <w:r w:rsidR="00452407" w:rsidRPr="001704F0">
        <w:rPr>
          <w:sz w:val="24"/>
          <w:szCs w:val="24"/>
        </w:rPr>
        <w:t>.02</w:t>
      </w:r>
      <w:r w:rsidR="00452407" w:rsidRPr="001704F0">
        <w:rPr>
          <w:sz w:val="24"/>
          <w:szCs w:val="24"/>
        </w:rPr>
        <w:tab/>
      </w:r>
      <w:r w:rsidR="00452407" w:rsidRPr="00B47359">
        <w:rPr>
          <w:b/>
          <w:bCs/>
          <w:sz w:val="24"/>
          <w:szCs w:val="24"/>
        </w:rPr>
        <w:t>Effective Date</w:t>
      </w:r>
      <w:r w:rsidR="00452407" w:rsidRPr="001704F0">
        <w:rPr>
          <w:sz w:val="24"/>
          <w:szCs w:val="24"/>
        </w:rPr>
        <w:t>: This By-law shall come into force on the date it is finally passed.</w:t>
      </w:r>
    </w:p>
    <w:p w14:paraId="07AD3632" w14:textId="19350FD7" w:rsidR="00190BD7" w:rsidRPr="00527759" w:rsidRDefault="00027120" w:rsidP="00635B71">
      <w:pPr>
        <w:spacing w:before="240"/>
        <w:ind w:left="720" w:hanging="720"/>
        <w:rPr>
          <w:sz w:val="24"/>
          <w:szCs w:val="24"/>
        </w:rPr>
      </w:pPr>
      <w:r>
        <w:rPr>
          <w:sz w:val="24"/>
          <w:szCs w:val="24"/>
        </w:rPr>
        <w:t>4</w:t>
      </w:r>
      <w:r w:rsidR="00FC08CA" w:rsidRPr="001704F0">
        <w:rPr>
          <w:sz w:val="24"/>
          <w:szCs w:val="24"/>
        </w:rPr>
        <w:t>.03</w:t>
      </w:r>
      <w:r w:rsidR="00FC08CA" w:rsidRPr="001704F0">
        <w:rPr>
          <w:sz w:val="24"/>
          <w:szCs w:val="24"/>
        </w:rPr>
        <w:tab/>
      </w:r>
      <w:r w:rsidR="00FC08CA" w:rsidRPr="00B47359">
        <w:rPr>
          <w:b/>
          <w:sz w:val="24"/>
          <w:szCs w:val="24"/>
        </w:rPr>
        <w:t>Conflict:</w:t>
      </w:r>
      <w:r w:rsidR="00FC08CA" w:rsidRPr="001704F0">
        <w:rPr>
          <w:sz w:val="24"/>
          <w:szCs w:val="24"/>
        </w:rPr>
        <w:t xml:space="preserve"> Should any of the provisions contained herein conflict with any other by-law, the provisions of this by-law shall be taken as correct.</w:t>
      </w:r>
    </w:p>
    <w:p w14:paraId="07AD3636" w14:textId="77777777" w:rsidR="00585C78" w:rsidRPr="00585C78" w:rsidRDefault="00585C78" w:rsidP="009B38F5">
      <w:pPr>
        <w:pStyle w:val="Heading1"/>
      </w:pPr>
      <w:r w:rsidRPr="00585C78">
        <w:t xml:space="preserve">Section </w:t>
      </w:r>
      <w:r w:rsidR="00132C81">
        <w:t>5</w:t>
      </w:r>
      <w:r w:rsidRPr="00585C78">
        <w:t>.00:</w:t>
      </w:r>
      <w:r w:rsidRPr="00585C78">
        <w:tab/>
        <w:t>Repeals</w:t>
      </w:r>
    </w:p>
    <w:p w14:paraId="07AD3637" w14:textId="79A956B6" w:rsidR="000200CB" w:rsidRPr="009B38F5" w:rsidRDefault="00132C81" w:rsidP="00EA38B0">
      <w:pPr>
        <w:spacing w:before="240"/>
        <w:ind w:left="720" w:hanging="720"/>
        <w:rPr>
          <w:rFonts w:cs="Arial"/>
          <w:sz w:val="24"/>
          <w:szCs w:val="24"/>
          <w:highlight w:val="yellow"/>
        </w:rPr>
      </w:pPr>
      <w:r w:rsidRPr="00D66DB8">
        <w:rPr>
          <w:rFonts w:cs="Arial"/>
          <w:color w:val="000000"/>
          <w:spacing w:val="-2"/>
          <w:sz w:val="24"/>
          <w:szCs w:val="24"/>
        </w:rPr>
        <w:t>5</w:t>
      </w:r>
      <w:r w:rsidR="00585C78" w:rsidRPr="00D66DB8">
        <w:rPr>
          <w:rFonts w:cs="Arial"/>
          <w:color w:val="000000"/>
          <w:spacing w:val="-2"/>
          <w:sz w:val="24"/>
          <w:szCs w:val="24"/>
        </w:rPr>
        <w:t>.01</w:t>
      </w:r>
      <w:r w:rsidR="00585C78" w:rsidRPr="00856ABC">
        <w:rPr>
          <w:rFonts w:cs="Arial"/>
          <w:b/>
          <w:sz w:val="24"/>
          <w:szCs w:val="24"/>
        </w:rPr>
        <w:tab/>
        <w:t>Repeal:</w:t>
      </w:r>
      <w:r w:rsidR="00585C78" w:rsidRPr="00856ABC">
        <w:rPr>
          <w:rFonts w:cs="Arial"/>
          <w:sz w:val="24"/>
          <w:szCs w:val="24"/>
        </w:rPr>
        <w:t xml:space="preserve"> By-law</w:t>
      </w:r>
      <w:r w:rsidR="000200CB" w:rsidRPr="00856ABC">
        <w:rPr>
          <w:rFonts w:cs="Arial"/>
          <w:sz w:val="24"/>
          <w:szCs w:val="24"/>
        </w:rPr>
        <w:t xml:space="preserve"> 2016-206 and amending by-laws 2017-041, 2017-081, 2017-153, 2017-203, 2017-208, 2017-215, 2018-023, 2018-043,</w:t>
      </w:r>
      <w:r w:rsidR="00027120" w:rsidRPr="00856ABC">
        <w:rPr>
          <w:rFonts w:cs="Arial"/>
          <w:sz w:val="24"/>
          <w:szCs w:val="24"/>
        </w:rPr>
        <w:t xml:space="preserve"> </w:t>
      </w:r>
      <w:r w:rsidR="00015C58" w:rsidRPr="00856ABC">
        <w:rPr>
          <w:rFonts w:cs="Arial"/>
          <w:sz w:val="24"/>
          <w:szCs w:val="24"/>
        </w:rPr>
        <w:t>2018-134, 2018-191 are repealed.</w:t>
      </w:r>
    </w:p>
    <w:p w14:paraId="07AD3638" w14:textId="77777777" w:rsidR="000200CB" w:rsidRPr="00585C78" w:rsidRDefault="000200CB" w:rsidP="009B38F5">
      <w:pPr>
        <w:pStyle w:val="Heading1"/>
      </w:pPr>
      <w:r w:rsidRPr="00585C78">
        <w:t xml:space="preserve">Section </w:t>
      </w:r>
      <w:r w:rsidR="00132C81">
        <w:t>6</w:t>
      </w:r>
      <w:r w:rsidRPr="00585C78">
        <w:t>.00:</w:t>
      </w:r>
      <w:r w:rsidRPr="00585C78">
        <w:tab/>
      </w:r>
      <w:r>
        <w:t>Short Title</w:t>
      </w:r>
    </w:p>
    <w:p w14:paraId="6CE5ADC6" w14:textId="77777777" w:rsidR="00027120" w:rsidRDefault="00132C81" w:rsidP="00EA38B0">
      <w:pPr>
        <w:pStyle w:val="Header"/>
        <w:tabs>
          <w:tab w:val="clear" w:pos="4320"/>
          <w:tab w:val="clear" w:pos="8640"/>
        </w:tabs>
        <w:spacing w:before="240" w:after="240"/>
        <w:ind w:left="720" w:hanging="720"/>
        <w:rPr>
          <w:rFonts w:cs="Arial"/>
          <w:bCs/>
          <w:sz w:val="24"/>
          <w:szCs w:val="24"/>
        </w:rPr>
      </w:pPr>
      <w:r w:rsidRPr="00D66DB8">
        <w:rPr>
          <w:rFonts w:cs="Arial"/>
          <w:color w:val="000000"/>
          <w:spacing w:val="-2"/>
          <w:sz w:val="24"/>
          <w:szCs w:val="24"/>
        </w:rPr>
        <w:t>6</w:t>
      </w:r>
      <w:r w:rsidR="000200CB" w:rsidRPr="00D66DB8">
        <w:rPr>
          <w:rFonts w:cs="Arial"/>
          <w:color w:val="000000"/>
          <w:spacing w:val="-2"/>
          <w:sz w:val="24"/>
          <w:szCs w:val="24"/>
        </w:rPr>
        <w:t>.01</w:t>
      </w:r>
      <w:r w:rsidR="000200CB" w:rsidRPr="00237DB1">
        <w:rPr>
          <w:rFonts w:cs="Arial"/>
          <w:b/>
          <w:bCs/>
          <w:sz w:val="24"/>
          <w:szCs w:val="24"/>
        </w:rPr>
        <w:tab/>
        <w:t>Short Title:</w:t>
      </w:r>
      <w:r w:rsidR="000200CB">
        <w:rPr>
          <w:rFonts w:cs="Arial"/>
          <w:bCs/>
          <w:sz w:val="24"/>
          <w:szCs w:val="24"/>
        </w:rPr>
        <w:t xml:space="preserve"> This by-law shall be known as the “Consolidated Fees By-law”.</w:t>
      </w:r>
    </w:p>
    <w:p w14:paraId="07AD3639" w14:textId="4AA507C9" w:rsidR="005954A4" w:rsidRPr="00DC0F79" w:rsidRDefault="005954A4" w:rsidP="00952EC7">
      <w:pPr>
        <w:pStyle w:val="Header"/>
        <w:tabs>
          <w:tab w:val="clear" w:pos="4320"/>
          <w:tab w:val="clear" w:pos="8640"/>
        </w:tabs>
        <w:spacing w:before="240" w:after="240"/>
        <w:rPr>
          <w:rFonts w:cs="Arial"/>
          <w:sz w:val="24"/>
          <w:szCs w:val="24"/>
        </w:rPr>
      </w:pPr>
      <w:r w:rsidRPr="00DC0F79">
        <w:rPr>
          <w:rFonts w:cs="Arial"/>
          <w:sz w:val="24"/>
          <w:szCs w:val="24"/>
        </w:rPr>
        <w:t>By-law read a first, second and third time, and finally passed, this</w:t>
      </w:r>
      <w:r w:rsidR="00027120">
        <w:rPr>
          <w:rFonts w:cs="Arial"/>
          <w:sz w:val="24"/>
          <w:szCs w:val="24"/>
        </w:rPr>
        <w:t xml:space="preserve"> </w:t>
      </w:r>
      <w:proofErr w:type="gramStart"/>
      <w:r w:rsidR="00027120">
        <w:rPr>
          <w:rFonts w:cs="Arial"/>
          <w:sz w:val="24"/>
          <w:szCs w:val="24"/>
        </w:rPr>
        <w:t>11</w:t>
      </w:r>
      <w:r w:rsidR="003F1AD9">
        <w:rPr>
          <w:rFonts w:cs="Arial"/>
          <w:sz w:val="24"/>
          <w:szCs w:val="24"/>
          <w:vertAlign w:val="superscript"/>
        </w:rPr>
        <w:t>,</w:t>
      </w:r>
      <w:r w:rsidRPr="00DC0F79">
        <w:rPr>
          <w:rFonts w:cs="Arial"/>
          <w:sz w:val="24"/>
          <w:szCs w:val="24"/>
        </w:rPr>
        <w:t>day</w:t>
      </w:r>
      <w:proofErr w:type="gramEnd"/>
      <w:r w:rsidRPr="00DC0F79">
        <w:rPr>
          <w:rFonts w:cs="Arial"/>
          <w:sz w:val="24"/>
          <w:szCs w:val="24"/>
        </w:rPr>
        <w:t xml:space="preserve"> of </w:t>
      </w:r>
      <w:r w:rsidR="00027120">
        <w:rPr>
          <w:rFonts w:cs="Arial"/>
          <w:sz w:val="24"/>
          <w:szCs w:val="24"/>
        </w:rPr>
        <w:t xml:space="preserve">December </w:t>
      </w:r>
      <w:r w:rsidRPr="00DC0F79">
        <w:rPr>
          <w:rFonts w:cs="Arial"/>
          <w:sz w:val="24"/>
          <w:szCs w:val="24"/>
        </w:rPr>
        <w:t>, 201</w:t>
      </w:r>
      <w:r w:rsidR="00027120">
        <w:rPr>
          <w:rFonts w:cs="Arial"/>
          <w:sz w:val="24"/>
          <w:szCs w:val="24"/>
        </w:rPr>
        <w:t>8</w:t>
      </w:r>
      <w:r w:rsidRPr="00DC0F79">
        <w:rPr>
          <w:rFonts w:cs="Arial"/>
          <w:sz w:val="24"/>
          <w:szCs w:val="24"/>
        </w:rPr>
        <w:t>.</w:t>
      </w:r>
    </w:p>
    <w:tbl>
      <w:tblPr>
        <w:tblW w:w="0" w:type="auto"/>
        <w:tblLook w:val="0000" w:firstRow="0" w:lastRow="0" w:firstColumn="0" w:lastColumn="0" w:noHBand="0" w:noVBand="0"/>
        <w:tblCaption w:val="Index of Schedules"/>
        <w:tblDescription w:val="Schedule A - Administration; Schedule B - Business Licencing; Schedule C - Fire and Emergency Services; Schedule D - Parks, Recreation and Culture; Schedule E - Planning, Development and Engineering; Schedule F - Waste Management; Schedule G - Public Works; Schedule I - Transit.  For information in an alternative format, please contact the Clerk's Office."/>
      </w:tblPr>
      <w:tblGrid>
        <w:gridCol w:w="4393"/>
        <w:gridCol w:w="4392"/>
        <w:gridCol w:w="71"/>
      </w:tblGrid>
      <w:tr w:rsidR="005954A4" w:rsidRPr="00DC0F79" w14:paraId="07AD363E" w14:textId="77777777" w:rsidTr="003F1AD9">
        <w:trPr>
          <w:gridAfter w:val="1"/>
          <w:wAfter w:w="72" w:type="dxa"/>
        </w:trPr>
        <w:tc>
          <w:tcPr>
            <w:tcW w:w="4428" w:type="dxa"/>
          </w:tcPr>
          <w:p w14:paraId="07AD363A" w14:textId="77777777" w:rsidR="005954A4" w:rsidRPr="00DC0F79" w:rsidRDefault="005954A4" w:rsidP="003F1AD9">
            <w:pPr>
              <w:pStyle w:val="Header"/>
              <w:tabs>
                <w:tab w:val="clear" w:pos="4320"/>
                <w:tab w:val="clear" w:pos="8640"/>
              </w:tabs>
              <w:rPr>
                <w:rFonts w:cs="Arial"/>
                <w:sz w:val="24"/>
                <w:szCs w:val="24"/>
              </w:rPr>
            </w:pPr>
            <w:r>
              <w:rPr>
                <w:rFonts w:cs="Arial"/>
                <w:sz w:val="24"/>
                <w:szCs w:val="24"/>
              </w:rPr>
              <w:t>_______________________________</w:t>
            </w:r>
          </w:p>
          <w:p w14:paraId="07AD363B" w14:textId="77777777" w:rsidR="005954A4" w:rsidRPr="00DC0F79" w:rsidRDefault="005954A4" w:rsidP="003F1AD9">
            <w:pPr>
              <w:pStyle w:val="Header"/>
              <w:tabs>
                <w:tab w:val="clear" w:pos="4320"/>
                <w:tab w:val="clear" w:pos="8640"/>
              </w:tabs>
              <w:rPr>
                <w:rFonts w:cs="Arial"/>
                <w:sz w:val="24"/>
                <w:szCs w:val="24"/>
              </w:rPr>
            </w:pPr>
            <w:r>
              <w:rPr>
                <w:rFonts w:cs="Arial"/>
                <w:sz w:val="24"/>
                <w:szCs w:val="24"/>
              </w:rPr>
              <w:t xml:space="preserve">Andy </w:t>
            </w:r>
            <w:proofErr w:type="spellStart"/>
            <w:r>
              <w:rPr>
                <w:rFonts w:cs="Arial"/>
                <w:sz w:val="24"/>
                <w:szCs w:val="24"/>
              </w:rPr>
              <w:t>Letham</w:t>
            </w:r>
            <w:proofErr w:type="spellEnd"/>
            <w:r>
              <w:rPr>
                <w:rFonts w:cs="Arial"/>
                <w:sz w:val="24"/>
                <w:szCs w:val="24"/>
              </w:rPr>
              <w:t xml:space="preserve">, </w:t>
            </w:r>
            <w:r w:rsidRPr="00DC0F79">
              <w:rPr>
                <w:rFonts w:cs="Arial"/>
                <w:sz w:val="24"/>
                <w:szCs w:val="24"/>
              </w:rPr>
              <w:t>Mayor</w:t>
            </w:r>
          </w:p>
        </w:tc>
        <w:tc>
          <w:tcPr>
            <w:tcW w:w="4428" w:type="dxa"/>
          </w:tcPr>
          <w:p w14:paraId="07AD363C" w14:textId="77777777" w:rsidR="005954A4" w:rsidRPr="00DC0F79" w:rsidRDefault="005954A4" w:rsidP="003F1AD9">
            <w:pPr>
              <w:pStyle w:val="Header"/>
              <w:tabs>
                <w:tab w:val="clear" w:pos="4320"/>
                <w:tab w:val="clear" w:pos="8640"/>
              </w:tabs>
              <w:rPr>
                <w:rFonts w:cs="Arial"/>
                <w:sz w:val="24"/>
                <w:szCs w:val="24"/>
              </w:rPr>
            </w:pPr>
            <w:r w:rsidRPr="00DC0F79">
              <w:rPr>
                <w:rFonts w:cs="Arial"/>
                <w:sz w:val="24"/>
                <w:szCs w:val="24"/>
              </w:rPr>
              <w:t>_______________________________</w:t>
            </w:r>
          </w:p>
          <w:p w14:paraId="07AD363D" w14:textId="43D5498A" w:rsidR="005954A4" w:rsidRPr="00DC0F79" w:rsidRDefault="003F1AD9" w:rsidP="003F1AD9">
            <w:pPr>
              <w:pStyle w:val="Header"/>
              <w:tabs>
                <w:tab w:val="clear" w:pos="4320"/>
                <w:tab w:val="clear" w:pos="8640"/>
              </w:tabs>
              <w:rPr>
                <w:rFonts w:cs="Arial"/>
                <w:sz w:val="24"/>
                <w:szCs w:val="24"/>
              </w:rPr>
            </w:pPr>
            <w:r>
              <w:rPr>
                <w:rFonts w:cs="Arial"/>
                <w:sz w:val="24"/>
                <w:szCs w:val="24"/>
              </w:rPr>
              <w:t xml:space="preserve">Ann </w:t>
            </w:r>
            <w:proofErr w:type="spellStart"/>
            <w:r>
              <w:rPr>
                <w:rFonts w:cs="Arial"/>
                <w:sz w:val="24"/>
                <w:szCs w:val="24"/>
              </w:rPr>
              <w:t>Rooth</w:t>
            </w:r>
            <w:proofErr w:type="spellEnd"/>
            <w:r>
              <w:rPr>
                <w:rFonts w:cs="Arial"/>
                <w:sz w:val="24"/>
                <w:szCs w:val="24"/>
              </w:rPr>
              <w:t>, Deputy</w:t>
            </w:r>
            <w:r w:rsidR="005954A4">
              <w:rPr>
                <w:rFonts w:cs="Arial"/>
                <w:sz w:val="24"/>
                <w:szCs w:val="24"/>
              </w:rPr>
              <w:t xml:space="preserve"> </w:t>
            </w:r>
            <w:r w:rsidR="005954A4" w:rsidRPr="00DC0F79">
              <w:rPr>
                <w:rFonts w:cs="Arial"/>
                <w:sz w:val="24"/>
                <w:szCs w:val="24"/>
              </w:rPr>
              <w:t>Clerk</w:t>
            </w:r>
          </w:p>
        </w:tc>
      </w:tr>
      <w:tr w:rsidR="002B3B8F" w:rsidRPr="00C7585C" w14:paraId="07AD3640" w14:textId="77777777" w:rsidTr="009B38F5">
        <w:tblPrEx>
          <w:tblLook w:val="04A0" w:firstRow="1" w:lastRow="0" w:firstColumn="1" w:lastColumn="0" w:noHBand="0" w:noVBand="1"/>
        </w:tblPrEx>
        <w:trPr>
          <w:trHeight w:val="360"/>
        </w:trPr>
        <w:tc>
          <w:tcPr>
            <w:tcW w:w="8928" w:type="dxa"/>
            <w:gridSpan w:val="3"/>
            <w:tcBorders>
              <w:top w:val="nil"/>
              <w:left w:val="nil"/>
              <w:bottom w:val="nil"/>
              <w:right w:val="nil"/>
            </w:tcBorders>
            <w:shd w:val="clear" w:color="auto" w:fill="auto"/>
            <w:noWrap/>
            <w:vAlign w:val="center"/>
            <w:hideMark/>
          </w:tcPr>
          <w:p w14:paraId="07AD363F" w14:textId="77777777" w:rsidR="002B3B8F" w:rsidRPr="005954A4" w:rsidRDefault="002B3B8F" w:rsidP="009B38F5">
            <w:pPr>
              <w:overflowPunct/>
              <w:autoSpaceDE/>
              <w:autoSpaceDN/>
              <w:adjustRightInd/>
              <w:spacing w:before="240" w:after="240"/>
              <w:jc w:val="center"/>
              <w:textAlignment w:val="auto"/>
              <w:rPr>
                <w:rFonts w:cs="Arial"/>
                <w:b/>
                <w:bCs/>
                <w:color w:val="000000"/>
                <w:sz w:val="24"/>
                <w:szCs w:val="24"/>
                <w:lang w:val="en-CA" w:eastAsia="en-CA"/>
              </w:rPr>
            </w:pPr>
            <w:bookmarkStart w:id="0" w:name="RANGE!A1:C53"/>
            <w:r w:rsidRPr="005954A4">
              <w:rPr>
                <w:rFonts w:cs="Arial"/>
                <w:b/>
                <w:bCs/>
                <w:color w:val="000000"/>
                <w:sz w:val="24"/>
                <w:szCs w:val="24"/>
                <w:lang w:val="en-CA" w:eastAsia="en-CA"/>
              </w:rPr>
              <w:t>Index of Schedules</w:t>
            </w:r>
            <w:bookmarkEnd w:id="0"/>
          </w:p>
        </w:tc>
      </w:tr>
      <w:tr w:rsidR="002B3B8F" w:rsidRPr="00C7585C" w14:paraId="07AD3642" w14:textId="77777777" w:rsidTr="002B3B8F">
        <w:tblPrEx>
          <w:tblLook w:val="04A0" w:firstRow="1" w:lastRow="0" w:firstColumn="1" w:lastColumn="0" w:noHBand="0" w:noVBand="1"/>
        </w:tblPrEx>
        <w:trPr>
          <w:trHeight w:val="360"/>
        </w:trPr>
        <w:tc>
          <w:tcPr>
            <w:tcW w:w="8928" w:type="dxa"/>
            <w:gridSpan w:val="3"/>
            <w:tcBorders>
              <w:top w:val="nil"/>
              <w:left w:val="nil"/>
              <w:bottom w:val="nil"/>
              <w:right w:val="nil"/>
            </w:tcBorders>
            <w:shd w:val="clear" w:color="auto" w:fill="auto"/>
            <w:noWrap/>
            <w:vAlign w:val="center"/>
            <w:hideMark/>
          </w:tcPr>
          <w:p w14:paraId="07AD3641" w14:textId="77777777" w:rsidR="002B3B8F" w:rsidRPr="001B1AB8" w:rsidRDefault="002B3B8F" w:rsidP="006976CD">
            <w:pPr>
              <w:overflowPunct/>
              <w:autoSpaceDE/>
              <w:autoSpaceDN/>
              <w:adjustRightInd/>
              <w:textAlignment w:val="auto"/>
              <w:rPr>
                <w:rFonts w:cs="Arial"/>
                <w:bCs/>
                <w:color w:val="000000"/>
                <w:sz w:val="24"/>
                <w:szCs w:val="24"/>
                <w:lang w:val="en-CA" w:eastAsia="en-CA"/>
              </w:rPr>
            </w:pPr>
            <w:r w:rsidRPr="001B1AB8">
              <w:rPr>
                <w:rFonts w:cs="Arial"/>
                <w:bCs/>
                <w:color w:val="000000"/>
                <w:sz w:val="24"/>
                <w:szCs w:val="24"/>
                <w:lang w:val="en-CA" w:eastAsia="en-CA"/>
              </w:rPr>
              <w:lastRenderedPageBreak/>
              <w:t>Schedule A – Administration</w:t>
            </w:r>
          </w:p>
        </w:tc>
      </w:tr>
      <w:tr w:rsidR="002B3B8F" w:rsidRPr="00C7585C" w14:paraId="07AD3644" w14:textId="77777777" w:rsidTr="002B3B8F">
        <w:tblPrEx>
          <w:tblLook w:val="04A0" w:firstRow="1" w:lastRow="0" w:firstColumn="1" w:lastColumn="0" w:noHBand="0" w:noVBand="1"/>
        </w:tblPrEx>
        <w:trPr>
          <w:trHeight w:val="360"/>
        </w:trPr>
        <w:tc>
          <w:tcPr>
            <w:tcW w:w="8928" w:type="dxa"/>
            <w:gridSpan w:val="3"/>
            <w:tcBorders>
              <w:top w:val="nil"/>
              <w:left w:val="nil"/>
              <w:bottom w:val="nil"/>
              <w:right w:val="nil"/>
            </w:tcBorders>
            <w:shd w:val="clear" w:color="auto" w:fill="auto"/>
            <w:noWrap/>
            <w:vAlign w:val="center"/>
            <w:hideMark/>
          </w:tcPr>
          <w:p w14:paraId="07AD3643" w14:textId="77777777" w:rsidR="002B3B8F" w:rsidRPr="001B1AB8" w:rsidRDefault="002B3B8F" w:rsidP="006976CD">
            <w:pPr>
              <w:overflowPunct/>
              <w:autoSpaceDE/>
              <w:autoSpaceDN/>
              <w:adjustRightInd/>
              <w:textAlignment w:val="auto"/>
              <w:rPr>
                <w:rFonts w:cs="Arial"/>
                <w:bCs/>
                <w:color w:val="000000"/>
                <w:sz w:val="24"/>
                <w:szCs w:val="24"/>
                <w:lang w:val="en-CA" w:eastAsia="en-CA"/>
              </w:rPr>
            </w:pPr>
            <w:r w:rsidRPr="001B1AB8">
              <w:rPr>
                <w:rFonts w:cs="Arial"/>
                <w:bCs/>
                <w:color w:val="000000"/>
                <w:sz w:val="24"/>
                <w:szCs w:val="24"/>
                <w:lang w:val="en-CA" w:eastAsia="en-CA"/>
              </w:rPr>
              <w:t>Schedule B – Business Licensing</w:t>
            </w:r>
          </w:p>
        </w:tc>
      </w:tr>
      <w:tr w:rsidR="002B3B8F" w:rsidRPr="00C7585C" w14:paraId="07AD3646" w14:textId="77777777" w:rsidTr="002B3B8F">
        <w:tblPrEx>
          <w:tblLook w:val="04A0" w:firstRow="1" w:lastRow="0" w:firstColumn="1" w:lastColumn="0" w:noHBand="0" w:noVBand="1"/>
        </w:tblPrEx>
        <w:trPr>
          <w:trHeight w:val="360"/>
        </w:trPr>
        <w:tc>
          <w:tcPr>
            <w:tcW w:w="8928" w:type="dxa"/>
            <w:gridSpan w:val="3"/>
            <w:tcBorders>
              <w:top w:val="nil"/>
              <w:left w:val="nil"/>
              <w:bottom w:val="nil"/>
              <w:right w:val="nil"/>
            </w:tcBorders>
            <w:shd w:val="clear" w:color="auto" w:fill="auto"/>
            <w:noWrap/>
            <w:vAlign w:val="center"/>
            <w:hideMark/>
          </w:tcPr>
          <w:p w14:paraId="07AD3645" w14:textId="77777777" w:rsidR="002B3B8F" w:rsidRPr="001B1AB8" w:rsidRDefault="002B3B8F" w:rsidP="006976CD">
            <w:pPr>
              <w:overflowPunct/>
              <w:autoSpaceDE/>
              <w:autoSpaceDN/>
              <w:adjustRightInd/>
              <w:textAlignment w:val="auto"/>
              <w:rPr>
                <w:rFonts w:cs="Arial"/>
                <w:bCs/>
                <w:color w:val="000000"/>
                <w:sz w:val="24"/>
                <w:szCs w:val="24"/>
                <w:lang w:val="en-CA" w:eastAsia="en-CA"/>
              </w:rPr>
            </w:pPr>
            <w:r w:rsidRPr="001B1AB8">
              <w:rPr>
                <w:rFonts w:cs="Arial"/>
                <w:bCs/>
                <w:color w:val="000000"/>
                <w:sz w:val="24"/>
                <w:szCs w:val="24"/>
                <w:lang w:val="en-CA" w:eastAsia="en-CA"/>
              </w:rPr>
              <w:t>Schedule C – Fire and Emergency Services</w:t>
            </w:r>
          </w:p>
        </w:tc>
      </w:tr>
      <w:tr w:rsidR="002B3B8F" w:rsidRPr="00C7585C" w14:paraId="07AD3648" w14:textId="77777777" w:rsidTr="002B3B8F">
        <w:tblPrEx>
          <w:tblLook w:val="04A0" w:firstRow="1" w:lastRow="0" w:firstColumn="1" w:lastColumn="0" w:noHBand="0" w:noVBand="1"/>
        </w:tblPrEx>
        <w:trPr>
          <w:trHeight w:val="360"/>
        </w:trPr>
        <w:tc>
          <w:tcPr>
            <w:tcW w:w="8928" w:type="dxa"/>
            <w:gridSpan w:val="3"/>
            <w:tcBorders>
              <w:top w:val="nil"/>
              <w:left w:val="nil"/>
              <w:bottom w:val="nil"/>
              <w:right w:val="nil"/>
            </w:tcBorders>
            <w:shd w:val="clear" w:color="auto" w:fill="auto"/>
            <w:noWrap/>
            <w:vAlign w:val="center"/>
            <w:hideMark/>
          </w:tcPr>
          <w:p w14:paraId="07AD3647" w14:textId="77777777" w:rsidR="002B3B8F" w:rsidRPr="001B1AB8" w:rsidRDefault="002B3B8F" w:rsidP="006976CD">
            <w:pPr>
              <w:overflowPunct/>
              <w:autoSpaceDE/>
              <w:autoSpaceDN/>
              <w:adjustRightInd/>
              <w:textAlignment w:val="auto"/>
              <w:rPr>
                <w:rFonts w:cs="Arial"/>
                <w:bCs/>
                <w:color w:val="000000"/>
                <w:sz w:val="24"/>
                <w:szCs w:val="24"/>
                <w:lang w:val="en-CA" w:eastAsia="en-CA"/>
              </w:rPr>
            </w:pPr>
            <w:r w:rsidRPr="001B1AB8">
              <w:rPr>
                <w:rFonts w:cs="Arial"/>
                <w:bCs/>
                <w:color w:val="000000"/>
                <w:sz w:val="24"/>
                <w:szCs w:val="24"/>
                <w:lang w:val="en-CA" w:eastAsia="en-CA"/>
              </w:rPr>
              <w:t>Schedule D – Parks, Recreation and Culture</w:t>
            </w:r>
          </w:p>
        </w:tc>
      </w:tr>
      <w:tr w:rsidR="002B3B8F" w:rsidRPr="00C7585C" w14:paraId="07AD364A" w14:textId="77777777" w:rsidTr="002B3B8F">
        <w:tblPrEx>
          <w:tblLook w:val="04A0" w:firstRow="1" w:lastRow="0" w:firstColumn="1" w:lastColumn="0" w:noHBand="0" w:noVBand="1"/>
        </w:tblPrEx>
        <w:trPr>
          <w:trHeight w:val="360"/>
        </w:trPr>
        <w:tc>
          <w:tcPr>
            <w:tcW w:w="8928" w:type="dxa"/>
            <w:gridSpan w:val="3"/>
            <w:tcBorders>
              <w:top w:val="nil"/>
              <w:left w:val="nil"/>
              <w:bottom w:val="nil"/>
              <w:right w:val="nil"/>
            </w:tcBorders>
            <w:shd w:val="clear" w:color="auto" w:fill="auto"/>
            <w:noWrap/>
            <w:vAlign w:val="center"/>
            <w:hideMark/>
          </w:tcPr>
          <w:p w14:paraId="07AD3649" w14:textId="1ACFC5E2" w:rsidR="002B3B8F" w:rsidRPr="001B1AB8" w:rsidRDefault="00FB4B41" w:rsidP="006976CD">
            <w:pPr>
              <w:overflowPunct/>
              <w:autoSpaceDE/>
              <w:autoSpaceDN/>
              <w:adjustRightInd/>
              <w:textAlignment w:val="auto"/>
              <w:rPr>
                <w:rFonts w:cs="Arial"/>
                <w:bCs/>
                <w:color w:val="000000"/>
                <w:sz w:val="24"/>
                <w:szCs w:val="24"/>
                <w:lang w:val="en-CA" w:eastAsia="en-CA"/>
              </w:rPr>
            </w:pPr>
            <w:r>
              <w:rPr>
                <w:rFonts w:cs="Arial"/>
                <w:bCs/>
                <w:color w:val="000000"/>
                <w:sz w:val="24"/>
                <w:szCs w:val="24"/>
                <w:lang w:val="en-CA" w:eastAsia="en-CA"/>
              </w:rPr>
              <w:t xml:space="preserve">Schedule E – </w:t>
            </w:r>
            <w:r w:rsidR="002B3B8F" w:rsidRPr="001B1AB8">
              <w:rPr>
                <w:rFonts w:cs="Arial"/>
                <w:bCs/>
                <w:color w:val="000000"/>
                <w:sz w:val="24"/>
                <w:szCs w:val="24"/>
                <w:lang w:val="en-CA" w:eastAsia="en-CA"/>
              </w:rPr>
              <w:t xml:space="preserve">Development </w:t>
            </w:r>
            <w:r>
              <w:rPr>
                <w:rFonts w:cs="Arial"/>
                <w:bCs/>
                <w:color w:val="000000"/>
                <w:sz w:val="24"/>
                <w:szCs w:val="24"/>
                <w:lang w:val="en-CA" w:eastAsia="en-CA"/>
              </w:rPr>
              <w:t>Services</w:t>
            </w:r>
          </w:p>
        </w:tc>
      </w:tr>
      <w:tr w:rsidR="002B3B8F" w:rsidRPr="00C7585C" w14:paraId="07AD364C" w14:textId="77777777" w:rsidTr="002B3B8F">
        <w:tblPrEx>
          <w:tblLook w:val="04A0" w:firstRow="1" w:lastRow="0" w:firstColumn="1" w:lastColumn="0" w:noHBand="0" w:noVBand="1"/>
        </w:tblPrEx>
        <w:trPr>
          <w:trHeight w:val="360"/>
        </w:trPr>
        <w:tc>
          <w:tcPr>
            <w:tcW w:w="8928" w:type="dxa"/>
            <w:gridSpan w:val="3"/>
            <w:tcBorders>
              <w:top w:val="nil"/>
              <w:left w:val="nil"/>
              <w:bottom w:val="nil"/>
              <w:right w:val="nil"/>
            </w:tcBorders>
            <w:shd w:val="clear" w:color="auto" w:fill="auto"/>
            <w:noWrap/>
            <w:vAlign w:val="center"/>
            <w:hideMark/>
          </w:tcPr>
          <w:p w14:paraId="07AD364B" w14:textId="574348DA" w:rsidR="002B3B8F" w:rsidRPr="001B1AB8" w:rsidRDefault="002B3B8F" w:rsidP="006976CD">
            <w:pPr>
              <w:overflowPunct/>
              <w:autoSpaceDE/>
              <w:autoSpaceDN/>
              <w:adjustRightInd/>
              <w:textAlignment w:val="auto"/>
              <w:rPr>
                <w:rFonts w:cs="Arial"/>
                <w:bCs/>
                <w:color w:val="000000"/>
                <w:sz w:val="24"/>
                <w:szCs w:val="24"/>
                <w:lang w:val="en-CA" w:eastAsia="en-CA"/>
              </w:rPr>
            </w:pPr>
            <w:r w:rsidRPr="001B1AB8">
              <w:rPr>
                <w:rFonts w:cs="Arial"/>
                <w:bCs/>
                <w:color w:val="000000"/>
                <w:sz w:val="24"/>
                <w:szCs w:val="24"/>
                <w:lang w:val="en-CA" w:eastAsia="en-CA"/>
              </w:rPr>
              <w:t xml:space="preserve">Schedule F – </w:t>
            </w:r>
            <w:r w:rsidR="00E060CC">
              <w:rPr>
                <w:rFonts w:cs="Arial"/>
                <w:bCs/>
                <w:color w:val="000000"/>
                <w:sz w:val="24"/>
                <w:szCs w:val="24"/>
                <w:lang w:val="en-CA" w:eastAsia="en-CA"/>
              </w:rPr>
              <w:t>Engineering</w:t>
            </w:r>
          </w:p>
        </w:tc>
      </w:tr>
      <w:tr w:rsidR="002B3B8F" w:rsidRPr="00C7585C" w14:paraId="07AD364E" w14:textId="77777777" w:rsidTr="002B3B8F">
        <w:tblPrEx>
          <w:tblLook w:val="04A0" w:firstRow="1" w:lastRow="0" w:firstColumn="1" w:lastColumn="0" w:noHBand="0" w:noVBand="1"/>
        </w:tblPrEx>
        <w:trPr>
          <w:trHeight w:val="360"/>
        </w:trPr>
        <w:tc>
          <w:tcPr>
            <w:tcW w:w="8928" w:type="dxa"/>
            <w:gridSpan w:val="3"/>
            <w:tcBorders>
              <w:top w:val="nil"/>
              <w:left w:val="nil"/>
              <w:bottom w:val="nil"/>
              <w:right w:val="nil"/>
            </w:tcBorders>
            <w:shd w:val="clear" w:color="auto" w:fill="auto"/>
            <w:noWrap/>
            <w:vAlign w:val="center"/>
            <w:hideMark/>
          </w:tcPr>
          <w:p w14:paraId="07AD364D" w14:textId="74C3BD38" w:rsidR="002B3B8F" w:rsidRPr="001B1AB8" w:rsidRDefault="002B3B8F" w:rsidP="008D39AA">
            <w:pPr>
              <w:overflowPunct/>
              <w:autoSpaceDE/>
              <w:autoSpaceDN/>
              <w:adjustRightInd/>
              <w:textAlignment w:val="auto"/>
              <w:rPr>
                <w:rFonts w:cs="Arial"/>
                <w:bCs/>
                <w:color w:val="000000"/>
                <w:sz w:val="24"/>
                <w:szCs w:val="24"/>
                <w:lang w:val="en-CA" w:eastAsia="en-CA"/>
              </w:rPr>
            </w:pPr>
            <w:r w:rsidRPr="001B1AB8">
              <w:rPr>
                <w:rFonts w:cs="Arial"/>
                <w:bCs/>
                <w:color w:val="000000"/>
                <w:sz w:val="24"/>
                <w:szCs w:val="24"/>
                <w:lang w:val="en-CA" w:eastAsia="en-CA"/>
              </w:rPr>
              <w:t xml:space="preserve">Schedule G – </w:t>
            </w:r>
            <w:r w:rsidR="00E060CC">
              <w:rPr>
                <w:rFonts w:cs="Arial"/>
                <w:bCs/>
                <w:color w:val="000000"/>
                <w:sz w:val="24"/>
                <w:szCs w:val="24"/>
                <w:lang w:val="en-CA" w:eastAsia="en-CA"/>
              </w:rPr>
              <w:t>Waste Management</w:t>
            </w:r>
          </w:p>
        </w:tc>
      </w:tr>
      <w:tr w:rsidR="002B3B8F" w:rsidRPr="00C7585C" w14:paraId="07AD3650" w14:textId="77777777" w:rsidTr="009B38F5">
        <w:tblPrEx>
          <w:tblLook w:val="04A0" w:firstRow="1" w:lastRow="0" w:firstColumn="1" w:lastColumn="0" w:noHBand="0" w:noVBand="1"/>
        </w:tblPrEx>
        <w:trPr>
          <w:trHeight w:val="360"/>
        </w:trPr>
        <w:tc>
          <w:tcPr>
            <w:tcW w:w="8928" w:type="dxa"/>
            <w:gridSpan w:val="3"/>
            <w:tcBorders>
              <w:top w:val="nil"/>
              <w:left w:val="nil"/>
              <w:bottom w:val="nil"/>
              <w:right w:val="nil"/>
            </w:tcBorders>
            <w:shd w:val="clear" w:color="auto" w:fill="auto"/>
            <w:noWrap/>
            <w:vAlign w:val="center"/>
            <w:hideMark/>
          </w:tcPr>
          <w:p w14:paraId="07AD364F" w14:textId="7280DA39" w:rsidR="002B3B8F" w:rsidRPr="001B1AB8" w:rsidRDefault="002B3B8F" w:rsidP="006976CD">
            <w:pPr>
              <w:overflowPunct/>
              <w:autoSpaceDE/>
              <w:autoSpaceDN/>
              <w:adjustRightInd/>
              <w:textAlignment w:val="auto"/>
              <w:rPr>
                <w:rFonts w:cs="Arial"/>
                <w:bCs/>
                <w:color w:val="000000"/>
                <w:sz w:val="24"/>
                <w:szCs w:val="24"/>
                <w:lang w:val="en-CA" w:eastAsia="en-CA"/>
              </w:rPr>
            </w:pPr>
            <w:r>
              <w:rPr>
                <w:rFonts w:cs="Arial"/>
                <w:bCs/>
                <w:color w:val="000000"/>
                <w:sz w:val="24"/>
                <w:szCs w:val="24"/>
                <w:lang w:val="en-CA" w:eastAsia="en-CA"/>
              </w:rPr>
              <w:t xml:space="preserve">Schedule H </w:t>
            </w:r>
            <w:r w:rsidRPr="001B1AB8">
              <w:rPr>
                <w:rFonts w:cs="Arial"/>
                <w:bCs/>
                <w:color w:val="000000"/>
                <w:sz w:val="24"/>
                <w:szCs w:val="24"/>
                <w:lang w:val="en-CA" w:eastAsia="en-CA"/>
              </w:rPr>
              <w:t xml:space="preserve">– </w:t>
            </w:r>
            <w:r w:rsidR="00E060CC">
              <w:rPr>
                <w:rFonts w:cs="Arial"/>
                <w:bCs/>
                <w:color w:val="000000"/>
                <w:sz w:val="24"/>
                <w:szCs w:val="24"/>
                <w:lang w:val="en-CA" w:eastAsia="en-CA"/>
              </w:rPr>
              <w:t>Public Works</w:t>
            </w:r>
          </w:p>
        </w:tc>
      </w:tr>
      <w:tr w:rsidR="00E060CC" w:rsidRPr="00C7585C" w14:paraId="36E063B0" w14:textId="77777777" w:rsidTr="009B38F5">
        <w:tblPrEx>
          <w:tblLook w:val="04A0" w:firstRow="1" w:lastRow="0" w:firstColumn="1" w:lastColumn="0" w:noHBand="0" w:noVBand="1"/>
        </w:tblPrEx>
        <w:trPr>
          <w:trHeight w:val="360"/>
        </w:trPr>
        <w:tc>
          <w:tcPr>
            <w:tcW w:w="8928" w:type="dxa"/>
            <w:gridSpan w:val="3"/>
            <w:tcBorders>
              <w:top w:val="nil"/>
              <w:left w:val="nil"/>
              <w:bottom w:val="nil"/>
              <w:right w:val="nil"/>
            </w:tcBorders>
            <w:shd w:val="clear" w:color="auto" w:fill="auto"/>
            <w:noWrap/>
            <w:vAlign w:val="center"/>
          </w:tcPr>
          <w:p w14:paraId="39ACD7D2" w14:textId="206AC20F" w:rsidR="00E060CC" w:rsidRDefault="00E060CC" w:rsidP="006976CD">
            <w:pPr>
              <w:overflowPunct/>
              <w:autoSpaceDE/>
              <w:autoSpaceDN/>
              <w:adjustRightInd/>
              <w:textAlignment w:val="auto"/>
              <w:rPr>
                <w:rFonts w:cs="Arial"/>
                <w:bCs/>
                <w:color w:val="000000"/>
                <w:sz w:val="24"/>
                <w:szCs w:val="24"/>
                <w:lang w:val="en-CA" w:eastAsia="en-CA"/>
              </w:rPr>
            </w:pPr>
            <w:r>
              <w:rPr>
                <w:rFonts w:cs="Arial"/>
                <w:bCs/>
                <w:color w:val="000000"/>
                <w:sz w:val="24"/>
                <w:szCs w:val="24"/>
                <w:lang w:val="en-CA" w:eastAsia="en-CA"/>
              </w:rPr>
              <w:t>Schedule I - Transit</w:t>
            </w:r>
          </w:p>
        </w:tc>
      </w:tr>
    </w:tbl>
    <w:p w14:paraId="378FA995" w14:textId="579C2EB5" w:rsidR="000B38B8" w:rsidRDefault="000B38B8" w:rsidP="00A829BE">
      <w:pPr>
        <w:overflowPunct/>
        <w:autoSpaceDE/>
        <w:autoSpaceDN/>
        <w:adjustRightInd/>
        <w:textAlignment w:val="auto"/>
        <w:rPr>
          <w:rFonts w:cs="Arial"/>
          <w:sz w:val="24"/>
          <w:szCs w:val="24"/>
        </w:rPr>
      </w:pPr>
    </w:p>
    <w:p w14:paraId="24ADFCCC" w14:textId="025B1434" w:rsidR="00FB4B41" w:rsidRDefault="00FE1015" w:rsidP="00A829BE">
      <w:pPr>
        <w:overflowPunct/>
        <w:autoSpaceDE/>
        <w:autoSpaceDN/>
        <w:adjustRightInd/>
        <w:textAlignment w:val="auto"/>
        <w:rPr>
          <w:rFonts w:cs="Arial"/>
          <w:sz w:val="24"/>
          <w:szCs w:val="24"/>
        </w:rPr>
      </w:pPr>
      <w:r>
        <w:rPr>
          <w:rFonts w:cs="Arial"/>
          <w:sz w:val="24"/>
          <w:szCs w:val="24"/>
        </w:rPr>
        <w:object w:dxaOrig="1539" w:dyaOrig="997" w14:anchorId="5D40F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DF containing Schedules A-I of By-law 2018-234" style="width:77.25pt;height:49.5pt" o:ole="">
            <v:imagedata r:id="rId13" o:title=""/>
          </v:shape>
          <o:OLEObject Type="Embed" ProgID="AcroExch.Document.DC" ShapeID="_x0000_i1025" DrawAspect="Icon" ObjectID="_1845193025" r:id="rId14"/>
        </w:object>
      </w:r>
    </w:p>
    <w:sectPr w:rsidR="00FB4B41" w:rsidSect="008A0C93">
      <w:headerReference w:type="default" r:id="rId15"/>
      <w:pgSz w:w="12240" w:h="15840" w:code="1"/>
      <w:pgMar w:top="720" w:right="1800" w:bottom="720" w:left="18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C2FE9" w14:textId="77777777" w:rsidR="00525E54" w:rsidRDefault="00525E54">
      <w:r>
        <w:separator/>
      </w:r>
    </w:p>
  </w:endnote>
  <w:endnote w:type="continuationSeparator" w:id="0">
    <w:p w14:paraId="5E191407" w14:textId="77777777" w:rsidR="00525E54" w:rsidRDefault="00525E54">
      <w:r>
        <w:continuationSeparator/>
      </w:r>
    </w:p>
  </w:endnote>
  <w:endnote w:type="continuationNotice" w:id="1">
    <w:p w14:paraId="55AEAA80" w14:textId="77777777" w:rsidR="00525E54" w:rsidRDefault="00525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A46F5" w14:textId="77777777" w:rsidR="00525E54" w:rsidRDefault="00525E54">
      <w:r>
        <w:separator/>
      </w:r>
    </w:p>
  </w:footnote>
  <w:footnote w:type="continuationSeparator" w:id="0">
    <w:p w14:paraId="383A15A4" w14:textId="77777777" w:rsidR="00525E54" w:rsidRDefault="00525E54">
      <w:r>
        <w:continuationSeparator/>
      </w:r>
    </w:p>
  </w:footnote>
  <w:footnote w:type="continuationNotice" w:id="1">
    <w:p w14:paraId="36752243" w14:textId="77777777" w:rsidR="00525E54" w:rsidRDefault="00525E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365B" w14:textId="77777777" w:rsidR="002B009A" w:rsidRDefault="002B009A" w:rsidP="00966119">
    <w:pPr>
      <w:jc w:val="right"/>
      <w:rPr>
        <w:sz w:val="20"/>
      </w:rPr>
    </w:pPr>
    <w:r>
      <w:rPr>
        <w:sz w:val="20"/>
      </w:rPr>
      <w:t>Consolidated Fees By-law</w:t>
    </w:r>
  </w:p>
  <w:p w14:paraId="07AD365D" w14:textId="3F1711A0" w:rsidR="002B009A" w:rsidRPr="00966119" w:rsidRDefault="002B009A" w:rsidP="00B47359">
    <w:pPr>
      <w:jc w:val="right"/>
      <w:rPr>
        <w:noProof/>
        <w:sz w:val="20"/>
      </w:rPr>
    </w:pPr>
    <w:r>
      <w:rPr>
        <w:sz w:val="20"/>
      </w:rPr>
      <w:t xml:space="preserve">Page </w:t>
    </w:r>
    <w:r w:rsidRPr="00C7585C">
      <w:rPr>
        <w:sz w:val="20"/>
      </w:rPr>
      <w:fldChar w:fldCharType="begin"/>
    </w:r>
    <w:r w:rsidRPr="00C7585C">
      <w:rPr>
        <w:sz w:val="20"/>
      </w:rPr>
      <w:instrText xml:space="preserve"> PAGE   \* MERGEFORMAT </w:instrText>
    </w:r>
    <w:r w:rsidRPr="00C7585C">
      <w:rPr>
        <w:sz w:val="20"/>
      </w:rPr>
      <w:fldChar w:fldCharType="separate"/>
    </w:r>
    <w:r w:rsidR="002413E0">
      <w:rPr>
        <w:noProof/>
        <w:sz w:val="20"/>
      </w:rPr>
      <w:t>4</w:t>
    </w:r>
    <w:r w:rsidRPr="00C7585C">
      <w:rPr>
        <w:noProof/>
        <w:sz w:val="20"/>
      </w:rPr>
      <w:fldChar w:fldCharType="end"/>
    </w:r>
    <w:r w:rsidR="00B47359">
      <w:rPr>
        <w:noProof/>
        <w:sz w:val="20"/>
      </w:rPr>
      <w:t xml:space="preserve"> of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0851"/>
    <w:multiLevelType w:val="multilevel"/>
    <w:tmpl w:val="8D90395E"/>
    <w:lvl w:ilvl="0">
      <w:start w:val="9"/>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106CF4"/>
    <w:multiLevelType w:val="hybridMultilevel"/>
    <w:tmpl w:val="632CEA94"/>
    <w:lvl w:ilvl="0" w:tplc="1334000E">
      <w:start w:val="9"/>
      <w:numFmt w:val="lowerLetter"/>
      <w:lvlText w:val="(%1)"/>
      <w:lvlJc w:val="left"/>
      <w:pPr>
        <w:tabs>
          <w:tab w:val="num" w:pos="2160"/>
        </w:tabs>
        <w:ind w:left="2160" w:hanging="360"/>
      </w:pPr>
      <w:rPr>
        <w:rFonts w:hint="default"/>
      </w:rPr>
    </w:lvl>
    <w:lvl w:ilvl="1" w:tplc="F4AC1B3E">
      <w:start w:val="2"/>
      <w:numFmt w:val="low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068E38EE"/>
    <w:multiLevelType w:val="hybridMultilevel"/>
    <w:tmpl w:val="75E0AA12"/>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E76F07"/>
    <w:multiLevelType w:val="multilevel"/>
    <w:tmpl w:val="71FC47A6"/>
    <w:lvl w:ilvl="0">
      <w:start w:val="8"/>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BFE1650"/>
    <w:multiLevelType w:val="hybridMultilevel"/>
    <w:tmpl w:val="48E25608"/>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7D25AA"/>
    <w:multiLevelType w:val="multilevel"/>
    <w:tmpl w:val="37C00FCE"/>
    <w:lvl w:ilvl="0">
      <w:start w:val="5"/>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06048E4"/>
    <w:multiLevelType w:val="hybridMultilevel"/>
    <w:tmpl w:val="0ECE770A"/>
    <w:lvl w:ilvl="0" w:tplc="6F1C0CEA">
      <w:start w:val="1"/>
      <w:numFmt w:val="decimal"/>
      <w:lvlText w:val="%1."/>
      <w:lvlJc w:val="left"/>
      <w:pPr>
        <w:tabs>
          <w:tab w:val="num" w:pos="570"/>
        </w:tabs>
        <w:ind w:left="570" w:hanging="57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7B0F23"/>
    <w:multiLevelType w:val="multilevel"/>
    <w:tmpl w:val="A98A9D24"/>
    <w:lvl w:ilvl="0">
      <w:start w:val="5"/>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7FB0BE9"/>
    <w:multiLevelType w:val="hybridMultilevel"/>
    <w:tmpl w:val="2F58A6B2"/>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0755C4"/>
    <w:multiLevelType w:val="multilevel"/>
    <w:tmpl w:val="2D465384"/>
    <w:lvl w:ilvl="0">
      <w:start w:val="4"/>
      <w:numFmt w:val="decimal"/>
      <w:lvlText w:val="%1"/>
      <w:lvlJc w:val="left"/>
      <w:pPr>
        <w:tabs>
          <w:tab w:val="num" w:pos="360"/>
        </w:tabs>
        <w:ind w:left="360" w:hanging="360"/>
      </w:pPr>
      <w:rPr>
        <w:rFonts w:hint="default"/>
      </w:rPr>
    </w:lvl>
    <w:lvl w:ilvl="1">
      <w:start w:val="7"/>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19A2EAD"/>
    <w:multiLevelType w:val="multilevel"/>
    <w:tmpl w:val="D5281EE8"/>
    <w:lvl w:ilvl="0">
      <w:start w:val="10"/>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3785110"/>
    <w:multiLevelType w:val="hybridMultilevel"/>
    <w:tmpl w:val="217C13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DF7015"/>
    <w:multiLevelType w:val="multilevel"/>
    <w:tmpl w:val="572A6B3E"/>
    <w:lvl w:ilvl="0">
      <w:start w:val="2"/>
      <w:numFmt w:val="decimal"/>
      <w:lvlText w:val="%1"/>
      <w:lvlJc w:val="left"/>
      <w:pPr>
        <w:tabs>
          <w:tab w:val="num" w:pos="360"/>
        </w:tabs>
        <w:ind w:left="360" w:hanging="360"/>
      </w:pPr>
      <w:rPr>
        <w:rFonts w:hint="default"/>
      </w:rPr>
    </w:lvl>
    <w:lvl w:ilvl="1">
      <w:start w:val="1"/>
      <w:numFmt w:val="decimalZero"/>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12A25B5"/>
    <w:multiLevelType w:val="hybridMultilevel"/>
    <w:tmpl w:val="96E2FBE8"/>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1334000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1FA5D82"/>
    <w:multiLevelType w:val="multilevel"/>
    <w:tmpl w:val="0778FB2C"/>
    <w:lvl w:ilvl="0">
      <w:start w:val="7"/>
      <w:numFmt w:val="decimal"/>
      <w:lvlText w:val="%1"/>
      <w:lvlJc w:val="left"/>
      <w:pPr>
        <w:tabs>
          <w:tab w:val="num" w:pos="435"/>
        </w:tabs>
        <w:ind w:left="435" w:hanging="435"/>
      </w:pPr>
      <w:rPr>
        <w:rFonts w:hint="default"/>
      </w:rPr>
    </w:lvl>
    <w:lvl w:ilvl="1">
      <w:start w:val="1"/>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5767A25"/>
    <w:multiLevelType w:val="multilevel"/>
    <w:tmpl w:val="636EE6F2"/>
    <w:lvl w:ilvl="0">
      <w:start w:val="6"/>
      <w:numFmt w:val="decimal"/>
      <w:lvlText w:val="%1"/>
      <w:lvlJc w:val="left"/>
      <w:pPr>
        <w:tabs>
          <w:tab w:val="num" w:pos="435"/>
        </w:tabs>
        <w:ind w:left="435" w:hanging="435"/>
      </w:pPr>
      <w:rPr>
        <w:rFonts w:hint="default"/>
      </w:rPr>
    </w:lvl>
    <w:lvl w:ilvl="1">
      <w:start w:val="1"/>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6266AE4"/>
    <w:multiLevelType w:val="multilevel"/>
    <w:tmpl w:val="D16A7E28"/>
    <w:lvl w:ilvl="0">
      <w:start w:val="3"/>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630526D"/>
    <w:multiLevelType w:val="hybridMultilevel"/>
    <w:tmpl w:val="819EF4E0"/>
    <w:lvl w:ilvl="0" w:tplc="85E04A4A">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6503DCD"/>
    <w:multiLevelType w:val="hybridMultilevel"/>
    <w:tmpl w:val="1FA2FC1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15:restartNumberingAfterBreak="0">
    <w:nsid w:val="47221FEF"/>
    <w:multiLevelType w:val="hybridMultilevel"/>
    <w:tmpl w:val="8C2AC6D4"/>
    <w:lvl w:ilvl="0" w:tplc="6396F730">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FD3EBC"/>
    <w:multiLevelType w:val="multilevel"/>
    <w:tmpl w:val="FB9A00F4"/>
    <w:lvl w:ilvl="0">
      <w:start w:val="4"/>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794D9B"/>
    <w:multiLevelType w:val="hybridMultilevel"/>
    <w:tmpl w:val="B0424F76"/>
    <w:lvl w:ilvl="0" w:tplc="E7B47AC0">
      <w:start w:val="1"/>
      <w:numFmt w:val="bullet"/>
      <w:lvlText w:val=""/>
      <w:lvlJc w:val="left"/>
      <w:pPr>
        <w:ind w:left="810" w:hanging="360"/>
      </w:pPr>
      <w:rPr>
        <w:rFonts w:ascii="Symbol" w:hAnsi="Symbol" w:hint="default"/>
        <w:b w:val="0"/>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23" w15:restartNumberingAfterBreak="0">
    <w:nsid w:val="4DB736A4"/>
    <w:multiLevelType w:val="hybridMultilevel"/>
    <w:tmpl w:val="BF70D626"/>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F176429"/>
    <w:multiLevelType w:val="hybridMultilevel"/>
    <w:tmpl w:val="83EEA810"/>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5" w15:restartNumberingAfterBreak="0">
    <w:nsid w:val="4F246D4B"/>
    <w:multiLevelType w:val="hybridMultilevel"/>
    <w:tmpl w:val="6CEAA42C"/>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0C1124"/>
    <w:multiLevelType w:val="hybridMultilevel"/>
    <w:tmpl w:val="824C09DE"/>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3761F66"/>
    <w:multiLevelType w:val="multilevel"/>
    <w:tmpl w:val="72966B3E"/>
    <w:lvl w:ilvl="0">
      <w:start w:val="6"/>
      <w:numFmt w:val="decimal"/>
      <w:lvlText w:val="%1"/>
      <w:lvlJc w:val="left"/>
      <w:pPr>
        <w:tabs>
          <w:tab w:val="num" w:pos="435"/>
        </w:tabs>
        <w:ind w:left="435" w:hanging="435"/>
      </w:pPr>
      <w:rPr>
        <w:rFonts w:hint="default"/>
      </w:rPr>
    </w:lvl>
    <w:lvl w:ilvl="1">
      <w:start w:val="1"/>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37873B6"/>
    <w:multiLevelType w:val="hybridMultilevel"/>
    <w:tmpl w:val="010CA6B4"/>
    <w:lvl w:ilvl="0" w:tplc="1334000E">
      <w:start w:val="1"/>
      <w:numFmt w:val="lowerLetter"/>
      <w:lvlText w:val="(%1)"/>
      <w:lvlJc w:val="left"/>
      <w:pPr>
        <w:tabs>
          <w:tab w:val="num" w:pos="1440"/>
        </w:tabs>
        <w:ind w:left="1440" w:hanging="360"/>
      </w:pPr>
      <w:rPr>
        <w:rFonts w:hint="default"/>
      </w:rPr>
    </w:lvl>
    <w:lvl w:ilvl="1" w:tplc="0409001B">
      <w:start w:val="1"/>
      <w:numFmt w:val="lowerRoman"/>
      <w:lvlText w:val="%2."/>
      <w:lvlJc w:val="right"/>
      <w:pPr>
        <w:tabs>
          <w:tab w:val="num" w:pos="2160"/>
        </w:tabs>
        <w:ind w:left="2160" w:hanging="360"/>
      </w:pPr>
    </w:lvl>
    <w:lvl w:ilvl="2" w:tplc="BB44A248">
      <w:start w:val="1"/>
      <w:numFmt w:val="lowerLetter"/>
      <w:lvlText w:val="(%3)"/>
      <w:lvlJc w:val="left"/>
      <w:pPr>
        <w:tabs>
          <w:tab w:val="num" w:pos="3750"/>
        </w:tabs>
        <w:ind w:left="3750" w:hanging="105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6B7078BB"/>
    <w:multiLevelType w:val="multilevel"/>
    <w:tmpl w:val="E134200E"/>
    <w:lvl w:ilvl="0">
      <w:start w:val="6"/>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26C6B53"/>
    <w:multiLevelType w:val="multilevel"/>
    <w:tmpl w:val="4B488572"/>
    <w:lvl w:ilvl="0">
      <w:start w:val="2"/>
      <w:numFmt w:val="decimal"/>
      <w:lvlText w:val="%1"/>
      <w:lvlJc w:val="left"/>
      <w:pPr>
        <w:tabs>
          <w:tab w:val="num" w:pos="720"/>
        </w:tabs>
        <w:ind w:left="720" w:hanging="720"/>
      </w:pPr>
      <w:rPr>
        <w:rFonts w:hint="default"/>
      </w:rPr>
    </w:lvl>
    <w:lvl w:ilvl="1">
      <w:start w:val="3"/>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37D6399"/>
    <w:multiLevelType w:val="hybridMultilevel"/>
    <w:tmpl w:val="7B7E2FB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49E20AB"/>
    <w:multiLevelType w:val="hybridMultilevel"/>
    <w:tmpl w:val="04D0DEA8"/>
    <w:lvl w:ilvl="0" w:tplc="10090017">
      <w:start w:val="1"/>
      <w:numFmt w:val="lowerLetter"/>
      <w:lvlText w:val="%1)"/>
      <w:lvlJc w:val="left"/>
      <w:pPr>
        <w:ind w:left="1445" w:hanging="360"/>
      </w:pPr>
    </w:lvl>
    <w:lvl w:ilvl="1" w:tplc="10090019" w:tentative="1">
      <w:start w:val="1"/>
      <w:numFmt w:val="lowerLetter"/>
      <w:lvlText w:val="%2."/>
      <w:lvlJc w:val="left"/>
      <w:pPr>
        <w:ind w:left="2165" w:hanging="360"/>
      </w:pPr>
    </w:lvl>
    <w:lvl w:ilvl="2" w:tplc="1009001B" w:tentative="1">
      <w:start w:val="1"/>
      <w:numFmt w:val="lowerRoman"/>
      <w:lvlText w:val="%3."/>
      <w:lvlJc w:val="right"/>
      <w:pPr>
        <w:ind w:left="2885" w:hanging="180"/>
      </w:pPr>
    </w:lvl>
    <w:lvl w:ilvl="3" w:tplc="1009000F" w:tentative="1">
      <w:start w:val="1"/>
      <w:numFmt w:val="decimal"/>
      <w:lvlText w:val="%4."/>
      <w:lvlJc w:val="left"/>
      <w:pPr>
        <w:ind w:left="3605" w:hanging="360"/>
      </w:pPr>
    </w:lvl>
    <w:lvl w:ilvl="4" w:tplc="10090019" w:tentative="1">
      <w:start w:val="1"/>
      <w:numFmt w:val="lowerLetter"/>
      <w:lvlText w:val="%5."/>
      <w:lvlJc w:val="left"/>
      <w:pPr>
        <w:ind w:left="4325" w:hanging="360"/>
      </w:pPr>
    </w:lvl>
    <w:lvl w:ilvl="5" w:tplc="1009001B" w:tentative="1">
      <w:start w:val="1"/>
      <w:numFmt w:val="lowerRoman"/>
      <w:lvlText w:val="%6."/>
      <w:lvlJc w:val="right"/>
      <w:pPr>
        <w:ind w:left="5045" w:hanging="180"/>
      </w:pPr>
    </w:lvl>
    <w:lvl w:ilvl="6" w:tplc="1009000F" w:tentative="1">
      <w:start w:val="1"/>
      <w:numFmt w:val="decimal"/>
      <w:lvlText w:val="%7."/>
      <w:lvlJc w:val="left"/>
      <w:pPr>
        <w:ind w:left="5765" w:hanging="360"/>
      </w:pPr>
    </w:lvl>
    <w:lvl w:ilvl="7" w:tplc="10090019" w:tentative="1">
      <w:start w:val="1"/>
      <w:numFmt w:val="lowerLetter"/>
      <w:lvlText w:val="%8."/>
      <w:lvlJc w:val="left"/>
      <w:pPr>
        <w:ind w:left="6485" w:hanging="360"/>
      </w:pPr>
    </w:lvl>
    <w:lvl w:ilvl="8" w:tplc="1009001B" w:tentative="1">
      <w:start w:val="1"/>
      <w:numFmt w:val="lowerRoman"/>
      <w:lvlText w:val="%9."/>
      <w:lvlJc w:val="right"/>
      <w:pPr>
        <w:ind w:left="7205" w:hanging="180"/>
      </w:pPr>
    </w:lvl>
  </w:abstractNum>
  <w:abstractNum w:abstractNumId="33" w15:restartNumberingAfterBreak="0">
    <w:nsid w:val="76AB40BF"/>
    <w:multiLevelType w:val="hybridMultilevel"/>
    <w:tmpl w:val="2940F594"/>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28"/>
  </w:num>
  <w:num w:numId="3">
    <w:abstractNumId w:val="17"/>
  </w:num>
  <w:num w:numId="4">
    <w:abstractNumId w:val="21"/>
  </w:num>
  <w:num w:numId="5">
    <w:abstractNumId w:val="13"/>
  </w:num>
  <w:num w:numId="6">
    <w:abstractNumId w:val="25"/>
  </w:num>
  <w:num w:numId="7">
    <w:abstractNumId w:val="23"/>
  </w:num>
  <w:num w:numId="8">
    <w:abstractNumId w:val="33"/>
  </w:num>
  <w:num w:numId="9">
    <w:abstractNumId w:val="8"/>
  </w:num>
  <w:num w:numId="10">
    <w:abstractNumId w:val="26"/>
  </w:num>
  <w:num w:numId="11">
    <w:abstractNumId w:val="9"/>
  </w:num>
  <w:num w:numId="12">
    <w:abstractNumId w:val="10"/>
  </w:num>
  <w:num w:numId="13">
    <w:abstractNumId w:val="0"/>
  </w:num>
  <w:num w:numId="14">
    <w:abstractNumId w:val="7"/>
  </w:num>
  <w:num w:numId="15">
    <w:abstractNumId w:val="29"/>
  </w:num>
  <w:num w:numId="16">
    <w:abstractNumId w:val="3"/>
  </w:num>
  <w:num w:numId="17">
    <w:abstractNumId w:val="18"/>
  </w:num>
  <w:num w:numId="18">
    <w:abstractNumId w:val="30"/>
  </w:num>
  <w:num w:numId="19">
    <w:abstractNumId w:val="5"/>
  </w:num>
  <w:num w:numId="20">
    <w:abstractNumId w:val="27"/>
  </w:num>
  <w:num w:numId="21">
    <w:abstractNumId w:val="15"/>
  </w:num>
  <w:num w:numId="22">
    <w:abstractNumId w:val="14"/>
  </w:num>
  <w:num w:numId="23">
    <w:abstractNumId w:val="4"/>
  </w:num>
  <w:num w:numId="24">
    <w:abstractNumId w:val="2"/>
  </w:num>
  <w:num w:numId="25">
    <w:abstractNumId w:val="1"/>
  </w:num>
  <w:num w:numId="26">
    <w:abstractNumId w:val="20"/>
  </w:num>
  <w:num w:numId="27">
    <w:abstractNumId w:val="12"/>
  </w:num>
  <w:num w:numId="28">
    <w:abstractNumId w:val="6"/>
  </w:num>
  <w:num w:numId="29">
    <w:abstractNumId w:val="31"/>
  </w:num>
  <w:num w:numId="30">
    <w:abstractNumId w:val="24"/>
  </w:num>
  <w:num w:numId="31">
    <w:abstractNumId w:val="32"/>
  </w:num>
  <w:num w:numId="32">
    <w:abstractNumId w:val="11"/>
  </w:num>
  <w:num w:numId="33">
    <w:abstractNumId w:val="19"/>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5B8D"/>
    <w:rsid w:val="00007B9B"/>
    <w:rsid w:val="000104A2"/>
    <w:rsid w:val="00011EFB"/>
    <w:rsid w:val="00015C58"/>
    <w:rsid w:val="000200CB"/>
    <w:rsid w:val="0002138E"/>
    <w:rsid w:val="000226F0"/>
    <w:rsid w:val="00025B20"/>
    <w:rsid w:val="00027120"/>
    <w:rsid w:val="000379D4"/>
    <w:rsid w:val="000426AC"/>
    <w:rsid w:val="00045A56"/>
    <w:rsid w:val="00054552"/>
    <w:rsid w:val="000546BF"/>
    <w:rsid w:val="00063FED"/>
    <w:rsid w:val="00083BC6"/>
    <w:rsid w:val="00085021"/>
    <w:rsid w:val="0009300D"/>
    <w:rsid w:val="000961FC"/>
    <w:rsid w:val="000B0028"/>
    <w:rsid w:val="000B38B8"/>
    <w:rsid w:val="000B3B43"/>
    <w:rsid w:val="000B49EA"/>
    <w:rsid w:val="000B4A85"/>
    <w:rsid w:val="000C0E3C"/>
    <w:rsid w:val="000C2A0D"/>
    <w:rsid w:val="000C7A3A"/>
    <w:rsid w:val="000D10D3"/>
    <w:rsid w:val="000D3AB9"/>
    <w:rsid w:val="000E34F2"/>
    <w:rsid w:val="000E7205"/>
    <w:rsid w:val="001055F6"/>
    <w:rsid w:val="00115D41"/>
    <w:rsid w:val="00122864"/>
    <w:rsid w:val="00124D48"/>
    <w:rsid w:val="00132744"/>
    <w:rsid w:val="00132C81"/>
    <w:rsid w:val="001341F6"/>
    <w:rsid w:val="001364D4"/>
    <w:rsid w:val="00142EFC"/>
    <w:rsid w:val="00152B37"/>
    <w:rsid w:val="00154A27"/>
    <w:rsid w:val="00161703"/>
    <w:rsid w:val="001704F0"/>
    <w:rsid w:val="00183DD7"/>
    <w:rsid w:val="00190BD7"/>
    <w:rsid w:val="00194F51"/>
    <w:rsid w:val="001A4A6A"/>
    <w:rsid w:val="001A4B7C"/>
    <w:rsid w:val="001A6174"/>
    <w:rsid w:val="001B11DB"/>
    <w:rsid w:val="001B1AB8"/>
    <w:rsid w:val="001B58A1"/>
    <w:rsid w:val="001B6515"/>
    <w:rsid w:val="001B677B"/>
    <w:rsid w:val="001C09FA"/>
    <w:rsid w:val="001C348C"/>
    <w:rsid w:val="001C5B8D"/>
    <w:rsid w:val="001D5B2A"/>
    <w:rsid w:val="001D78C9"/>
    <w:rsid w:val="001E08FD"/>
    <w:rsid w:val="001F17F6"/>
    <w:rsid w:val="001F5FEE"/>
    <w:rsid w:val="001F6681"/>
    <w:rsid w:val="001F7DAB"/>
    <w:rsid w:val="00221039"/>
    <w:rsid w:val="00231C9F"/>
    <w:rsid w:val="00237DB1"/>
    <w:rsid w:val="002413E0"/>
    <w:rsid w:val="0025611B"/>
    <w:rsid w:val="00257182"/>
    <w:rsid w:val="002742F4"/>
    <w:rsid w:val="0027755E"/>
    <w:rsid w:val="00281007"/>
    <w:rsid w:val="00284F7F"/>
    <w:rsid w:val="002B009A"/>
    <w:rsid w:val="002B01C4"/>
    <w:rsid w:val="002B3B8F"/>
    <w:rsid w:val="002B75C1"/>
    <w:rsid w:val="002C4AD8"/>
    <w:rsid w:val="002D0BFE"/>
    <w:rsid w:val="002D7240"/>
    <w:rsid w:val="002D774E"/>
    <w:rsid w:val="00302FDE"/>
    <w:rsid w:val="00316BFB"/>
    <w:rsid w:val="00320FA6"/>
    <w:rsid w:val="00351A07"/>
    <w:rsid w:val="00362B18"/>
    <w:rsid w:val="00365D5F"/>
    <w:rsid w:val="003744C3"/>
    <w:rsid w:val="00380260"/>
    <w:rsid w:val="003866BB"/>
    <w:rsid w:val="00390378"/>
    <w:rsid w:val="0039688A"/>
    <w:rsid w:val="003A085D"/>
    <w:rsid w:val="003A6E6A"/>
    <w:rsid w:val="003B3693"/>
    <w:rsid w:val="003B4211"/>
    <w:rsid w:val="003B4600"/>
    <w:rsid w:val="003C1DD2"/>
    <w:rsid w:val="003C7D70"/>
    <w:rsid w:val="003D69FA"/>
    <w:rsid w:val="003E2F37"/>
    <w:rsid w:val="003E427D"/>
    <w:rsid w:val="003F1AD9"/>
    <w:rsid w:val="003F51DC"/>
    <w:rsid w:val="003F73B9"/>
    <w:rsid w:val="00404B4E"/>
    <w:rsid w:val="00406B17"/>
    <w:rsid w:val="004128A0"/>
    <w:rsid w:val="00421D12"/>
    <w:rsid w:val="00430A0B"/>
    <w:rsid w:val="00433F4F"/>
    <w:rsid w:val="004421FD"/>
    <w:rsid w:val="0045130D"/>
    <w:rsid w:val="0045218F"/>
    <w:rsid w:val="00452407"/>
    <w:rsid w:val="00452928"/>
    <w:rsid w:val="00455099"/>
    <w:rsid w:val="0045698F"/>
    <w:rsid w:val="00474D9E"/>
    <w:rsid w:val="004753C0"/>
    <w:rsid w:val="00477205"/>
    <w:rsid w:val="0048236A"/>
    <w:rsid w:val="004A72DD"/>
    <w:rsid w:val="004B0926"/>
    <w:rsid w:val="004B1CA3"/>
    <w:rsid w:val="004B707B"/>
    <w:rsid w:val="004B7A07"/>
    <w:rsid w:val="004C2318"/>
    <w:rsid w:val="004D2CFE"/>
    <w:rsid w:val="004D4CAF"/>
    <w:rsid w:val="004E5D27"/>
    <w:rsid w:val="004F0E4E"/>
    <w:rsid w:val="004F5E61"/>
    <w:rsid w:val="00503107"/>
    <w:rsid w:val="00525E54"/>
    <w:rsid w:val="00527759"/>
    <w:rsid w:val="0054271C"/>
    <w:rsid w:val="00544D81"/>
    <w:rsid w:val="00546C61"/>
    <w:rsid w:val="00555991"/>
    <w:rsid w:val="00556352"/>
    <w:rsid w:val="00561872"/>
    <w:rsid w:val="00562D6E"/>
    <w:rsid w:val="00567D90"/>
    <w:rsid w:val="0057410A"/>
    <w:rsid w:val="0058141D"/>
    <w:rsid w:val="00584FC3"/>
    <w:rsid w:val="00585C78"/>
    <w:rsid w:val="00585F7F"/>
    <w:rsid w:val="00586383"/>
    <w:rsid w:val="00592884"/>
    <w:rsid w:val="005954A4"/>
    <w:rsid w:val="005961C8"/>
    <w:rsid w:val="00597535"/>
    <w:rsid w:val="005A1200"/>
    <w:rsid w:val="005A2F91"/>
    <w:rsid w:val="005A5903"/>
    <w:rsid w:val="005D0608"/>
    <w:rsid w:val="005D0B77"/>
    <w:rsid w:val="005D13B1"/>
    <w:rsid w:val="005F5CDC"/>
    <w:rsid w:val="0060357A"/>
    <w:rsid w:val="006205B3"/>
    <w:rsid w:val="00632DD8"/>
    <w:rsid w:val="00635B71"/>
    <w:rsid w:val="006407FE"/>
    <w:rsid w:val="00640E2C"/>
    <w:rsid w:val="0064574E"/>
    <w:rsid w:val="00651E8E"/>
    <w:rsid w:val="006562FE"/>
    <w:rsid w:val="00664FEC"/>
    <w:rsid w:val="00667B53"/>
    <w:rsid w:val="0067036A"/>
    <w:rsid w:val="006741B1"/>
    <w:rsid w:val="00680E8C"/>
    <w:rsid w:val="00683F37"/>
    <w:rsid w:val="00684D51"/>
    <w:rsid w:val="00696311"/>
    <w:rsid w:val="006976CD"/>
    <w:rsid w:val="006A56F1"/>
    <w:rsid w:val="006A69E8"/>
    <w:rsid w:val="006A7BE7"/>
    <w:rsid w:val="006C6056"/>
    <w:rsid w:val="006D08B4"/>
    <w:rsid w:val="00700ABE"/>
    <w:rsid w:val="007028B2"/>
    <w:rsid w:val="00704258"/>
    <w:rsid w:val="00705299"/>
    <w:rsid w:val="00712CDA"/>
    <w:rsid w:val="007158FA"/>
    <w:rsid w:val="00720544"/>
    <w:rsid w:val="00721B48"/>
    <w:rsid w:val="00730CE3"/>
    <w:rsid w:val="00731CD2"/>
    <w:rsid w:val="00732EAA"/>
    <w:rsid w:val="00747402"/>
    <w:rsid w:val="00753149"/>
    <w:rsid w:val="007533A9"/>
    <w:rsid w:val="0075427B"/>
    <w:rsid w:val="0076303A"/>
    <w:rsid w:val="00781584"/>
    <w:rsid w:val="00785491"/>
    <w:rsid w:val="007B33BF"/>
    <w:rsid w:val="007D6935"/>
    <w:rsid w:val="007E55F3"/>
    <w:rsid w:val="0080335A"/>
    <w:rsid w:val="00807BCE"/>
    <w:rsid w:val="00815EF9"/>
    <w:rsid w:val="00824C6C"/>
    <w:rsid w:val="008321DE"/>
    <w:rsid w:val="008378F3"/>
    <w:rsid w:val="00842961"/>
    <w:rsid w:val="00845782"/>
    <w:rsid w:val="00845CC9"/>
    <w:rsid w:val="00856ABC"/>
    <w:rsid w:val="00860BA4"/>
    <w:rsid w:val="0086439A"/>
    <w:rsid w:val="00867DB1"/>
    <w:rsid w:val="008A0C93"/>
    <w:rsid w:val="008A405E"/>
    <w:rsid w:val="008A626D"/>
    <w:rsid w:val="008A6468"/>
    <w:rsid w:val="008B2C47"/>
    <w:rsid w:val="008C4252"/>
    <w:rsid w:val="008D2AD4"/>
    <w:rsid w:val="008D39AA"/>
    <w:rsid w:val="008E24AF"/>
    <w:rsid w:val="008E28B9"/>
    <w:rsid w:val="008E5CCD"/>
    <w:rsid w:val="008F2780"/>
    <w:rsid w:val="009079F0"/>
    <w:rsid w:val="009201D5"/>
    <w:rsid w:val="00922627"/>
    <w:rsid w:val="009229D9"/>
    <w:rsid w:val="00926CF0"/>
    <w:rsid w:val="00927422"/>
    <w:rsid w:val="00951459"/>
    <w:rsid w:val="0095185F"/>
    <w:rsid w:val="0095219A"/>
    <w:rsid w:val="0095288E"/>
    <w:rsid w:val="00952EC7"/>
    <w:rsid w:val="00953D49"/>
    <w:rsid w:val="00961692"/>
    <w:rsid w:val="0096348E"/>
    <w:rsid w:val="0096431C"/>
    <w:rsid w:val="00966119"/>
    <w:rsid w:val="00982EF2"/>
    <w:rsid w:val="00982F80"/>
    <w:rsid w:val="00983C94"/>
    <w:rsid w:val="00984028"/>
    <w:rsid w:val="00984C3C"/>
    <w:rsid w:val="00985860"/>
    <w:rsid w:val="009A264F"/>
    <w:rsid w:val="009A737C"/>
    <w:rsid w:val="009A7F13"/>
    <w:rsid w:val="009B38F5"/>
    <w:rsid w:val="009B5BD7"/>
    <w:rsid w:val="009C3165"/>
    <w:rsid w:val="009E14AD"/>
    <w:rsid w:val="009E26B4"/>
    <w:rsid w:val="009F53C8"/>
    <w:rsid w:val="009F7597"/>
    <w:rsid w:val="00A012F5"/>
    <w:rsid w:val="00A0243A"/>
    <w:rsid w:val="00A024AD"/>
    <w:rsid w:val="00A12147"/>
    <w:rsid w:val="00A143FD"/>
    <w:rsid w:val="00A152BE"/>
    <w:rsid w:val="00A1616A"/>
    <w:rsid w:val="00A1758E"/>
    <w:rsid w:val="00A20B80"/>
    <w:rsid w:val="00A32F89"/>
    <w:rsid w:val="00A349FF"/>
    <w:rsid w:val="00A36AC3"/>
    <w:rsid w:val="00A406B8"/>
    <w:rsid w:val="00A41878"/>
    <w:rsid w:val="00A51C90"/>
    <w:rsid w:val="00A5658D"/>
    <w:rsid w:val="00A66438"/>
    <w:rsid w:val="00A728AA"/>
    <w:rsid w:val="00A75101"/>
    <w:rsid w:val="00A829BE"/>
    <w:rsid w:val="00A85478"/>
    <w:rsid w:val="00A86D18"/>
    <w:rsid w:val="00A93470"/>
    <w:rsid w:val="00A97DDF"/>
    <w:rsid w:val="00AA070A"/>
    <w:rsid w:val="00AA433E"/>
    <w:rsid w:val="00AC35D1"/>
    <w:rsid w:val="00AC6C25"/>
    <w:rsid w:val="00AD544D"/>
    <w:rsid w:val="00AE49BE"/>
    <w:rsid w:val="00AF223B"/>
    <w:rsid w:val="00AF788E"/>
    <w:rsid w:val="00B00841"/>
    <w:rsid w:val="00B07B1D"/>
    <w:rsid w:val="00B136FD"/>
    <w:rsid w:val="00B22359"/>
    <w:rsid w:val="00B425D6"/>
    <w:rsid w:val="00B47359"/>
    <w:rsid w:val="00B62CA1"/>
    <w:rsid w:val="00B86FFE"/>
    <w:rsid w:val="00B9363D"/>
    <w:rsid w:val="00B95864"/>
    <w:rsid w:val="00BA6FC8"/>
    <w:rsid w:val="00BB417A"/>
    <w:rsid w:val="00BC2B2D"/>
    <w:rsid w:val="00BC3808"/>
    <w:rsid w:val="00BD3B72"/>
    <w:rsid w:val="00BE3047"/>
    <w:rsid w:val="00BE3B89"/>
    <w:rsid w:val="00BE537E"/>
    <w:rsid w:val="00BF26B2"/>
    <w:rsid w:val="00BF2A8F"/>
    <w:rsid w:val="00BF2B36"/>
    <w:rsid w:val="00BF3013"/>
    <w:rsid w:val="00BF73C7"/>
    <w:rsid w:val="00C10843"/>
    <w:rsid w:val="00C306AA"/>
    <w:rsid w:val="00C3442E"/>
    <w:rsid w:val="00C34EE3"/>
    <w:rsid w:val="00C45717"/>
    <w:rsid w:val="00C7585C"/>
    <w:rsid w:val="00C77AE2"/>
    <w:rsid w:val="00C8392D"/>
    <w:rsid w:val="00C84DAE"/>
    <w:rsid w:val="00C85337"/>
    <w:rsid w:val="00C869BC"/>
    <w:rsid w:val="00C87DEE"/>
    <w:rsid w:val="00C929BF"/>
    <w:rsid w:val="00CA3716"/>
    <w:rsid w:val="00CA60D6"/>
    <w:rsid w:val="00CA7BCD"/>
    <w:rsid w:val="00CA7C5C"/>
    <w:rsid w:val="00CB2F65"/>
    <w:rsid w:val="00CB3558"/>
    <w:rsid w:val="00CD17E3"/>
    <w:rsid w:val="00D0592A"/>
    <w:rsid w:val="00D102FC"/>
    <w:rsid w:val="00D128B4"/>
    <w:rsid w:val="00D17D72"/>
    <w:rsid w:val="00D372C2"/>
    <w:rsid w:val="00D421F9"/>
    <w:rsid w:val="00D4373A"/>
    <w:rsid w:val="00D46736"/>
    <w:rsid w:val="00D4755D"/>
    <w:rsid w:val="00D47E16"/>
    <w:rsid w:val="00D527BE"/>
    <w:rsid w:val="00D53E1E"/>
    <w:rsid w:val="00D54103"/>
    <w:rsid w:val="00D54528"/>
    <w:rsid w:val="00D61DBA"/>
    <w:rsid w:val="00D651F6"/>
    <w:rsid w:val="00D66DB8"/>
    <w:rsid w:val="00D76634"/>
    <w:rsid w:val="00D76FF2"/>
    <w:rsid w:val="00D77B28"/>
    <w:rsid w:val="00D90763"/>
    <w:rsid w:val="00D90C84"/>
    <w:rsid w:val="00D94D91"/>
    <w:rsid w:val="00D9569A"/>
    <w:rsid w:val="00DA0DEC"/>
    <w:rsid w:val="00DC21C6"/>
    <w:rsid w:val="00DC7894"/>
    <w:rsid w:val="00DC7B8F"/>
    <w:rsid w:val="00DD0755"/>
    <w:rsid w:val="00DD093E"/>
    <w:rsid w:val="00DD30D0"/>
    <w:rsid w:val="00E00C09"/>
    <w:rsid w:val="00E060CC"/>
    <w:rsid w:val="00E1021D"/>
    <w:rsid w:val="00E141DD"/>
    <w:rsid w:val="00E1675F"/>
    <w:rsid w:val="00E3119E"/>
    <w:rsid w:val="00E33EAC"/>
    <w:rsid w:val="00E444F7"/>
    <w:rsid w:val="00E537E2"/>
    <w:rsid w:val="00E60A58"/>
    <w:rsid w:val="00E64AF2"/>
    <w:rsid w:val="00E7621D"/>
    <w:rsid w:val="00E77A41"/>
    <w:rsid w:val="00E87E31"/>
    <w:rsid w:val="00E95FCD"/>
    <w:rsid w:val="00EA0F4B"/>
    <w:rsid w:val="00EA38B0"/>
    <w:rsid w:val="00EA5DA9"/>
    <w:rsid w:val="00EA7732"/>
    <w:rsid w:val="00EB1B51"/>
    <w:rsid w:val="00EC3625"/>
    <w:rsid w:val="00EC5F19"/>
    <w:rsid w:val="00EC7C2F"/>
    <w:rsid w:val="00ED4C34"/>
    <w:rsid w:val="00EE675D"/>
    <w:rsid w:val="00EF40AB"/>
    <w:rsid w:val="00EF69D6"/>
    <w:rsid w:val="00F0410C"/>
    <w:rsid w:val="00F14B67"/>
    <w:rsid w:val="00F17D35"/>
    <w:rsid w:val="00F32376"/>
    <w:rsid w:val="00F35A5D"/>
    <w:rsid w:val="00F37E30"/>
    <w:rsid w:val="00F4094E"/>
    <w:rsid w:val="00F41AEA"/>
    <w:rsid w:val="00F6074A"/>
    <w:rsid w:val="00F664B9"/>
    <w:rsid w:val="00F71222"/>
    <w:rsid w:val="00F835DE"/>
    <w:rsid w:val="00F917A6"/>
    <w:rsid w:val="00F91F1C"/>
    <w:rsid w:val="00FA31CB"/>
    <w:rsid w:val="00FA351C"/>
    <w:rsid w:val="00FA4451"/>
    <w:rsid w:val="00FA4E5C"/>
    <w:rsid w:val="00FB1A30"/>
    <w:rsid w:val="00FB4890"/>
    <w:rsid w:val="00FB4B41"/>
    <w:rsid w:val="00FC08CA"/>
    <w:rsid w:val="00FC0A03"/>
    <w:rsid w:val="00FC1F7E"/>
    <w:rsid w:val="00FC2977"/>
    <w:rsid w:val="00FC7657"/>
    <w:rsid w:val="00FD0359"/>
    <w:rsid w:val="00FD106C"/>
    <w:rsid w:val="00FE0390"/>
    <w:rsid w:val="00FE1015"/>
    <w:rsid w:val="00FE4ADB"/>
    <w:rsid w:val="00FF06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AD3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19E"/>
    <w:pPr>
      <w:overflowPunct w:val="0"/>
      <w:autoSpaceDE w:val="0"/>
      <w:autoSpaceDN w:val="0"/>
      <w:adjustRightInd w:val="0"/>
      <w:textAlignment w:val="baseline"/>
    </w:pPr>
    <w:rPr>
      <w:rFonts w:ascii="Arial" w:hAnsi="Arial"/>
      <w:sz w:val="22"/>
      <w:lang w:val="en-US" w:eastAsia="en-US"/>
    </w:rPr>
  </w:style>
  <w:style w:type="paragraph" w:styleId="Heading1">
    <w:name w:val="heading 1"/>
    <w:basedOn w:val="Normal"/>
    <w:next w:val="Normal"/>
    <w:link w:val="Heading1Char"/>
    <w:uiPriority w:val="9"/>
    <w:qFormat/>
    <w:rsid w:val="00AF223B"/>
    <w:pPr>
      <w:keepNext/>
      <w:keepLines/>
      <w:spacing w:before="240" w:after="24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23B"/>
    <w:rPr>
      <w:rFonts w:ascii="Arial" w:eastAsiaTheme="majorEastAsia" w:hAnsi="Arial" w:cstheme="majorBidi"/>
      <w:b/>
      <w:bCs/>
      <w:sz w:val="28"/>
      <w:szCs w:val="28"/>
      <w:lang w:val="en-US" w:eastAsia="en-US"/>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uiPriority w:val="99"/>
    <w:rsid w:val="001704F0"/>
    <w:rPr>
      <w:rFonts w:ascii="Arial" w:hAnsi="Arial"/>
      <w:sz w:val="22"/>
      <w:lang w:val="en-US" w:eastAsia="en-US"/>
    </w:rPr>
  </w:style>
  <w:style w:type="paragraph" w:styleId="Footer">
    <w:name w:val="footer"/>
    <w:basedOn w:val="Normal"/>
    <w:pPr>
      <w:tabs>
        <w:tab w:val="center" w:pos="4320"/>
        <w:tab w:val="right" w:pos="8640"/>
      </w:tabs>
    </w:p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b/>
      <w:bCs/>
    </w:rPr>
  </w:style>
  <w:style w:type="paragraph" w:styleId="BodyText2">
    <w:name w:val="Body Text 2"/>
    <w:basedOn w:val="Normal"/>
    <w:rPr>
      <w:b/>
      <w:bCs/>
    </w:rPr>
  </w:style>
  <w:style w:type="paragraph" w:styleId="BodyTextIndent">
    <w:name w:val="Body Text Indent"/>
    <w:basedOn w:val="Normal"/>
    <w:pPr>
      <w:ind w:left="1800" w:hanging="360"/>
    </w:pPr>
  </w:style>
  <w:style w:type="paragraph" w:styleId="BodyTextIndent2">
    <w:name w:val="Body Text Indent 2"/>
    <w:basedOn w:val="Normal"/>
    <w:pPr>
      <w:ind w:left="1440" w:hanging="720"/>
    </w:pPr>
  </w:style>
  <w:style w:type="paragraph" w:styleId="BodyTextIndent3">
    <w:name w:val="Body Text Indent 3"/>
    <w:basedOn w:val="Normal"/>
    <w:pPr>
      <w:ind w:left="720"/>
    </w:pPr>
  </w:style>
  <w:style w:type="paragraph" w:styleId="BalloonText">
    <w:name w:val="Balloon Text"/>
    <w:basedOn w:val="Normal"/>
    <w:link w:val="BalloonTextChar"/>
    <w:uiPriority w:val="99"/>
    <w:semiHidden/>
    <w:unhideWhenUsed/>
    <w:rsid w:val="001704F0"/>
    <w:rPr>
      <w:rFonts w:ascii="Tahoma" w:hAnsi="Tahoma" w:cs="Tahoma"/>
      <w:sz w:val="16"/>
      <w:szCs w:val="16"/>
    </w:rPr>
  </w:style>
  <w:style w:type="character" w:customStyle="1" w:styleId="BalloonTextChar">
    <w:name w:val="Balloon Text Char"/>
    <w:basedOn w:val="DefaultParagraphFont"/>
    <w:link w:val="BalloonText"/>
    <w:uiPriority w:val="99"/>
    <w:semiHidden/>
    <w:rsid w:val="001704F0"/>
    <w:rPr>
      <w:rFonts w:ascii="Tahoma" w:hAnsi="Tahoma" w:cs="Tahoma"/>
      <w:sz w:val="16"/>
      <w:szCs w:val="16"/>
      <w:lang w:val="en-US" w:eastAsia="en-US"/>
    </w:rPr>
  </w:style>
  <w:style w:type="table" w:styleId="TableGrid">
    <w:name w:val="Table Grid"/>
    <w:basedOn w:val="TableNormal"/>
    <w:uiPriority w:val="59"/>
    <w:rsid w:val="00684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5B71"/>
    <w:pPr>
      <w:ind w:left="720"/>
      <w:contextualSpacing/>
    </w:pPr>
  </w:style>
  <w:style w:type="paragraph" w:styleId="NoSpacing">
    <w:name w:val="No Spacing"/>
    <w:uiPriority w:val="1"/>
    <w:qFormat/>
    <w:rsid w:val="00D651F6"/>
    <w:pPr>
      <w:overflowPunct w:val="0"/>
      <w:autoSpaceDE w:val="0"/>
      <w:autoSpaceDN w:val="0"/>
      <w:adjustRightInd w:val="0"/>
      <w:textAlignment w:val="baseline"/>
    </w:pPr>
    <w:rPr>
      <w:rFonts w:ascii="Arial" w:hAnsi="Arial"/>
      <w:sz w:val="22"/>
      <w:lang w:val="en-US" w:eastAsia="en-US"/>
    </w:rPr>
  </w:style>
  <w:style w:type="character" w:styleId="CommentReference">
    <w:name w:val="annotation reference"/>
    <w:basedOn w:val="DefaultParagraphFont"/>
    <w:uiPriority w:val="99"/>
    <w:semiHidden/>
    <w:unhideWhenUsed/>
    <w:rsid w:val="00585C78"/>
    <w:rPr>
      <w:sz w:val="16"/>
      <w:szCs w:val="16"/>
    </w:rPr>
  </w:style>
  <w:style w:type="paragraph" w:styleId="CommentText">
    <w:name w:val="annotation text"/>
    <w:basedOn w:val="Normal"/>
    <w:link w:val="CommentTextChar"/>
    <w:uiPriority w:val="99"/>
    <w:semiHidden/>
    <w:unhideWhenUsed/>
    <w:rsid w:val="00585C78"/>
    <w:rPr>
      <w:sz w:val="20"/>
    </w:rPr>
  </w:style>
  <w:style w:type="character" w:customStyle="1" w:styleId="CommentTextChar">
    <w:name w:val="Comment Text Char"/>
    <w:basedOn w:val="DefaultParagraphFont"/>
    <w:link w:val="CommentText"/>
    <w:uiPriority w:val="99"/>
    <w:semiHidden/>
    <w:rsid w:val="00585C78"/>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585C78"/>
    <w:rPr>
      <w:b/>
      <w:bCs/>
    </w:rPr>
  </w:style>
  <w:style w:type="character" w:customStyle="1" w:styleId="CommentSubjectChar">
    <w:name w:val="Comment Subject Char"/>
    <w:basedOn w:val="CommentTextChar"/>
    <w:link w:val="CommentSubject"/>
    <w:uiPriority w:val="99"/>
    <w:semiHidden/>
    <w:rsid w:val="00585C78"/>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74850">
      <w:bodyDiv w:val="1"/>
      <w:marLeft w:val="0"/>
      <w:marRight w:val="0"/>
      <w:marTop w:val="0"/>
      <w:marBottom w:val="0"/>
      <w:divBdr>
        <w:top w:val="none" w:sz="0" w:space="0" w:color="auto"/>
        <w:left w:val="none" w:sz="0" w:space="0" w:color="auto"/>
        <w:bottom w:val="none" w:sz="0" w:space="0" w:color="auto"/>
        <w:right w:val="none" w:sz="0" w:space="0" w:color="auto"/>
      </w:divBdr>
    </w:div>
    <w:div w:id="120420451">
      <w:bodyDiv w:val="1"/>
      <w:marLeft w:val="0"/>
      <w:marRight w:val="0"/>
      <w:marTop w:val="0"/>
      <w:marBottom w:val="0"/>
      <w:divBdr>
        <w:top w:val="none" w:sz="0" w:space="0" w:color="auto"/>
        <w:left w:val="none" w:sz="0" w:space="0" w:color="auto"/>
        <w:bottom w:val="none" w:sz="0" w:space="0" w:color="auto"/>
        <w:right w:val="none" w:sz="0" w:space="0" w:color="auto"/>
      </w:divBdr>
    </w:div>
    <w:div w:id="191693553">
      <w:bodyDiv w:val="1"/>
      <w:marLeft w:val="0"/>
      <w:marRight w:val="0"/>
      <w:marTop w:val="0"/>
      <w:marBottom w:val="0"/>
      <w:divBdr>
        <w:top w:val="none" w:sz="0" w:space="0" w:color="auto"/>
        <w:left w:val="none" w:sz="0" w:space="0" w:color="auto"/>
        <w:bottom w:val="none" w:sz="0" w:space="0" w:color="auto"/>
        <w:right w:val="none" w:sz="0" w:space="0" w:color="auto"/>
      </w:divBdr>
    </w:div>
    <w:div w:id="224026308">
      <w:bodyDiv w:val="1"/>
      <w:marLeft w:val="0"/>
      <w:marRight w:val="0"/>
      <w:marTop w:val="0"/>
      <w:marBottom w:val="0"/>
      <w:divBdr>
        <w:top w:val="none" w:sz="0" w:space="0" w:color="auto"/>
        <w:left w:val="none" w:sz="0" w:space="0" w:color="auto"/>
        <w:bottom w:val="none" w:sz="0" w:space="0" w:color="auto"/>
        <w:right w:val="none" w:sz="0" w:space="0" w:color="auto"/>
      </w:divBdr>
    </w:div>
    <w:div w:id="266934095">
      <w:bodyDiv w:val="1"/>
      <w:marLeft w:val="0"/>
      <w:marRight w:val="0"/>
      <w:marTop w:val="0"/>
      <w:marBottom w:val="0"/>
      <w:divBdr>
        <w:top w:val="none" w:sz="0" w:space="0" w:color="auto"/>
        <w:left w:val="none" w:sz="0" w:space="0" w:color="auto"/>
        <w:bottom w:val="none" w:sz="0" w:space="0" w:color="auto"/>
        <w:right w:val="none" w:sz="0" w:space="0" w:color="auto"/>
      </w:divBdr>
    </w:div>
    <w:div w:id="290016240">
      <w:bodyDiv w:val="1"/>
      <w:marLeft w:val="0"/>
      <w:marRight w:val="0"/>
      <w:marTop w:val="0"/>
      <w:marBottom w:val="0"/>
      <w:divBdr>
        <w:top w:val="none" w:sz="0" w:space="0" w:color="auto"/>
        <w:left w:val="none" w:sz="0" w:space="0" w:color="auto"/>
        <w:bottom w:val="none" w:sz="0" w:space="0" w:color="auto"/>
        <w:right w:val="none" w:sz="0" w:space="0" w:color="auto"/>
      </w:divBdr>
    </w:div>
    <w:div w:id="303897325">
      <w:bodyDiv w:val="1"/>
      <w:marLeft w:val="0"/>
      <w:marRight w:val="0"/>
      <w:marTop w:val="0"/>
      <w:marBottom w:val="0"/>
      <w:divBdr>
        <w:top w:val="none" w:sz="0" w:space="0" w:color="auto"/>
        <w:left w:val="none" w:sz="0" w:space="0" w:color="auto"/>
        <w:bottom w:val="none" w:sz="0" w:space="0" w:color="auto"/>
        <w:right w:val="none" w:sz="0" w:space="0" w:color="auto"/>
      </w:divBdr>
    </w:div>
    <w:div w:id="313876399">
      <w:bodyDiv w:val="1"/>
      <w:marLeft w:val="0"/>
      <w:marRight w:val="0"/>
      <w:marTop w:val="0"/>
      <w:marBottom w:val="0"/>
      <w:divBdr>
        <w:top w:val="none" w:sz="0" w:space="0" w:color="auto"/>
        <w:left w:val="none" w:sz="0" w:space="0" w:color="auto"/>
        <w:bottom w:val="none" w:sz="0" w:space="0" w:color="auto"/>
        <w:right w:val="none" w:sz="0" w:space="0" w:color="auto"/>
      </w:divBdr>
    </w:div>
    <w:div w:id="320543919">
      <w:bodyDiv w:val="1"/>
      <w:marLeft w:val="0"/>
      <w:marRight w:val="0"/>
      <w:marTop w:val="0"/>
      <w:marBottom w:val="0"/>
      <w:divBdr>
        <w:top w:val="none" w:sz="0" w:space="0" w:color="auto"/>
        <w:left w:val="none" w:sz="0" w:space="0" w:color="auto"/>
        <w:bottom w:val="none" w:sz="0" w:space="0" w:color="auto"/>
        <w:right w:val="none" w:sz="0" w:space="0" w:color="auto"/>
      </w:divBdr>
    </w:div>
    <w:div w:id="328097168">
      <w:bodyDiv w:val="1"/>
      <w:marLeft w:val="0"/>
      <w:marRight w:val="0"/>
      <w:marTop w:val="0"/>
      <w:marBottom w:val="0"/>
      <w:divBdr>
        <w:top w:val="none" w:sz="0" w:space="0" w:color="auto"/>
        <w:left w:val="none" w:sz="0" w:space="0" w:color="auto"/>
        <w:bottom w:val="none" w:sz="0" w:space="0" w:color="auto"/>
        <w:right w:val="none" w:sz="0" w:space="0" w:color="auto"/>
      </w:divBdr>
    </w:div>
    <w:div w:id="387341002">
      <w:bodyDiv w:val="1"/>
      <w:marLeft w:val="0"/>
      <w:marRight w:val="0"/>
      <w:marTop w:val="0"/>
      <w:marBottom w:val="0"/>
      <w:divBdr>
        <w:top w:val="none" w:sz="0" w:space="0" w:color="auto"/>
        <w:left w:val="none" w:sz="0" w:space="0" w:color="auto"/>
        <w:bottom w:val="none" w:sz="0" w:space="0" w:color="auto"/>
        <w:right w:val="none" w:sz="0" w:space="0" w:color="auto"/>
      </w:divBdr>
    </w:div>
    <w:div w:id="387414887">
      <w:bodyDiv w:val="1"/>
      <w:marLeft w:val="0"/>
      <w:marRight w:val="0"/>
      <w:marTop w:val="0"/>
      <w:marBottom w:val="0"/>
      <w:divBdr>
        <w:top w:val="none" w:sz="0" w:space="0" w:color="auto"/>
        <w:left w:val="none" w:sz="0" w:space="0" w:color="auto"/>
        <w:bottom w:val="none" w:sz="0" w:space="0" w:color="auto"/>
        <w:right w:val="none" w:sz="0" w:space="0" w:color="auto"/>
      </w:divBdr>
    </w:div>
    <w:div w:id="491216219">
      <w:bodyDiv w:val="1"/>
      <w:marLeft w:val="0"/>
      <w:marRight w:val="0"/>
      <w:marTop w:val="0"/>
      <w:marBottom w:val="0"/>
      <w:divBdr>
        <w:top w:val="none" w:sz="0" w:space="0" w:color="auto"/>
        <w:left w:val="none" w:sz="0" w:space="0" w:color="auto"/>
        <w:bottom w:val="none" w:sz="0" w:space="0" w:color="auto"/>
        <w:right w:val="none" w:sz="0" w:space="0" w:color="auto"/>
      </w:divBdr>
    </w:div>
    <w:div w:id="558828598">
      <w:bodyDiv w:val="1"/>
      <w:marLeft w:val="0"/>
      <w:marRight w:val="0"/>
      <w:marTop w:val="0"/>
      <w:marBottom w:val="0"/>
      <w:divBdr>
        <w:top w:val="none" w:sz="0" w:space="0" w:color="auto"/>
        <w:left w:val="none" w:sz="0" w:space="0" w:color="auto"/>
        <w:bottom w:val="none" w:sz="0" w:space="0" w:color="auto"/>
        <w:right w:val="none" w:sz="0" w:space="0" w:color="auto"/>
      </w:divBdr>
    </w:div>
    <w:div w:id="579365317">
      <w:bodyDiv w:val="1"/>
      <w:marLeft w:val="0"/>
      <w:marRight w:val="0"/>
      <w:marTop w:val="0"/>
      <w:marBottom w:val="0"/>
      <w:divBdr>
        <w:top w:val="none" w:sz="0" w:space="0" w:color="auto"/>
        <w:left w:val="none" w:sz="0" w:space="0" w:color="auto"/>
        <w:bottom w:val="none" w:sz="0" w:space="0" w:color="auto"/>
        <w:right w:val="none" w:sz="0" w:space="0" w:color="auto"/>
      </w:divBdr>
    </w:div>
    <w:div w:id="605426991">
      <w:bodyDiv w:val="1"/>
      <w:marLeft w:val="0"/>
      <w:marRight w:val="0"/>
      <w:marTop w:val="0"/>
      <w:marBottom w:val="0"/>
      <w:divBdr>
        <w:top w:val="none" w:sz="0" w:space="0" w:color="auto"/>
        <w:left w:val="none" w:sz="0" w:space="0" w:color="auto"/>
        <w:bottom w:val="none" w:sz="0" w:space="0" w:color="auto"/>
        <w:right w:val="none" w:sz="0" w:space="0" w:color="auto"/>
      </w:divBdr>
    </w:div>
    <w:div w:id="633219304">
      <w:bodyDiv w:val="1"/>
      <w:marLeft w:val="0"/>
      <w:marRight w:val="0"/>
      <w:marTop w:val="0"/>
      <w:marBottom w:val="0"/>
      <w:divBdr>
        <w:top w:val="none" w:sz="0" w:space="0" w:color="auto"/>
        <w:left w:val="none" w:sz="0" w:space="0" w:color="auto"/>
        <w:bottom w:val="none" w:sz="0" w:space="0" w:color="auto"/>
        <w:right w:val="none" w:sz="0" w:space="0" w:color="auto"/>
      </w:divBdr>
    </w:div>
    <w:div w:id="645477096">
      <w:bodyDiv w:val="1"/>
      <w:marLeft w:val="0"/>
      <w:marRight w:val="0"/>
      <w:marTop w:val="0"/>
      <w:marBottom w:val="0"/>
      <w:divBdr>
        <w:top w:val="none" w:sz="0" w:space="0" w:color="auto"/>
        <w:left w:val="none" w:sz="0" w:space="0" w:color="auto"/>
        <w:bottom w:val="none" w:sz="0" w:space="0" w:color="auto"/>
        <w:right w:val="none" w:sz="0" w:space="0" w:color="auto"/>
      </w:divBdr>
    </w:div>
    <w:div w:id="650401039">
      <w:bodyDiv w:val="1"/>
      <w:marLeft w:val="0"/>
      <w:marRight w:val="0"/>
      <w:marTop w:val="0"/>
      <w:marBottom w:val="0"/>
      <w:divBdr>
        <w:top w:val="none" w:sz="0" w:space="0" w:color="auto"/>
        <w:left w:val="none" w:sz="0" w:space="0" w:color="auto"/>
        <w:bottom w:val="none" w:sz="0" w:space="0" w:color="auto"/>
        <w:right w:val="none" w:sz="0" w:space="0" w:color="auto"/>
      </w:divBdr>
    </w:div>
    <w:div w:id="796872708">
      <w:bodyDiv w:val="1"/>
      <w:marLeft w:val="0"/>
      <w:marRight w:val="0"/>
      <w:marTop w:val="0"/>
      <w:marBottom w:val="0"/>
      <w:divBdr>
        <w:top w:val="none" w:sz="0" w:space="0" w:color="auto"/>
        <w:left w:val="none" w:sz="0" w:space="0" w:color="auto"/>
        <w:bottom w:val="none" w:sz="0" w:space="0" w:color="auto"/>
        <w:right w:val="none" w:sz="0" w:space="0" w:color="auto"/>
      </w:divBdr>
    </w:div>
    <w:div w:id="808210560">
      <w:bodyDiv w:val="1"/>
      <w:marLeft w:val="0"/>
      <w:marRight w:val="0"/>
      <w:marTop w:val="0"/>
      <w:marBottom w:val="0"/>
      <w:divBdr>
        <w:top w:val="none" w:sz="0" w:space="0" w:color="auto"/>
        <w:left w:val="none" w:sz="0" w:space="0" w:color="auto"/>
        <w:bottom w:val="none" w:sz="0" w:space="0" w:color="auto"/>
        <w:right w:val="none" w:sz="0" w:space="0" w:color="auto"/>
      </w:divBdr>
    </w:div>
    <w:div w:id="840197492">
      <w:bodyDiv w:val="1"/>
      <w:marLeft w:val="0"/>
      <w:marRight w:val="0"/>
      <w:marTop w:val="0"/>
      <w:marBottom w:val="0"/>
      <w:divBdr>
        <w:top w:val="none" w:sz="0" w:space="0" w:color="auto"/>
        <w:left w:val="none" w:sz="0" w:space="0" w:color="auto"/>
        <w:bottom w:val="none" w:sz="0" w:space="0" w:color="auto"/>
        <w:right w:val="none" w:sz="0" w:space="0" w:color="auto"/>
      </w:divBdr>
    </w:div>
    <w:div w:id="859323324">
      <w:bodyDiv w:val="1"/>
      <w:marLeft w:val="0"/>
      <w:marRight w:val="0"/>
      <w:marTop w:val="0"/>
      <w:marBottom w:val="0"/>
      <w:divBdr>
        <w:top w:val="none" w:sz="0" w:space="0" w:color="auto"/>
        <w:left w:val="none" w:sz="0" w:space="0" w:color="auto"/>
        <w:bottom w:val="none" w:sz="0" w:space="0" w:color="auto"/>
        <w:right w:val="none" w:sz="0" w:space="0" w:color="auto"/>
      </w:divBdr>
    </w:div>
    <w:div w:id="899554411">
      <w:bodyDiv w:val="1"/>
      <w:marLeft w:val="0"/>
      <w:marRight w:val="0"/>
      <w:marTop w:val="0"/>
      <w:marBottom w:val="0"/>
      <w:divBdr>
        <w:top w:val="none" w:sz="0" w:space="0" w:color="auto"/>
        <w:left w:val="none" w:sz="0" w:space="0" w:color="auto"/>
        <w:bottom w:val="none" w:sz="0" w:space="0" w:color="auto"/>
        <w:right w:val="none" w:sz="0" w:space="0" w:color="auto"/>
      </w:divBdr>
    </w:div>
    <w:div w:id="911502905">
      <w:bodyDiv w:val="1"/>
      <w:marLeft w:val="0"/>
      <w:marRight w:val="0"/>
      <w:marTop w:val="0"/>
      <w:marBottom w:val="0"/>
      <w:divBdr>
        <w:top w:val="none" w:sz="0" w:space="0" w:color="auto"/>
        <w:left w:val="none" w:sz="0" w:space="0" w:color="auto"/>
        <w:bottom w:val="none" w:sz="0" w:space="0" w:color="auto"/>
        <w:right w:val="none" w:sz="0" w:space="0" w:color="auto"/>
      </w:divBdr>
    </w:div>
    <w:div w:id="916788707">
      <w:bodyDiv w:val="1"/>
      <w:marLeft w:val="0"/>
      <w:marRight w:val="0"/>
      <w:marTop w:val="0"/>
      <w:marBottom w:val="0"/>
      <w:divBdr>
        <w:top w:val="none" w:sz="0" w:space="0" w:color="auto"/>
        <w:left w:val="none" w:sz="0" w:space="0" w:color="auto"/>
        <w:bottom w:val="none" w:sz="0" w:space="0" w:color="auto"/>
        <w:right w:val="none" w:sz="0" w:space="0" w:color="auto"/>
      </w:divBdr>
    </w:div>
    <w:div w:id="981926135">
      <w:bodyDiv w:val="1"/>
      <w:marLeft w:val="0"/>
      <w:marRight w:val="0"/>
      <w:marTop w:val="0"/>
      <w:marBottom w:val="0"/>
      <w:divBdr>
        <w:top w:val="none" w:sz="0" w:space="0" w:color="auto"/>
        <w:left w:val="none" w:sz="0" w:space="0" w:color="auto"/>
        <w:bottom w:val="none" w:sz="0" w:space="0" w:color="auto"/>
        <w:right w:val="none" w:sz="0" w:space="0" w:color="auto"/>
      </w:divBdr>
    </w:div>
    <w:div w:id="1117796328">
      <w:bodyDiv w:val="1"/>
      <w:marLeft w:val="0"/>
      <w:marRight w:val="0"/>
      <w:marTop w:val="0"/>
      <w:marBottom w:val="0"/>
      <w:divBdr>
        <w:top w:val="none" w:sz="0" w:space="0" w:color="auto"/>
        <w:left w:val="none" w:sz="0" w:space="0" w:color="auto"/>
        <w:bottom w:val="none" w:sz="0" w:space="0" w:color="auto"/>
        <w:right w:val="none" w:sz="0" w:space="0" w:color="auto"/>
      </w:divBdr>
    </w:div>
    <w:div w:id="1131097281">
      <w:bodyDiv w:val="1"/>
      <w:marLeft w:val="0"/>
      <w:marRight w:val="0"/>
      <w:marTop w:val="0"/>
      <w:marBottom w:val="0"/>
      <w:divBdr>
        <w:top w:val="none" w:sz="0" w:space="0" w:color="auto"/>
        <w:left w:val="none" w:sz="0" w:space="0" w:color="auto"/>
        <w:bottom w:val="none" w:sz="0" w:space="0" w:color="auto"/>
        <w:right w:val="none" w:sz="0" w:space="0" w:color="auto"/>
      </w:divBdr>
    </w:div>
    <w:div w:id="1135681746">
      <w:bodyDiv w:val="1"/>
      <w:marLeft w:val="0"/>
      <w:marRight w:val="0"/>
      <w:marTop w:val="0"/>
      <w:marBottom w:val="0"/>
      <w:divBdr>
        <w:top w:val="none" w:sz="0" w:space="0" w:color="auto"/>
        <w:left w:val="none" w:sz="0" w:space="0" w:color="auto"/>
        <w:bottom w:val="none" w:sz="0" w:space="0" w:color="auto"/>
        <w:right w:val="none" w:sz="0" w:space="0" w:color="auto"/>
      </w:divBdr>
    </w:div>
    <w:div w:id="1214387995">
      <w:bodyDiv w:val="1"/>
      <w:marLeft w:val="0"/>
      <w:marRight w:val="0"/>
      <w:marTop w:val="0"/>
      <w:marBottom w:val="0"/>
      <w:divBdr>
        <w:top w:val="none" w:sz="0" w:space="0" w:color="auto"/>
        <w:left w:val="none" w:sz="0" w:space="0" w:color="auto"/>
        <w:bottom w:val="none" w:sz="0" w:space="0" w:color="auto"/>
        <w:right w:val="none" w:sz="0" w:space="0" w:color="auto"/>
      </w:divBdr>
    </w:div>
    <w:div w:id="1218736864">
      <w:bodyDiv w:val="1"/>
      <w:marLeft w:val="0"/>
      <w:marRight w:val="0"/>
      <w:marTop w:val="0"/>
      <w:marBottom w:val="0"/>
      <w:divBdr>
        <w:top w:val="none" w:sz="0" w:space="0" w:color="auto"/>
        <w:left w:val="none" w:sz="0" w:space="0" w:color="auto"/>
        <w:bottom w:val="none" w:sz="0" w:space="0" w:color="auto"/>
        <w:right w:val="none" w:sz="0" w:space="0" w:color="auto"/>
      </w:divBdr>
    </w:div>
    <w:div w:id="1221089558">
      <w:bodyDiv w:val="1"/>
      <w:marLeft w:val="0"/>
      <w:marRight w:val="0"/>
      <w:marTop w:val="0"/>
      <w:marBottom w:val="0"/>
      <w:divBdr>
        <w:top w:val="none" w:sz="0" w:space="0" w:color="auto"/>
        <w:left w:val="none" w:sz="0" w:space="0" w:color="auto"/>
        <w:bottom w:val="none" w:sz="0" w:space="0" w:color="auto"/>
        <w:right w:val="none" w:sz="0" w:space="0" w:color="auto"/>
      </w:divBdr>
    </w:div>
    <w:div w:id="1317686771">
      <w:bodyDiv w:val="1"/>
      <w:marLeft w:val="0"/>
      <w:marRight w:val="0"/>
      <w:marTop w:val="0"/>
      <w:marBottom w:val="0"/>
      <w:divBdr>
        <w:top w:val="none" w:sz="0" w:space="0" w:color="auto"/>
        <w:left w:val="none" w:sz="0" w:space="0" w:color="auto"/>
        <w:bottom w:val="none" w:sz="0" w:space="0" w:color="auto"/>
        <w:right w:val="none" w:sz="0" w:space="0" w:color="auto"/>
      </w:divBdr>
    </w:div>
    <w:div w:id="1317758658">
      <w:bodyDiv w:val="1"/>
      <w:marLeft w:val="0"/>
      <w:marRight w:val="0"/>
      <w:marTop w:val="0"/>
      <w:marBottom w:val="0"/>
      <w:divBdr>
        <w:top w:val="none" w:sz="0" w:space="0" w:color="auto"/>
        <w:left w:val="none" w:sz="0" w:space="0" w:color="auto"/>
        <w:bottom w:val="none" w:sz="0" w:space="0" w:color="auto"/>
        <w:right w:val="none" w:sz="0" w:space="0" w:color="auto"/>
      </w:divBdr>
    </w:div>
    <w:div w:id="1333072929">
      <w:bodyDiv w:val="1"/>
      <w:marLeft w:val="0"/>
      <w:marRight w:val="0"/>
      <w:marTop w:val="0"/>
      <w:marBottom w:val="0"/>
      <w:divBdr>
        <w:top w:val="none" w:sz="0" w:space="0" w:color="auto"/>
        <w:left w:val="none" w:sz="0" w:space="0" w:color="auto"/>
        <w:bottom w:val="none" w:sz="0" w:space="0" w:color="auto"/>
        <w:right w:val="none" w:sz="0" w:space="0" w:color="auto"/>
      </w:divBdr>
    </w:div>
    <w:div w:id="1370953696">
      <w:bodyDiv w:val="1"/>
      <w:marLeft w:val="0"/>
      <w:marRight w:val="0"/>
      <w:marTop w:val="0"/>
      <w:marBottom w:val="0"/>
      <w:divBdr>
        <w:top w:val="none" w:sz="0" w:space="0" w:color="auto"/>
        <w:left w:val="none" w:sz="0" w:space="0" w:color="auto"/>
        <w:bottom w:val="none" w:sz="0" w:space="0" w:color="auto"/>
        <w:right w:val="none" w:sz="0" w:space="0" w:color="auto"/>
      </w:divBdr>
    </w:div>
    <w:div w:id="1434276262">
      <w:bodyDiv w:val="1"/>
      <w:marLeft w:val="0"/>
      <w:marRight w:val="0"/>
      <w:marTop w:val="0"/>
      <w:marBottom w:val="0"/>
      <w:divBdr>
        <w:top w:val="none" w:sz="0" w:space="0" w:color="auto"/>
        <w:left w:val="none" w:sz="0" w:space="0" w:color="auto"/>
        <w:bottom w:val="none" w:sz="0" w:space="0" w:color="auto"/>
        <w:right w:val="none" w:sz="0" w:space="0" w:color="auto"/>
      </w:divBdr>
    </w:div>
    <w:div w:id="1440954519">
      <w:bodyDiv w:val="1"/>
      <w:marLeft w:val="0"/>
      <w:marRight w:val="0"/>
      <w:marTop w:val="0"/>
      <w:marBottom w:val="0"/>
      <w:divBdr>
        <w:top w:val="none" w:sz="0" w:space="0" w:color="auto"/>
        <w:left w:val="none" w:sz="0" w:space="0" w:color="auto"/>
        <w:bottom w:val="none" w:sz="0" w:space="0" w:color="auto"/>
        <w:right w:val="none" w:sz="0" w:space="0" w:color="auto"/>
      </w:divBdr>
    </w:div>
    <w:div w:id="1441102457">
      <w:bodyDiv w:val="1"/>
      <w:marLeft w:val="0"/>
      <w:marRight w:val="0"/>
      <w:marTop w:val="0"/>
      <w:marBottom w:val="0"/>
      <w:divBdr>
        <w:top w:val="none" w:sz="0" w:space="0" w:color="auto"/>
        <w:left w:val="none" w:sz="0" w:space="0" w:color="auto"/>
        <w:bottom w:val="none" w:sz="0" w:space="0" w:color="auto"/>
        <w:right w:val="none" w:sz="0" w:space="0" w:color="auto"/>
      </w:divBdr>
    </w:div>
    <w:div w:id="1505510021">
      <w:bodyDiv w:val="1"/>
      <w:marLeft w:val="0"/>
      <w:marRight w:val="0"/>
      <w:marTop w:val="0"/>
      <w:marBottom w:val="0"/>
      <w:divBdr>
        <w:top w:val="none" w:sz="0" w:space="0" w:color="auto"/>
        <w:left w:val="none" w:sz="0" w:space="0" w:color="auto"/>
        <w:bottom w:val="none" w:sz="0" w:space="0" w:color="auto"/>
        <w:right w:val="none" w:sz="0" w:space="0" w:color="auto"/>
      </w:divBdr>
    </w:div>
    <w:div w:id="1524243244">
      <w:bodyDiv w:val="1"/>
      <w:marLeft w:val="0"/>
      <w:marRight w:val="0"/>
      <w:marTop w:val="0"/>
      <w:marBottom w:val="0"/>
      <w:divBdr>
        <w:top w:val="none" w:sz="0" w:space="0" w:color="auto"/>
        <w:left w:val="none" w:sz="0" w:space="0" w:color="auto"/>
        <w:bottom w:val="none" w:sz="0" w:space="0" w:color="auto"/>
        <w:right w:val="none" w:sz="0" w:space="0" w:color="auto"/>
      </w:divBdr>
    </w:div>
    <w:div w:id="1565212166">
      <w:bodyDiv w:val="1"/>
      <w:marLeft w:val="0"/>
      <w:marRight w:val="0"/>
      <w:marTop w:val="0"/>
      <w:marBottom w:val="0"/>
      <w:divBdr>
        <w:top w:val="none" w:sz="0" w:space="0" w:color="auto"/>
        <w:left w:val="none" w:sz="0" w:space="0" w:color="auto"/>
        <w:bottom w:val="none" w:sz="0" w:space="0" w:color="auto"/>
        <w:right w:val="none" w:sz="0" w:space="0" w:color="auto"/>
      </w:divBdr>
    </w:div>
    <w:div w:id="1612467723">
      <w:bodyDiv w:val="1"/>
      <w:marLeft w:val="0"/>
      <w:marRight w:val="0"/>
      <w:marTop w:val="0"/>
      <w:marBottom w:val="0"/>
      <w:divBdr>
        <w:top w:val="none" w:sz="0" w:space="0" w:color="auto"/>
        <w:left w:val="none" w:sz="0" w:space="0" w:color="auto"/>
        <w:bottom w:val="none" w:sz="0" w:space="0" w:color="auto"/>
        <w:right w:val="none" w:sz="0" w:space="0" w:color="auto"/>
      </w:divBdr>
    </w:div>
    <w:div w:id="1669794190">
      <w:bodyDiv w:val="1"/>
      <w:marLeft w:val="0"/>
      <w:marRight w:val="0"/>
      <w:marTop w:val="0"/>
      <w:marBottom w:val="0"/>
      <w:divBdr>
        <w:top w:val="none" w:sz="0" w:space="0" w:color="auto"/>
        <w:left w:val="none" w:sz="0" w:space="0" w:color="auto"/>
        <w:bottom w:val="none" w:sz="0" w:space="0" w:color="auto"/>
        <w:right w:val="none" w:sz="0" w:space="0" w:color="auto"/>
      </w:divBdr>
    </w:div>
    <w:div w:id="1670282513">
      <w:bodyDiv w:val="1"/>
      <w:marLeft w:val="0"/>
      <w:marRight w:val="0"/>
      <w:marTop w:val="0"/>
      <w:marBottom w:val="0"/>
      <w:divBdr>
        <w:top w:val="none" w:sz="0" w:space="0" w:color="auto"/>
        <w:left w:val="none" w:sz="0" w:space="0" w:color="auto"/>
        <w:bottom w:val="none" w:sz="0" w:space="0" w:color="auto"/>
        <w:right w:val="none" w:sz="0" w:space="0" w:color="auto"/>
      </w:divBdr>
    </w:div>
    <w:div w:id="1674991678">
      <w:bodyDiv w:val="1"/>
      <w:marLeft w:val="0"/>
      <w:marRight w:val="0"/>
      <w:marTop w:val="0"/>
      <w:marBottom w:val="0"/>
      <w:divBdr>
        <w:top w:val="none" w:sz="0" w:space="0" w:color="auto"/>
        <w:left w:val="none" w:sz="0" w:space="0" w:color="auto"/>
        <w:bottom w:val="none" w:sz="0" w:space="0" w:color="auto"/>
        <w:right w:val="none" w:sz="0" w:space="0" w:color="auto"/>
      </w:divBdr>
    </w:div>
    <w:div w:id="1739403193">
      <w:bodyDiv w:val="1"/>
      <w:marLeft w:val="0"/>
      <w:marRight w:val="0"/>
      <w:marTop w:val="0"/>
      <w:marBottom w:val="0"/>
      <w:divBdr>
        <w:top w:val="none" w:sz="0" w:space="0" w:color="auto"/>
        <w:left w:val="none" w:sz="0" w:space="0" w:color="auto"/>
        <w:bottom w:val="none" w:sz="0" w:space="0" w:color="auto"/>
        <w:right w:val="none" w:sz="0" w:space="0" w:color="auto"/>
      </w:divBdr>
    </w:div>
    <w:div w:id="1748914352">
      <w:bodyDiv w:val="1"/>
      <w:marLeft w:val="0"/>
      <w:marRight w:val="0"/>
      <w:marTop w:val="0"/>
      <w:marBottom w:val="0"/>
      <w:divBdr>
        <w:top w:val="none" w:sz="0" w:space="0" w:color="auto"/>
        <w:left w:val="none" w:sz="0" w:space="0" w:color="auto"/>
        <w:bottom w:val="none" w:sz="0" w:space="0" w:color="auto"/>
        <w:right w:val="none" w:sz="0" w:space="0" w:color="auto"/>
      </w:divBdr>
    </w:div>
    <w:div w:id="1814758375">
      <w:bodyDiv w:val="1"/>
      <w:marLeft w:val="0"/>
      <w:marRight w:val="0"/>
      <w:marTop w:val="0"/>
      <w:marBottom w:val="0"/>
      <w:divBdr>
        <w:top w:val="none" w:sz="0" w:space="0" w:color="auto"/>
        <w:left w:val="none" w:sz="0" w:space="0" w:color="auto"/>
        <w:bottom w:val="none" w:sz="0" w:space="0" w:color="auto"/>
        <w:right w:val="none" w:sz="0" w:space="0" w:color="auto"/>
      </w:divBdr>
    </w:div>
    <w:div w:id="1818497250">
      <w:bodyDiv w:val="1"/>
      <w:marLeft w:val="0"/>
      <w:marRight w:val="0"/>
      <w:marTop w:val="0"/>
      <w:marBottom w:val="0"/>
      <w:divBdr>
        <w:top w:val="none" w:sz="0" w:space="0" w:color="auto"/>
        <w:left w:val="none" w:sz="0" w:space="0" w:color="auto"/>
        <w:bottom w:val="none" w:sz="0" w:space="0" w:color="auto"/>
        <w:right w:val="none" w:sz="0" w:space="0" w:color="auto"/>
      </w:divBdr>
    </w:div>
    <w:div w:id="1883395153">
      <w:bodyDiv w:val="1"/>
      <w:marLeft w:val="0"/>
      <w:marRight w:val="0"/>
      <w:marTop w:val="0"/>
      <w:marBottom w:val="0"/>
      <w:divBdr>
        <w:top w:val="none" w:sz="0" w:space="0" w:color="auto"/>
        <w:left w:val="none" w:sz="0" w:space="0" w:color="auto"/>
        <w:bottom w:val="none" w:sz="0" w:space="0" w:color="auto"/>
        <w:right w:val="none" w:sz="0" w:space="0" w:color="auto"/>
      </w:divBdr>
    </w:div>
    <w:div w:id="1916083326">
      <w:bodyDiv w:val="1"/>
      <w:marLeft w:val="0"/>
      <w:marRight w:val="0"/>
      <w:marTop w:val="0"/>
      <w:marBottom w:val="0"/>
      <w:divBdr>
        <w:top w:val="none" w:sz="0" w:space="0" w:color="auto"/>
        <w:left w:val="none" w:sz="0" w:space="0" w:color="auto"/>
        <w:bottom w:val="none" w:sz="0" w:space="0" w:color="auto"/>
        <w:right w:val="none" w:sz="0" w:space="0" w:color="auto"/>
      </w:divBdr>
    </w:div>
    <w:div w:id="1920865441">
      <w:bodyDiv w:val="1"/>
      <w:marLeft w:val="0"/>
      <w:marRight w:val="0"/>
      <w:marTop w:val="0"/>
      <w:marBottom w:val="0"/>
      <w:divBdr>
        <w:top w:val="none" w:sz="0" w:space="0" w:color="auto"/>
        <w:left w:val="none" w:sz="0" w:space="0" w:color="auto"/>
        <w:bottom w:val="none" w:sz="0" w:space="0" w:color="auto"/>
        <w:right w:val="none" w:sz="0" w:space="0" w:color="auto"/>
      </w:divBdr>
    </w:div>
    <w:div w:id="1968117543">
      <w:bodyDiv w:val="1"/>
      <w:marLeft w:val="0"/>
      <w:marRight w:val="0"/>
      <w:marTop w:val="0"/>
      <w:marBottom w:val="0"/>
      <w:divBdr>
        <w:top w:val="none" w:sz="0" w:space="0" w:color="auto"/>
        <w:left w:val="none" w:sz="0" w:space="0" w:color="auto"/>
        <w:bottom w:val="none" w:sz="0" w:space="0" w:color="auto"/>
        <w:right w:val="none" w:sz="0" w:space="0" w:color="auto"/>
      </w:divBdr>
    </w:div>
    <w:div w:id="1975332914">
      <w:bodyDiv w:val="1"/>
      <w:marLeft w:val="0"/>
      <w:marRight w:val="0"/>
      <w:marTop w:val="0"/>
      <w:marBottom w:val="0"/>
      <w:divBdr>
        <w:top w:val="none" w:sz="0" w:space="0" w:color="auto"/>
        <w:left w:val="none" w:sz="0" w:space="0" w:color="auto"/>
        <w:bottom w:val="none" w:sz="0" w:space="0" w:color="auto"/>
        <w:right w:val="none" w:sz="0" w:space="0" w:color="auto"/>
      </w:divBdr>
    </w:div>
    <w:div w:id="1994990712">
      <w:bodyDiv w:val="1"/>
      <w:marLeft w:val="0"/>
      <w:marRight w:val="0"/>
      <w:marTop w:val="0"/>
      <w:marBottom w:val="0"/>
      <w:divBdr>
        <w:top w:val="none" w:sz="0" w:space="0" w:color="auto"/>
        <w:left w:val="none" w:sz="0" w:space="0" w:color="auto"/>
        <w:bottom w:val="none" w:sz="0" w:space="0" w:color="auto"/>
        <w:right w:val="none" w:sz="0" w:space="0" w:color="auto"/>
      </w:divBdr>
    </w:div>
    <w:div w:id="2038508821">
      <w:bodyDiv w:val="1"/>
      <w:marLeft w:val="0"/>
      <w:marRight w:val="0"/>
      <w:marTop w:val="0"/>
      <w:marBottom w:val="0"/>
      <w:divBdr>
        <w:top w:val="none" w:sz="0" w:space="0" w:color="auto"/>
        <w:left w:val="none" w:sz="0" w:space="0" w:color="auto"/>
        <w:bottom w:val="none" w:sz="0" w:space="0" w:color="auto"/>
        <w:right w:val="none" w:sz="0" w:space="0" w:color="auto"/>
      </w:divBdr>
    </w:div>
    <w:div w:id="2055424742">
      <w:bodyDiv w:val="1"/>
      <w:marLeft w:val="0"/>
      <w:marRight w:val="0"/>
      <w:marTop w:val="0"/>
      <w:marBottom w:val="0"/>
      <w:divBdr>
        <w:top w:val="none" w:sz="0" w:space="0" w:color="auto"/>
        <w:left w:val="none" w:sz="0" w:space="0" w:color="auto"/>
        <w:bottom w:val="none" w:sz="0" w:space="0" w:color="auto"/>
        <w:right w:val="none" w:sz="0" w:space="0" w:color="auto"/>
      </w:divBdr>
    </w:div>
    <w:div w:id="211020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f:SharedFields xmlns:sf="http://schemas.microsoft.com/office/documentsets/sharedfields" LastModified="10/28/2025 19:04:31">
  <SharedField id="862d74ba-f4fe-4d4c-9214-f89604f0a6df"/>
</sf:SharedFields>
</file>

<file path=customXml/item2.xml><?xml version="1.0" encoding="utf-8"?>
<p:properties xmlns:p="http://schemas.microsoft.com/office/2006/metadata/properties" xmlns:xsi="http://www.w3.org/2001/XMLSchema-instance">
  <documentManagement>
    <TaxCatchAll xmlns="e63dacc3-515c-4cce-91e5-d3c507c5e648">
      <Value>40</Value>
      <Value>75</Value>
    </TaxCatchAll>
    <EDRMRepealed xmlns="e63dacc3-515c-4cce-91e5-d3c507c5e648">false</EDRMRepealed>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Corporate Services</TermName>
          <TermId xmlns="http://schemas.microsoft.com/office/infopath/2007/PartnerControls">1929a8d2-1387-4dad-904d-2255da63b2dc</TermId>
        </TermInfo>
      </Term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B06 Tariff of Fees</TermName>
          <TermId xmlns="http://schemas.microsoft.com/office/infopath/2007/PartnerControls">c0092a27-bdf4-4b56-9dba-6f10e806b396</TermId>
        </TermInfo>
      </Terms>
    </le81714a22f743aca4f71152b32d0970>
    <Posted_x0020_to_x0020_Website xmlns="e63dacc3-515c-4cce-91e5-d3c507c5e648">Yes</Posted_x0020_to_x0020_Website>
    <Approval_x0020_Date xmlns="e63dacc3-515c-4cce-91e5-d3c507c5e648">2018-12-11T05:00:00+00:00</Approval_x0020_Date>
    <COKL_x0020_Division xmlns="e63dacc3-515c-4cce-91e5-d3c507c5e648">33</COKL_x0020_Division>
    <By-Law_x0020_Category xmlns="e63dacc3-515c-4cce-91e5-d3c507c5e648">Section B - Finance</By-Law_x0020_Category>
    <By-Law_x0020_Sub_x0020_Category xmlns="e63dacc3-515c-4cce-91e5-d3c507c5e648">B.06 - Tariff of Fees</By-Law_x0020_Sub_x0020_Category>
    <By-Law_x0020_Subject xmlns="e63dacc3-515c-4cce-91e5-d3c507c5e648">Consolidated Fees Bylaw</By-Law_x0020_Subject>
    <By-Law_x0020_Adopted_x0020_Date xmlns="e63dacc3-515c-4cce-91e5-d3c507c5e648">2018-12-11T05:00:00+00:00</By-Law_x0020_Adopted_x0020_Date>
    <EDRMBy_x002d_Law_x0020_Number xmlns="5cf163a9-56bb-4d41-8b85-627532ac3828">2018-234</EDRMBy_x002d_Law_x0020_Number>
    <EDRMYear xmlns="b44db830-4673-485e-a6b6-759026e9ec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fa6c4bd-5ac8-48bb-90b6-d9ad665a7d7a" ContentTypeId="0x01010048CFD5B4EDE24B4A8220D13FA3C3485A43"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C01 - By-Laws" ma:contentTypeID="0x01010048CFD5B4EDE24B4A8220D13FA3C3485A43003462224D46778F4296C3A0F7D4F10284" ma:contentTypeVersion="21" ma:contentTypeDescription="Create a new document." ma:contentTypeScope="" ma:versionID="6b4f335eca82cb7a013dae91bcfca21c">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d27cef424a9ed0df1ebae58ecab1e097"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EDRMYear"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3:EDRMRepealed" minOccurs="0"/>
                <xsd:element ref="ns5:EDRMBy_x002d_Law_x0020_Number" minOccurs="0"/>
                <xsd:element ref="ns3:cc4d671312674f33a12c88c5a9b68a3d" minOccurs="0"/>
                <xsd:element ref="ns3:TaxCatchAll" minOccurs="0"/>
                <xsd:element ref="ns3:TaxCatchAllLabel" minOccurs="0"/>
                <xsd:element ref="ns3:le81714a22f743aca4f71152b32d0970" minOccurs="0"/>
                <xsd:element ref="ns3:COKL_x0020_Division" minOccurs="0"/>
                <xsd:element ref="ns1:TagEv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29" nillable="true" ma:displayName="Label Event Date"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EDRMYear" ma:index="8"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7" nillable="true" ma:displayName="Repealed" ma:default="0" ma:internalName="EDRMRepealed" ma:readOnly="false">
      <xsd:simpleType>
        <xsd:restriction base="dms:Boolean"/>
      </xsd:simpleType>
    </xsd:element>
    <xsd:element name="cc4d671312674f33a12c88c5a9b68a3d" ma:index="21"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aa02d5a8-61a2-4540-97e1-ada981d8e485}" ma:internalName="TaxCatchAllLabel" ma:readOnly="true" ma:showField="CatchAllDataLabel"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5"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element name="COKL_x0020_Division" ma:index="28" nillable="true" ma:displayName="COKL Division" ma:list="{8b0bd5aa-49dc-4c2a-a0cd-0e9b57f4f978}" ma:internalName="COKL_x0020_Division" ma:readOnly="false" ma:showField="Title" ma:web="e63dacc3-515c-4cce-91e5-d3c507c5e64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0" nillable="true" ma:displayName="EDRMBy-Law Number" ma:indexed="true" ma:internalName="EDRMBy_x002d_Law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DBAC7-4187-45F8-8E0A-068C1F437072}">
  <ds:schemaRefs>
    <ds:schemaRef ds:uri="http://schemas.microsoft.com/office/documentsets/sharedfields"/>
  </ds:schemaRefs>
</ds:datastoreItem>
</file>

<file path=customXml/itemProps2.xml><?xml version="1.0" encoding="utf-8"?>
<ds:datastoreItem xmlns:ds="http://schemas.openxmlformats.org/officeDocument/2006/customXml" ds:itemID="{7B6C6E9B-7126-42EA-9810-F3E8058A6476}">
  <ds:schemaRefs>
    <ds:schemaRef ds:uri="http://schemas.microsoft.com/office/2006/metadata/properties"/>
    <ds:schemaRef ds:uri="b44db830-4673-485e-a6b6-759026e9ec8d"/>
    <ds:schemaRef ds:uri="5cf163a9-56bb-4d41-8b85-627532ac3828"/>
    <ds:schemaRef ds:uri="http://purl.org/dc/dcmitype/"/>
    <ds:schemaRef ds:uri="http://schemas.openxmlformats.org/package/2006/metadata/core-properties"/>
    <ds:schemaRef ds:uri="e63dacc3-515c-4cce-91e5-d3c507c5e648"/>
    <ds:schemaRef ds:uri="http://purl.org/dc/elements/1.1/"/>
    <ds:schemaRef ds:uri="http://schemas.microsoft.com/sharepoint/v3"/>
    <ds:schemaRef ds:uri="http://schemas.microsoft.com/office/infopath/2007/PartnerControls"/>
    <ds:schemaRef ds:uri="http://schemas.microsoft.com/office/2006/documentManagement/types"/>
    <ds:schemaRef ds:uri="http://purl.org/dc/terms/"/>
    <ds:schemaRef ds:uri="http://www.w3.org/XML/1998/namespace"/>
  </ds:schemaRefs>
</ds:datastoreItem>
</file>

<file path=customXml/itemProps3.xml><?xml version="1.0" encoding="utf-8"?>
<ds:datastoreItem xmlns:ds="http://schemas.openxmlformats.org/officeDocument/2006/customXml" ds:itemID="{4668FB26-2A8C-429D-995E-38D0DA85574E}">
  <ds:schemaRefs>
    <ds:schemaRef ds:uri="http://schemas.microsoft.com/sharepoint/v3/contenttype/forms"/>
  </ds:schemaRefs>
</ds:datastoreItem>
</file>

<file path=customXml/itemProps4.xml><?xml version="1.0" encoding="utf-8"?>
<ds:datastoreItem xmlns:ds="http://schemas.openxmlformats.org/officeDocument/2006/customXml" ds:itemID="{0D1E3323-BA67-48E7-AF7D-5BB98D085714}">
  <ds:schemaRefs>
    <ds:schemaRef ds:uri="Microsoft.SharePoint.Taxonomy.ContentTypeSync"/>
  </ds:schemaRefs>
</ds:datastoreItem>
</file>

<file path=customXml/itemProps5.xml><?xml version="1.0" encoding="utf-8"?>
<ds:datastoreItem xmlns:ds="http://schemas.openxmlformats.org/officeDocument/2006/customXml" ds:itemID="{6DB08E57-E5EB-4A13-9D8D-94B280427A03}">
  <ds:schemaRefs>
    <ds:schemaRef ds:uri="http://schemas.openxmlformats.org/officeDocument/2006/bibliography"/>
  </ds:schemaRefs>
</ds:datastoreItem>
</file>

<file path=customXml/itemProps6.xml><?xml version="1.0" encoding="utf-8"?>
<ds:datastoreItem xmlns:ds="http://schemas.openxmlformats.org/officeDocument/2006/customXml" ds:itemID="{55D64FBA-A89F-42EE-BEA0-07721A550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4db830-4673-485e-a6b6-759026e9ec8d"/>
    <ds:schemaRef ds:uri="e63dacc3-515c-4cce-91e5-d3c507c5e648"/>
    <ds:schemaRef ds:uri="5cf163a9-56bb-4d41-8b85-627532ac3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1431</Words>
  <Characters>7350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2019 Consolidated Fees By-Law</vt:lpstr>
    </vt:vector>
  </TitlesOfParts>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Consolidated Fees By-Law</dc:title>
  <dc:subject/>
  <dc:creator/>
  <cp:lastModifiedBy/>
  <cp:revision>1</cp:revision>
  <dcterms:created xsi:type="dcterms:W3CDTF">2024-01-22T19:56:00Z</dcterms:created>
  <dcterms:modified xsi:type="dcterms:W3CDTF">2026-07-10T16:51:00Z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0x01010048CFD5B4EDE24B4A8220D13FA3C3485A43003462224D46778F4296C3A0F7D4F10284</vt:lpwstr>
  </property>
  <property fmtid="{D5CDD505-2E9C-101B-9397-08002B2CF9AE}" pid="3" name="ApprovalDate">
    <vt:filetime>2014-02-11T15:29:00Z</vt:filetime>
  </property>
  <property fmtid="{D5CDD505-2E9C-101B-9397-08002B2CF9AE}" pid="4" name="Order">
    <vt:r8>22800</vt:r8>
  </property>
  <property fmtid="{D5CDD505-2E9C-101B-9397-08002B2CF9AE}" pid="5" name="xd_ProgID">
    <vt:lpwstr/>
  </property>
  <property fmtid="{D5CDD505-2E9C-101B-9397-08002B2CF9AE}" pid="6" name="_CopySource">
    <vt:lpwstr>https://documents.city.kawarthalakes.on.ca/workgroups/crww/Draft Bylaws/2018-234  Consolidated By-law to Establish and Require Payment of Fees for Services.docx</vt:lpwstr>
  </property>
  <property fmtid="{D5CDD505-2E9C-101B-9397-08002B2CF9AE}" pid="7" name="TemplateUrl">
    <vt:lpwstr/>
  </property>
  <property fmtid="{D5CDD505-2E9C-101B-9397-08002B2CF9AE}" pid="8" name="EDRMRepealed">
    <vt:bool>true</vt:bool>
  </property>
  <property fmtid="{D5CDD505-2E9C-101B-9397-08002B2CF9AE}" pid="9" name="IsRecordCopy">
    <vt:bool>false</vt:bool>
  </property>
  <property fmtid="{D5CDD505-2E9C-101B-9397-08002B2CF9AE}" pid="10" name="EDRMState">
    <vt:lpwstr>Open</vt:lpwstr>
  </property>
  <property fmtid="{D5CDD505-2E9C-101B-9397-08002B2CF9AE}" pid="11" name="HasAttachments">
    <vt:bool>false</vt:bool>
  </property>
  <property fmtid="{D5CDD505-2E9C-101B-9397-08002B2CF9AE}" pid="12" name="EDRMApprovalDate">
    <vt:filetime>2018-12-11T05:00:00Z</vt:filetime>
  </property>
  <property fmtid="{D5CDD505-2E9C-101B-9397-08002B2CF9AE}" pid="13" name="EDRMByLawNumber">
    <vt:lpwstr>2018-234</vt:lpwstr>
  </property>
  <property fmtid="{D5CDD505-2E9C-101B-9397-08002B2CF9AE}" pid="14" name="AssociatedItem">
    <vt:lpwstr/>
  </property>
  <property fmtid="{D5CDD505-2E9C-101B-9397-08002B2CF9AE}" pid="15" name="_dlc_DocIdItemGuid">
    <vt:lpwstr>51c0636f-1a2f-4ff9-bd66-cd908fab0208</vt:lpwstr>
  </property>
  <property fmtid="{D5CDD505-2E9C-101B-9397-08002B2CF9AE}" pid="16" name="EDRMDivision">
    <vt:lpwstr>114;#CRS Revenue Taxation|66b60d08-9f69-400f-9861-955806a3b3b7</vt:lpwstr>
  </property>
  <property fmtid="{D5CDD505-2E9C-101B-9397-08002B2CF9AE}" pid="17" name="EDRMDepartment">
    <vt:lpwstr>75;#Corporate Services|1929a8d2-1387-4dad-904d-2255da63b2dc</vt:lpwstr>
  </property>
  <property fmtid="{D5CDD505-2E9C-101B-9397-08002B2CF9AE}" pid="18" name="EDRMSubjectMatter">
    <vt:lpwstr>40;#B06 Tariff of Fees|c0092a27-bdf4-4b56-9dba-6f10e806b396</vt:lpwstr>
  </property>
  <property fmtid="{D5CDD505-2E9C-101B-9397-08002B2CF9AE}" pid="19" name="By-Law Number">
    <vt:lpwstr>2018-xxx</vt:lpwstr>
  </property>
  <property fmtid="{D5CDD505-2E9C-101B-9397-08002B2CF9AE}" pid="20" name="Approval Date">
    <vt:filetime>2018-12-11T05:00:00Z</vt:filetime>
  </property>
  <property fmtid="{D5CDD505-2E9C-101B-9397-08002B2CF9AE}" pid="21" name="cc4d671312674f33a12c88c5a9b68a3d">
    <vt:lpwstr/>
  </property>
  <property fmtid="{D5CDD505-2E9C-101B-9397-08002B2CF9AE}" pid="22" name="le81714a22f743aca4f71152b32d0970">
    <vt:lpwstr/>
  </property>
  <property fmtid="{D5CDD505-2E9C-101B-9397-08002B2CF9AE}" pid="23" name="OriginalSubject">
    <vt:lpwstr/>
  </property>
  <property fmtid="{D5CDD505-2E9C-101B-9397-08002B2CF9AE}" pid="24" name="Cc">
    <vt:lpwstr/>
  </property>
  <property fmtid="{D5CDD505-2E9C-101B-9397-08002B2CF9AE}" pid="25" name="MailPreviewData">
    <vt:lpwstr/>
  </property>
  <property fmtid="{D5CDD505-2E9C-101B-9397-08002B2CF9AE}" pid="26" name="ConversationIndex">
    <vt:lpwstr/>
  </property>
  <property fmtid="{D5CDD505-2E9C-101B-9397-08002B2CF9AE}" pid="27" name="Sender">
    <vt:lpwstr/>
  </property>
  <property fmtid="{D5CDD505-2E9C-101B-9397-08002B2CF9AE}" pid="28" name="EmailInReplyTo">
    <vt:lpwstr/>
  </property>
  <property fmtid="{D5CDD505-2E9C-101B-9397-08002B2CF9AE}" pid="29" name="ConversationTopic">
    <vt:lpwstr/>
  </property>
  <property fmtid="{D5CDD505-2E9C-101B-9397-08002B2CF9AE}" pid="30" name="To">
    <vt:lpwstr/>
  </property>
  <property fmtid="{D5CDD505-2E9C-101B-9397-08002B2CF9AE}" pid="31" name="MessageID">
    <vt:lpwstr/>
  </property>
  <property fmtid="{D5CDD505-2E9C-101B-9397-08002B2CF9AE}" pid="32" name="EmailReplyTo">
    <vt:lpwstr/>
  </property>
  <property fmtid="{D5CDD505-2E9C-101B-9397-08002B2CF9AE}" pid="33" name="EmailReceived">
    <vt:lpwstr/>
  </property>
  <property fmtid="{D5CDD505-2E9C-101B-9397-08002B2CF9AE}" pid="34" name="Importance">
    <vt:lpwstr/>
  </property>
  <property fmtid="{D5CDD505-2E9C-101B-9397-08002B2CF9AE}" pid="35" name="EmailBcc">
    <vt:lpwstr/>
  </property>
  <property fmtid="{D5CDD505-2E9C-101B-9397-08002B2CF9AE}" pid="36" name="By-Law Subject">
    <vt:lpwstr>Consolidated Fees Bylaw</vt:lpwstr>
  </property>
  <property fmtid="{D5CDD505-2E9C-101B-9397-08002B2CF9AE}" pid="37" name="By-Law Sub Category">
    <vt:lpwstr>B.06 - Tariff of Fees</vt:lpwstr>
  </property>
  <property fmtid="{D5CDD505-2E9C-101B-9397-08002B2CF9AE}" pid="38" name="COKL Division">
    <vt:lpwstr>32</vt:lpwstr>
  </property>
  <property fmtid="{D5CDD505-2E9C-101B-9397-08002B2CF9AE}" pid="39" name="By-Law Category">
    <vt:lpwstr>Section B - Finance</vt:lpwstr>
  </property>
  <property fmtid="{D5CDD505-2E9C-101B-9397-08002B2CF9AE}" pid="40" name="Records Classification">
    <vt:lpwstr>32</vt:lpwstr>
  </property>
  <property fmtid="{D5CDD505-2E9C-101B-9397-08002B2CF9AE}" pid="41" name="Posted to Website">
    <vt:lpwstr>Yes</vt:lpwstr>
  </property>
  <property fmtid="{D5CDD505-2E9C-101B-9397-08002B2CF9AE}" pid="42" name="_ExtendedDescription">
    <vt:lpwstr/>
  </property>
  <property fmtid="{D5CDD505-2E9C-101B-9397-08002B2CF9AE}" pid="43" name="Label">
    <vt:lpwstr/>
  </property>
</Properties>
</file>