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8A0E8" w14:textId="77777777" w:rsidR="00CA7AEA" w:rsidRPr="00FE5F80" w:rsidRDefault="006E6055" w:rsidP="007F5D28">
      <w:pPr>
        <w:tabs>
          <w:tab w:val="left" w:pos="2970"/>
        </w:tabs>
        <w:jc w:val="center"/>
        <w:rPr>
          <w:rFonts w:cs="Arial"/>
          <w:b/>
          <w:sz w:val="28"/>
          <w:szCs w:val="28"/>
        </w:rPr>
      </w:pPr>
      <w:r w:rsidRPr="00FE5F80">
        <w:rPr>
          <w:rFonts w:cs="Arial"/>
          <w:b/>
          <w:sz w:val="28"/>
          <w:szCs w:val="28"/>
        </w:rPr>
        <w:t>The Corporation of the City of Kawartha Lakes</w:t>
      </w:r>
    </w:p>
    <w:p w14:paraId="13E8A0E9" w14:textId="1B639593" w:rsidR="00CA7AEA" w:rsidRPr="00FE5F80" w:rsidRDefault="006E6055" w:rsidP="007F5D28">
      <w:pPr>
        <w:jc w:val="center"/>
        <w:rPr>
          <w:rFonts w:cs="Arial"/>
          <w:b/>
          <w:sz w:val="28"/>
          <w:szCs w:val="28"/>
        </w:rPr>
      </w:pPr>
      <w:r w:rsidRPr="00FE5F80">
        <w:rPr>
          <w:rFonts w:cs="Arial"/>
          <w:b/>
          <w:sz w:val="28"/>
          <w:szCs w:val="28"/>
        </w:rPr>
        <w:t xml:space="preserve">By-Law </w:t>
      </w:r>
      <w:r w:rsidR="00CA7AEA" w:rsidRPr="0088234F">
        <w:rPr>
          <w:rFonts w:cs="Arial"/>
          <w:b/>
          <w:sz w:val="28"/>
          <w:szCs w:val="28"/>
        </w:rPr>
        <w:t>20</w:t>
      </w:r>
      <w:r w:rsidR="006D1B9E">
        <w:rPr>
          <w:rFonts w:cs="Arial"/>
          <w:b/>
          <w:sz w:val="28"/>
          <w:szCs w:val="28"/>
        </w:rPr>
        <w:t>21</w:t>
      </w:r>
      <w:r w:rsidR="00CA7AEA" w:rsidRPr="0088234F">
        <w:rPr>
          <w:rFonts w:cs="Arial"/>
          <w:b/>
          <w:sz w:val="28"/>
          <w:szCs w:val="28"/>
        </w:rPr>
        <w:t>-</w:t>
      </w:r>
      <w:r w:rsidR="00042B12">
        <w:rPr>
          <w:rFonts w:cs="Arial"/>
          <w:b/>
          <w:sz w:val="28"/>
          <w:szCs w:val="28"/>
        </w:rPr>
        <w:t>057</w:t>
      </w:r>
    </w:p>
    <w:p w14:paraId="13E8A0EA" w14:textId="131B3689" w:rsidR="00CA7AEA" w:rsidRPr="00FE5F80" w:rsidRDefault="006E6055" w:rsidP="007F5D28">
      <w:pPr>
        <w:jc w:val="center"/>
        <w:rPr>
          <w:rFonts w:cs="Arial"/>
          <w:b/>
          <w:spacing w:val="-3"/>
          <w:sz w:val="28"/>
          <w:szCs w:val="28"/>
          <w:lang w:val="en-GB"/>
        </w:rPr>
      </w:pPr>
      <w:r w:rsidRPr="00FE5F80">
        <w:rPr>
          <w:rFonts w:cs="Arial"/>
          <w:b/>
          <w:spacing w:val="-3"/>
          <w:sz w:val="28"/>
          <w:szCs w:val="28"/>
        </w:rPr>
        <w:t>A By-Law To Amend The</w:t>
      </w:r>
      <w:r w:rsidR="001D4733">
        <w:rPr>
          <w:rFonts w:cs="Arial"/>
          <w:b/>
          <w:spacing w:val="-3"/>
          <w:sz w:val="28"/>
          <w:szCs w:val="28"/>
        </w:rPr>
        <w:t xml:space="preserve"> Following 18</w:t>
      </w:r>
      <w:r w:rsidR="00E9402C">
        <w:rPr>
          <w:rFonts w:cs="Arial"/>
          <w:b/>
          <w:spacing w:val="-3"/>
          <w:sz w:val="28"/>
          <w:szCs w:val="28"/>
        </w:rPr>
        <w:t xml:space="preserve"> Zoning By-L</w:t>
      </w:r>
      <w:r w:rsidR="00AD5571" w:rsidRPr="00FE5F80">
        <w:rPr>
          <w:rFonts w:cs="Arial"/>
          <w:b/>
          <w:spacing w:val="-3"/>
          <w:sz w:val="28"/>
          <w:szCs w:val="28"/>
        </w:rPr>
        <w:t>aws</w:t>
      </w:r>
      <w:r w:rsidRPr="00FE5F80">
        <w:rPr>
          <w:rFonts w:cs="Arial"/>
          <w:sz w:val="28"/>
          <w:szCs w:val="28"/>
        </w:rPr>
        <w:t xml:space="preserve"> </w:t>
      </w:r>
      <w:r w:rsidRPr="00FE5F80">
        <w:rPr>
          <w:rFonts w:cs="Arial"/>
          <w:b/>
          <w:spacing w:val="-3"/>
          <w:sz w:val="28"/>
          <w:szCs w:val="28"/>
          <w:lang w:val="en-GB"/>
        </w:rPr>
        <w:t>Within The City Of Kawartha Lakes</w:t>
      </w:r>
    </w:p>
    <w:p w14:paraId="606D4E4B" w14:textId="45F6FFC6" w:rsidR="00347957" w:rsidRDefault="000E115F" w:rsidP="007F5D28">
      <w:pPr>
        <w:pStyle w:val="BodyText"/>
        <w:contextualSpacing/>
        <w:jc w:val="center"/>
        <w:rPr>
          <w:rFonts w:cs="Arial"/>
          <w:szCs w:val="24"/>
        </w:rPr>
      </w:pPr>
      <w:r>
        <w:rPr>
          <w:rFonts w:cs="Arial"/>
          <w:szCs w:val="24"/>
        </w:rPr>
        <w:t>Township</w:t>
      </w:r>
      <w:r w:rsidR="00347957">
        <w:rPr>
          <w:rFonts w:cs="Arial"/>
          <w:szCs w:val="24"/>
        </w:rPr>
        <w:t xml:space="preserve"> of Bexley Zoning By-Law No. 93-09</w:t>
      </w:r>
    </w:p>
    <w:p w14:paraId="4EA32818" w14:textId="606ABB53" w:rsidR="00AD5571" w:rsidRDefault="00AD5571" w:rsidP="007F5D28">
      <w:pPr>
        <w:pStyle w:val="BodyText"/>
        <w:contextualSpacing/>
        <w:jc w:val="center"/>
        <w:rPr>
          <w:rFonts w:cs="Arial"/>
          <w:szCs w:val="24"/>
        </w:rPr>
      </w:pPr>
      <w:r w:rsidRPr="007F5D28">
        <w:rPr>
          <w:rFonts w:cs="Arial"/>
          <w:szCs w:val="24"/>
        </w:rPr>
        <w:t>Village of Bobcaygeon Zoning By-Law No. 16-78</w:t>
      </w:r>
    </w:p>
    <w:p w14:paraId="79A14A12" w14:textId="16E5F9CC" w:rsidR="00347957" w:rsidRDefault="00347957" w:rsidP="00927BA5">
      <w:pPr>
        <w:pStyle w:val="BodyText"/>
        <w:contextualSpacing/>
        <w:jc w:val="center"/>
        <w:rPr>
          <w:rFonts w:cs="Arial"/>
          <w:szCs w:val="24"/>
        </w:rPr>
      </w:pPr>
      <w:r>
        <w:rPr>
          <w:rFonts w:cs="Arial"/>
          <w:szCs w:val="24"/>
        </w:rPr>
        <w:t>Township of Carden Zoning By-Law No. 79-2</w:t>
      </w:r>
    </w:p>
    <w:p w14:paraId="0FACC90D" w14:textId="54C210C6" w:rsidR="00347957" w:rsidRPr="007F5D28" w:rsidRDefault="00347957" w:rsidP="007F5D28">
      <w:pPr>
        <w:pStyle w:val="BodyText"/>
        <w:contextualSpacing/>
        <w:jc w:val="center"/>
        <w:rPr>
          <w:rFonts w:cs="Arial"/>
          <w:b/>
          <w:szCs w:val="24"/>
        </w:rPr>
      </w:pPr>
      <w:r>
        <w:rPr>
          <w:rFonts w:cs="Arial"/>
          <w:szCs w:val="24"/>
        </w:rPr>
        <w:t>Township of Dalton Zoning By-Law No. 10-77</w:t>
      </w:r>
    </w:p>
    <w:p w14:paraId="6445FC81" w14:textId="77777777" w:rsidR="00AD5571" w:rsidRPr="007F5D28" w:rsidRDefault="00AD5571" w:rsidP="007F5D28">
      <w:pPr>
        <w:pStyle w:val="BodyText"/>
        <w:contextualSpacing/>
        <w:jc w:val="center"/>
        <w:rPr>
          <w:rFonts w:cs="Arial"/>
          <w:b/>
          <w:szCs w:val="24"/>
        </w:rPr>
      </w:pPr>
      <w:r w:rsidRPr="007F5D28">
        <w:rPr>
          <w:rFonts w:cs="Arial"/>
          <w:szCs w:val="24"/>
        </w:rPr>
        <w:t>Township of Eldon Zoning By-Law No. 94-14</w:t>
      </w:r>
    </w:p>
    <w:p w14:paraId="6BF4CE42" w14:textId="77777777" w:rsidR="00AD5571" w:rsidRPr="007F5D28" w:rsidRDefault="00AD5571" w:rsidP="007F5D28">
      <w:pPr>
        <w:pStyle w:val="BodyText"/>
        <w:contextualSpacing/>
        <w:jc w:val="center"/>
        <w:rPr>
          <w:rFonts w:cs="Arial"/>
          <w:b/>
          <w:szCs w:val="24"/>
        </w:rPr>
      </w:pPr>
      <w:r w:rsidRPr="007F5D28">
        <w:rPr>
          <w:rFonts w:cs="Arial"/>
          <w:szCs w:val="24"/>
        </w:rPr>
        <w:t>Township of Emily Zoning By-Law No. 1996-30</w:t>
      </w:r>
    </w:p>
    <w:p w14:paraId="29999B4F" w14:textId="77777777" w:rsidR="00AD5571" w:rsidRPr="007F5D28" w:rsidRDefault="00AD5571" w:rsidP="007F5D28">
      <w:pPr>
        <w:pStyle w:val="BodyText"/>
        <w:contextualSpacing/>
        <w:jc w:val="center"/>
        <w:rPr>
          <w:rFonts w:cs="Arial"/>
          <w:b/>
          <w:szCs w:val="24"/>
        </w:rPr>
      </w:pPr>
      <w:r w:rsidRPr="007F5D28">
        <w:rPr>
          <w:rFonts w:cs="Arial"/>
          <w:szCs w:val="24"/>
        </w:rPr>
        <w:t>Township of Fenelon Zoning By-Law No. 12-95</w:t>
      </w:r>
    </w:p>
    <w:p w14:paraId="04E7FDBE" w14:textId="77777777" w:rsidR="00AD5571" w:rsidRPr="007F5D28" w:rsidRDefault="00AD5571" w:rsidP="007F5D28">
      <w:pPr>
        <w:pStyle w:val="BodyText"/>
        <w:contextualSpacing/>
        <w:jc w:val="center"/>
        <w:rPr>
          <w:rFonts w:cs="Arial"/>
          <w:b/>
          <w:szCs w:val="24"/>
        </w:rPr>
      </w:pPr>
      <w:r w:rsidRPr="007F5D28">
        <w:rPr>
          <w:rFonts w:cs="Arial"/>
          <w:szCs w:val="24"/>
        </w:rPr>
        <w:t>Village of Fenelon Falls Zoning By-Law No. 89-25</w:t>
      </w:r>
    </w:p>
    <w:p w14:paraId="52FE25E8" w14:textId="685FB5D8" w:rsidR="00AD5571" w:rsidRPr="007F5D28" w:rsidRDefault="000E115F" w:rsidP="007F5D28">
      <w:pPr>
        <w:pStyle w:val="BodyText"/>
        <w:contextualSpacing/>
        <w:jc w:val="center"/>
        <w:rPr>
          <w:rFonts w:cs="Arial"/>
          <w:b/>
          <w:szCs w:val="24"/>
        </w:rPr>
      </w:pPr>
      <w:r>
        <w:rPr>
          <w:rFonts w:cs="Arial"/>
          <w:szCs w:val="24"/>
        </w:rPr>
        <w:t xml:space="preserve">United </w:t>
      </w:r>
      <w:r w:rsidR="00AD5571" w:rsidRPr="007F5D28">
        <w:rPr>
          <w:rFonts w:cs="Arial"/>
          <w:szCs w:val="24"/>
        </w:rPr>
        <w:t>Townships of Laxton, Digby, Longford Zoning By-Law No. 32-83</w:t>
      </w:r>
    </w:p>
    <w:p w14:paraId="7B0124D9" w14:textId="77777777" w:rsidR="00AD5571" w:rsidRPr="007F5D28" w:rsidRDefault="00AD5571" w:rsidP="007F5D28">
      <w:pPr>
        <w:pStyle w:val="BodyText"/>
        <w:contextualSpacing/>
        <w:jc w:val="center"/>
        <w:rPr>
          <w:rFonts w:cs="Arial"/>
          <w:b/>
          <w:szCs w:val="24"/>
        </w:rPr>
      </w:pPr>
      <w:r w:rsidRPr="007F5D28">
        <w:rPr>
          <w:rFonts w:cs="Arial"/>
          <w:szCs w:val="24"/>
        </w:rPr>
        <w:t>Town of Lindsay Zoning By-Law No. 2000-75</w:t>
      </w:r>
    </w:p>
    <w:p w14:paraId="75EF846D" w14:textId="77777777" w:rsidR="00AD5571" w:rsidRPr="007F5D28" w:rsidRDefault="00AD5571" w:rsidP="007F5D28">
      <w:pPr>
        <w:pStyle w:val="BodyText"/>
        <w:contextualSpacing/>
        <w:jc w:val="center"/>
        <w:rPr>
          <w:rFonts w:cs="Arial"/>
          <w:b/>
          <w:szCs w:val="24"/>
        </w:rPr>
      </w:pPr>
      <w:r w:rsidRPr="007F5D28">
        <w:rPr>
          <w:rFonts w:cs="Arial"/>
          <w:szCs w:val="24"/>
        </w:rPr>
        <w:t>Township of Manvers Zoning By-Law No. 87-06</w:t>
      </w:r>
    </w:p>
    <w:p w14:paraId="00B84383" w14:textId="77777777" w:rsidR="00AD5571" w:rsidRPr="007F5D28" w:rsidRDefault="00AD5571" w:rsidP="007F5D28">
      <w:pPr>
        <w:pStyle w:val="BodyText"/>
        <w:contextualSpacing/>
        <w:jc w:val="center"/>
        <w:rPr>
          <w:rFonts w:cs="Arial"/>
          <w:b/>
          <w:szCs w:val="24"/>
        </w:rPr>
      </w:pPr>
      <w:r w:rsidRPr="007F5D28">
        <w:rPr>
          <w:rFonts w:cs="Arial"/>
          <w:szCs w:val="24"/>
        </w:rPr>
        <w:t>Township of Mariposa Zoning By-Law No. 94-07</w:t>
      </w:r>
    </w:p>
    <w:p w14:paraId="56DDF8E3" w14:textId="77777777" w:rsidR="00AD5571" w:rsidRPr="007F5D28" w:rsidRDefault="00AD5571" w:rsidP="007F5D28">
      <w:pPr>
        <w:pStyle w:val="BodyText"/>
        <w:contextualSpacing/>
        <w:jc w:val="center"/>
        <w:rPr>
          <w:rFonts w:cs="Arial"/>
          <w:b/>
          <w:szCs w:val="24"/>
        </w:rPr>
      </w:pPr>
      <w:r w:rsidRPr="007F5D28">
        <w:rPr>
          <w:rFonts w:cs="Arial"/>
          <w:szCs w:val="24"/>
        </w:rPr>
        <w:t>Village of Omemee Zoning By-law No. 1993-15</w:t>
      </w:r>
    </w:p>
    <w:p w14:paraId="1CA1F8EE" w14:textId="77777777" w:rsidR="00AD5571" w:rsidRPr="007F5D28" w:rsidRDefault="00AD5571" w:rsidP="007F5D28">
      <w:pPr>
        <w:pStyle w:val="BodyText"/>
        <w:contextualSpacing/>
        <w:jc w:val="center"/>
        <w:rPr>
          <w:rFonts w:cs="Arial"/>
          <w:b/>
          <w:szCs w:val="24"/>
        </w:rPr>
      </w:pPr>
      <w:r w:rsidRPr="007F5D28">
        <w:rPr>
          <w:rFonts w:cs="Arial"/>
          <w:szCs w:val="24"/>
        </w:rPr>
        <w:t>Township of Ops Zoning By-Law No. 93-30</w:t>
      </w:r>
    </w:p>
    <w:p w14:paraId="6032EA63" w14:textId="340A6C53" w:rsidR="007F5D28" w:rsidRDefault="00AD5571" w:rsidP="007F5D28">
      <w:pPr>
        <w:pStyle w:val="BodyText"/>
        <w:contextualSpacing/>
        <w:jc w:val="center"/>
        <w:rPr>
          <w:rFonts w:cs="Arial"/>
          <w:szCs w:val="24"/>
        </w:rPr>
      </w:pPr>
      <w:r w:rsidRPr="007F5D28">
        <w:rPr>
          <w:rFonts w:cs="Arial"/>
          <w:szCs w:val="24"/>
        </w:rPr>
        <w:t>Township of Somerville Zoning By-Law No. 78-45</w:t>
      </w:r>
    </w:p>
    <w:p w14:paraId="0EEA7151" w14:textId="6BA01607" w:rsidR="00347957" w:rsidRPr="007F5D28" w:rsidRDefault="00347957" w:rsidP="007F5D28">
      <w:pPr>
        <w:pStyle w:val="BodyText"/>
        <w:contextualSpacing/>
        <w:jc w:val="center"/>
        <w:rPr>
          <w:rFonts w:cs="Arial"/>
          <w:szCs w:val="24"/>
        </w:rPr>
      </w:pPr>
      <w:r>
        <w:rPr>
          <w:rFonts w:cs="Arial"/>
          <w:szCs w:val="24"/>
        </w:rPr>
        <w:t>Village of Sturgeon Point By-Law No. 339</w:t>
      </w:r>
    </w:p>
    <w:p w14:paraId="62150F66" w14:textId="15100380" w:rsidR="00347957" w:rsidRDefault="00E9402C" w:rsidP="00347957">
      <w:pPr>
        <w:pStyle w:val="BodyText"/>
        <w:jc w:val="center"/>
        <w:rPr>
          <w:rFonts w:cs="Arial"/>
          <w:szCs w:val="24"/>
        </w:rPr>
      </w:pPr>
      <w:r>
        <w:rPr>
          <w:rFonts w:cs="Arial"/>
          <w:szCs w:val="24"/>
        </w:rPr>
        <w:t>Township of Verulam Zoning By-L</w:t>
      </w:r>
      <w:r w:rsidR="00AD5571" w:rsidRPr="007F5D28">
        <w:rPr>
          <w:rFonts w:cs="Arial"/>
          <w:szCs w:val="24"/>
        </w:rPr>
        <w:t>aw No. 6-87</w:t>
      </w:r>
      <w:r>
        <w:rPr>
          <w:rFonts w:cs="Arial"/>
          <w:szCs w:val="24"/>
        </w:rPr>
        <w:br/>
        <w:t>Village of Woodville Zoning By-L</w:t>
      </w:r>
      <w:r w:rsidR="00347957">
        <w:rPr>
          <w:rFonts w:cs="Arial"/>
          <w:szCs w:val="24"/>
        </w:rPr>
        <w:t>aw No. 93-9</w:t>
      </w:r>
    </w:p>
    <w:p w14:paraId="13E8A0EB" w14:textId="1E8C08DE" w:rsidR="00CA7AEA" w:rsidRPr="007F5D28" w:rsidRDefault="00CA7AEA" w:rsidP="007F5D28">
      <w:pPr>
        <w:pStyle w:val="BodyText"/>
        <w:jc w:val="left"/>
        <w:rPr>
          <w:rFonts w:cs="Arial"/>
          <w:bCs/>
          <w:szCs w:val="24"/>
        </w:rPr>
      </w:pPr>
      <w:r w:rsidRPr="00923705">
        <w:rPr>
          <w:rFonts w:cs="Arial"/>
          <w:bCs/>
          <w:szCs w:val="24"/>
        </w:rPr>
        <w:t xml:space="preserve">[File </w:t>
      </w:r>
      <w:r w:rsidR="00347957">
        <w:rPr>
          <w:rFonts w:cs="Arial"/>
          <w:szCs w:val="24"/>
        </w:rPr>
        <w:t>D06-2020-02</w:t>
      </w:r>
      <w:r w:rsidR="00D41C71">
        <w:rPr>
          <w:rFonts w:cs="Arial"/>
          <w:szCs w:val="24"/>
        </w:rPr>
        <w:t>7</w:t>
      </w:r>
      <w:r w:rsidRPr="00923705">
        <w:rPr>
          <w:rFonts w:cs="Arial"/>
          <w:bCs/>
          <w:szCs w:val="24"/>
        </w:rPr>
        <w:t>, Report PLAN20</w:t>
      </w:r>
      <w:r w:rsidR="00AD5571" w:rsidRPr="00923705">
        <w:rPr>
          <w:rFonts w:cs="Arial"/>
          <w:bCs/>
          <w:szCs w:val="24"/>
        </w:rPr>
        <w:t>2</w:t>
      </w:r>
      <w:r w:rsidR="00B50A9D">
        <w:rPr>
          <w:rFonts w:cs="Arial"/>
          <w:bCs/>
          <w:szCs w:val="24"/>
        </w:rPr>
        <w:t>1-019</w:t>
      </w:r>
      <w:r w:rsidRPr="00923705">
        <w:rPr>
          <w:rFonts w:cs="Arial"/>
          <w:bCs/>
          <w:szCs w:val="24"/>
        </w:rPr>
        <w:t xml:space="preserve">, respecting </w:t>
      </w:r>
      <w:r w:rsidR="00AD5571" w:rsidRPr="00923705">
        <w:rPr>
          <w:rFonts w:cs="Arial"/>
          <w:szCs w:val="24"/>
        </w:rPr>
        <w:t xml:space="preserve">lands within </w:t>
      </w:r>
      <w:r w:rsidR="00805844" w:rsidRPr="00923705">
        <w:rPr>
          <w:rFonts w:cs="Arial"/>
          <w:szCs w:val="24"/>
        </w:rPr>
        <w:t>T</w:t>
      </w:r>
      <w:r w:rsidR="00AD5571" w:rsidRPr="00923705">
        <w:rPr>
          <w:rFonts w:cs="Arial"/>
          <w:szCs w:val="24"/>
        </w:rPr>
        <w:t>he City of Kawartha Lakes</w:t>
      </w:r>
      <w:r w:rsidRPr="00923705">
        <w:rPr>
          <w:rFonts w:cs="Arial"/>
          <w:bCs/>
          <w:szCs w:val="24"/>
        </w:rPr>
        <w:t>]</w:t>
      </w:r>
    </w:p>
    <w:p w14:paraId="13E8A0EC" w14:textId="3796A2A3" w:rsidR="00CA7AEA" w:rsidRPr="00E9402C" w:rsidRDefault="00CA7AEA" w:rsidP="007F5D28">
      <w:pPr>
        <w:rPr>
          <w:rFonts w:cs="Arial"/>
          <w:b/>
          <w:szCs w:val="24"/>
        </w:rPr>
      </w:pPr>
      <w:r w:rsidRPr="00E9402C">
        <w:rPr>
          <w:rFonts w:cs="Arial"/>
          <w:b/>
          <w:szCs w:val="24"/>
        </w:rPr>
        <w:t>Recitals:</w:t>
      </w:r>
    </w:p>
    <w:p w14:paraId="13E8A0EE" w14:textId="1FAF3B1F" w:rsidR="00CA7AEA" w:rsidRPr="00C32716" w:rsidRDefault="00CA7AEA" w:rsidP="00805844">
      <w:pPr>
        <w:pStyle w:val="ListParagraph"/>
        <w:numPr>
          <w:ilvl w:val="0"/>
          <w:numId w:val="14"/>
        </w:numPr>
        <w:ind w:left="360"/>
        <w:contextualSpacing w:val="0"/>
        <w:rPr>
          <w:rFonts w:cs="Arial"/>
          <w:sz w:val="24"/>
          <w:szCs w:val="24"/>
          <w:u w:val="single"/>
        </w:rPr>
      </w:pPr>
      <w:r w:rsidRPr="007F5D28">
        <w:rPr>
          <w:rFonts w:cs="Arial"/>
          <w:bCs/>
          <w:iCs/>
          <w:spacing w:val="-3"/>
          <w:sz w:val="24"/>
          <w:szCs w:val="24"/>
          <w:lang w:val="en-GB"/>
        </w:rPr>
        <w:t>Section 34 of t</w:t>
      </w:r>
      <w:r w:rsidRPr="007F5D28">
        <w:rPr>
          <w:rFonts w:cs="Arial"/>
          <w:spacing w:val="-3"/>
          <w:sz w:val="24"/>
          <w:szCs w:val="24"/>
          <w:lang w:val="en-GB"/>
        </w:rPr>
        <w:t xml:space="preserve">he </w:t>
      </w:r>
      <w:r w:rsidRPr="007F5D28">
        <w:rPr>
          <w:rFonts w:cs="Arial"/>
          <w:iCs/>
          <w:spacing w:val="-3"/>
          <w:sz w:val="24"/>
          <w:szCs w:val="24"/>
          <w:lang w:val="en-GB"/>
        </w:rPr>
        <w:t>Planning Act</w:t>
      </w:r>
      <w:r w:rsidR="006E6055" w:rsidRPr="007F5D28">
        <w:rPr>
          <w:rFonts w:cs="Arial"/>
          <w:iCs/>
          <w:spacing w:val="-3"/>
          <w:sz w:val="24"/>
          <w:szCs w:val="24"/>
          <w:lang w:val="en-GB"/>
        </w:rPr>
        <w:t>, R.S.O. 1990, c.P.13</w:t>
      </w:r>
      <w:r w:rsidRPr="007F5D28">
        <w:rPr>
          <w:rFonts w:cs="Arial"/>
          <w:spacing w:val="-3"/>
          <w:sz w:val="24"/>
          <w:szCs w:val="24"/>
          <w:lang w:val="en-GB"/>
        </w:rPr>
        <w:t xml:space="preserve"> authorizes Council to determine the appropriate zoning categories </w:t>
      </w:r>
      <w:r w:rsidR="00805844" w:rsidRPr="007F5D28">
        <w:rPr>
          <w:rFonts w:cs="Arial"/>
          <w:spacing w:val="-3"/>
          <w:sz w:val="24"/>
          <w:szCs w:val="24"/>
          <w:lang w:val="en-GB"/>
        </w:rPr>
        <w:t>and provisions assigned to land.</w:t>
      </w:r>
    </w:p>
    <w:p w14:paraId="207BCAF6" w14:textId="549E81CE" w:rsidR="00C32716" w:rsidRPr="000E115F" w:rsidRDefault="00C32716" w:rsidP="00805844">
      <w:pPr>
        <w:pStyle w:val="ListParagraph"/>
        <w:numPr>
          <w:ilvl w:val="0"/>
          <w:numId w:val="14"/>
        </w:numPr>
        <w:ind w:left="360"/>
        <w:contextualSpacing w:val="0"/>
        <w:rPr>
          <w:rFonts w:cs="Arial"/>
          <w:sz w:val="24"/>
          <w:szCs w:val="24"/>
          <w:u w:val="single"/>
        </w:rPr>
      </w:pPr>
      <w:r w:rsidRPr="000E115F">
        <w:rPr>
          <w:rFonts w:cs="Arial"/>
          <w:sz w:val="24"/>
          <w:szCs w:val="24"/>
        </w:rPr>
        <w:t>This By-</w:t>
      </w:r>
      <w:r w:rsidR="002D753D" w:rsidRPr="000E115F">
        <w:rPr>
          <w:rFonts w:cs="Arial"/>
          <w:sz w:val="24"/>
          <w:szCs w:val="24"/>
        </w:rPr>
        <w:t>L</w:t>
      </w:r>
      <w:r w:rsidRPr="000E115F">
        <w:rPr>
          <w:rFonts w:cs="Arial"/>
          <w:sz w:val="24"/>
          <w:szCs w:val="24"/>
        </w:rPr>
        <w:t xml:space="preserve">aw is in response to recommendation </w:t>
      </w:r>
      <w:r w:rsidR="002D753D" w:rsidRPr="000E115F">
        <w:rPr>
          <w:rFonts w:cs="Arial"/>
          <w:sz w:val="24"/>
          <w:szCs w:val="24"/>
        </w:rPr>
        <w:t xml:space="preserve">PAC2020-051 </w:t>
      </w:r>
      <w:r w:rsidRPr="000E115F">
        <w:rPr>
          <w:rFonts w:cs="Arial"/>
          <w:sz w:val="24"/>
          <w:szCs w:val="24"/>
        </w:rPr>
        <w:t xml:space="preserve">passed at the November </w:t>
      </w:r>
      <w:r w:rsidR="002D753D" w:rsidRPr="000E115F">
        <w:rPr>
          <w:rFonts w:cs="Arial"/>
          <w:sz w:val="24"/>
          <w:szCs w:val="24"/>
        </w:rPr>
        <w:t>4</w:t>
      </w:r>
      <w:r w:rsidRPr="000E115F">
        <w:rPr>
          <w:rFonts w:cs="Arial"/>
          <w:sz w:val="24"/>
          <w:szCs w:val="24"/>
        </w:rPr>
        <w:t xml:space="preserve">, </w:t>
      </w:r>
      <w:r w:rsidR="002D753D" w:rsidRPr="000E115F">
        <w:rPr>
          <w:rFonts w:cs="Arial"/>
          <w:sz w:val="24"/>
          <w:szCs w:val="24"/>
        </w:rPr>
        <w:t xml:space="preserve">2020 Planning Advisory Committee Meeting, as adopted by Council at the November 17, 2020 Regular Council </w:t>
      </w:r>
      <w:r w:rsidR="00B97625" w:rsidRPr="000E115F">
        <w:rPr>
          <w:rFonts w:cs="Arial"/>
          <w:sz w:val="24"/>
          <w:szCs w:val="24"/>
        </w:rPr>
        <w:t>Meeting by resolution CR2020-368</w:t>
      </w:r>
      <w:r w:rsidRPr="000E115F">
        <w:rPr>
          <w:rFonts w:cs="Arial"/>
          <w:sz w:val="24"/>
          <w:szCs w:val="24"/>
        </w:rPr>
        <w:t xml:space="preserve">, regarding the regulation of </w:t>
      </w:r>
      <w:r w:rsidR="00D41C71" w:rsidRPr="000E115F">
        <w:rPr>
          <w:rFonts w:cs="Arial"/>
          <w:sz w:val="24"/>
          <w:szCs w:val="24"/>
        </w:rPr>
        <w:t xml:space="preserve">Cannabis </w:t>
      </w:r>
      <w:r w:rsidR="00F10CA2" w:rsidRPr="000E115F">
        <w:rPr>
          <w:rFonts w:cs="Arial"/>
          <w:sz w:val="24"/>
          <w:szCs w:val="24"/>
        </w:rPr>
        <w:t>Production</w:t>
      </w:r>
      <w:r w:rsidR="00D41C71" w:rsidRPr="000E115F">
        <w:rPr>
          <w:rFonts w:cs="Arial"/>
          <w:sz w:val="24"/>
          <w:szCs w:val="24"/>
        </w:rPr>
        <w:t xml:space="preserve"> and </w:t>
      </w:r>
      <w:r w:rsidR="006351BC">
        <w:rPr>
          <w:rFonts w:cs="Arial"/>
          <w:sz w:val="24"/>
          <w:szCs w:val="24"/>
        </w:rPr>
        <w:t>Processing</w:t>
      </w:r>
      <w:r w:rsidRPr="000E115F">
        <w:rPr>
          <w:rFonts w:cs="Arial"/>
          <w:sz w:val="24"/>
          <w:szCs w:val="24"/>
        </w:rPr>
        <w:t xml:space="preserve"> in the City of Kawartha Lakes.</w:t>
      </w:r>
    </w:p>
    <w:p w14:paraId="13E8A0EF" w14:textId="51EEE356" w:rsidR="00CA7AEA" w:rsidRPr="00DD7D81" w:rsidRDefault="00CA7AEA" w:rsidP="00805844">
      <w:pPr>
        <w:pStyle w:val="ListParagraph"/>
        <w:numPr>
          <w:ilvl w:val="0"/>
          <w:numId w:val="14"/>
        </w:numPr>
        <w:ind w:left="360"/>
        <w:contextualSpacing w:val="0"/>
        <w:rPr>
          <w:rFonts w:cs="Arial"/>
          <w:sz w:val="24"/>
          <w:szCs w:val="24"/>
          <w:u w:val="single"/>
        </w:rPr>
      </w:pPr>
      <w:r w:rsidRPr="007F5D28">
        <w:rPr>
          <w:rFonts w:cs="Arial"/>
          <w:bCs/>
          <w:sz w:val="24"/>
          <w:szCs w:val="24"/>
        </w:rPr>
        <w:t>A public meeting to solicit public input has been held.</w:t>
      </w:r>
    </w:p>
    <w:p w14:paraId="54943B20" w14:textId="4910B87F" w:rsidR="00DD7D81" w:rsidRPr="007F5D28" w:rsidRDefault="00DD7D81" w:rsidP="00805844">
      <w:pPr>
        <w:pStyle w:val="ListParagraph"/>
        <w:numPr>
          <w:ilvl w:val="0"/>
          <w:numId w:val="14"/>
        </w:numPr>
        <w:ind w:left="360"/>
        <w:contextualSpacing w:val="0"/>
        <w:rPr>
          <w:rFonts w:cs="Arial"/>
          <w:sz w:val="24"/>
          <w:szCs w:val="24"/>
          <w:u w:val="single"/>
        </w:rPr>
      </w:pPr>
      <w:r>
        <w:rPr>
          <w:rFonts w:cs="Arial"/>
          <w:sz w:val="24"/>
          <w:szCs w:val="24"/>
        </w:rPr>
        <w:t xml:space="preserve">Council deems it appropriate to </w:t>
      </w:r>
      <w:r w:rsidR="00740121">
        <w:rPr>
          <w:rFonts w:cs="Arial"/>
          <w:sz w:val="24"/>
          <w:szCs w:val="24"/>
        </w:rPr>
        <w:t>rezone the Property.</w:t>
      </w:r>
    </w:p>
    <w:p w14:paraId="13E8A0F1" w14:textId="726F2170" w:rsidR="00CA7AEA" w:rsidRPr="007F5D28" w:rsidRDefault="00CA7AEA" w:rsidP="006E6055">
      <w:pPr>
        <w:pStyle w:val="BodyText2"/>
        <w:jc w:val="left"/>
        <w:rPr>
          <w:rFonts w:cs="Arial"/>
          <w:szCs w:val="24"/>
          <w:u w:val="none"/>
        </w:rPr>
      </w:pPr>
      <w:r w:rsidRPr="007F5D28">
        <w:rPr>
          <w:rFonts w:cs="Arial"/>
          <w:szCs w:val="24"/>
          <w:u w:val="none"/>
        </w:rPr>
        <w:t>Accordingly, the Council of The Corporation of the City of</w:t>
      </w:r>
      <w:r w:rsidR="00E9402C">
        <w:rPr>
          <w:rFonts w:cs="Arial"/>
          <w:szCs w:val="24"/>
          <w:u w:val="none"/>
        </w:rPr>
        <w:t xml:space="preserve"> Kawartha Lakes enacts this By-L</w:t>
      </w:r>
      <w:r w:rsidRPr="007F5D28">
        <w:rPr>
          <w:rFonts w:cs="Arial"/>
          <w:szCs w:val="24"/>
          <w:u w:val="none"/>
        </w:rPr>
        <w:t xml:space="preserve">aw </w:t>
      </w:r>
      <w:r w:rsidRPr="0088234F">
        <w:rPr>
          <w:rFonts w:cs="Arial"/>
          <w:szCs w:val="24"/>
          <w:u w:val="none"/>
        </w:rPr>
        <w:t>20</w:t>
      </w:r>
      <w:r w:rsidR="00042B12">
        <w:rPr>
          <w:rFonts w:cs="Arial"/>
          <w:szCs w:val="24"/>
          <w:u w:val="none"/>
        </w:rPr>
        <w:t>21-057</w:t>
      </w:r>
      <w:r w:rsidRPr="0088234F">
        <w:rPr>
          <w:rFonts w:cs="Arial"/>
          <w:szCs w:val="24"/>
          <w:u w:val="none"/>
        </w:rPr>
        <w:t>.</w:t>
      </w:r>
    </w:p>
    <w:p w14:paraId="59900257" w14:textId="0A901690" w:rsidR="00740121" w:rsidRPr="00740121" w:rsidRDefault="00CA7AEA" w:rsidP="00740121">
      <w:pPr>
        <w:pStyle w:val="Heading1"/>
        <w:rPr>
          <w:rFonts w:cs="Arial"/>
        </w:rPr>
      </w:pPr>
      <w:r w:rsidRPr="00FE5F80">
        <w:rPr>
          <w:rFonts w:cs="Arial"/>
        </w:rPr>
        <w:lastRenderedPageBreak/>
        <w:t xml:space="preserve">Section 1:00 </w:t>
      </w:r>
      <w:r w:rsidRPr="00FE5F80">
        <w:rPr>
          <w:rFonts w:cs="Arial"/>
        </w:rPr>
        <w:tab/>
      </w:r>
      <w:r w:rsidR="00D41C71">
        <w:rPr>
          <w:rFonts w:cs="Arial"/>
        </w:rPr>
        <w:t xml:space="preserve">Zoning Details </w:t>
      </w:r>
      <w:r w:rsidR="00E8376F">
        <w:rPr>
          <w:rFonts w:cs="Arial"/>
        </w:rPr>
        <w:t>–</w:t>
      </w:r>
      <w:r w:rsidR="00D41C71">
        <w:rPr>
          <w:rFonts w:cs="Arial"/>
        </w:rPr>
        <w:t xml:space="preserve"> Definitions</w:t>
      </w:r>
    </w:p>
    <w:p w14:paraId="7582CA57" w14:textId="7ABD7AA4" w:rsidR="00740121" w:rsidRDefault="00740121" w:rsidP="00CB7194">
      <w:pPr>
        <w:ind w:left="720" w:hanging="720"/>
        <w:rPr>
          <w:rFonts w:cs="Arial"/>
        </w:rPr>
      </w:pPr>
      <w:r>
        <w:rPr>
          <w:rFonts w:cs="Arial"/>
        </w:rPr>
        <w:t>1.01</w:t>
      </w:r>
      <w:r>
        <w:rPr>
          <w:rFonts w:cs="Arial"/>
        </w:rPr>
        <w:tab/>
        <w:t xml:space="preserve">Property Affected: The Property affected by this Section </w:t>
      </w:r>
      <w:r w:rsidR="00D41C71">
        <w:rPr>
          <w:rFonts w:cs="Arial"/>
        </w:rPr>
        <w:t xml:space="preserve">is described as lands within: the former Town of Lindsay; the former Townships of </w:t>
      </w:r>
      <w:r w:rsidR="00A279D1">
        <w:rPr>
          <w:rFonts w:cs="Arial"/>
        </w:rPr>
        <w:t xml:space="preserve">Bexley, </w:t>
      </w:r>
      <w:r w:rsidR="00D41C71">
        <w:rPr>
          <w:rFonts w:cs="Arial"/>
        </w:rPr>
        <w:t>Carden, Dalton, Eldon, Emily, Fenelon, Laxton, Digby, Longford, Manvers, Mariposa, Ops, Somerville and Verulam; and, the</w:t>
      </w:r>
      <w:r>
        <w:rPr>
          <w:rFonts w:cs="Arial"/>
        </w:rPr>
        <w:t xml:space="preserve"> former Village</w:t>
      </w:r>
      <w:r w:rsidR="00D41C71">
        <w:rPr>
          <w:rFonts w:cs="Arial"/>
        </w:rPr>
        <w:t>s</w:t>
      </w:r>
      <w:r>
        <w:rPr>
          <w:rFonts w:cs="Arial"/>
        </w:rPr>
        <w:t xml:space="preserve"> of </w:t>
      </w:r>
      <w:r w:rsidR="00D41C71">
        <w:rPr>
          <w:rFonts w:cs="Arial"/>
        </w:rPr>
        <w:t>Bobcaygeon, Fenelon Falls, Omemee, Sturgeon Point and Woodville.</w:t>
      </w:r>
    </w:p>
    <w:p w14:paraId="31ABB3BE" w14:textId="1A7346E6" w:rsidR="00927BA5" w:rsidRDefault="00CB7194" w:rsidP="00CB7194">
      <w:pPr>
        <w:ind w:left="720" w:hanging="720"/>
        <w:rPr>
          <w:rFonts w:cs="Arial"/>
        </w:rPr>
      </w:pPr>
      <w:r w:rsidRPr="00CB7194">
        <w:rPr>
          <w:rFonts w:cs="Arial"/>
        </w:rPr>
        <w:t>1</w:t>
      </w:r>
      <w:r w:rsidR="00740121">
        <w:rPr>
          <w:rFonts w:cs="Arial"/>
        </w:rPr>
        <w:t>.02</w:t>
      </w:r>
      <w:r w:rsidRPr="00CB7194">
        <w:rPr>
          <w:rFonts w:cs="Arial"/>
        </w:rPr>
        <w:tab/>
      </w:r>
      <w:r w:rsidR="00E9402C">
        <w:rPr>
          <w:rFonts w:cs="Arial"/>
        </w:rPr>
        <w:t xml:space="preserve">Textual Amendment: </w:t>
      </w:r>
      <w:r w:rsidR="00D41C71">
        <w:rPr>
          <w:rFonts w:cs="Arial"/>
        </w:rPr>
        <w:t>The following By-Law Nos</w:t>
      </w:r>
      <w:r w:rsidR="00355414">
        <w:rPr>
          <w:rFonts w:cs="Arial"/>
        </w:rPr>
        <w:t>.</w:t>
      </w:r>
      <w:r w:rsidR="00634B7B">
        <w:rPr>
          <w:rFonts w:cs="Arial"/>
        </w:rPr>
        <w:t xml:space="preserve"> and corresponding Sections</w:t>
      </w:r>
      <w:r w:rsidR="00D41C71">
        <w:rPr>
          <w:rFonts w:cs="Arial"/>
        </w:rPr>
        <w:t xml:space="preserve"> as described </w:t>
      </w:r>
      <w:r w:rsidR="00634B7B">
        <w:rPr>
          <w:rFonts w:cs="Arial"/>
        </w:rPr>
        <w:t>in</w:t>
      </w:r>
      <w:r w:rsidR="00D41C71">
        <w:rPr>
          <w:rFonts w:cs="Arial"/>
        </w:rPr>
        <w:t xml:space="preserve"> the table below are further amended by </w:t>
      </w:r>
      <w:r w:rsidR="008260F0">
        <w:rPr>
          <w:rFonts w:cs="Arial"/>
        </w:rPr>
        <w:t>adding the Definitions</w:t>
      </w:r>
      <w:r w:rsidR="0007313E">
        <w:rPr>
          <w:rFonts w:cs="Arial"/>
        </w:rPr>
        <w:t xml:space="preserve"> in alphabetical order</w:t>
      </w:r>
      <w:r w:rsidR="00634B7B">
        <w:rPr>
          <w:rFonts w:cs="Arial"/>
        </w:rPr>
        <w:t>,</w:t>
      </w:r>
      <w:r w:rsidR="008260F0">
        <w:rPr>
          <w:rFonts w:cs="Arial"/>
        </w:rPr>
        <w:t xml:space="preserve"> as described in 1.03,</w:t>
      </w:r>
      <w:r w:rsidR="00634B7B">
        <w:rPr>
          <w:rFonts w:cs="Arial"/>
        </w:rPr>
        <w:t xml:space="preserve"> in</w:t>
      </w:r>
      <w:r w:rsidR="008260F0">
        <w:rPr>
          <w:rFonts w:cs="Arial"/>
        </w:rPr>
        <w:t xml:space="preserve"> the table below:</w:t>
      </w:r>
    </w:p>
    <w:tbl>
      <w:tblPr>
        <w:tblStyle w:val="TableGrid"/>
        <w:tblpPr w:leftFromText="180" w:rightFromText="180" w:vertAnchor="text" w:horzAnchor="margin" w:tblpY="44"/>
        <w:tblW w:w="9408" w:type="dxa"/>
        <w:tblLook w:val="04A0" w:firstRow="1" w:lastRow="0" w:firstColumn="1" w:lastColumn="0" w:noHBand="0" w:noVBand="1"/>
        <w:tblCaption w:val="Table"/>
        <w:tblDescription w:val="Table reads left to right to outline Zoning By-law and Definition Section/Part"/>
      </w:tblPr>
      <w:tblGrid>
        <w:gridCol w:w="6703"/>
        <w:gridCol w:w="2705"/>
      </w:tblGrid>
      <w:tr w:rsidR="00086511" w:rsidRPr="00086511" w14:paraId="567B8BE5" w14:textId="77777777" w:rsidTr="00086511">
        <w:trPr>
          <w:trHeight w:val="152"/>
        </w:trPr>
        <w:tc>
          <w:tcPr>
            <w:tcW w:w="6703" w:type="dxa"/>
            <w:vAlign w:val="center"/>
          </w:tcPr>
          <w:p w14:paraId="5BEC4555" w14:textId="77777777" w:rsidR="00086511" w:rsidRPr="00086511" w:rsidRDefault="00086511" w:rsidP="00086511">
            <w:pPr>
              <w:spacing w:before="0" w:after="0"/>
              <w:jc w:val="center"/>
              <w:rPr>
                <w:rFonts w:cs="Arial"/>
                <w:b/>
                <w:sz w:val="22"/>
                <w:szCs w:val="22"/>
              </w:rPr>
            </w:pPr>
            <w:r w:rsidRPr="00086511">
              <w:rPr>
                <w:rFonts w:cs="Arial"/>
                <w:b/>
                <w:sz w:val="22"/>
                <w:szCs w:val="22"/>
              </w:rPr>
              <w:t>Zoning By-law</w:t>
            </w:r>
          </w:p>
        </w:tc>
        <w:tc>
          <w:tcPr>
            <w:tcW w:w="2705" w:type="dxa"/>
            <w:vAlign w:val="center"/>
          </w:tcPr>
          <w:p w14:paraId="122CA9D2" w14:textId="10DA08C3" w:rsidR="00086511" w:rsidRPr="00086511" w:rsidRDefault="00086511" w:rsidP="00086511">
            <w:pPr>
              <w:spacing w:before="0" w:after="0"/>
              <w:jc w:val="center"/>
              <w:rPr>
                <w:rFonts w:cs="Arial"/>
                <w:b/>
                <w:sz w:val="22"/>
                <w:szCs w:val="22"/>
              </w:rPr>
            </w:pPr>
            <w:r w:rsidRPr="00086511">
              <w:rPr>
                <w:rFonts w:cs="Arial"/>
                <w:b/>
                <w:sz w:val="22"/>
                <w:szCs w:val="22"/>
              </w:rPr>
              <w:t>Definitions Section/Part</w:t>
            </w:r>
          </w:p>
        </w:tc>
      </w:tr>
      <w:tr w:rsidR="00086511" w:rsidRPr="00086511" w14:paraId="3ADBD240" w14:textId="77777777" w:rsidTr="00086511">
        <w:trPr>
          <w:trHeight w:val="309"/>
        </w:trPr>
        <w:tc>
          <w:tcPr>
            <w:tcW w:w="6703" w:type="dxa"/>
            <w:vAlign w:val="center"/>
          </w:tcPr>
          <w:p w14:paraId="5CB2A948" w14:textId="193EF148" w:rsidR="00086511" w:rsidRPr="00086511" w:rsidRDefault="00A279D1" w:rsidP="00086511">
            <w:pPr>
              <w:spacing w:before="0" w:after="0"/>
              <w:jc w:val="center"/>
              <w:rPr>
                <w:rFonts w:cs="Arial"/>
                <w:sz w:val="22"/>
                <w:szCs w:val="22"/>
              </w:rPr>
            </w:pPr>
            <w:r>
              <w:rPr>
                <w:rFonts w:cs="Arial"/>
                <w:sz w:val="22"/>
                <w:szCs w:val="22"/>
              </w:rPr>
              <w:t>Township</w:t>
            </w:r>
            <w:r w:rsidR="00086511" w:rsidRPr="00086511">
              <w:rPr>
                <w:rFonts w:cs="Arial"/>
                <w:sz w:val="22"/>
                <w:szCs w:val="22"/>
              </w:rPr>
              <w:t xml:space="preserve"> of Bexley Zoning By-law No. 93-09</w:t>
            </w:r>
          </w:p>
        </w:tc>
        <w:tc>
          <w:tcPr>
            <w:tcW w:w="2705" w:type="dxa"/>
            <w:vAlign w:val="center"/>
          </w:tcPr>
          <w:p w14:paraId="4D1507DF" w14:textId="0EAB8A95"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2912A159" w14:textId="77777777" w:rsidTr="00086511">
        <w:trPr>
          <w:trHeight w:val="305"/>
        </w:trPr>
        <w:tc>
          <w:tcPr>
            <w:tcW w:w="6703" w:type="dxa"/>
            <w:vAlign w:val="center"/>
          </w:tcPr>
          <w:p w14:paraId="1E1DABBB" w14:textId="77777777" w:rsidR="00086511" w:rsidRPr="00086511" w:rsidRDefault="00086511" w:rsidP="00086511">
            <w:pPr>
              <w:spacing w:before="0" w:after="0"/>
              <w:jc w:val="center"/>
              <w:rPr>
                <w:rFonts w:cs="Arial"/>
                <w:sz w:val="22"/>
                <w:szCs w:val="22"/>
              </w:rPr>
            </w:pPr>
            <w:r w:rsidRPr="00086511">
              <w:rPr>
                <w:rFonts w:cs="Arial"/>
                <w:sz w:val="22"/>
                <w:szCs w:val="22"/>
              </w:rPr>
              <w:t>Village of Bobcaygeon Zoning By-law No. 16-78</w:t>
            </w:r>
          </w:p>
        </w:tc>
        <w:tc>
          <w:tcPr>
            <w:tcW w:w="2705" w:type="dxa"/>
            <w:vAlign w:val="center"/>
          </w:tcPr>
          <w:p w14:paraId="7351ED89" w14:textId="0D7244BA"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1B05797B" w14:textId="77777777" w:rsidTr="00086511">
        <w:trPr>
          <w:trHeight w:val="309"/>
        </w:trPr>
        <w:tc>
          <w:tcPr>
            <w:tcW w:w="6703" w:type="dxa"/>
            <w:vAlign w:val="center"/>
          </w:tcPr>
          <w:p w14:paraId="4AC4A17B" w14:textId="77777777" w:rsidR="00086511" w:rsidRPr="00086511" w:rsidRDefault="00086511" w:rsidP="00086511">
            <w:pPr>
              <w:spacing w:before="0" w:after="0"/>
              <w:jc w:val="center"/>
              <w:rPr>
                <w:rFonts w:cs="Arial"/>
                <w:sz w:val="22"/>
                <w:szCs w:val="22"/>
              </w:rPr>
            </w:pPr>
            <w:r w:rsidRPr="00086511">
              <w:rPr>
                <w:rFonts w:cs="Arial"/>
                <w:sz w:val="22"/>
                <w:szCs w:val="22"/>
              </w:rPr>
              <w:t>Township of Carden Zoning By-law No. 79-2</w:t>
            </w:r>
          </w:p>
        </w:tc>
        <w:tc>
          <w:tcPr>
            <w:tcW w:w="2705" w:type="dxa"/>
            <w:vAlign w:val="center"/>
          </w:tcPr>
          <w:p w14:paraId="7473D6D4" w14:textId="16EAC181" w:rsidR="00086511" w:rsidRPr="00086511" w:rsidRDefault="00086511" w:rsidP="00086511">
            <w:pPr>
              <w:spacing w:before="0" w:after="0"/>
              <w:jc w:val="center"/>
              <w:rPr>
                <w:rFonts w:cs="Arial"/>
                <w:sz w:val="22"/>
                <w:szCs w:val="22"/>
              </w:rPr>
            </w:pPr>
            <w:r w:rsidRPr="00086511">
              <w:rPr>
                <w:rFonts w:cs="Arial"/>
                <w:sz w:val="22"/>
                <w:szCs w:val="22"/>
              </w:rPr>
              <w:t>15</w:t>
            </w:r>
          </w:p>
        </w:tc>
      </w:tr>
      <w:tr w:rsidR="00086511" w:rsidRPr="00086511" w14:paraId="347A3B3A" w14:textId="77777777" w:rsidTr="00086511">
        <w:trPr>
          <w:trHeight w:val="305"/>
        </w:trPr>
        <w:tc>
          <w:tcPr>
            <w:tcW w:w="6703" w:type="dxa"/>
            <w:vAlign w:val="center"/>
          </w:tcPr>
          <w:p w14:paraId="3C121DE7" w14:textId="77777777" w:rsidR="00086511" w:rsidRPr="00086511" w:rsidRDefault="00086511" w:rsidP="00086511">
            <w:pPr>
              <w:spacing w:before="0" w:after="0"/>
              <w:jc w:val="center"/>
              <w:rPr>
                <w:rFonts w:cs="Arial"/>
                <w:sz w:val="22"/>
                <w:szCs w:val="22"/>
              </w:rPr>
            </w:pPr>
            <w:r w:rsidRPr="00086511">
              <w:rPr>
                <w:rFonts w:cs="Arial"/>
                <w:sz w:val="22"/>
                <w:szCs w:val="22"/>
              </w:rPr>
              <w:t>Township of Dalton Zoning By-law No. 10-77</w:t>
            </w:r>
          </w:p>
        </w:tc>
        <w:tc>
          <w:tcPr>
            <w:tcW w:w="2705" w:type="dxa"/>
            <w:vAlign w:val="center"/>
          </w:tcPr>
          <w:p w14:paraId="1E1205EE" w14:textId="2992D3B2" w:rsidR="00086511" w:rsidRPr="00086511" w:rsidRDefault="00086511" w:rsidP="00086511">
            <w:pPr>
              <w:spacing w:before="0" w:after="0"/>
              <w:jc w:val="center"/>
              <w:rPr>
                <w:rFonts w:cs="Arial"/>
                <w:sz w:val="22"/>
                <w:szCs w:val="22"/>
              </w:rPr>
            </w:pPr>
            <w:r>
              <w:rPr>
                <w:rFonts w:cs="Arial"/>
                <w:sz w:val="22"/>
                <w:szCs w:val="22"/>
              </w:rPr>
              <w:t>15</w:t>
            </w:r>
          </w:p>
        </w:tc>
      </w:tr>
      <w:tr w:rsidR="00086511" w:rsidRPr="00086511" w14:paraId="5DEF078A" w14:textId="77777777" w:rsidTr="00086511">
        <w:trPr>
          <w:trHeight w:val="309"/>
        </w:trPr>
        <w:tc>
          <w:tcPr>
            <w:tcW w:w="6703" w:type="dxa"/>
            <w:vAlign w:val="center"/>
          </w:tcPr>
          <w:p w14:paraId="503EE9A6" w14:textId="77777777" w:rsidR="00086511" w:rsidRPr="00086511" w:rsidRDefault="00086511" w:rsidP="00086511">
            <w:pPr>
              <w:spacing w:before="0" w:after="0"/>
              <w:jc w:val="center"/>
              <w:rPr>
                <w:rFonts w:cs="Arial"/>
                <w:sz w:val="22"/>
                <w:szCs w:val="22"/>
              </w:rPr>
            </w:pPr>
            <w:r w:rsidRPr="00086511">
              <w:rPr>
                <w:rFonts w:cs="Arial"/>
                <w:sz w:val="22"/>
                <w:szCs w:val="22"/>
              </w:rPr>
              <w:t>Township of Eldon Zoning By-law No. 94-14</w:t>
            </w:r>
          </w:p>
        </w:tc>
        <w:tc>
          <w:tcPr>
            <w:tcW w:w="2705" w:type="dxa"/>
            <w:vAlign w:val="center"/>
          </w:tcPr>
          <w:p w14:paraId="18966D62" w14:textId="20C26ABB"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0DDFB704" w14:textId="77777777" w:rsidTr="00086511">
        <w:trPr>
          <w:trHeight w:val="305"/>
        </w:trPr>
        <w:tc>
          <w:tcPr>
            <w:tcW w:w="6703" w:type="dxa"/>
            <w:vAlign w:val="center"/>
          </w:tcPr>
          <w:p w14:paraId="36012927" w14:textId="77777777" w:rsidR="00086511" w:rsidRPr="00086511" w:rsidRDefault="00086511" w:rsidP="00086511">
            <w:pPr>
              <w:spacing w:before="0" w:after="0"/>
              <w:jc w:val="center"/>
              <w:rPr>
                <w:rFonts w:cs="Arial"/>
                <w:sz w:val="22"/>
                <w:szCs w:val="22"/>
              </w:rPr>
            </w:pPr>
            <w:r w:rsidRPr="00086511">
              <w:rPr>
                <w:rFonts w:cs="Arial"/>
                <w:sz w:val="22"/>
                <w:szCs w:val="22"/>
              </w:rPr>
              <w:t>Township of Emily Zoning By-law No. 1996-30</w:t>
            </w:r>
          </w:p>
        </w:tc>
        <w:tc>
          <w:tcPr>
            <w:tcW w:w="2705" w:type="dxa"/>
            <w:vAlign w:val="center"/>
          </w:tcPr>
          <w:p w14:paraId="659485D9" w14:textId="29EBBFCF"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7AC4BDD4" w14:textId="77777777" w:rsidTr="00086511">
        <w:trPr>
          <w:trHeight w:val="309"/>
        </w:trPr>
        <w:tc>
          <w:tcPr>
            <w:tcW w:w="6703" w:type="dxa"/>
            <w:vAlign w:val="center"/>
          </w:tcPr>
          <w:p w14:paraId="5A7CDE7B" w14:textId="77777777" w:rsidR="00086511" w:rsidRPr="00086511" w:rsidRDefault="00086511" w:rsidP="00086511">
            <w:pPr>
              <w:spacing w:before="0" w:after="0"/>
              <w:jc w:val="center"/>
              <w:rPr>
                <w:rFonts w:cs="Arial"/>
                <w:sz w:val="22"/>
                <w:szCs w:val="22"/>
              </w:rPr>
            </w:pPr>
            <w:r w:rsidRPr="00086511">
              <w:rPr>
                <w:rFonts w:cs="Arial"/>
                <w:sz w:val="22"/>
                <w:szCs w:val="22"/>
              </w:rPr>
              <w:t>Township of Fenelon Zoning By-law No. 12-95</w:t>
            </w:r>
          </w:p>
        </w:tc>
        <w:tc>
          <w:tcPr>
            <w:tcW w:w="2705" w:type="dxa"/>
            <w:vAlign w:val="center"/>
          </w:tcPr>
          <w:p w14:paraId="03700036" w14:textId="4624B3C7"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37B75F0D" w14:textId="77777777" w:rsidTr="00086511">
        <w:trPr>
          <w:trHeight w:val="309"/>
        </w:trPr>
        <w:tc>
          <w:tcPr>
            <w:tcW w:w="6703" w:type="dxa"/>
            <w:vAlign w:val="center"/>
          </w:tcPr>
          <w:p w14:paraId="68B36047" w14:textId="77777777" w:rsidR="00086511" w:rsidRPr="00086511" w:rsidRDefault="00086511" w:rsidP="00086511">
            <w:pPr>
              <w:spacing w:before="0" w:after="0"/>
              <w:jc w:val="center"/>
              <w:rPr>
                <w:rFonts w:cs="Arial"/>
                <w:sz w:val="22"/>
                <w:szCs w:val="22"/>
              </w:rPr>
            </w:pPr>
            <w:r w:rsidRPr="00086511">
              <w:rPr>
                <w:rFonts w:cs="Arial"/>
                <w:sz w:val="22"/>
                <w:szCs w:val="22"/>
              </w:rPr>
              <w:t>Village of Fenelon Falls Zoning By-law No. 89-25</w:t>
            </w:r>
          </w:p>
        </w:tc>
        <w:tc>
          <w:tcPr>
            <w:tcW w:w="2705" w:type="dxa"/>
            <w:vAlign w:val="center"/>
          </w:tcPr>
          <w:p w14:paraId="44818425" w14:textId="5C28A16F" w:rsidR="00086511" w:rsidRPr="00086511" w:rsidRDefault="00086511" w:rsidP="00086511">
            <w:pPr>
              <w:spacing w:before="0" w:after="0"/>
              <w:jc w:val="center"/>
              <w:rPr>
                <w:rFonts w:cs="Arial"/>
                <w:sz w:val="22"/>
                <w:szCs w:val="22"/>
              </w:rPr>
            </w:pPr>
            <w:r w:rsidRPr="00086511">
              <w:rPr>
                <w:rFonts w:cs="Arial"/>
                <w:sz w:val="22"/>
                <w:szCs w:val="22"/>
              </w:rPr>
              <w:t>1</w:t>
            </w:r>
          </w:p>
        </w:tc>
      </w:tr>
      <w:tr w:rsidR="00086511" w:rsidRPr="00086511" w14:paraId="1ECE599F" w14:textId="77777777" w:rsidTr="00086511">
        <w:trPr>
          <w:trHeight w:val="309"/>
        </w:trPr>
        <w:tc>
          <w:tcPr>
            <w:tcW w:w="6703" w:type="dxa"/>
            <w:vAlign w:val="center"/>
          </w:tcPr>
          <w:p w14:paraId="10C646E0" w14:textId="77777777" w:rsidR="00086511" w:rsidRPr="00086511" w:rsidRDefault="00086511" w:rsidP="00086511">
            <w:pPr>
              <w:spacing w:before="0" w:after="0"/>
              <w:jc w:val="center"/>
              <w:rPr>
                <w:rFonts w:cs="Arial"/>
                <w:sz w:val="22"/>
                <w:szCs w:val="22"/>
              </w:rPr>
            </w:pPr>
            <w:r w:rsidRPr="00086511">
              <w:rPr>
                <w:rFonts w:cs="Arial"/>
                <w:sz w:val="22"/>
                <w:szCs w:val="22"/>
              </w:rPr>
              <w:t>Townships of Laxton, Digby, Longford Zoning By-law No. 32-83</w:t>
            </w:r>
          </w:p>
        </w:tc>
        <w:tc>
          <w:tcPr>
            <w:tcW w:w="2705" w:type="dxa"/>
            <w:vAlign w:val="center"/>
          </w:tcPr>
          <w:p w14:paraId="2199A7FD" w14:textId="40362B35" w:rsidR="00086511" w:rsidRPr="00086511" w:rsidRDefault="00086511" w:rsidP="00086511">
            <w:pPr>
              <w:spacing w:before="0" w:after="0"/>
              <w:jc w:val="center"/>
              <w:rPr>
                <w:rFonts w:cs="Arial"/>
                <w:sz w:val="22"/>
                <w:szCs w:val="22"/>
              </w:rPr>
            </w:pPr>
            <w:r w:rsidRPr="00086511">
              <w:rPr>
                <w:rFonts w:cs="Arial"/>
                <w:sz w:val="22"/>
                <w:szCs w:val="22"/>
              </w:rPr>
              <w:t>19</w:t>
            </w:r>
          </w:p>
        </w:tc>
      </w:tr>
      <w:tr w:rsidR="00086511" w:rsidRPr="00086511" w14:paraId="5CEB0C3E" w14:textId="77777777" w:rsidTr="00086511">
        <w:trPr>
          <w:trHeight w:val="309"/>
        </w:trPr>
        <w:tc>
          <w:tcPr>
            <w:tcW w:w="6703" w:type="dxa"/>
            <w:vAlign w:val="center"/>
          </w:tcPr>
          <w:p w14:paraId="6D50F1E4" w14:textId="77777777" w:rsidR="00086511" w:rsidRPr="00086511" w:rsidRDefault="00086511" w:rsidP="00086511">
            <w:pPr>
              <w:spacing w:before="0" w:after="0"/>
              <w:jc w:val="center"/>
              <w:rPr>
                <w:rFonts w:cs="Arial"/>
                <w:sz w:val="22"/>
                <w:szCs w:val="22"/>
              </w:rPr>
            </w:pPr>
            <w:r w:rsidRPr="00086511">
              <w:rPr>
                <w:rFonts w:cs="Arial"/>
                <w:sz w:val="22"/>
                <w:szCs w:val="22"/>
              </w:rPr>
              <w:t>Town of Lindsay Zoning By-law No. 2000-75</w:t>
            </w:r>
          </w:p>
        </w:tc>
        <w:tc>
          <w:tcPr>
            <w:tcW w:w="2705" w:type="dxa"/>
            <w:vAlign w:val="center"/>
          </w:tcPr>
          <w:p w14:paraId="555C9C75" w14:textId="1BBDCA1A" w:rsidR="00086511" w:rsidRPr="00086511" w:rsidRDefault="00086511" w:rsidP="00086511">
            <w:pPr>
              <w:spacing w:before="0" w:after="0"/>
              <w:jc w:val="center"/>
              <w:rPr>
                <w:rFonts w:cs="Arial"/>
                <w:sz w:val="22"/>
                <w:szCs w:val="22"/>
              </w:rPr>
            </w:pPr>
            <w:r w:rsidRPr="00086511">
              <w:rPr>
                <w:rFonts w:cs="Arial"/>
                <w:sz w:val="22"/>
                <w:szCs w:val="22"/>
              </w:rPr>
              <w:t>4</w:t>
            </w:r>
          </w:p>
        </w:tc>
      </w:tr>
      <w:tr w:rsidR="00086511" w:rsidRPr="00086511" w14:paraId="60287DA4" w14:textId="77777777" w:rsidTr="00086511">
        <w:trPr>
          <w:trHeight w:val="309"/>
        </w:trPr>
        <w:tc>
          <w:tcPr>
            <w:tcW w:w="6703" w:type="dxa"/>
            <w:vAlign w:val="center"/>
          </w:tcPr>
          <w:p w14:paraId="40419B43" w14:textId="77777777" w:rsidR="00086511" w:rsidRPr="00086511" w:rsidRDefault="00086511" w:rsidP="00086511">
            <w:pPr>
              <w:spacing w:before="0" w:after="0"/>
              <w:jc w:val="center"/>
              <w:rPr>
                <w:rFonts w:cs="Arial"/>
                <w:sz w:val="22"/>
                <w:szCs w:val="22"/>
              </w:rPr>
            </w:pPr>
            <w:r w:rsidRPr="00086511">
              <w:rPr>
                <w:rFonts w:cs="Arial"/>
                <w:sz w:val="22"/>
                <w:szCs w:val="22"/>
              </w:rPr>
              <w:t>Township of Manvers Zoning By-law No. 87-06</w:t>
            </w:r>
          </w:p>
        </w:tc>
        <w:tc>
          <w:tcPr>
            <w:tcW w:w="2705" w:type="dxa"/>
            <w:vAlign w:val="center"/>
          </w:tcPr>
          <w:p w14:paraId="2FEE3308" w14:textId="0A56A1B0" w:rsidR="00086511" w:rsidRPr="00086511" w:rsidRDefault="00086511" w:rsidP="00086511">
            <w:pPr>
              <w:spacing w:before="0" w:after="0"/>
              <w:jc w:val="center"/>
              <w:rPr>
                <w:rFonts w:cs="Arial"/>
                <w:sz w:val="22"/>
                <w:szCs w:val="22"/>
              </w:rPr>
            </w:pPr>
            <w:r w:rsidRPr="00086511">
              <w:rPr>
                <w:rFonts w:cs="Arial"/>
                <w:sz w:val="22"/>
                <w:szCs w:val="22"/>
              </w:rPr>
              <w:t>21</w:t>
            </w:r>
          </w:p>
        </w:tc>
      </w:tr>
      <w:tr w:rsidR="00086511" w:rsidRPr="00086511" w14:paraId="57E1EA83" w14:textId="77777777" w:rsidTr="00086511">
        <w:trPr>
          <w:trHeight w:val="309"/>
        </w:trPr>
        <w:tc>
          <w:tcPr>
            <w:tcW w:w="6703" w:type="dxa"/>
            <w:vAlign w:val="center"/>
          </w:tcPr>
          <w:p w14:paraId="0C68DE37" w14:textId="77777777" w:rsidR="00086511" w:rsidRPr="00086511" w:rsidRDefault="00086511" w:rsidP="00086511">
            <w:pPr>
              <w:spacing w:before="0" w:after="0"/>
              <w:jc w:val="center"/>
              <w:rPr>
                <w:rFonts w:cs="Arial"/>
                <w:sz w:val="22"/>
                <w:szCs w:val="22"/>
              </w:rPr>
            </w:pPr>
            <w:r w:rsidRPr="00086511">
              <w:rPr>
                <w:rFonts w:cs="Arial"/>
                <w:sz w:val="22"/>
                <w:szCs w:val="22"/>
              </w:rPr>
              <w:t>Township of Mariposa Zoning By-law No. 94-07</w:t>
            </w:r>
          </w:p>
        </w:tc>
        <w:tc>
          <w:tcPr>
            <w:tcW w:w="2705" w:type="dxa"/>
            <w:vAlign w:val="center"/>
          </w:tcPr>
          <w:p w14:paraId="2E218B18" w14:textId="20301461"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29263856" w14:textId="77777777" w:rsidTr="00086511">
        <w:trPr>
          <w:trHeight w:val="309"/>
        </w:trPr>
        <w:tc>
          <w:tcPr>
            <w:tcW w:w="6703" w:type="dxa"/>
            <w:vAlign w:val="center"/>
          </w:tcPr>
          <w:p w14:paraId="10EE98C8" w14:textId="77777777" w:rsidR="00086511" w:rsidRPr="00086511" w:rsidRDefault="00086511" w:rsidP="00086511">
            <w:pPr>
              <w:spacing w:before="0" w:after="0"/>
              <w:jc w:val="center"/>
              <w:rPr>
                <w:rFonts w:cs="Arial"/>
                <w:sz w:val="22"/>
                <w:szCs w:val="22"/>
              </w:rPr>
            </w:pPr>
            <w:r w:rsidRPr="00086511">
              <w:rPr>
                <w:rFonts w:cs="Arial"/>
                <w:sz w:val="22"/>
                <w:szCs w:val="22"/>
              </w:rPr>
              <w:t>Village of Omemee Zoning By-law No. 1993-15</w:t>
            </w:r>
          </w:p>
        </w:tc>
        <w:tc>
          <w:tcPr>
            <w:tcW w:w="2705" w:type="dxa"/>
            <w:vAlign w:val="center"/>
          </w:tcPr>
          <w:p w14:paraId="2C67E76E" w14:textId="1CD6953E" w:rsidR="00086511" w:rsidRPr="00086511" w:rsidRDefault="00086511" w:rsidP="00086511">
            <w:pPr>
              <w:spacing w:before="0" w:after="0"/>
              <w:jc w:val="center"/>
              <w:rPr>
                <w:rFonts w:cs="Arial"/>
                <w:sz w:val="22"/>
                <w:szCs w:val="22"/>
              </w:rPr>
            </w:pPr>
            <w:r w:rsidRPr="00086511">
              <w:rPr>
                <w:rFonts w:cs="Arial"/>
                <w:sz w:val="22"/>
                <w:szCs w:val="22"/>
              </w:rPr>
              <w:t>2</w:t>
            </w:r>
          </w:p>
        </w:tc>
      </w:tr>
      <w:tr w:rsidR="00086511" w:rsidRPr="00086511" w14:paraId="16D440B2" w14:textId="77777777" w:rsidTr="00086511">
        <w:trPr>
          <w:trHeight w:val="309"/>
        </w:trPr>
        <w:tc>
          <w:tcPr>
            <w:tcW w:w="6703" w:type="dxa"/>
            <w:vAlign w:val="center"/>
          </w:tcPr>
          <w:p w14:paraId="3A4BF8C2" w14:textId="77777777" w:rsidR="00086511" w:rsidRPr="00086511" w:rsidRDefault="00086511" w:rsidP="00086511">
            <w:pPr>
              <w:spacing w:before="0" w:after="0"/>
              <w:jc w:val="center"/>
              <w:rPr>
                <w:rFonts w:cs="Arial"/>
                <w:sz w:val="22"/>
                <w:szCs w:val="22"/>
              </w:rPr>
            </w:pPr>
            <w:r w:rsidRPr="00086511">
              <w:rPr>
                <w:rFonts w:cs="Arial"/>
                <w:sz w:val="22"/>
                <w:szCs w:val="22"/>
              </w:rPr>
              <w:t>Township of Ops Zoning By-law No. 93-30</w:t>
            </w:r>
          </w:p>
        </w:tc>
        <w:tc>
          <w:tcPr>
            <w:tcW w:w="2705" w:type="dxa"/>
            <w:vAlign w:val="center"/>
          </w:tcPr>
          <w:p w14:paraId="0F930930" w14:textId="229BDE54" w:rsidR="00086511" w:rsidRPr="00086511" w:rsidRDefault="00086511" w:rsidP="00086511">
            <w:pPr>
              <w:spacing w:before="0" w:after="0"/>
              <w:jc w:val="center"/>
              <w:rPr>
                <w:rFonts w:cs="Arial"/>
                <w:sz w:val="22"/>
                <w:szCs w:val="22"/>
              </w:rPr>
            </w:pPr>
            <w:r w:rsidRPr="00086511">
              <w:rPr>
                <w:rFonts w:cs="Arial"/>
                <w:sz w:val="22"/>
                <w:szCs w:val="22"/>
              </w:rPr>
              <w:t>19</w:t>
            </w:r>
          </w:p>
        </w:tc>
      </w:tr>
      <w:tr w:rsidR="00086511" w:rsidRPr="00086511" w14:paraId="778E1ACF" w14:textId="77777777" w:rsidTr="00086511">
        <w:trPr>
          <w:trHeight w:val="309"/>
        </w:trPr>
        <w:tc>
          <w:tcPr>
            <w:tcW w:w="6703" w:type="dxa"/>
            <w:vAlign w:val="center"/>
          </w:tcPr>
          <w:p w14:paraId="67C2A05D" w14:textId="77777777" w:rsidR="00086511" w:rsidRPr="00086511" w:rsidRDefault="00086511" w:rsidP="00086511">
            <w:pPr>
              <w:spacing w:before="0" w:after="0"/>
              <w:jc w:val="center"/>
              <w:rPr>
                <w:rFonts w:cs="Arial"/>
                <w:sz w:val="22"/>
                <w:szCs w:val="22"/>
              </w:rPr>
            </w:pPr>
            <w:r w:rsidRPr="00086511">
              <w:rPr>
                <w:rFonts w:cs="Arial"/>
                <w:sz w:val="22"/>
                <w:szCs w:val="22"/>
              </w:rPr>
              <w:t>Township of Somerville Zoning By-law No. 78-45</w:t>
            </w:r>
          </w:p>
        </w:tc>
        <w:tc>
          <w:tcPr>
            <w:tcW w:w="2705" w:type="dxa"/>
            <w:vAlign w:val="center"/>
          </w:tcPr>
          <w:p w14:paraId="308EF65D" w14:textId="6588352F" w:rsidR="00086511" w:rsidRPr="00086511" w:rsidRDefault="00086511" w:rsidP="00086511">
            <w:pPr>
              <w:spacing w:before="0" w:after="0"/>
              <w:jc w:val="center"/>
              <w:rPr>
                <w:rFonts w:cs="Arial"/>
                <w:sz w:val="22"/>
                <w:szCs w:val="22"/>
              </w:rPr>
            </w:pPr>
            <w:r w:rsidRPr="00086511">
              <w:rPr>
                <w:rFonts w:cs="Arial"/>
                <w:sz w:val="22"/>
                <w:szCs w:val="22"/>
              </w:rPr>
              <w:t>19</w:t>
            </w:r>
          </w:p>
        </w:tc>
      </w:tr>
      <w:tr w:rsidR="00086511" w:rsidRPr="00086511" w14:paraId="2FD24EED" w14:textId="77777777" w:rsidTr="00086511">
        <w:trPr>
          <w:trHeight w:val="309"/>
        </w:trPr>
        <w:tc>
          <w:tcPr>
            <w:tcW w:w="6703" w:type="dxa"/>
            <w:vAlign w:val="center"/>
          </w:tcPr>
          <w:p w14:paraId="21A76CEA" w14:textId="77777777" w:rsidR="00086511" w:rsidRPr="00086511" w:rsidRDefault="00086511" w:rsidP="00086511">
            <w:pPr>
              <w:spacing w:before="0" w:after="0"/>
              <w:jc w:val="center"/>
              <w:rPr>
                <w:rFonts w:cs="Arial"/>
                <w:sz w:val="22"/>
                <w:szCs w:val="22"/>
              </w:rPr>
            </w:pPr>
            <w:r w:rsidRPr="00086511">
              <w:rPr>
                <w:rFonts w:cs="Arial"/>
                <w:sz w:val="22"/>
                <w:szCs w:val="22"/>
              </w:rPr>
              <w:t>Village of Sturgeon Point By-law No. 339</w:t>
            </w:r>
          </w:p>
        </w:tc>
        <w:tc>
          <w:tcPr>
            <w:tcW w:w="2705" w:type="dxa"/>
            <w:vAlign w:val="center"/>
          </w:tcPr>
          <w:p w14:paraId="2F0A0E46" w14:textId="019045F1" w:rsidR="00086511" w:rsidRPr="00086511" w:rsidRDefault="00086511" w:rsidP="00086511">
            <w:pPr>
              <w:spacing w:before="0" w:after="0"/>
              <w:jc w:val="center"/>
              <w:rPr>
                <w:rFonts w:cs="Arial"/>
                <w:sz w:val="22"/>
                <w:szCs w:val="22"/>
              </w:rPr>
            </w:pPr>
            <w:r>
              <w:rPr>
                <w:rFonts w:cs="Arial"/>
                <w:sz w:val="22"/>
                <w:szCs w:val="22"/>
              </w:rPr>
              <w:t>2</w:t>
            </w:r>
          </w:p>
        </w:tc>
      </w:tr>
      <w:tr w:rsidR="00086511" w:rsidRPr="00086511" w14:paraId="3ECB63D4" w14:textId="77777777" w:rsidTr="00086511">
        <w:trPr>
          <w:trHeight w:val="309"/>
        </w:trPr>
        <w:tc>
          <w:tcPr>
            <w:tcW w:w="6703" w:type="dxa"/>
            <w:vAlign w:val="center"/>
          </w:tcPr>
          <w:p w14:paraId="322A961E" w14:textId="77777777" w:rsidR="00086511" w:rsidRPr="00086511" w:rsidRDefault="00086511" w:rsidP="00086511">
            <w:pPr>
              <w:spacing w:before="0" w:after="0"/>
              <w:jc w:val="center"/>
              <w:rPr>
                <w:rFonts w:cs="Arial"/>
                <w:sz w:val="22"/>
                <w:szCs w:val="22"/>
              </w:rPr>
            </w:pPr>
            <w:r w:rsidRPr="00086511">
              <w:rPr>
                <w:rFonts w:cs="Arial"/>
                <w:sz w:val="22"/>
                <w:szCs w:val="22"/>
              </w:rPr>
              <w:t>Township of Verulam Zoning By-law No. 6-87</w:t>
            </w:r>
          </w:p>
        </w:tc>
        <w:tc>
          <w:tcPr>
            <w:tcW w:w="2705" w:type="dxa"/>
            <w:vAlign w:val="center"/>
          </w:tcPr>
          <w:p w14:paraId="26CDC355" w14:textId="3DCD7BEC" w:rsidR="00086511" w:rsidRPr="00086511" w:rsidRDefault="00086511" w:rsidP="00086511">
            <w:pPr>
              <w:spacing w:before="0" w:after="0"/>
              <w:jc w:val="center"/>
              <w:rPr>
                <w:rFonts w:cs="Arial"/>
                <w:sz w:val="22"/>
                <w:szCs w:val="22"/>
              </w:rPr>
            </w:pPr>
            <w:r w:rsidRPr="00086511">
              <w:rPr>
                <w:rFonts w:cs="Arial"/>
                <w:sz w:val="22"/>
                <w:szCs w:val="22"/>
              </w:rPr>
              <w:t>4</w:t>
            </w:r>
          </w:p>
        </w:tc>
      </w:tr>
      <w:tr w:rsidR="00086511" w:rsidRPr="00086511" w14:paraId="592CC56D" w14:textId="77777777" w:rsidTr="00086511">
        <w:trPr>
          <w:trHeight w:val="309"/>
        </w:trPr>
        <w:tc>
          <w:tcPr>
            <w:tcW w:w="6703" w:type="dxa"/>
            <w:vAlign w:val="center"/>
          </w:tcPr>
          <w:p w14:paraId="1BC18E97" w14:textId="77777777" w:rsidR="00086511" w:rsidRPr="00086511" w:rsidRDefault="00086511" w:rsidP="00086511">
            <w:pPr>
              <w:spacing w:before="0" w:after="0"/>
              <w:jc w:val="center"/>
              <w:rPr>
                <w:rFonts w:cs="Arial"/>
                <w:sz w:val="22"/>
                <w:szCs w:val="22"/>
              </w:rPr>
            </w:pPr>
            <w:r w:rsidRPr="00086511">
              <w:rPr>
                <w:rFonts w:cs="Arial"/>
                <w:sz w:val="22"/>
                <w:szCs w:val="22"/>
              </w:rPr>
              <w:t>Village of Woodville Zoning By-law No. 93-9</w:t>
            </w:r>
          </w:p>
        </w:tc>
        <w:tc>
          <w:tcPr>
            <w:tcW w:w="2705" w:type="dxa"/>
            <w:vAlign w:val="center"/>
          </w:tcPr>
          <w:p w14:paraId="6B87F0C6" w14:textId="01F8FAA0" w:rsidR="00086511" w:rsidRPr="00086511" w:rsidRDefault="00086511" w:rsidP="00086511">
            <w:pPr>
              <w:spacing w:before="0" w:after="0"/>
              <w:jc w:val="center"/>
              <w:rPr>
                <w:rFonts w:cs="Arial"/>
                <w:sz w:val="22"/>
                <w:szCs w:val="22"/>
              </w:rPr>
            </w:pPr>
            <w:r>
              <w:rPr>
                <w:rFonts w:cs="Arial"/>
                <w:sz w:val="22"/>
                <w:szCs w:val="22"/>
              </w:rPr>
              <w:t>2</w:t>
            </w:r>
          </w:p>
        </w:tc>
      </w:tr>
    </w:tbl>
    <w:p w14:paraId="573E11A3" w14:textId="77777777" w:rsidR="00646944" w:rsidRDefault="00086511" w:rsidP="00646944">
      <w:pPr>
        <w:ind w:left="720" w:hanging="720"/>
        <w:rPr>
          <w:rFonts w:cs="Arial"/>
        </w:rPr>
      </w:pPr>
      <w:r>
        <w:rPr>
          <w:rFonts w:cs="Arial"/>
        </w:rPr>
        <w:t>1.03 Textual Amendment –</w:t>
      </w:r>
      <w:r w:rsidR="00AB3821">
        <w:rPr>
          <w:rFonts w:cs="Arial"/>
        </w:rPr>
        <w:t xml:space="preserve"> Details</w:t>
      </w:r>
    </w:p>
    <w:p w14:paraId="1F2461E5" w14:textId="01B0267B" w:rsidR="0007313E" w:rsidRPr="0007313E" w:rsidRDefault="000E115F" w:rsidP="00646944">
      <w:pPr>
        <w:ind w:left="720"/>
        <w:rPr>
          <w:rFonts w:cs="Arial"/>
        </w:rPr>
      </w:pPr>
      <w:r>
        <w:rPr>
          <w:rFonts w:cs="Arial"/>
        </w:rPr>
        <w:t>“</w:t>
      </w:r>
      <w:r w:rsidR="0007313E" w:rsidRPr="00646944">
        <w:rPr>
          <w:rFonts w:cs="Arial"/>
        </w:rPr>
        <w:t>Air Filtration Control shall mean the functional use of industrial grade multi-stage carbon filtration systems or</w:t>
      </w:r>
      <w:r w:rsidR="0007313E">
        <w:rPr>
          <w:rFonts w:cs="Arial"/>
        </w:rPr>
        <w:t xml:space="preserve"> similar technology, to reduce and</w:t>
      </w:r>
      <w:r w:rsidR="0007313E" w:rsidRPr="0007313E">
        <w:rPr>
          <w:rFonts w:cs="Arial"/>
        </w:rPr>
        <w:t>/</w:t>
      </w:r>
      <w:r w:rsidR="0007313E">
        <w:rPr>
          <w:rFonts w:cs="Arial"/>
        </w:rPr>
        <w:t>or treat the emission of pollen, dust and odours expelled from a facility and size accordingly in comparison to the facility it serves as designed by a qualified person.</w:t>
      </w:r>
      <w:r>
        <w:rPr>
          <w:rFonts w:cs="Arial"/>
        </w:rPr>
        <w:t>”</w:t>
      </w:r>
      <w:r w:rsidR="0007313E">
        <w:rPr>
          <w:rFonts w:cs="Arial"/>
        </w:rPr>
        <w:t xml:space="preserve"> </w:t>
      </w:r>
    </w:p>
    <w:p w14:paraId="1C3007D5" w14:textId="0444EA5E" w:rsidR="00AB2D72" w:rsidRPr="00061B7B" w:rsidRDefault="000E115F" w:rsidP="00646944">
      <w:pPr>
        <w:spacing w:before="0" w:after="0"/>
        <w:ind w:firstLine="720"/>
      </w:pPr>
      <w:r>
        <w:t>“</w:t>
      </w:r>
      <w:r w:rsidR="00AB2D72" w:rsidRPr="00646944">
        <w:t>Cannabis</w:t>
      </w:r>
      <w:r w:rsidR="00AB2D72">
        <w:rPr>
          <w:b/>
        </w:rPr>
        <w:t xml:space="preserve"> </w:t>
      </w:r>
      <w:r w:rsidR="00AB2D72" w:rsidRPr="00061B7B">
        <w:t>shall mean a genus of flowering plants in the family Cannabaceae.</w:t>
      </w:r>
    </w:p>
    <w:p w14:paraId="144CED24" w14:textId="3D572872" w:rsidR="00AB2D72" w:rsidRPr="00061B7B" w:rsidRDefault="00AB2D72" w:rsidP="00646944">
      <w:pPr>
        <w:spacing w:before="0" w:after="0"/>
        <w:ind w:left="720"/>
      </w:pPr>
      <w:r w:rsidRPr="00061B7B">
        <w:t>Synonyms include but are not limited to marijuana, and marihuana. This definition does</w:t>
      </w:r>
      <w:r w:rsidR="0098555D">
        <w:t xml:space="preserve"> </w:t>
      </w:r>
      <w:r w:rsidRPr="00061B7B">
        <w:t>not include the industrial or agricultural production of hem</w:t>
      </w:r>
      <w:r w:rsidR="00061B7B">
        <w:t xml:space="preserve">p (a source of foodstuffs [hemp </w:t>
      </w:r>
      <w:r w:rsidRPr="00061B7B">
        <w:t>milk, hemp seed, hemp oil], fiber and biofuels).</w:t>
      </w:r>
      <w:r w:rsidR="000E115F">
        <w:t>”</w:t>
      </w:r>
    </w:p>
    <w:p w14:paraId="0217769F" w14:textId="7B400602" w:rsidR="00AB3821" w:rsidRDefault="000E115F" w:rsidP="00646944">
      <w:pPr>
        <w:ind w:left="720"/>
      </w:pPr>
      <w:r>
        <w:t>“</w:t>
      </w:r>
      <w:r w:rsidR="00AB3821" w:rsidRPr="00646944">
        <w:t xml:space="preserve">Cannabis </w:t>
      </w:r>
      <w:r w:rsidR="00F10CA2" w:rsidRPr="00646944">
        <w:t>Production</w:t>
      </w:r>
      <w:r w:rsidR="00AB3821" w:rsidRPr="00646944">
        <w:t xml:space="preserve"> and Processing</w:t>
      </w:r>
      <w:r w:rsidR="006351BC">
        <w:t xml:space="preserve"> Facility</w:t>
      </w:r>
      <w:r w:rsidR="00AB3821">
        <w:t xml:space="preserve"> </w:t>
      </w:r>
      <w:r w:rsidR="00AB3821" w:rsidRPr="00AB3821">
        <w:t xml:space="preserve">means lands, buildings or structures used for </w:t>
      </w:r>
      <w:r w:rsidR="00AB3821">
        <w:t xml:space="preserve">producing, processing, testing, </w:t>
      </w:r>
      <w:r w:rsidR="004D723A">
        <w:t>destroying, packaging and</w:t>
      </w:r>
      <w:r w:rsidR="00AB3821" w:rsidRPr="00AB3821">
        <w:t xml:space="preserve">/or shipping of cannabis authorized by an issued license or registration by the </w:t>
      </w:r>
      <w:r w:rsidR="00AB3821" w:rsidRPr="00AB3821">
        <w:lastRenderedPageBreak/>
        <w:t>federal Minster of Health, pursuant to the Access to Cannabis for Medical Purposes Regulations, SOR/2016-230, to the Controlled Drugs and Substances Act, SC 1996, c 19, as amended from time to time, or any successors thereto</w:t>
      </w:r>
      <w:r w:rsidR="00AB3821">
        <w:t>.</w:t>
      </w:r>
      <w:r>
        <w:t>”</w:t>
      </w:r>
    </w:p>
    <w:p w14:paraId="788A478B" w14:textId="4412ACD5" w:rsidR="00E8376F" w:rsidRDefault="00E8376F" w:rsidP="00E8376F">
      <w:pPr>
        <w:ind w:left="720" w:hanging="720"/>
        <w:rPr>
          <w:rFonts w:cs="Arial"/>
        </w:rPr>
      </w:pPr>
      <w:r>
        <w:t>2.01</w:t>
      </w:r>
      <w:r>
        <w:tab/>
      </w:r>
      <w:r>
        <w:rPr>
          <w:rFonts w:cs="Arial"/>
        </w:rPr>
        <w:t xml:space="preserve">Property Affected: The Property affected by this Section is described as lands within: the former Townships of </w:t>
      </w:r>
      <w:r w:rsidR="00A279D1">
        <w:rPr>
          <w:rFonts w:cs="Arial"/>
        </w:rPr>
        <w:t xml:space="preserve">Bexley, </w:t>
      </w:r>
      <w:r>
        <w:rPr>
          <w:rFonts w:cs="Arial"/>
        </w:rPr>
        <w:t>Carden, Dalton, Eldon, Emily, Fenelon, Laxton, Digby, Longford, Manvers, Mariposa, Ops, Somerville and Verulam; and, the former Villages of Bobcaygeon, Fenelon Falls, Omemee, Sturgeon Point and Woodville.</w:t>
      </w:r>
    </w:p>
    <w:p w14:paraId="2C8E8B27" w14:textId="06EF6083" w:rsidR="00E8376F" w:rsidRDefault="00E8376F" w:rsidP="00E8376F">
      <w:pPr>
        <w:ind w:left="720" w:hanging="720"/>
        <w:rPr>
          <w:rFonts w:cs="Arial"/>
        </w:rPr>
      </w:pPr>
      <w:r>
        <w:rPr>
          <w:rFonts w:cs="Arial"/>
        </w:rPr>
        <w:t>2.02</w:t>
      </w:r>
      <w:r w:rsidRPr="00CB7194">
        <w:rPr>
          <w:rFonts w:cs="Arial"/>
        </w:rPr>
        <w:tab/>
      </w:r>
      <w:r>
        <w:rPr>
          <w:rFonts w:cs="Arial"/>
        </w:rPr>
        <w:t>Textual Amendment: The following By-Law Nos. and corresponding Sections as described in the table below are further amended by adding the Definitions in alphabetical order, as described in 2.03, in the table below:</w:t>
      </w:r>
    </w:p>
    <w:tbl>
      <w:tblPr>
        <w:tblStyle w:val="TableGrid"/>
        <w:tblpPr w:leftFromText="180" w:rightFromText="180" w:vertAnchor="text" w:horzAnchor="margin" w:tblpY="44"/>
        <w:tblW w:w="9408" w:type="dxa"/>
        <w:tblLook w:val="04A0" w:firstRow="1" w:lastRow="0" w:firstColumn="1" w:lastColumn="0" w:noHBand="0" w:noVBand="1"/>
        <w:tblCaption w:val="Table"/>
        <w:tblDescription w:val="Table reads left to right to identify Zoning By-law and Definitions Section/Part"/>
      </w:tblPr>
      <w:tblGrid>
        <w:gridCol w:w="6703"/>
        <w:gridCol w:w="2705"/>
      </w:tblGrid>
      <w:tr w:rsidR="00E8376F" w:rsidRPr="00086511" w14:paraId="7E746844" w14:textId="77777777" w:rsidTr="005803C8">
        <w:trPr>
          <w:trHeight w:val="152"/>
        </w:trPr>
        <w:tc>
          <w:tcPr>
            <w:tcW w:w="6703" w:type="dxa"/>
            <w:vAlign w:val="center"/>
          </w:tcPr>
          <w:p w14:paraId="1A9FCDD7" w14:textId="77777777" w:rsidR="00E8376F" w:rsidRPr="00086511" w:rsidRDefault="00E8376F" w:rsidP="005803C8">
            <w:pPr>
              <w:spacing w:before="0" w:after="0"/>
              <w:jc w:val="center"/>
              <w:rPr>
                <w:rFonts w:cs="Arial"/>
                <w:b/>
                <w:sz w:val="22"/>
                <w:szCs w:val="22"/>
              </w:rPr>
            </w:pPr>
            <w:r w:rsidRPr="00086511">
              <w:rPr>
                <w:rFonts w:cs="Arial"/>
                <w:b/>
                <w:sz w:val="22"/>
                <w:szCs w:val="22"/>
              </w:rPr>
              <w:t>Zoning By-law</w:t>
            </w:r>
          </w:p>
        </w:tc>
        <w:tc>
          <w:tcPr>
            <w:tcW w:w="2705" w:type="dxa"/>
            <w:vAlign w:val="center"/>
          </w:tcPr>
          <w:p w14:paraId="7FA88146" w14:textId="77777777" w:rsidR="00E8376F" w:rsidRPr="00086511" w:rsidRDefault="00E8376F" w:rsidP="005803C8">
            <w:pPr>
              <w:spacing w:before="0" w:after="0"/>
              <w:jc w:val="center"/>
              <w:rPr>
                <w:rFonts w:cs="Arial"/>
                <w:b/>
                <w:sz w:val="22"/>
                <w:szCs w:val="22"/>
              </w:rPr>
            </w:pPr>
            <w:r w:rsidRPr="00086511">
              <w:rPr>
                <w:rFonts w:cs="Arial"/>
                <w:b/>
                <w:sz w:val="22"/>
                <w:szCs w:val="22"/>
              </w:rPr>
              <w:t>Definitions Section/Part</w:t>
            </w:r>
          </w:p>
        </w:tc>
      </w:tr>
      <w:tr w:rsidR="00E8376F" w:rsidRPr="00086511" w14:paraId="4751DF6E" w14:textId="77777777" w:rsidTr="005803C8">
        <w:trPr>
          <w:trHeight w:val="309"/>
        </w:trPr>
        <w:tc>
          <w:tcPr>
            <w:tcW w:w="6703" w:type="dxa"/>
            <w:vAlign w:val="center"/>
          </w:tcPr>
          <w:p w14:paraId="52D0F30F" w14:textId="5C2E710F" w:rsidR="00E8376F" w:rsidRPr="00086511" w:rsidRDefault="00A279D1" w:rsidP="005803C8">
            <w:pPr>
              <w:spacing w:before="0" w:after="0"/>
              <w:jc w:val="center"/>
              <w:rPr>
                <w:rFonts w:cs="Arial"/>
                <w:sz w:val="22"/>
                <w:szCs w:val="22"/>
              </w:rPr>
            </w:pPr>
            <w:r>
              <w:rPr>
                <w:rFonts w:cs="Arial"/>
                <w:sz w:val="22"/>
                <w:szCs w:val="22"/>
              </w:rPr>
              <w:t>Township</w:t>
            </w:r>
            <w:r w:rsidR="00E8376F" w:rsidRPr="00086511">
              <w:rPr>
                <w:rFonts w:cs="Arial"/>
                <w:sz w:val="22"/>
                <w:szCs w:val="22"/>
              </w:rPr>
              <w:t xml:space="preserve"> of Bexley Zoning By-law No. 93-09</w:t>
            </w:r>
          </w:p>
        </w:tc>
        <w:tc>
          <w:tcPr>
            <w:tcW w:w="2705" w:type="dxa"/>
            <w:vAlign w:val="center"/>
          </w:tcPr>
          <w:p w14:paraId="3509781E"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0CC53875" w14:textId="77777777" w:rsidTr="005803C8">
        <w:trPr>
          <w:trHeight w:val="305"/>
        </w:trPr>
        <w:tc>
          <w:tcPr>
            <w:tcW w:w="6703" w:type="dxa"/>
            <w:vAlign w:val="center"/>
          </w:tcPr>
          <w:p w14:paraId="2AF55235" w14:textId="77777777" w:rsidR="00E8376F" w:rsidRPr="00086511" w:rsidRDefault="00E8376F" w:rsidP="005803C8">
            <w:pPr>
              <w:spacing w:before="0" w:after="0"/>
              <w:jc w:val="center"/>
              <w:rPr>
                <w:rFonts w:cs="Arial"/>
                <w:sz w:val="22"/>
                <w:szCs w:val="22"/>
              </w:rPr>
            </w:pPr>
            <w:r w:rsidRPr="00086511">
              <w:rPr>
                <w:rFonts w:cs="Arial"/>
                <w:sz w:val="22"/>
                <w:szCs w:val="22"/>
              </w:rPr>
              <w:t>Village of Bobcaygeon Zoning By-law No. 16-78</w:t>
            </w:r>
          </w:p>
        </w:tc>
        <w:tc>
          <w:tcPr>
            <w:tcW w:w="2705" w:type="dxa"/>
            <w:vAlign w:val="center"/>
          </w:tcPr>
          <w:p w14:paraId="205F8D87"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54E4B706" w14:textId="77777777" w:rsidTr="005803C8">
        <w:trPr>
          <w:trHeight w:val="309"/>
        </w:trPr>
        <w:tc>
          <w:tcPr>
            <w:tcW w:w="6703" w:type="dxa"/>
            <w:vAlign w:val="center"/>
          </w:tcPr>
          <w:p w14:paraId="05138DC4" w14:textId="77777777" w:rsidR="00E8376F" w:rsidRPr="00086511" w:rsidRDefault="00E8376F" w:rsidP="005803C8">
            <w:pPr>
              <w:spacing w:before="0" w:after="0"/>
              <w:jc w:val="center"/>
              <w:rPr>
                <w:rFonts w:cs="Arial"/>
                <w:sz w:val="22"/>
                <w:szCs w:val="22"/>
              </w:rPr>
            </w:pPr>
            <w:r w:rsidRPr="00086511">
              <w:rPr>
                <w:rFonts w:cs="Arial"/>
                <w:sz w:val="22"/>
                <w:szCs w:val="22"/>
              </w:rPr>
              <w:t>Township of Carden Zoning By-law No. 79-2</w:t>
            </w:r>
          </w:p>
        </w:tc>
        <w:tc>
          <w:tcPr>
            <w:tcW w:w="2705" w:type="dxa"/>
            <w:vAlign w:val="center"/>
          </w:tcPr>
          <w:p w14:paraId="5A324097" w14:textId="77777777" w:rsidR="00E8376F" w:rsidRPr="00086511" w:rsidRDefault="00E8376F" w:rsidP="005803C8">
            <w:pPr>
              <w:spacing w:before="0" w:after="0"/>
              <w:jc w:val="center"/>
              <w:rPr>
                <w:rFonts w:cs="Arial"/>
                <w:sz w:val="22"/>
                <w:szCs w:val="22"/>
              </w:rPr>
            </w:pPr>
            <w:r w:rsidRPr="00086511">
              <w:rPr>
                <w:rFonts w:cs="Arial"/>
                <w:sz w:val="22"/>
                <w:szCs w:val="22"/>
              </w:rPr>
              <w:t>15</w:t>
            </w:r>
          </w:p>
        </w:tc>
      </w:tr>
      <w:tr w:rsidR="00E8376F" w:rsidRPr="00086511" w14:paraId="479A9724" w14:textId="77777777" w:rsidTr="005803C8">
        <w:trPr>
          <w:trHeight w:val="305"/>
        </w:trPr>
        <w:tc>
          <w:tcPr>
            <w:tcW w:w="6703" w:type="dxa"/>
            <w:vAlign w:val="center"/>
          </w:tcPr>
          <w:p w14:paraId="654E36AC" w14:textId="77777777" w:rsidR="00E8376F" w:rsidRPr="00086511" w:rsidRDefault="00E8376F" w:rsidP="005803C8">
            <w:pPr>
              <w:spacing w:before="0" w:after="0"/>
              <w:jc w:val="center"/>
              <w:rPr>
                <w:rFonts w:cs="Arial"/>
                <w:sz w:val="22"/>
                <w:szCs w:val="22"/>
              </w:rPr>
            </w:pPr>
            <w:r w:rsidRPr="00086511">
              <w:rPr>
                <w:rFonts w:cs="Arial"/>
                <w:sz w:val="22"/>
                <w:szCs w:val="22"/>
              </w:rPr>
              <w:t>Township of Dalton Zoning By-law No. 10-77</w:t>
            </w:r>
          </w:p>
        </w:tc>
        <w:tc>
          <w:tcPr>
            <w:tcW w:w="2705" w:type="dxa"/>
            <w:vAlign w:val="center"/>
          </w:tcPr>
          <w:p w14:paraId="049447FE" w14:textId="77777777" w:rsidR="00E8376F" w:rsidRPr="00086511" w:rsidRDefault="00E8376F" w:rsidP="005803C8">
            <w:pPr>
              <w:spacing w:before="0" w:after="0"/>
              <w:jc w:val="center"/>
              <w:rPr>
                <w:rFonts w:cs="Arial"/>
                <w:sz w:val="22"/>
                <w:szCs w:val="22"/>
              </w:rPr>
            </w:pPr>
            <w:r>
              <w:rPr>
                <w:rFonts w:cs="Arial"/>
                <w:sz w:val="22"/>
                <w:szCs w:val="22"/>
              </w:rPr>
              <w:t>15</w:t>
            </w:r>
          </w:p>
        </w:tc>
      </w:tr>
      <w:tr w:rsidR="00E8376F" w:rsidRPr="00086511" w14:paraId="155B1C10" w14:textId="77777777" w:rsidTr="005803C8">
        <w:trPr>
          <w:trHeight w:val="309"/>
        </w:trPr>
        <w:tc>
          <w:tcPr>
            <w:tcW w:w="6703" w:type="dxa"/>
            <w:vAlign w:val="center"/>
          </w:tcPr>
          <w:p w14:paraId="10A51EF1" w14:textId="77777777" w:rsidR="00E8376F" w:rsidRPr="00086511" w:rsidRDefault="00E8376F" w:rsidP="005803C8">
            <w:pPr>
              <w:spacing w:before="0" w:after="0"/>
              <w:jc w:val="center"/>
              <w:rPr>
                <w:rFonts w:cs="Arial"/>
                <w:sz w:val="22"/>
                <w:szCs w:val="22"/>
              </w:rPr>
            </w:pPr>
            <w:r w:rsidRPr="00086511">
              <w:rPr>
                <w:rFonts w:cs="Arial"/>
                <w:sz w:val="22"/>
                <w:szCs w:val="22"/>
              </w:rPr>
              <w:t>Township of Eldon Zoning By-law No. 94-14</w:t>
            </w:r>
          </w:p>
        </w:tc>
        <w:tc>
          <w:tcPr>
            <w:tcW w:w="2705" w:type="dxa"/>
            <w:vAlign w:val="center"/>
          </w:tcPr>
          <w:p w14:paraId="29A0B561"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40BB0A4C" w14:textId="77777777" w:rsidTr="005803C8">
        <w:trPr>
          <w:trHeight w:val="305"/>
        </w:trPr>
        <w:tc>
          <w:tcPr>
            <w:tcW w:w="6703" w:type="dxa"/>
            <w:vAlign w:val="center"/>
          </w:tcPr>
          <w:p w14:paraId="635052C6" w14:textId="77777777" w:rsidR="00E8376F" w:rsidRPr="00086511" w:rsidRDefault="00E8376F" w:rsidP="005803C8">
            <w:pPr>
              <w:spacing w:before="0" w:after="0"/>
              <w:jc w:val="center"/>
              <w:rPr>
                <w:rFonts w:cs="Arial"/>
                <w:sz w:val="22"/>
                <w:szCs w:val="22"/>
              </w:rPr>
            </w:pPr>
            <w:r w:rsidRPr="00086511">
              <w:rPr>
                <w:rFonts w:cs="Arial"/>
                <w:sz w:val="22"/>
                <w:szCs w:val="22"/>
              </w:rPr>
              <w:t>Township of Emily Zoning By-law No. 1996-30</w:t>
            </w:r>
          </w:p>
        </w:tc>
        <w:tc>
          <w:tcPr>
            <w:tcW w:w="2705" w:type="dxa"/>
            <w:vAlign w:val="center"/>
          </w:tcPr>
          <w:p w14:paraId="1B846247"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0BC17DAD" w14:textId="77777777" w:rsidTr="005803C8">
        <w:trPr>
          <w:trHeight w:val="309"/>
        </w:trPr>
        <w:tc>
          <w:tcPr>
            <w:tcW w:w="6703" w:type="dxa"/>
            <w:vAlign w:val="center"/>
          </w:tcPr>
          <w:p w14:paraId="6286CA8B" w14:textId="77777777" w:rsidR="00E8376F" w:rsidRPr="00086511" w:rsidRDefault="00E8376F" w:rsidP="005803C8">
            <w:pPr>
              <w:spacing w:before="0" w:after="0"/>
              <w:jc w:val="center"/>
              <w:rPr>
                <w:rFonts w:cs="Arial"/>
                <w:sz w:val="22"/>
                <w:szCs w:val="22"/>
              </w:rPr>
            </w:pPr>
            <w:r w:rsidRPr="00086511">
              <w:rPr>
                <w:rFonts w:cs="Arial"/>
                <w:sz w:val="22"/>
                <w:szCs w:val="22"/>
              </w:rPr>
              <w:t>Township of Fenelon Zoning By-law No. 12-95</w:t>
            </w:r>
          </w:p>
        </w:tc>
        <w:tc>
          <w:tcPr>
            <w:tcW w:w="2705" w:type="dxa"/>
            <w:vAlign w:val="center"/>
          </w:tcPr>
          <w:p w14:paraId="68151487"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4C085B92" w14:textId="77777777" w:rsidTr="005803C8">
        <w:trPr>
          <w:trHeight w:val="309"/>
        </w:trPr>
        <w:tc>
          <w:tcPr>
            <w:tcW w:w="6703" w:type="dxa"/>
            <w:vAlign w:val="center"/>
          </w:tcPr>
          <w:p w14:paraId="18FF0847" w14:textId="77777777" w:rsidR="00E8376F" w:rsidRPr="00086511" w:rsidRDefault="00E8376F" w:rsidP="005803C8">
            <w:pPr>
              <w:spacing w:before="0" w:after="0"/>
              <w:jc w:val="center"/>
              <w:rPr>
                <w:rFonts w:cs="Arial"/>
                <w:sz w:val="22"/>
                <w:szCs w:val="22"/>
              </w:rPr>
            </w:pPr>
            <w:r w:rsidRPr="00086511">
              <w:rPr>
                <w:rFonts w:cs="Arial"/>
                <w:sz w:val="22"/>
                <w:szCs w:val="22"/>
              </w:rPr>
              <w:t>Village of Fenelon Falls Zoning By-law No. 89-25</w:t>
            </w:r>
          </w:p>
        </w:tc>
        <w:tc>
          <w:tcPr>
            <w:tcW w:w="2705" w:type="dxa"/>
            <w:vAlign w:val="center"/>
          </w:tcPr>
          <w:p w14:paraId="0AED48A3" w14:textId="77777777" w:rsidR="00E8376F" w:rsidRPr="00086511" w:rsidRDefault="00E8376F" w:rsidP="005803C8">
            <w:pPr>
              <w:spacing w:before="0" w:after="0"/>
              <w:jc w:val="center"/>
              <w:rPr>
                <w:rFonts w:cs="Arial"/>
                <w:sz w:val="22"/>
                <w:szCs w:val="22"/>
              </w:rPr>
            </w:pPr>
            <w:r w:rsidRPr="00086511">
              <w:rPr>
                <w:rFonts w:cs="Arial"/>
                <w:sz w:val="22"/>
                <w:szCs w:val="22"/>
              </w:rPr>
              <w:t>1</w:t>
            </w:r>
          </w:p>
        </w:tc>
      </w:tr>
      <w:tr w:rsidR="00E8376F" w:rsidRPr="00086511" w14:paraId="4022E23B" w14:textId="77777777" w:rsidTr="005803C8">
        <w:trPr>
          <w:trHeight w:val="309"/>
        </w:trPr>
        <w:tc>
          <w:tcPr>
            <w:tcW w:w="6703" w:type="dxa"/>
            <w:vAlign w:val="center"/>
          </w:tcPr>
          <w:p w14:paraId="77ADDF61" w14:textId="77777777" w:rsidR="00E8376F" w:rsidRPr="00086511" w:rsidRDefault="00E8376F" w:rsidP="005803C8">
            <w:pPr>
              <w:spacing w:before="0" w:after="0"/>
              <w:jc w:val="center"/>
              <w:rPr>
                <w:rFonts w:cs="Arial"/>
                <w:sz w:val="22"/>
                <w:szCs w:val="22"/>
              </w:rPr>
            </w:pPr>
            <w:r w:rsidRPr="00086511">
              <w:rPr>
                <w:rFonts w:cs="Arial"/>
                <w:sz w:val="22"/>
                <w:szCs w:val="22"/>
              </w:rPr>
              <w:t>Townships of Laxton, Digby, Longford Zoning By-law No. 32-83</w:t>
            </w:r>
          </w:p>
        </w:tc>
        <w:tc>
          <w:tcPr>
            <w:tcW w:w="2705" w:type="dxa"/>
            <w:vAlign w:val="center"/>
          </w:tcPr>
          <w:p w14:paraId="645F894B" w14:textId="77777777" w:rsidR="00E8376F" w:rsidRPr="00086511" w:rsidRDefault="00E8376F" w:rsidP="005803C8">
            <w:pPr>
              <w:spacing w:before="0" w:after="0"/>
              <w:jc w:val="center"/>
              <w:rPr>
                <w:rFonts w:cs="Arial"/>
                <w:sz w:val="22"/>
                <w:szCs w:val="22"/>
              </w:rPr>
            </w:pPr>
            <w:r w:rsidRPr="00086511">
              <w:rPr>
                <w:rFonts w:cs="Arial"/>
                <w:sz w:val="22"/>
                <w:szCs w:val="22"/>
              </w:rPr>
              <w:t>19</w:t>
            </w:r>
          </w:p>
        </w:tc>
      </w:tr>
      <w:tr w:rsidR="00E8376F" w:rsidRPr="00086511" w14:paraId="0E1FF310" w14:textId="77777777" w:rsidTr="005803C8">
        <w:trPr>
          <w:trHeight w:val="309"/>
        </w:trPr>
        <w:tc>
          <w:tcPr>
            <w:tcW w:w="6703" w:type="dxa"/>
            <w:vAlign w:val="center"/>
          </w:tcPr>
          <w:p w14:paraId="409BD2EB" w14:textId="77777777" w:rsidR="00E8376F" w:rsidRPr="00086511" w:rsidRDefault="00E8376F" w:rsidP="005803C8">
            <w:pPr>
              <w:spacing w:before="0" w:after="0"/>
              <w:jc w:val="center"/>
              <w:rPr>
                <w:rFonts w:cs="Arial"/>
                <w:sz w:val="22"/>
                <w:szCs w:val="22"/>
              </w:rPr>
            </w:pPr>
            <w:r w:rsidRPr="00086511">
              <w:rPr>
                <w:rFonts w:cs="Arial"/>
                <w:sz w:val="22"/>
                <w:szCs w:val="22"/>
              </w:rPr>
              <w:t>Township of Manvers Zoning By-law No. 87-06</w:t>
            </w:r>
          </w:p>
        </w:tc>
        <w:tc>
          <w:tcPr>
            <w:tcW w:w="2705" w:type="dxa"/>
            <w:vAlign w:val="center"/>
          </w:tcPr>
          <w:p w14:paraId="34F74BB3" w14:textId="77777777" w:rsidR="00E8376F" w:rsidRPr="00086511" w:rsidRDefault="00E8376F" w:rsidP="005803C8">
            <w:pPr>
              <w:spacing w:before="0" w:after="0"/>
              <w:jc w:val="center"/>
              <w:rPr>
                <w:rFonts w:cs="Arial"/>
                <w:sz w:val="22"/>
                <w:szCs w:val="22"/>
              </w:rPr>
            </w:pPr>
            <w:r w:rsidRPr="00086511">
              <w:rPr>
                <w:rFonts w:cs="Arial"/>
                <w:sz w:val="22"/>
                <w:szCs w:val="22"/>
              </w:rPr>
              <w:t>21</w:t>
            </w:r>
          </w:p>
        </w:tc>
      </w:tr>
      <w:tr w:rsidR="00E8376F" w:rsidRPr="00086511" w14:paraId="19AA5A7B" w14:textId="77777777" w:rsidTr="005803C8">
        <w:trPr>
          <w:trHeight w:val="309"/>
        </w:trPr>
        <w:tc>
          <w:tcPr>
            <w:tcW w:w="6703" w:type="dxa"/>
            <w:vAlign w:val="center"/>
          </w:tcPr>
          <w:p w14:paraId="7ABC68E7" w14:textId="77777777" w:rsidR="00E8376F" w:rsidRPr="00086511" w:rsidRDefault="00E8376F" w:rsidP="005803C8">
            <w:pPr>
              <w:spacing w:before="0" w:after="0"/>
              <w:jc w:val="center"/>
              <w:rPr>
                <w:rFonts w:cs="Arial"/>
                <w:sz w:val="22"/>
                <w:szCs w:val="22"/>
              </w:rPr>
            </w:pPr>
            <w:r w:rsidRPr="00086511">
              <w:rPr>
                <w:rFonts w:cs="Arial"/>
                <w:sz w:val="22"/>
                <w:szCs w:val="22"/>
              </w:rPr>
              <w:t>Township of Mariposa Zoning By-law No. 94-07</w:t>
            </w:r>
          </w:p>
        </w:tc>
        <w:tc>
          <w:tcPr>
            <w:tcW w:w="2705" w:type="dxa"/>
            <w:vAlign w:val="center"/>
          </w:tcPr>
          <w:p w14:paraId="291159AF"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19FFCFF5" w14:textId="77777777" w:rsidTr="005803C8">
        <w:trPr>
          <w:trHeight w:val="309"/>
        </w:trPr>
        <w:tc>
          <w:tcPr>
            <w:tcW w:w="6703" w:type="dxa"/>
            <w:vAlign w:val="center"/>
          </w:tcPr>
          <w:p w14:paraId="375DD43C" w14:textId="77777777" w:rsidR="00E8376F" w:rsidRPr="00086511" w:rsidRDefault="00E8376F" w:rsidP="005803C8">
            <w:pPr>
              <w:spacing w:before="0" w:after="0"/>
              <w:jc w:val="center"/>
              <w:rPr>
                <w:rFonts w:cs="Arial"/>
                <w:sz w:val="22"/>
                <w:szCs w:val="22"/>
              </w:rPr>
            </w:pPr>
            <w:r w:rsidRPr="00086511">
              <w:rPr>
                <w:rFonts w:cs="Arial"/>
                <w:sz w:val="22"/>
                <w:szCs w:val="22"/>
              </w:rPr>
              <w:t>Village of Omemee Zoning By-law No. 1993-15</w:t>
            </w:r>
          </w:p>
        </w:tc>
        <w:tc>
          <w:tcPr>
            <w:tcW w:w="2705" w:type="dxa"/>
            <w:vAlign w:val="center"/>
          </w:tcPr>
          <w:p w14:paraId="25A3DA70" w14:textId="77777777" w:rsidR="00E8376F" w:rsidRPr="00086511" w:rsidRDefault="00E8376F" w:rsidP="005803C8">
            <w:pPr>
              <w:spacing w:before="0" w:after="0"/>
              <w:jc w:val="center"/>
              <w:rPr>
                <w:rFonts w:cs="Arial"/>
                <w:sz w:val="22"/>
                <w:szCs w:val="22"/>
              </w:rPr>
            </w:pPr>
            <w:r w:rsidRPr="00086511">
              <w:rPr>
                <w:rFonts w:cs="Arial"/>
                <w:sz w:val="22"/>
                <w:szCs w:val="22"/>
              </w:rPr>
              <w:t>2</w:t>
            </w:r>
          </w:p>
        </w:tc>
      </w:tr>
      <w:tr w:rsidR="00E8376F" w:rsidRPr="00086511" w14:paraId="6C4BBDDE" w14:textId="77777777" w:rsidTr="005803C8">
        <w:trPr>
          <w:trHeight w:val="309"/>
        </w:trPr>
        <w:tc>
          <w:tcPr>
            <w:tcW w:w="6703" w:type="dxa"/>
            <w:vAlign w:val="center"/>
          </w:tcPr>
          <w:p w14:paraId="05D9B89C" w14:textId="77777777" w:rsidR="00E8376F" w:rsidRPr="00086511" w:rsidRDefault="00E8376F" w:rsidP="005803C8">
            <w:pPr>
              <w:spacing w:before="0" w:after="0"/>
              <w:jc w:val="center"/>
              <w:rPr>
                <w:rFonts w:cs="Arial"/>
                <w:sz w:val="22"/>
                <w:szCs w:val="22"/>
              </w:rPr>
            </w:pPr>
            <w:r w:rsidRPr="00086511">
              <w:rPr>
                <w:rFonts w:cs="Arial"/>
                <w:sz w:val="22"/>
                <w:szCs w:val="22"/>
              </w:rPr>
              <w:t>Township of Ops Zoning By-law No. 93-30</w:t>
            </w:r>
          </w:p>
        </w:tc>
        <w:tc>
          <w:tcPr>
            <w:tcW w:w="2705" w:type="dxa"/>
            <w:vAlign w:val="center"/>
          </w:tcPr>
          <w:p w14:paraId="0C8BDA8B" w14:textId="77777777" w:rsidR="00E8376F" w:rsidRPr="00086511" w:rsidRDefault="00E8376F" w:rsidP="005803C8">
            <w:pPr>
              <w:spacing w:before="0" w:after="0"/>
              <w:jc w:val="center"/>
              <w:rPr>
                <w:rFonts w:cs="Arial"/>
                <w:sz w:val="22"/>
                <w:szCs w:val="22"/>
              </w:rPr>
            </w:pPr>
            <w:r w:rsidRPr="00086511">
              <w:rPr>
                <w:rFonts w:cs="Arial"/>
                <w:sz w:val="22"/>
                <w:szCs w:val="22"/>
              </w:rPr>
              <w:t>19</w:t>
            </w:r>
          </w:p>
        </w:tc>
      </w:tr>
      <w:tr w:rsidR="00E8376F" w:rsidRPr="00086511" w14:paraId="3CB36FC0" w14:textId="77777777" w:rsidTr="005803C8">
        <w:trPr>
          <w:trHeight w:val="309"/>
        </w:trPr>
        <w:tc>
          <w:tcPr>
            <w:tcW w:w="6703" w:type="dxa"/>
            <w:vAlign w:val="center"/>
          </w:tcPr>
          <w:p w14:paraId="30BFD068" w14:textId="77777777" w:rsidR="00E8376F" w:rsidRPr="00086511" w:rsidRDefault="00E8376F" w:rsidP="005803C8">
            <w:pPr>
              <w:spacing w:before="0" w:after="0"/>
              <w:jc w:val="center"/>
              <w:rPr>
                <w:rFonts w:cs="Arial"/>
                <w:sz w:val="22"/>
                <w:szCs w:val="22"/>
              </w:rPr>
            </w:pPr>
            <w:r w:rsidRPr="00086511">
              <w:rPr>
                <w:rFonts w:cs="Arial"/>
                <w:sz w:val="22"/>
                <w:szCs w:val="22"/>
              </w:rPr>
              <w:t>Township of Somerville Zoning By-law No. 78-45</w:t>
            </w:r>
          </w:p>
        </w:tc>
        <w:tc>
          <w:tcPr>
            <w:tcW w:w="2705" w:type="dxa"/>
            <w:vAlign w:val="center"/>
          </w:tcPr>
          <w:p w14:paraId="49AAE8D8" w14:textId="77777777" w:rsidR="00E8376F" w:rsidRPr="00086511" w:rsidRDefault="00E8376F" w:rsidP="005803C8">
            <w:pPr>
              <w:spacing w:before="0" w:after="0"/>
              <w:jc w:val="center"/>
              <w:rPr>
                <w:rFonts w:cs="Arial"/>
                <w:sz w:val="22"/>
                <w:szCs w:val="22"/>
              </w:rPr>
            </w:pPr>
            <w:r w:rsidRPr="00086511">
              <w:rPr>
                <w:rFonts w:cs="Arial"/>
                <w:sz w:val="22"/>
                <w:szCs w:val="22"/>
              </w:rPr>
              <w:t>19</w:t>
            </w:r>
          </w:p>
        </w:tc>
      </w:tr>
      <w:tr w:rsidR="00E8376F" w:rsidRPr="00086511" w14:paraId="5E283855" w14:textId="77777777" w:rsidTr="005803C8">
        <w:trPr>
          <w:trHeight w:val="309"/>
        </w:trPr>
        <w:tc>
          <w:tcPr>
            <w:tcW w:w="6703" w:type="dxa"/>
            <w:vAlign w:val="center"/>
          </w:tcPr>
          <w:p w14:paraId="4AD2E4F4" w14:textId="77777777" w:rsidR="00E8376F" w:rsidRPr="00086511" w:rsidRDefault="00E8376F" w:rsidP="005803C8">
            <w:pPr>
              <w:spacing w:before="0" w:after="0"/>
              <w:jc w:val="center"/>
              <w:rPr>
                <w:rFonts w:cs="Arial"/>
                <w:sz w:val="22"/>
                <w:szCs w:val="22"/>
              </w:rPr>
            </w:pPr>
            <w:r w:rsidRPr="00086511">
              <w:rPr>
                <w:rFonts w:cs="Arial"/>
                <w:sz w:val="22"/>
                <w:szCs w:val="22"/>
              </w:rPr>
              <w:t>Village of Sturgeon Point By-law No. 339</w:t>
            </w:r>
          </w:p>
        </w:tc>
        <w:tc>
          <w:tcPr>
            <w:tcW w:w="2705" w:type="dxa"/>
            <w:vAlign w:val="center"/>
          </w:tcPr>
          <w:p w14:paraId="17A63411" w14:textId="77777777" w:rsidR="00E8376F" w:rsidRPr="00086511" w:rsidRDefault="00E8376F" w:rsidP="005803C8">
            <w:pPr>
              <w:spacing w:before="0" w:after="0"/>
              <w:jc w:val="center"/>
              <w:rPr>
                <w:rFonts w:cs="Arial"/>
                <w:sz w:val="22"/>
                <w:szCs w:val="22"/>
              </w:rPr>
            </w:pPr>
            <w:r>
              <w:rPr>
                <w:rFonts w:cs="Arial"/>
                <w:sz w:val="22"/>
                <w:szCs w:val="22"/>
              </w:rPr>
              <w:t>2</w:t>
            </w:r>
          </w:p>
        </w:tc>
      </w:tr>
      <w:tr w:rsidR="00E8376F" w:rsidRPr="00086511" w14:paraId="4DBBDDD3" w14:textId="77777777" w:rsidTr="005803C8">
        <w:trPr>
          <w:trHeight w:val="309"/>
        </w:trPr>
        <w:tc>
          <w:tcPr>
            <w:tcW w:w="6703" w:type="dxa"/>
            <w:vAlign w:val="center"/>
          </w:tcPr>
          <w:p w14:paraId="4805EBA5" w14:textId="77777777" w:rsidR="00E8376F" w:rsidRPr="00086511" w:rsidRDefault="00E8376F" w:rsidP="005803C8">
            <w:pPr>
              <w:spacing w:before="0" w:after="0"/>
              <w:jc w:val="center"/>
              <w:rPr>
                <w:rFonts w:cs="Arial"/>
                <w:sz w:val="22"/>
                <w:szCs w:val="22"/>
              </w:rPr>
            </w:pPr>
            <w:r w:rsidRPr="00086511">
              <w:rPr>
                <w:rFonts w:cs="Arial"/>
                <w:sz w:val="22"/>
                <w:szCs w:val="22"/>
              </w:rPr>
              <w:t>Township of Verulam Zoning By-law No. 6-87</w:t>
            </w:r>
          </w:p>
        </w:tc>
        <w:tc>
          <w:tcPr>
            <w:tcW w:w="2705" w:type="dxa"/>
            <w:vAlign w:val="center"/>
          </w:tcPr>
          <w:p w14:paraId="262DFFD2" w14:textId="77777777" w:rsidR="00E8376F" w:rsidRPr="00086511" w:rsidRDefault="00E8376F" w:rsidP="005803C8">
            <w:pPr>
              <w:spacing w:before="0" w:after="0"/>
              <w:jc w:val="center"/>
              <w:rPr>
                <w:rFonts w:cs="Arial"/>
                <w:sz w:val="22"/>
                <w:szCs w:val="22"/>
              </w:rPr>
            </w:pPr>
            <w:r w:rsidRPr="00086511">
              <w:rPr>
                <w:rFonts w:cs="Arial"/>
                <w:sz w:val="22"/>
                <w:szCs w:val="22"/>
              </w:rPr>
              <w:t>4</w:t>
            </w:r>
          </w:p>
        </w:tc>
      </w:tr>
      <w:tr w:rsidR="00E8376F" w:rsidRPr="00086511" w14:paraId="46D85E2F" w14:textId="77777777" w:rsidTr="005803C8">
        <w:trPr>
          <w:trHeight w:val="309"/>
        </w:trPr>
        <w:tc>
          <w:tcPr>
            <w:tcW w:w="6703" w:type="dxa"/>
            <w:vAlign w:val="center"/>
          </w:tcPr>
          <w:p w14:paraId="3B39CCE2" w14:textId="77777777" w:rsidR="00E8376F" w:rsidRPr="00086511" w:rsidRDefault="00E8376F" w:rsidP="005803C8">
            <w:pPr>
              <w:spacing w:before="0" w:after="0"/>
              <w:jc w:val="center"/>
              <w:rPr>
                <w:rFonts w:cs="Arial"/>
                <w:sz w:val="22"/>
                <w:szCs w:val="22"/>
              </w:rPr>
            </w:pPr>
            <w:r w:rsidRPr="00086511">
              <w:rPr>
                <w:rFonts w:cs="Arial"/>
                <w:sz w:val="22"/>
                <w:szCs w:val="22"/>
              </w:rPr>
              <w:t>Village of Woodville Zoning By-law No. 93-9</w:t>
            </w:r>
          </w:p>
        </w:tc>
        <w:tc>
          <w:tcPr>
            <w:tcW w:w="2705" w:type="dxa"/>
            <w:vAlign w:val="center"/>
          </w:tcPr>
          <w:p w14:paraId="3375BCCA" w14:textId="77777777" w:rsidR="00E8376F" w:rsidRPr="00086511" w:rsidRDefault="00E8376F" w:rsidP="005803C8">
            <w:pPr>
              <w:spacing w:before="0" w:after="0"/>
              <w:jc w:val="center"/>
              <w:rPr>
                <w:rFonts w:cs="Arial"/>
                <w:sz w:val="22"/>
                <w:szCs w:val="22"/>
              </w:rPr>
            </w:pPr>
            <w:r>
              <w:rPr>
                <w:rFonts w:cs="Arial"/>
                <w:sz w:val="22"/>
                <w:szCs w:val="22"/>
              </w:rPr>
              <w:t>2</w:t>
            </w:r>
          </w:p>
        </w:tc>
      </w:tr>
    </w:tbl>
    <w:p w14:paraId="241B45AF" w14:textId="07138C3F" w:rsidR="00E8376F" w:rsidRDefault="00646944" w:rsidP="00E8376F">
      <w:pPr>
        <w:ind w:left="720" w:hanging="720"/>
        <w:rPr>
          <w:rFonts w:cs="Arial"/>
        </w:rPr>
      </w:pPr>
      <w:r>
        <w:rPr>
          <w:rFonts w:cs="Arial"/>
        </w:rPr>
        <w:t>2.03</w:t>
      </w:r>
      <w:r>
        <w:rPr>
          <w:rFonts w:cs="Arial"/>
        </w:rPr>
        <w:tab/>
        <w:t>Textual Amendment – Details</w:t>
      </w:r>
    </w:p>
    <w:p w14:paraId="5D80FCC8" w14:textId="6ED88D05" w:rsidR="00E8376F" w:rsidRPr="00DD5B53" w:rsidRDefault="000E115F" w:rsidP="00DD5B53">
      <w:pPr>
        <w:ind w:left="720"/>
        <w:rPr>
          <w:rFonts w:cs="Arial"/>
        </w:rPr>
      </w:pPr>
      <w:r>
        <w:rPr>
          <w:rFonts w:cs="Arial"/>
        </w:rPr>
        <w:t>“</w:t>
      </w:r>
      <w:r w:rsidR="00646944" w:rsidRPr="00646944">
        <w:rPr>
          <w:rFonts w:cs="Arial"/>
        </w:rPr>
        <w:t xml:space="preserve">Sensitive Land Use means buildings, amenity areas </w:t>
      </w:r>
      <w:r w:rsidR="00646944">
        <w:rPr>
          <w:rFonts w:cs="Arial"/>
        </w:rPr>
        <w:t xml:space="preserve">or outdoor spaces where routine </w:t>
      </w:r>
      <w:r w:rsidR="00646944" w:rsidRPr="00646944">
        <w:rPr>
          <w:rFonts w:cs="Arial"/>
        </w:rPr>
        <w:t>or normal activities occurring at reasonably expected times would experience one or more adverse effects from contaminant discharges generated by a nearby major facility.  Sensitive land uses may be part of the built or natural</w:t>
      </w:r>
      <w:r w:rsidR="004D723A">
        <w:rPr>
          <w:rFonts w:cs="Arial"/>
        </w:rPr>
        <w:t xml:space="preserve"> environment.  Examples include</w:t>
      </w:r>
      <w:r w:rsidR="00646944" w:rsidRPr="00646944">
        <w:rPr>
          <w:rFonts w:cs="Arial"/>
        </w:rPr>
        <w:t xml:space="preserve"> residences, day care centres, and educational and health centres.</w:t>
      </w:r>
      <w:r>
        <w:rPr>
          <w:rFonts w:cs="Arial"/>
        </w:rPr>
        <w:t>”</w:t>
      </w:r>
    </w:p>
    <w:p w14:paraId="1BEC65B6" w14:textId="5AEC471D" w:rsidR="0007313E" w:rsidRDefault="00927BA5" w:rsidP="00E9402C">
      <w:pPr>
        <w:pStyle w:val="Heading1"/>
      </w:pPr>
      <w:r w:rsidRPr="00927BA5">
        <w:t>Section 2:00</w:t>
      </w:r>
      <w:r w:rsidRPr="00927BA5">
        <w:tab/>
      </w:r>
      <w:r w:rsidR="00A279D1">
        <w:t>Township</w:t>
      </w:r>
      <w:r w:rsidR="0007313E" w:rsidRPr="0007313E">
        <w:t xml:space="preserve"> of Bexley Zoning By-law No. 93-09</w:t>
      </w:r>
    </w:p>
    <w:p w14:paraId="367408E4" w14:textId="1B6AFAD5" w:rsidR="0007313E" w:rsidRDefault="0007313E" w:rsidP="00646944">
      <w:pPr>
        <w:ind w:left="720" w:hanging="720"/>
      </w:pPr>
      <w:r>
        <w:t>2.01</w:t>
      </w:r>
      <w:r>
        <w:tab/>
        <w:t xml:space="preserve">Property Affected: The Property affected by this Section is described as lands within the former </w:t>
      </w:r>
      <w:r w:rsidR="00A279D1">
        <w:t>Township</w:t>
      </w:r>
      <w:r>
        <w:t xml:space="preserve"> of Bexley.</w:t>
      </w:r>
    </w:p>
    <w:p w14:paraId="7174902A" w14:textId="7EA6B2A3" w:rsidR="00974D9C" w:rsidRDefault="0007313E" w:rsidP="0007313E">
      <w:r>
        <w:lastRenderedPageBreak/>
        <w:t>2.02</w:t>
      </w:r>
      <w:r>
        <w:tab/>
        <w:t xml:space="preserve">Textual Amendment: By-law No. 93-09 of the </w:t>
      </w:r>
      <w:r w:rsidR="00A279D1">
        <w:t>Township</w:t>
      </w:r>
      <w:r>
        <w:t xml:space="preserve"> of Bexley is amended by</w:t>
      </w:r>
      <w:r w:rsidR="00974D9C">
        <w:t>:</w:t>
      </w:r>
    </w:p>
    <w:p w14:paraId="6130D63B" w14:textId="6CB047F6" w:rsidR="0007313E" w:rsidRDefault="00974D9C" w:rsidP="00646944">
      <w:pPr>
        <w:ind w:left="720"/>
      </w:pPr>
      <w:r>
        <w:t>2.02.1</w:t>
      </w:r>
      <w:r>
        <w:tab/>
      </w:r>
      <w:r w:rsidR="00F10CA2">
        <w:t>In Part 2 – Definitions, r</w:t>
      </w:r>
      <w:r w:rsidR="007C5026">
        <w:t>eplacing the definition for Agricultural Use</w:t>
      </w:r>
      <w:r w:rsidR="00C47BC9">
        <w:t>, Industry, Heavy, Industry, Light, and Industry, Medium,</w:t>
      </w:r>
      <w:r w:rsidR="00F10CA2">
        <w:t xml:space="preserve"> with the following</w:t>
      </w:r>
      <w:r w:rsidR="007C5026">
        <w:t>:</w:t>
      </w:r>
      <w:r>
        <w:t xml:space="preserve"> </w:t>
      </w:r>
    </w:p>
    <w:p w14:paraId="05458B7A" w14:textId="00E2B2EF" w:rsidR="00C47BC9" w:rsidRPr="00C47BC9" w:rsidRDefault="000E115F" w:rsidP="00C47BC9">
      <w:pPr>
        <w:ind w:left="720"/>
        <w:rPr>
          <w:i/>
        </w:rPr>
      </w:pPr>
      <w:r>
        <w:t>“</w:t>
      </w:r>
      <w:r w:rsidR="00F10CA2" w:rsidRPr="00974D9C">
        <w:t xml:space="preserve">Agricultural Use </w:t>
      </w:r>
      <w:r w:rsidR="00974D9C" w:rsidRPr="00974D9C">
        <w:t>means a use of land, buildings or structures for the purpose of forestry, field crops, fruit farming, market gardening, dairying, animal husbandry, aquaculture, poultry or beekeeping, and such uses as are customarily and normally related t</w:t>
      </w:r>
      <w:r w:rsidR="00974D9C">
        <w:t>o agriculture</w:t>
      </w:r>
      <w:r w:rsidR="00974D9C" w:rsidRPr="0098555D">
        <w:t xml:space="preserve"> </w:t>
      </w:r>
      <w:r w:rsidR="00B73787" w:rsidRPr="0098555D">
        <w:t xml:space="preserve">but does not include </w:t>
      </w:r>
      <w:r w:rsidR="006351BC">
        <w:t>C</w:t>
      </w:r>
      <w:r w:rsidR="00974D9C" w:rsidRPr="0098555D">
        <w:t xml:space="preserve">annabis </w:t>
      </w:r>
      <w:r w:rsidR="006351BC">
        <w:t>P</w:t>
      </w:r>
      <w:r w:rsidR="00F10CA2" w:rsidRPr="0098555D">
        <w:t>roduction</w:t>
      </w:r>
      <w:r w:rsidR="00974D9C" w:rsidRPr="0098555D">
        <w:t xml:space="preserve"> </w:t>
      </w:r>
      <w:r w:rsidR="000E1ED1">
        <w:t>and</w:t>
      </w:r>
      <w:r w:rsidR="006351BC">
        <w:t xml:space="preserve"> P</w:t>
      </w:r>
      <w:r w:rsidR="00974D9C" w:rsidRPr="0098555D">
        <w:t>rocessing</w:t>
      </w:r>
      <w:r w:rsidR="006351BC">
        <w:t xml:space="preserve"> Facilities</w:t>
      </w:r>
      <w:r w:rsidR="00974D9C" w:rsidRPr="0098555D">
        <w:t>.</w:t>
      </w:r>
      <w:r>
        <w:t>”</w:t>
      </w:r>
      <w:r w:rsidR="00974D9C">
        <w:rPr>
          <w:i/>
        </w:rPr>
        <w:t xml:space="preserve"> </w:t>
      </w:r>
    </w:p>
    <w:p w14:paraId="751A37FD" w14:textId="5DDC431F" w:rsidR="00C47BC9" w:rsidRDefault="000E115F" w:rsidP="00C47BC9">
      <w:pPr>
        <w:ind w:left="720"/>
      </w:pPr>
      <w:r>
        <w:t>“</w:t>
      </w:r>
      <w:r w:rsidR="00C47BC9">
        <w:t>Industry, Heavy, means an industry, assembly, manufacturing, or processing plant which is land intensive or predominantly conducted in an open or unenclosed space or which by their nature, including volume of truck traffic, use of hazardous or flammable materials, the discharge of noise, odours or particulate matter require extensive buffering.  Examples of such uses are steel mills, steel fabricating, metal or rubber recovery plants, foundries, pesticide manufacturing, refineries and bulk fuel storage facilities. This use does no</w:t>
      </w:r>
      <w:r w:rsidR="000E1ED1">
        <w:t>t include Cannabis Production and</w:t>
      </w:r>
      <w:r w:rsidR="00C47BC9">
        <w:t xml:space="preserve"> Processing Facilities.</w:t>
      </w:r>
      <w:r>
        <w:t>”</w:t>
      </w:r>
    </w:p>
    <w:p w14:paraId="7A8A2B4A" w14:textId="6DD7A86C" w:rsidR="00C47BC9" w:rsidRDefault="000E115F" w:rsidP="00C47BC9">
      <w:pPr>
        <w:ind w:left="720"/>
      </w:pPr>
      <w:r>
        <w:t>“</w:t>
      </w:r>
      <w:r w:rsidR="00C47BC9">
        <w:t xml:space="preserve">Industry, Light, means an industry which is conducted and wholly contained within an enclosed building and the operation of which does not produce emissions of noise, smoke, </w:t>
      </w:r>
      <w:proofErr w:type="spellStart"/>
      <w:r w:rsidR="00C47BC9">
        <w:t>odour</w:t>
      </w:r>
      <w:proofErr w:type="spellEnd"/>
      <w:r w:rsidR="00C47BC9">
        <w:t>, particulate matter or vibration which is detectable beyond any lot line.  Examples of such uses are light assembly, electronics, warehousing and industrial malls.</w:t>
      </w:r>
      <w:r w:rsidR="00C47BC9" w:rsidRPr="00C47BC9">
        <w:t xml:space="preserve"> </w:t>
      </w:r>
      <w:r w:rsidR="00C47BC9">
        <w:t>This use does n</w:t>
      </w:r>
      <w:r w:rsidR="000E1ED1">
        <w:t>ot include Cannabis Production and</w:t>
      </w:r>
      <w:r w:rsidR="00C47BC9">
        <w:t xml:space="preserve"> Processing Facilities.</w:t>
      </w:r>
      <w:r>
        <w:t>”</w:t>
      </w:r>
    </w:p>
    <w:p w14:paraId="5A2A54E0" w14:textId="17A18336" w:rsidR="00C47BC9" w:rsidRPr="00C47BC9" w:rsidRDefault="000E115F" w:rsidP="00C47BC9">
      <w:pPr>
        <w:ind w:left="720"/>
      </w:pPr>
      <w:r>
        <w:t>“</w:t>
      </w:r>
      <w:r w:rsidR="00C47BC9">
        <w:t xml:space="preserve">Industry, Medium, means an industry, assembly, manufacturing or processing plant which is predominantly conducted within a wholly enclosed building but which may also involve open storage.  Examples of such uses are sheet metal, plastic, </w:t>
      </w:r>
      <w:proofErr w:type="spellStart"/>
      <w:r w:rsidR="00C47BC9">
        <w:t>fibre</w:t>
      </w:r>
      <w:proofErr w:type="spellEnd"/>
      <w:r w:rsidR="00C47BC9">
        <w:t xml:space="preserve"> glass or wood fabricating, motor vehicle body repair shops and food processing facilities.</w:t>
      </w:r>
      <w:r w:rsidR="00C47BC9" w:rsidRPr="00C47BC9">
        <w:t xml:space="preserve"> </w:t>
      </w:r>
      <w:r w:rsidR="00C47BC9">
        <w:t>This use does no</w:t>
      </w:r>
      <w:r w:rsidR="000E1ED1">
        <w:t>t include Cannabis Production and</w:t>
      </w:r>
      <w:r w:rsidR="00C47BC9">
        <w:t xml:space="preserve"> Processing Facilities.</w:t>
      </w:r>
      <w:r>
        <w:t>”</w:t>
      </w:r>
    </w:p>
    <w:p w14:paraId="2533E84A" w14:textId="5FC38232" w:rsidR="00974D9C" w:rsidRDefault="00974D9C" w:rsidP="00974D9C">
      <w:pPr>
        <w:ind w:left="720"/>
      </w:pPr>
      <w:r>
        <w:t>2.02.2</w:t>
      </w:r>
      <w:r>
        <w:tab/>
        <w:t>In Part 3: General Provisions, adding the following:</w:t>
      </w:r>
    </w:p>
    <w:p w14:paraId="6A669A8B" w14:textId="414E0A66" w:rsidR="00974D9C" w:rsidRDefault="000E115F" w:rsidP="00974D9C">
      <w:pPr>
        <w:ind w:left="720"/>
      </w:pPr>
      <w:r>
        <w:t>“</w:t>
      </w:r>
      <w:r w:rsidR="00F75436">
        <w:t>3.23</w:t>
      </w:r>
      <w:r w:rsidR="00974D9C">
        <w:tab/>
        <w:t xml:space="preserve">Cannabis </w:t>
      </w:r>
      <w:r w:rsidR="00F10CA2">
        <w:t>Production</w:t>
      </w:r>
      <w:r w:rsidR="006351BC">
        <w:t xml:space="preserve"> and Processing Facilities</w:t>
      </w:r>
    </w:p>
    <w:p w14:paraId="5C0703D7" w14:textId="3221FC98" w:rsidR="00974D9C" w:rsidRDefault="00F75436" w:rsidP="00974D9C">
      <w:pPr>
        <w:ind w:left="720"/>
      </w:pPr>
      <w:r>
        <w:t>3.23</w:t>
      </w:r>
      <w:r w:rsidR="00974D9C">
        <w:t xml:space="preserve">.1 Notwithstanding any other provision of this Bylaw, Cannabis </w:t>
      </w:r>
      <w:r w:rsidR="00F10CA2">
        <w:t>Production</w:t>
      </w:r>
      <w:r w:rsidR="00974D9C">
        <w:t xml:space="preserve"> and Processing Facilities shall be subject to the following provisions; this by-law only allows for the </w:t>
      </w:r>
      <w:r w:rsidR="00F10CA2">
        <w:t>Production</w:t>
      </w:r>
      <w:r w:rsidR="00974D9C">
        <w:t xml:space="preserve"> and Processing of </w:t>
      </w:r>
      <w:r w:rsidR="00273CBA">
        <w:t>cannabis for operators in possession of a valid license or</w:t>
      </w:r>
      <w:r w:rsidR="00273CBA" w:rsidRPr="00273CBA">
        <w:t xml:space="preserve"> </w:t>
      </w:r>
      <w:r w:rsidR="00273CBA" w:rsidRPr="00AB3821">
        <w:t>registration by the federal Minster of Health, pursuant to the Access to Cannabis for Medical Purposes Regulations, SOR/2016-230, to the Controlled Drugs and Substances Act, SC 1996, c 19, as amended from time to time, or any successors thereto</w:t>
      </w:r>
      <w:r w:rsidR="00273CBA">
        <w:t>.</w:t>
      </w:r>
    </w:p>
    <w:p w14:paraId="3CB659D0" w14:textId="3FF8BF62" w:rsidR="00273CBA" w:rsidRDefault="00F75436" w:rsidP="00974D9C">
      <w:pPr>
        <w:ind w:left="720"/>
      </w:pPr>
      <w:r>
        <w:t>3.23</w:t>
      </w:r>
      <w:r w:rsidR="00D233D1">
        <w:t>.2</w:t>
      </w:r>
      <w:r w:rsidR="00273CBA">
        <w:tab/>
      </w:r>
      <w:r w:rsidR="00DF70FB">
        <w:rPr>
          <w:rFonts w:cs="Arial"/>
          <w:szCs w:val="24"/>
        </w:rPr>
        <w:t>The cannabis production and processing facility shall comply with all regulations prescribed within the zones where the use is permitted</w:t>
      </w:r>
      <w:r w:rsidR="004B6C59">
        <w:t>.</w:t>
      </w:r>
    </w:p>
    <w:p w14:paraId="4FB86226" w14:textId="13DEA9BB" w:rsidR="007D6B54" w:rsidRDefault="00F75436" w:rsidP="007D6B54">
      <w:pPr>
        <w:ind w:left="720"/>
      </w:pPr>
      <w:r>
        <w:lastRenderedPageBreak/>
        <w:t>3.23.3</w:t>
      </w:r>
      <w:r>
        <w:tab/>
        <w:t>Notwithstanding 3.23</w:t>
      </w:r>
      <w:r w:rsidR="00D233D1">
        <w:t>.2</w:t>
      </w:r>
      <w:r w:rsidR="007D6B54">
        <w:t>:</w:t>
      </w:r>
    </w:p>
    <w:p w14:paraId="29E5CC7F" w14:textId="7EA30F3E" w:rsidR="00646944" w:rsidRDefault="00187FDE" w:rsidP="004D723A">
      <w:pPr>
        <w:pStyle w:val="ListParagraph"/>
        <w:numPr>
          <w:ilvl w:val="0"/>
          <w:numId w:val="46"/>
        </w:numPr>
      </w:pPr>
      <w:r>
        <w:t xml:space="preserve">in the Rural General (RG) Zone and General Industrial (M2) Zone, a cannabis </w:t>
      </w:r>
      <w:r w:rsidR="00F10CA2">
        <w:t>production</w:t>
      </w:r>
      <w:r>
        <w:t xml:space="preserve"> and processing facility equipped with air </w:t>
      </w:r>
      <w:r w:rsidR="00D233D1">
        <w:t>filtration</w:t>
      </w:r>
      <w:r>
        <w:t xml:space="preserve"> control shall not be</w:t>
      </w:r>
      <w:r w:rsidR="00982795">
        <w:t xml:space="preserve"> located close</w:t>
      </w:r>
      <w:r w:rsidR="00B50A9D">
        <w:t>r</w:t>
      </w:r>
      <w:r w:rsidR="00982795">
        <w:t xml:space="preserve"> than 70</w:t>
      </w:r>
      <w:r w:rsidR="00646944">
        <w:t>m to a Sensitive Land Use.</w:t>
      </w:r>
      <w:r w:rsidR="00B50A9D">
        <w:t xml:space="preserve"> T</w:t>
      </w:r>
      <w:r w:rsidR="009B52FC">
        <w:t>his</w:t>
      </w:r>
      <w:r w:rsidR="00B50A9D">
        <w:t xml:space="preserve"> </w:t>
      </w:r>
      <w:r w:rsidR="009B52FC">
        <w:t>setback</w:t>
      </w:r>
      <w:r w:rsidR="00B50A9D">
        <w:t xml:space="preserve"> shall be measured from the building line or crop line of the Cannabis Production </w:t>
      </w:r>
      <w:r w:rsidR="009B52FC">
        <w:t>and Processing Facility to the nearest building line of the sensitive land use.</w:t>
      </w:r>
    </w:p>
    <w:p w14:paraId="55EEDF09" w14:textId="66461092" w:rsidR="00DD24C8" w:rsidRDefault="00DD24C8" w:rsidP="004D723A">
      <w:pPr>
        <w:pStyle w:val="ListParagraph"/>
        <w:numPr>
          <w:ilvl w:val="0"/>
          <w:numId w:val="46"/>
        </w:numPr>
      </w:pPr>
      <w:r>
        <w:t xml:space="preserve">in the Rural General (RG) Zone and General Industrial (M2) Zone, a cannabis </w:t>
      </w:r>
      <w:r w:rsidR="00F10CA2">
        <w:t>production</w:t>
      </w:r>
      <w:r>
        <w:t xml:space="preserve"> and processing facility without air </w:t>
      </w:r>
      <w:r w:rsidR="00D233D1">
        <w:t>filtration</w:t>
      </w:r>
      <w:r>
        <w:t xml:space="preserve"> control shall no</w:t>
      </w:r>
      <w:r w:rsidR="00646944">
        <w:t>t be located close than 300m 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0E115F">
        <w:t>”</w:t>
      </w:r>
    </w:p>
    <w:p w14:paraId="18D737D6" w14:textId="5FFEA50B" w:rsidR="00927BA5" w:rsidRDefault="00BD7089" w:rsidP="00E9402C">
      <w:pPr>
        <w:pStyle w:val="Heading1"/>
      </w:pPr>
      <w:r>
        <w:t>Section 3:00</w:t>
      </w:r>
      <w:r>
        <w:tab/>
      </w:r>
      <w:r w:rsidR="00927BA5" w:rsidRPr="00927BA5">
        <w:t>Village of Bobcaygeon Zoning By-Law No. 16-78</w:t>
      </w:r>
    </w:p>
    <w:p w14:paraId="2DEF89DC" w14:textId="5A6FCF47" w:rsidR="00740121" w:rsidRDefault="00BD7089" w:rsidP="00EF7685">
      <w:pPr>
        <w:overflowPunct/>
        <w:autoSpaceDE/>
        <w:autoSpaceDN/>
        <w:adjustRightInd/>
        <w:spacing w:line="276" w:lineRule="auto"/>
        <w:ind w:left="720" w:hanging="720"/>
        <w:textAlignment w:val="auto"/>
        <w:rPr>
          <w:rFonts w:eastAsiaTheme="majorEastAsia" w:cs="Arial"/>
          <w:bCs/>
          <w:szCs w:val="24"/>
        </w:rPr>
      </w:pPr>
      <w:r>
        <w:rPr>
          <w:rFonts w:eastAsiaTheme="majorEastAsia" w:cs="Arial"/>
          <w:bCs/>
          <w:szCs w:val="24"/>
        </w:rPr>
        <w:t>3</w:t>
      </w:r>
      <w:r w:rsidR="00740121">
        <w:rPr>
          <w:rFonts w:eastAsiaTheme="majorEastAsia" w:cs="Arial"/>
          <w:bCs/>
          <w:szCs w:val="24"/>
        </w:rPr>
        <w:t>.01</w:t>
      </w:r>
      <w:r w:rsidR="00740121">
        <w:rPr>
          <w:rFonts w:eastAsiaTheme="majorEastAsia" w:cs="Arial"/>
          <w:bCs/>
          <w:szCs w:val="24"/>
        </w:rPr>
        <w:tab/>
      </w:r>
      <w:r w:rsidR="00740121">
        <w:rPr>
          <w:rFonts w:cs="Arial"/>
        </w:rPr>
        <w:t>Property Affected: The Property affected by this Section is described as lands within the former Village of Bobcaygeon.</w:t>
      </w:r>
    </w:p>
    <w:p w14:paraId="2017DE00" w14:textId="520D12FA" w:rsidR="00005E3C" w:rsidRDefault="00BD7089" w:rsidP="00005E3C">
      <w:pPr>
        <w:overflowPunct/>
        <w:autoSpaceDE/>
        <w:autoSpaceDN/>
        <w:adjustRightInd/>
        <w:spacing w:line="276" w:lineRule="auto"/>
        <w:ind w:left="720" w:hanging="720"/>
        <w:textAlignment w:val="auto"/>
        <w:rPr>
          <w:rFonts w:eastAsiaTheme="majorEastAsia" w:cs="Arial"/>
          <w:bCs/>
          <w:szCs w:val="24"/>
        </w:rPr>
      </w:pPr>
      <w:r>
        <w:rPr>
          <w:rFonts w:eastAsiaTheme="majorEastAsia" w:cs="Arial"/>
          <w:bCs/>
          <w:szCs w:val="24"/>
        </w:rPr>
        <w:t>3</w:t>
      </w:r>
      <w:r w:rsidR="00740121">
        <w:rPr>
          <w:rFonts w:eastAsiaTheme="majorEastAsia" w:cs="Arial"/>
          <w:bCs/>
          <w:szCs w:val="24"/>
        </w:rPr>
        <w:t>.02</w:t>
      </w:r>
      <w:r w:rsidR="00927BA5" w:rsidRPr="00EF7685">
        <w:rPr>
          <w:rFonts w:eastAsiaTheme="majorEastAsia" w:cs="Arial"/>
          <w:bCs/>
          <w:szCs w:val="24"/>
        </w:rPr>
        <w:tab/>
        <w:t>Textual Amendmen</w:t>
      </w:r>
      <w:r w:rsidR="00E9402C">
        <w:rPr>
          <w:rFonts w:eastAsiaTheme="majorEastAsia" w:cs="Arial"/>
          <w:bCs/>
          <w:szCs w:val="24"/>
        </w:rPr>
        <w:t>t: By-L</w:t>
      </w:r>
      <w:r w:rsidR="00F574C7" w:rsidRPr="00EF7685">
        <w:rPr>
          <w:rFonts w:eastAsiaTheme="majorEastAsia" w:cs="Arial"/>
          <w:bCs/>
          <w:szCs w:val="24"/>
        </w:rPr>
        <w:t>aw No. 16-78 o</w:t>
      </w:r>
      <w:r w:rsidR="00927BA5" w:rsidRPr="00EF7685">
        <w:rPr>
          <w:rFonts w:eastAsiaTheme="majorEastAsia" w:cs="Arial"/>
          <w:bCs/>
          <w:szCs w:val="24"/>
        </w:rPr>
        <w:t>f the Villa</w:t>
      </w:r>
      <w:r w:rsidR="00005E3C">
        <w:rPr>
          <w:rFonts w:eastAsiaTheme="majorEastAsia" w:cs="Arial"/>
          <w:bCs/>
          <w:szCs w:val="24"/>
        </w:rPr>
        <w:t>ge of Bobcaygeon is amended by:</w:t>
      </w:r>
    </w:p>
    <w:p w14:paraId="11225B77" w14:textId="77777777" w:rsidR="007C5026" w:rsidRDefault="00005E3C" w:rsidP="007C5026">
      <w:pPr>
        <w:overflowPunct/>
        <w:autoSpaceDE/>
        <w:autoSpaceDN/>
        <w:adjustRightInd/>
        <w:spacing w:after="0" w:line="276" w:lineRule="auto"/>
        <w:ind w:left="720" w:hanging="720"/>
        <w:textAlignment w:val="auto"/>
      </w:pPr>
      <w:r>
        <w:rPr>
          <w:rFonts w:eastAsiaTheme="majorEastAsia" w:cs="Arial"/>
          <w:bCs/>
          <w:szCs w:val="24"/>
        </w:rPr>
        <w:tab/>
        <w:t xml:space="preserve">3.02.1 </w:t>
      </w:r>
      <w:r w:rsidR="007C5026">
        <w:rPr>
          <w:rFonts w:eastAsiaTheme="majorEastAsia" w:cs="Arial"/>
          <w:bCs/>
          <w:szCs w:val="24"/>
        </w:rPr>
        <w:t xml:space="preserve">Replacing the definition for </w:t>
      </w:r>
      <w:r>
        <w:rPr>
          <w:rFonts w:eastAsiaTheme="majorEastAsia" w:cs="Arial"/>
          <w:bCs/>
          <w:szCs w:val="24"/>
        </w:rPr>
        <w:t xml:space="preserve">2.3 </w:t>
      </w:r>
      <w:r w:rsidR="007C5026">
        <w:t>Agricultural Use with the following:</w:t>
      </w:r>
    </w:p>
    <w:p w14:paraId="108BD72D" w14:textId="77777777" w:rsidR="007C5026" w:rsidRDefault="007C5026" w:rsidP="007C5026">
      <w:pPr>
        <w:overflowPunct/>
        <w:autoSpaceDE/>
        <w:autoSpaceDN/>
        <w:adjustRightInd/>
        <w:spacing w:before="0" w:after="0" w:line="276" w:lineRule="auto"/>
        <w:ind w:left="720"/>
        <w:textAlignment w:val="auto"/>
      </w:pPr>
    </w:p>
    <w:p w14:paraId="192DB08D" w14:textId="7D4F534E" w:rsidR="00B73787" w:rsidRPr="007C5026" w:rsidRDefault="000E115F" w:rsidP="0098555D">
      <w:pPr>
        <w:overflowPunct/>
        <w:autoSpaceDE/>
        <w:autoSpaceDN/>
        <w:adjustRightInd/>
        <w:spacing w:before="0" w:after="0"/>
        <w:ind w:left="720"/>
        <w:textAlignment w:val="auto"/>
      </w:pPr>
      <w:r>
        <w:t>“</w:t>
      </w:r>
      <w:r w:rsidR="007C5026">
        <w:t>2.3</w:t>
      </w:r>
      <w:r w:rsidR="007C5026">
        <w:tab/>
      </w:r>
      <w:r w:rsidR="0098555D">
        <w:t xml:space="preserve">Agricultural Use </w:t>
      </w:r>
      <w:r w:rsidR="00005E3C">
        <w:t xml:space="preserve">means a use of land, buildings or structures for the purpose of forestry, field crops, fruit farming, market gardening, dairying, animal husbandry, poultry or beekeeping, and such uses as are customarily and normally related to agriculture and includes a farm dwelling and accessory </w:t>
      </w:r>
      <w:r w:rsidR="00005E3C" w:rsidRPr="007C5026">
        <w:t>buildings</w:t>
      </w:r>
      <w:r w:rsidR="00B73787" w:rsidRPr="007C5026">
        <w:t xml:space="preserve"> but does not include cannabis </w:t>
      </w:r>
      <w:r w:rsidR="00F10CA2">
        <w:t>production</w:t>
      </w:r>
      <w:r w:rsidR="00B73787" w:rsidRPr="007C5026">
        <w:t xml:space="preserve"> </w:t>
      </w:r>
      <w:r w:rsidR="000E1ED1">
        <w:t>and</w:t>
      </w:r>
      <w:r w:rsidR="00B73787" w:rsidRPr="007C5026">
        <w:t xml:space="preserve"> processing</w:t>
      </w:r>
      <w:r w:rsidR="006351BC">
        <w:t xml:space="preserve"> facilities</w:t>
      </w:r>
      <w:r w:rsidR="00B73787" w:rsidRPr="007C5026">
        <w:t>.</w:t>
      </w:r>
      <w:r>
        <w:t>”</w:t>
      </w:r>
    </w:p>
    <w:p w14:paraId="4C564848" w14:textId="5A4BBC04" w:rsidR="00B73787" w:rsidRDefault="00B73787" w:rsidP="00B73787">
      <w:pPr>
        <w:overflowPunct/>
        <w:autoSpaceDE/>
        <w:autoSpaceDN/>
        <w:adjustRightInd/>
        <w:spacing w:line="276" w:lineRule="auto"/>
        <w:ind w:left="720" w:hanging="720"/>
        <w:textAlignment w:val="auto"/>
      </w:pPr>
      <w:r>
        <w:tab/>
        <w:t>3.02.2 Adding the following</w:t>
      </w:r>
      <w:r w:rsidR="00502E72">
        <w:t xml:space="preserve"> to</w:t>
      </w:r>
      <w:r>
        <w:t xml:space="preserve"> Section 3 General Provisions:</w:t>
      </w:r>
    </w:p>
    <w:p w14:paraId="50AD7B8D" w14:textId="35EAB26A" w:rsidR="00B73787" w:rsidRDefault="000E115F" w:rsidP="00B73787">
      <w:pPr>
        <w:ind w:left="720"/>
      </w:pPr>
      <w:r>
        <w:t>“</w:t>
      </w:r>
      <w:r w:rsidR="00F75436">
        <w:t>3.28</w:t>
      </w:r>
      <w:r w:rsidR="00B73787" w:rsidRPr="00B73787">
        <w:t xml:space="preserve"> </w:t>
      </w:r>
      <w:r w:rsidR="00B73787">
        <w:t xml:space="preserve">Cannabis </w:t>
      </w:r>
      <w:r w:rsidR="00F10CA2">
        <w:t>Production</w:t>
      </w:r>
      <w:r w:rsidR="00B73787">
        <w:t xml:space="preserve"> and Processing Facilities</w:t>
      </w:r>
    </w:p>
    <w:p w14:paraId="2A69AF62" w14:textId="749946AF" w:rsidR="00B73787" w:rsidRDefault="00B73787" w:rsidP="00B73787">
      <w:pPr>
        <w:ind w:left="720"/>
      </w:pPr>
      <w:proofErr w:type="spellStart"/>
      <w:r>
        <w:t>i</w:t>
      </w:r>
      <w:proofErr w:type="spellEnd"/>
      <w:r>
        <w:t xml:space="preserve">) Notwithstanding any other provision of this Bylaw, Cannabis </w:t>
      </w:r>
      <w:r w:rsidR="00F10CA2">
        <w:t>Production</w:t>
      </w:r>
      <w:r>
        <w:t xml:space="preserve"> and Processing Facilities shall be subject to the following provisions; this by-law only allows for the </w:t>
      </w:r>
      <w:r w:rsidR="00F10CA2">
        <w:t>Production</w:t>
      </w:r>
      <w:r>
        <w:t xml:space="preserve"> and Processing of cannabis for operators in possession of a valid license or</w:t>
      </w:r>
      <w:r w:rsidRPr="00273CBA">
        <w:t xml:space="preserve"> </w:t>
      </w:r>
      <w:r w:rsidRPr="00AB3821">
        <w:t>registration by the federal Minster of Health, pursuant to the Access to Cannabis for Medical Purposes Regulations, SOR/2016-230, to the Controlled Drugs and Substances Act, SC 1996, c 19, as amended from time to time, or any successors thereto</w:t>
      </w:r>
      <w:r>
        <w:t>.</w:t>
      </w:r>
    </w:p>
    <w:p w14:paraId="6CD041AC" w14:textId="47EC1619" w:rsidR="00B73787" w:rsidRDefault="00D233D1" w:rsidP="00B73787">
      <w:pPr>
        <w:ind w:left="720"/>
      </w:pPr>
      <w:r>
        <w:t>ii</w:t>
      </w:r>
      <w:r w:rsidR="00B73787">
        <w:t xml:space="preserve">) </w:t>
      </w:r>
      <w:r w:rsidR="00DF70FB">
        <w:rPr>
          <w:rFonts w:cs="Arial"/>
          <w:szCs w:val="24"/>
        </w:rPr>
        <w:t>The cannabis production and processing facility shall comply with all regulations prescribed within the zones where the use is permitted</w:t>
      </w:r>
      <w:r w:rsidR="00B73787">
        <w:t>.</w:t>
      </w:r>
    </w:p>
    <w:p w14:paraId="0C744C50" w14:textId="17D17290" w:rsidR="00B73787" w:rsidRDefault="00B73787" w:rsidP="00B73787">
      <w:pPr>
        <w:ind w:left="720"/>
      </w:pPr>
      <w:r>
        <w:t>i</w:t>
      </w:r>
      <w:r w:rsidR="00D233D1">
        <w:t>ii</w:t>
      </w:r>
      <w:r>
        <w:t xml:space="preserve">) </w:t>
      </w:r>
      <w:r w:rsidR="00D233D1">
        <w:t>Notwithstanding i</w:t>
      </w:r>
      <w:r>
        <w:t>i):</w:t>
      </w:r>
    </w:p>
    <w:p w14:paraId="2A40599C" w14:textId="58B37E5F" w:rsidR="00646944" w:rsidRDefault="00B73787" w:rsidP="004D723A">
      <w:pPr>
        <w:pStyle w:val="ListParagraph"/>
        <w:numPr>
          <w:ilvl w:val="0"/>
          <w:numId w:val="45"/>
        </w:numPr>
      </w:pPr>
      <w:r>
        <w:t xml:space="preserve">in the Rural General (A1) Zone and </w:t>
      </w:r>
      <w:r w:rsidR="00D233D1">
        <w:t>Restricted</w:t>
      </w:r>
      <w:r>
        <w:t xml:space="preserve"> </w:t>
      </w:r>
      <w:r w:rsidR="00D233D1">
        <w:t>Industrial (M1</w:t>
      </w:r>
      <w:r>
        <w:t xml:space="preserve">) Zone, a cannabis </w:t>
      </w:r>
      <w:r w:rsidR="00F10CA2">
        <w:t>production</w:t>
      </w:r>
      <w:r>
        <w:t xml:space="preserve"> and processing facility equipped with air </w:t>
      </w:r>
      <w:r w:rsidR="00D233D1">
        <w:t>filtration</w:t>
      </w:r>
      <w:r>
        <w:t xml:space="preserve"> </w:t>
      </w:r>
      <w:r>
        <w:lastRenderedPageBreak/>
        <w:t xml:space="preserve">control shall not be located close than </w:t>
      </w:r>
      <w:r w:rsidR="004D723A">
        <w:t>70</w:t>
      </w:r>
      <w:r>
        <w:t xml:space="preserve">m </w:t>
      </w:r>
      <w:r w:rsidR="00646944">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5CBB5689" w14:textId="2256962C" w:rsidR="00B73787" w:rsidRDefault="00B73787" w:rsidP="004D723A">
      <w:pPr>
        <w:pStyle w:val="ListParagraph"/>
        <w:numPr>
          <w:ilvl w:val="0"/>
          <w:numId w:val="45"/>
        </w:numPr>
      </w:pPr>
      <w:r>
        <w:t xml:space="preserve">in the Rural General (A1) Zone and </w:t>
      </w:r>
      <w:r w:rsidR="00D233D1">
        <w:t>Restricted</w:t>
      </w:r>
      <w:r>
        <w:t xml:space="preserve"> </w:t>
      </w:r>
      <w:r w:rsidR="00D233D1">
        <w:t>Industrial (M1</w:t>
      </w:r>
      <w:r>
        <w:t xml:space="preserve">) Zone, a cannabis </w:t>
      </w:r>
      <w:r w:rsidR="00F10CA2">
        <w:t>production</w:t>
      </w:r>
      <w:r>
        <w:t xml:space="preserve"> and processing facility without air </w:t>
      </w:r>
      <w:r w:rsidR="00D233D1">
        <w:t>filtration</w:t>
      </w:r>
      <w:r>
        <w:t xml:space="preserve"> control shall not be located close than 300m </w:t>
      </w:r>
      <w:r w:rsidR="00646944">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0E115F">
        <w:t>”</w:t>
      </w:r>
    </w:p>
    <w:p w14:paraId="1AC06195" w14:textId="1CBDBBF1" w:rsidR="00F574C7" w:rsidRDefault="00D233D1" w:rsidP="00E9402C">
      <w:pPr>
        <w:pStyle w:val="Heading1"/>
      </w:pPr>
      <w:r>
        <w:t>Section 4</w:t>
      </w:r>
      <w:r w:rsidR="00F574C7">
        <w:t>:00</w:t>
      </w:r>
      <w:r w:rsidR="00F574C7">
        <w:tab/>
      </w:r>
      <w:r w:rsidR="00F574C7" w:rsidRPr="00F574C7">
        <w:t>Township of Carden Zoning By-Law No. 79-2</w:t>
      </w:r>
    </w:p>
    <w:p w14:paraId="27CD017F" w14:textId="32EB8387" w:rsidR="00740121" w:rsidRDefault="00D233D1" w:rsidP="00EF7685">
      <w:pPr>
        <w:overflowPunct/>
        <w:autoSpaceDE/>
        <w:autoSpaceDN/>
        <w:adjustRightInd/>
        <w:ind w:left="720" w:hanging="720"/>
        <w:textAlignment w:val="auto"/>
        <w:rPr>
          <w:rFonts w:cs="Arial"/>
        </w:rPr>
      </w:pPr>
      <w:r>
        <w:rPr>
          <w:rFonts w:eastAsiaTheme="majorEastAsia" w:cs="Arial"/>
          <w:bCs/>
          <w:szCs w:val="24"/>
        </w:rPr>
        <w:t>4</w:t>
      </w:r>
      <w:r w:rsidR="00740121">
        <w:rPr>
          <w:rFonts w:eastAsiaTheme="majorEastAsia" w:cs="Arial"/>
          <w:bCs/>
          <w:szCs w:val="24"/>
        </w:rPr>
        <w:t>.01</w:t>
      </w:r>
      <w:r w:rsidR="00740121">
        <w:rPr>
          <w:rFonts w:eastAsiaTheme="majorEastAsia" w:cs="Arial"/>
          <w:bCs/>
          <w:szCs w:val="24"/>
        </w:rPr>
        <w:tab/>
      </w:r>
      <w:r w:rsidR="00740121">
        <w:rPr>
          <w:rFonts w:cs="Arial"/>
        </w:rPr>
        <w:t>Property Affected: The Property affected by this Section is described as lands within the former Township of Carden.</w:t>
      </w:r>
    </w:p>
    <w:p w14:paraId="33623913" w14:textId="5BC9EA03" w:rsidR="00F574C7" w:rsidRDefault="00D233D1" w:rsidP="00D233D1">
      <w:pPr>
        <w:overflowPunct/>
        <w:autoSpaceDE/>
        <w:autoSpaceDN/>
        <w:adjustRightInd/>
        <w:ind w:left="720" w:hanging="720"/>
        <w:textAlignment w:val="auto"/>
        <w:rPr>
          <w:rFonts w:eastAsiaTheme="majorEastAsia" w:cs="Arial"/>
          <w:bCs/>
          <w:szCs w:val="24"/>
        </w:rPr>
      </w:pPr>
      <w:r>
        <w:rPr>
          <w:rFonts w:eastAsiaTheme="majorEastAsia" w:cs="Arial"/>
          <w:bCs/>
          <w:szCs w:val="24"/>
        </w:rPr>
        <w:t>4</w:t>
      </w:r>
      <w:r w:rsidR="00740121">
        <w:rPr>
          <w:rFonts w:eastAsiaTheme="majorEastAsia" w:cs="Arial"/>
          <w:bCs/>
          <w:szCs w:val="24"/>
        </w:rPr>
        <w:t>.02</w:t>
      </w:r>
      <w:r w:rsidR="00E9402C">
        <w:rPr>
          <w:rFonts w:eastAsiaTheme="majorEastAsia" w:cs="Arial"/>
          <w:bCs/>
          <w:szCs w:val="24"/>
        </w:rPr>
        <w:tab/>
        <w:t>Textual Amendment: By-L</w:t>
      </w:r>
      <w:r w:rsidR="00F574C7" w:rsidRPr="00EF7685">
        <w:rPr>
          <w:rFonts w:eastAsiaTheme="majorEastAsia" w:cs="Arial"/>
          <w:bCs/>
          <w:szCs w:val="24"/>
        </w:rPr>
        <w:t>aw No. 79-2 of the Township of Carden is amended by</w:t>
      </w:r>
      <w:r>
        <w:rPr>
          <w:rFonts w:eastAsiaTheme="majorEastAsia" w:cs="Arial"/>
          <w:bCs/>
          <w:szCs w:val="24"/>
        </w:rPr>
        <w:t>:</w:t>
      </w:r>
    </w:p>
    <w:p w14:paraId="53F65B69" w14:textId="77777777" w:rsidR="007C5026" w:rsidRDefault="00D233D1" w:rsidP="00D233D1">
      <w:pPr>
        <w:overflowPunct/>
        <w:autoSpaceDE/>
        <w:autoSpaceDN/>
        <w:adjustRightInd/>
        <w:ind w:left="720" w:hanging="720"/>
        <w:textAlignment w:val="auto"/>
        <w:rPr>
          <w:rFonts w:eastAsiaTheme="majorEastAsia" w:cs="Arial"/>
          <w:bCs/>
          <w:szCs w:val="24"/>
        </w:rPr>
      </w:pPr>
      <w:r>
        <w:rPr>
          <w:rFonts w:eastAsiaTheme="majorEastAsia" w:cs="Arial"/>
          <w:bCs/>
          <w:szCs w:val="24"/>
        </w:rPr>
        <w:tab/>
        <w:t>4.02.1</w:t>
      </w:r>
      <w:r>
        <w:rPr>
          <w:rFonts w:eastAsiaTheme="majorEastAsia" w:cs="Arial"/>
          <w:bCs/>
          <w:szCs w:val="24"/>
        </w:rPr>
        <w:tab/>
      </w:r>
      <w:r w:rsidR="007C5026">
        <w:rPr>
          <w:rFonts w:eastAsiaTheme="majorEastAsia" w:cs="Arial"/>
          <w:bCs/>
          <w:szCs w:val="24"/>
        </w:rPr>
        <w:t>Replacing the definition for Agricultural Use</w:t>
      </w:r>
      <w:r w:rsidRPr="00D233D1">
        <w:rPr>
          <w:rFonts w:eastAsiaTheme="majorEastAsia" w:cs="Arial"/>
          <w:bCs/>
          <w:szCs w:val="24"/>
        </w:rPr>
        <w:t xml:space="preserve"> </w:t>
      </w:r>
      <w:r w:rsidR="007C5026">
        <w:rPr>
          <w:rFonts w:eastAsiaTheme="majorEastAsia" w:cs="Arial"/>
          <w:bCs/>
          <w:szCs w:val="24"/>
        </w:rPr>
        <w:t>in Section 15 with:</w:t>
      </w:r>
    </w:p>
    <w:p w14:paraId="6C235E81" w14:textId="397F9B6E" w:rsidR="00D233D1" w:rsidRDefault="000E115F" w:rsidP="007C5026">
      <w:pPr>
        <w:overflowPunct/>
        <w:autoSpaceDE/>
        <w:autoSpaceDN/>
        <w:adjustRightInd/>
        <w:spacing w:before="0"/>
        <w:ind w:left="720"/>
        <w:textAlignment w:val="auto"/>
        <w:rPr>
          <w:rFonts w:eastAsiaTheme="majorEastAsia" w:cs="Arial"/>
          <w:bCs/>
          <w:szCs w:val="24"/>
        </w:rPr>
      </w:pPr>
      <w:r>
        <w:rPr>
          <w:rFonts w:eastAsiaTheme="majorEastAsia" w:cs="Arial"/>
          <w:bCs/>
          <w:szCs w:val="24"/>
        </w:rPr>
        <w:t>“</w:t>
      </w:r>
      <w:r w:rsidR="0098555D">
        <w:rPr>
          <w:rFonts w:eastAsiaTheme="majorEastAsia" w:cs="Arial"/>
          <w:bCs/>
          <w:szCs w:val="24"/>
        </w:rPr>
        <w:t xml:space="preserve">Agricultural Use </w:t>
      </w:r>
      <w:r w:rsidR="00D233D1" w:rsidRPr="00D233D1">
        <w:rPr>
          <w:rFonts w:eastAsiaTheme="majorEastAsia" w:cs="Arial"/>
          <w:bCs/>
          <w:szCs w:val="24"/>
        </w:rPr>
        <w:t>means a use of land, buildings or structures for the purpose of forestry, field crops, fruit farming, market gardening, dairying, animal husbandry, poultry or beekeeping, and such uses as are customarily and normally related to agriculture and includes accessory building</w:t>
      </w:r>
      <w:r w:rsidR="00D233D1" w:rsidRPr="00646944">
        <w:rPr>
          <w:rFonts w:eastAsiaTheme="majorEastAsia" w:cs="Arial"/>
          <w:bCs/>
          <w:szCs w:val="24"/>
        </w:rPr>
        <w:t xml:space="preserve">s and does not include cannabis </w:t>
      </w:r>
      <w:r w:rsidR="00F10CA2" w:rsidRPr="00646944">
        <w:rPr>
          <w:rFonts w:eastAsiaTheme="majorEastAsia" w:cs="Arial"/>
          <w:bCs/>
          <w:szCs w:val="24"/>
        </w:rPr>
        <w:t>production</w:t>
      </w:r>
      <w:r w:rsidR="00D233D1" w:rsidRPr="00646944">
        <w:rPr>
          <w:rFonts w:eastAsiaTheme="majorEastAsia" w:cs="Arial"/>
          <w:bCs/>
          <w:szCs w:val="24"/>
        </w:rPr>
        <w:t xml:space="preserve"> </w:t>
      </w:r>
      <w:r w:rsidR="000E1ED1">
        <w:rPr>
          <w:rFonts w:eastAsiaTheme="majorEastAsia" w:cs="Arial"/>
          <w:bCs/>
          <w:szCs w:val="24"/>
        </w:rPr>
        <w:t>and</w:t>
      </w:r>
      <w:r w:rsidR="006351BC">
        <w:rPr>
          <w:rFonts w:eastAsiaTheme="majorEastAsia" w:cs="Arial"/>
          <w:bCs/>
          <w:szCs w:val="24"/>
        </w:rPr>
        <w:t xml:space="preserve"> processing </w:t>
      </w:r>
      <w:r w:rsidR="00D233D1" w:rsidRPr="00646944">
        <w:rPr>
          <w:rFonts w:eastAsiaTheme="majorEastAsia" w:cs="Arial"/>
          <w:bCs/>
          <w:szCs w:val="24"/>
        </w:rPr>
        <w:t>facilities.</w:t>
      </w:r>
      <w:r>
        <w:rPr>
          <w:rFonts w:eastAsiaTheme="majorEastAsia" w:cs="Arial"/>
          <w:bCs/>
          <w:szCs w:val="24"/>
        </w:rPr>
        <w:t>”</w:t>
      </w:r>
      <w:r w:rsidR="00D233D1">
        <w:rPr>
          <w:rFonts w:eastAsiaTheme="majorEastAsia" w:cs="Arial"/>
          <w:bCs/>
          <w:szCs w:val="24"/>
        </w:rPr>
        <w:t xml:space="preserve"> </w:t>
      </w:r>
    </w:p>
    <w:p w14:paraId="7829137E" w14:textId="568926FF" w:rsidR="00502E72" w:rsidRDefault="00502E72" w:rsidP="00D233D1">
      <w:pPr>
        <w:overflowPunct/>
        <w:autoSpaceDE/>
        <w:autoSpaceDN/>
        <w:adjustRightInd/>
        <w:ind w:left="720" w:hanging="720"/>
        <w:textAlignment w:val="auto"/>
        <w:rPr>
          <w:rFonts w:eastAsiaTheme="majorEastAsia" w:cs="Arial"/>
          <w:bCs/>
          <w:szCs w:val="24"/>
        </w:rPr>
      </w:pPr>
      <w:r>
        <w:rPr>
          <w:rFonts w:eastAsiaTheme="majorEastAsia" w:cs="Arial"/>
          <w:bCs/>
          <w:szCs w:val="24"/>
        </w:rPr>
        <w:tab/>
        <w:t>4.02.2 Adding the following to Section 14 General Provisions:</w:t>
      </w:r>
    </w:p>
    <w:p w14:paraId="16E44248" w14:textId="1A5513C0" w:rsidR="00502E72" w:rsidRDefault="000E115F" w:rsidP="00502E72">
      <w:pPr>
        <w:ind w:left="720"/>
      </w:pPr>
      <w:r>
        <w:rPr>
          <w:rFonts w:eastAsiaTheme="majorEastAsia" w:cs="Arial"/>
          <w:bCs/>
          <w:szCs w:val="24"/>
        </w:rPr>
        <w:t>“</w:t>
      </w:r>
      <w:r w:rsidR="00F75436">
        <w:rPr>
          <w:rFonts w:eastAsiaTheme="majorEastAsia" w:cs="Arial"/>
          <w:bCs/>
          <w:szCs w:val="24"/>
        </w:rPr>
        <w:t>14.29</w:t>
      </w:r>
      <w:r w:rsidR="00502E72">
        <w:rPr>
          <w:rFonts w:eastAsiaTheme="majorEastAsia" w:cs="Arial"/>
          <w:bCs/>
          <w:szCs w:val="24"/>
        </w:rPr>
        <w:tab/>
      </w:r>
      <w:r w:rsidR="00502E72">
        <w:t xml:space="preserve">Cannabis </w:t>
      </w:r>
      <w:r w:rsidR="00F10CA2">
        <w:t>Production</w:t>
      </w:r>
      <w:r w:rsidR="00502E72">
        <w:t xml:space="preserve"> and Processing Facilities</w:t>
      </w:r>
    </w:p>
    <w:p w14:paraId="4DCF7396" w14:textId="3D190D84" w:rsidR="00502E72" w:rsidRDefault="00502E72" w:rsidP="00502E72">
      <w:pPr>
        <w:ind w:left="720"/>
      </w:pPr>
      <w:proofErr w:type="spellStart"/>
      <w:r>
        <w:t>i</w:t>
      </w:r>
      <w:proofErr w:type="spellEnd"/>
      <w:r>
        <w:t xml:space="preserve">) Notwithstanding any other provision of this Bylaw, Cannabis </w:t>
      </w:r>
      <w:r w:rsidR="00F10CA2">
        <w:t>Production</w:t>
      </w:r>
      <w:r>
        <w:t xml:space="preserve"> and Processing Facilities shall be subject to the following provisions; this by-law only allows for the </w:t>
      </w:r>
      <w:r w:rsidR="00F10CA2">
        <w:t>Production</w:t>
      </w:r>
      <w:r>
        <w:t xml:space="preserve"> and Processing of cannabis for operators in possession of a valid license or</w:t>
      </w:r>
      <w:r w:rsidRPr="00273CBA">
        <w:t xml:space="preserve"> </w:t>
      </w:r>
      <w:r w:rsidRPr="00AB3821">
        <w:t>registration by the federal Minster of Health, pursuant to the Access to Cannabis for Medical Purposes Regulations, SOR/2016-230, to the Controlled Drugs and Substances Act, SC 1996, c 19, as amended from time to time, or any successors thereto</w:t>
      </w:r>
      <w:r>
        <w:t>.</w:t>
      </w:r>
    </w:p>
    <w:p w14:paraId="2713F327" w14:textId="4DC08F45" w:rsidR="00DD5B53" w:rsidRDefault="00502E72" w:rsidP="009B52FC">
      <w:pPr>
        <w:ind w:left="720"/>
      </w:pPr>
      <w:r>
        <w:t xml:space="preserve">ii) </w:t>
      </w:r>
      <w:r w:rsidR="00DF70FB">
        <w:rPr>
          <w:rFonts w:cs="Arial"/>
          <w:szCs w:val="24"/>
        </w:rPr>
        <w:t>The cannabis production and processing facility shall comply with all regulations prescribed within the zones where the use is permitted</w:t>
      </w:r>
      <w:r>
        <w:t>.</w:t>
      </w:r>
    </w:p>
    <w:p w14:paraId="420FBEF9" w14:textId="426B3D1A" w:rsidR="00502E72" w:rsidRDefault="00502E72" w:rsidP="00502E72">
      <w:pPr>
        <w:ind w:left="720"/>
      </w:pPr>
      <w:r>
        <w:t>iii) Notwithstanding ii):</w:t>
      </w:r>
    </w:p>
    <w:p w14:paraId="6A762C3B" w14:textId="6D521A56" w:rsidR="00646944" w:rsidRDefault="009071FD" w:rsidP="004D723A">
      <w:pPr>
        <w:pStyle w:val="ListParagraph"/>
        <w:numPr>
          <w:ilvl w:val="0"/>
          <w:numId w:val="44"/>
        </w:numPr>
      </w:pPr>
      <w:r>
        <w:t>in the Rural General (RG</w:t>
      </w:r>
      <w:r w:rsidR="00502E72">
        <w:t xml:space="preserve">) Zone and </w:t>
      </w:r>
      <w:r>
        <w:t>General</w:t>
      </w:r>
      <w:r w:rsidR="00502E72">
        <w:t xml:space="preserve"> </w:t>
      </w:r>
      <w:r>
        <w:t>Industrial (M3</w:t>
      </w:r>
      <w:r w:rsidR="00502E72">
        <w:t xml:space="preserve">) Zone, a cannabis </w:t>
      </w:r>
      <w:r w:rsidR="00F10CA2">
        <w:t>production</w:t>
      </w:r>
      <w:r w:rsidR="00502E72">
        <w:t xml:space="preserve"> and processing facility equipped with air filtration control shall not be located close than </w:t>
      </w:r>
      <w:r w:rsidR="004D723A">
        <w:t>70</w:t>
      </w:r>
      <w:r w:rsidR="00502E72">
        <w:t xml:space="preserve">m </w:t>
      </w:r>
      <w:r w:rsidR="00646944">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1F15AE99" w14:textId="06ED4349" w:rsidR="00502E72" w:rsidRDefault="009071FD" w:rsidP="004D723A">
      <w:pPr>
        <w:pStyle w:val="ListParagraph"/>
        <w:numPr>
          <w:ilvl w:val="0"/>
          <w:numId w:val="44"/>
        </w:numPr>
      </w:pPr>
      <w:r>
        <w:t>in the Rural General (RG</w:t>
      </w:r>
      <w:r w:rsidR="00502E72">
        <w:t xml:space="preserve">) Zone and </w:t>
      </w:r>
      <w:r>
        <w:t>General</w:t>
      </w:r>
      <w:r w:rsidR="00502E72">
        <w:t xml:space="preserve"> </w:t>
      </w:r>
      <w:r>
        <w:t>Industrial (M3</w:t>
      </w:r>
      <w:r w:rsidR="00502E72">
        <w:t xml:space="preserve">) Zone, a cannabis </w:t>
      </w:r>
      <w:r w:rsidR="00F10CA2">
        <w:t>production</w:t>
      </w:r>
      <w:r w:rsidR="00502E72">
        <w:t xml:space="preserve"> and processing facility without air filtration control </w:t>
      </w:r>
      <w:r w:rsidR="00502E72">
        <w:lastRenderedPageBreak/>
        <w:t xml:space="preserve">shall not be located close than 300m </w:t>
      </w:r>
      <w:r w:rsidR="00646944">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0E115F">
        <w:t>”</w:t>
      </w:r>
    </w:p>
    <w:p w14:paraId="50836A04" w14:textId="77777777" w:rsidR="00D158A2" w:rsidRDefault="009071FD" w:rsidP="00D158A2">
      <w:pPr>
        <w:pStyle w:val="Heading1"/>
      </w:pPr>
      <w:r>
        <w:t>Section 5</w:t>
      </w:r>
      <w:r w:rsidR="00F574C7">
        <w:t>:00</w:t>
      </w:r>
      <w:r w:rsidR="00F574C7">
        <w:tab/>
      </w:r>
      <w:r w:rsidR="00F574C7" w:rsidRPr="00F574C7">
        <w:t>Township of Dalton Zoning By-Law No. 10-77</w:t>
      </w:r>
    </w:p>
    <w:p w14:paraId="33D12EAE" w14:textId="4CF4A207" w:rsidR="009071FD" w:rsidRPr="00D158A2" w:rsidRDefault="00D158A2" w:rsidP="00D158A2">
      <w:pPr>
        <w:ind w:left="720" w:hanging="720"/>
        <w:rPr>
          <w:rFonts w:cstheme="majorBidi"/>
          <w:szCs w:val="28"/>
        </w:rPr>
      </w:pPr>
      <w:r>
        <w:t>5.01</w:t>
      </w:r>
      <w:r>
        <w:tab/>
      </w:r>
      <w:r w:rsidR="00740121" w:rsidRPr="00D158A2">
        <w:t xml:space="preserve">Property Affected: The Property affected by this Section is described as lands within the former Township of Dalton. </w:t>
      </w:r>
    </w:p>
    <w:p w14:paraId="1FC2EC86" w14:textId="77777777" w:rsidR="00D158A2" w:rsidRDefault="00D158A2" w:rsidP="00D158A2">
      <w:pPr>
        <w:overflowPunct/>
        <w:autoSpaceDE/>
        <w:autoSpaceDN/>
        <w:adjustRightInd/>
        <w:ind w:left="720" w:hanging="720"/>
        <w:textAlignment w:val="auto"/>
        <w:rPr>
          <w:rFonts w:eastAsiaTheme="majorEastAsia" w:cs="Arial"/>
          <w:bCs/>
          <w:szCs w:val="24"/>
        </w:rPr>
      </w:pPr>
      <w:r>
        <w:rPr>
          <w:rFonts w:cs="Arial"/>
          <w:sz w:val="22"/>
          <w:szCs w:val="24"/>
        </w:rPr>
        <w:t>5.02</w:t>
      </w:r>
      <w:r>
        <w:rPr>
          <w:rFonts w:cs="Arial"/>
          <w:sz w:val="22"/>
          <w:szCs w:val="24"/>
        </w:rPr>
        <w:tab/>
      </w:r>
      <w:r w:rsidR="00E9402C" w:rsidRPr="00D158A2">
        <w:rPr>
          <w:rFonts w:eastAsiaTheme="majorEastAsia" w:cs="Arial"/>
          <w:bCs/>
          <w:szCs w:val="24"/>
        </w:rPr>
        <w:t>Textual Amendment: By-L</w:t>
      </w:r>
      <w:r w:rsidR="00F574C7" w:rsidRPr="00D158A2">
        <w:rPr>
          <w:rFonts w:eastAsiaTheme="majorEastAsia" w:cs="Arial"/>
          <w:bCs/>
          <w:szCs w:val="24"/>
        </w:rPr>
        <w:t>aw No. 10-77 of the T</w:t>
      </w:r>
      <w:r>
        <w:rPr>
          <w:rFonts w:eastAsiaTheme="majorEastAsia" w:cs="Arial"/>
          <w:bCs/>
          <w:szCs w:val="24"/>
        </w:rPr>
        <w:t>ownship of Dalton is amended by:</w:t>
      </w:r>
    </w:p>
    <w:p w14:paraId="47DCCF49" w14:textId="21DA14F6" w:rsidR="00D158A2" w:rsidRPr="00D158A2" w:rsidRDefault="00D158A2" w:rsidP="00D158A2">
      <w:pPr>
        <w:overflowPunct/>
        <w:autoSpaceDE/>
        <w:autoSpaceDN/>
        <w:adjustRightInd/>
        <w:ind w:left="720"/>
        <w:textAlignment w:val="auto"/>
        <w:rPr>
          <w:rFonts w:cs="Arial"/>
          <w:sz w:val="22"/>
          <w:szCs w:val="24"/>
        </w:rPr>
      </w:pPr>
      <w:r>
        <w:rPr>
          <w:rFonts w:eastAsiaTheme="majorEastAsia" w:cs="Arial"/>
          <w:bCs/>
          <w:szCs w:val="24"/>
        </w:rPr>
        <w:t>5.02.1</w:t>
      </w:r>
      <w:r>
        <w:rPr>
          <w:rFonts w:eastAsiaTheme="majorEastAsia" w:cs="Arial"/>
          <w:bCs/>
          <w:szCs w:val="24"/>
        </w:rPr>
        <w:tab/>
      </w:r>
      <w:r w:rsidR="009B524B">
        <w:rPr>
          <w:rFonts w:eastAsiaTheme="majorEastAsia" w:cs="Arial"/>
          <w:bCs/>
          <w:szCs w:val="24"/>
        </w:rPr>
        <w:t>Replacing the definitions for Agricultural Use and Agricultural Use, Specialized, i</w:t>
      </w:r>
      <w:r w:rsidR="00011830">
        <w:rPr>
          <w:rFonts w:eastAsiaTheme="majorEastAsia" w:cs="Arial"/>
          <w:bCs/>
          <w:szCs w:val="24"/>
        </w:rPr>
        <w:t xml:space="preserve">n Section 15, </w:t>
      </w:r>
      <w:r w:rsidR="009B524B">
        <w:rPr>
          <w:rFonts w:eastAsiaTheme="majorEastAsia" w:cs="Arial"/>
          <w:bCs/>
          <w:szCs w:val="24"/>
        </w:rPr>
        <w:t>with the following:</w:t>
      </w:r>
    </w:p>
    <w:p w14:paraId="2A7B27D7" w14:textId="01866FCD" w:rsidR="00D158A2" w:rsidRDefault="000E115F" w:rsidP="00D158A2">
      <w:pPr>
        <w:pStyle w:val="ListParagraph"/>
        <w:overflowPunct/>
        <w:autoSpaceDE/>
        <w:autoSpaceDN/>
        <w:adjustRightInd/>
        <w:textAlignment w:val="auto"/>
        <w:rPr>
          <w:rFonts w:eastAsiaTheme="majorEastAsia" w:cs="Arial"/>
          <w:bCs/>
          <w:i/>
          <w:sz w:val="24"/>
          <w:szCs w:val="24"/>
        </w:rPr>
      </w:pPr>
      <w:r>
        <w:rPr>
          <w:rFonts w:eastAsiaTheme="majorEastAsia" w:cs="Arial"/>
          <w:bCs/>
          <w:sz w:val="24"/>
          <w:szCs w:val="24"/>
        </w:rPr>
        <w:t>“</w:t>
      </w:r>
      <w:r w:rsidR="00646944" w:rsidRPr="00D158A2">
        <w:rPr>
          <w:rFonts w:eastAsiaTheme="majorEastAsia" w:cs="Arial"/>
          <w:bCs/>
          <w:sz w:val="24"/>
          <w:szCs w:val="24"/>
        </w:rPr>
        <w:t xml:space="preserve">Agricultural Use </w:t>
      </w:r>
      <w:r w:rsidR="009071FD" w:rsidRPr="00D158A2">
        <w:rPr>
          <w:rFonts w:eastAsiaTheme="majorEastAsia" w:cs="Arial"/>
          <w:bCs/>
          <w:sz w:val="24"/>
          <w:szCs w:val="24"/>
        </w:rPr>
        <w:t xml:space="preserve">means a use of land, buildings or structures for the purpose of forestry, field crops, fruit farming, market gardening, dairying, animal husbandry, poultry or beekeeping, and such uses as are customarily and normally </w:t>
      </w:r>
      <w:r w:rsidR="009071FD" w:rsidRPr="004F17FF">
        <w:rPr>
          <w:rFonts w:eastAsiaTheme="majorEastAsia" w:cs="Arial"/>
          <w:bCs/>
          <w:sz w:val="24"/>
          <w:szCs w:val="24"/>
        </w:rPr>
        <w:t xml:space="preserve">related to agriculture and includes accessory buildings and does not include cannabis </w:t>
      </w:r>
      <w:r w:rsidR="00F10CA2">
        <w:rPr>
          <w:rFonts w:eastAsiaTheme="majorEastAsia" w:cs="Arial"/>
          <w:bCs/>
          <w:sz w:val="24"/>
          <w:szCs w:val="24"/>
        </w:rPr>
        <w:t>production</w:t>
      </w:r>
      <w:r w:rsidR="009071FD" w:rsidRPr="004F17FF">
        <w:rPr>
          <w:rFonts w:eastAsiaTheme="majorEastAsia" w:cs="Arial"/>
          <w:bCs/>
          <w:sz w:val="24"/>
          <w:szCs w:val="24"/>
        </w:rPr>
        <w:t xml:space="preserve"> </w:t>
      </w:r>
      <w:r w:rsidR="000E1ED1">
        <w:rPr>
          <w:rFonts w:eastAsiaTheme="majorEastAsia" w:cs="Arial"/>
          <w:bCs/>
          <w:sz w:val="24"/>
          <w:szCs w:val="24"/>
        </w:rPr>
        <w:t xml:space="preserve">and </w:t>
      </w:r>
      <w:r w:rsidR="009071FD" w:rsidRPr="004F17FF">
        <w:rPr>
          <w:rFonts w:eastAsiaTheme="majorEastAsia" w:cs="Arial"/>
          <w:bCs/>
          <w:sz w:val="24"/>
          <w:szCs w:val="24"/>
        </w:rPr>
        <w:t>processing facilities.</w:t>
      </w:r>
      <w:r>
        <w:rPr>
          <w:rFonts w:eastAsiaTheme="majorEastAsia" w:cs="Arial"/>
          <w:bCs/>
          <w:sz w:val="24"/>
          <w:szCs w:val="24"/>
        </w:rPr>
        <w:t>”</w:t>
      </w:r>
    </w:p>
    <w:p w14:paraId="5B45CE14" w14:textId="77777777" w:rsidR="00D158A2" w:rsidRDefault="00D158A2" w:rsidP="00D158A2">
      <w:pPr>
        <w:pStyle w:val="ListParagraph"/>
        <w:overflowPunct/>
        <w:autoSpaceDE/>
        <w:autoSpaceDN/>
        <w:adjustRightInd/>
        <w:ind w:left="465"/>
        <w:textAlignment w:val="auto"/>
        <w:rPr>
          <w:rFonts w:eastAsiaTheme="majorEastAsia" w:cs="Arial"/>
          <w:bCs/>
          <w:sz w:val="24"/>
          <w:szCs w:val="24"/>
        </w:rPr>
      </w:pPr>
    </w:p>
    <w:p w14:paraId="55B0FB57" w14:textId="529DBB08" w:rsidR="009071FD" w:rsidRDefault="000E115F" w:rsidP="00D158A2">
      <w:pPr>
        <w:pStyle w:val="ListParagraph"/>
        <w:overflowPunct/>
        <w:autoSpaceDE/>
        <w:autoSpaceDN/>
        <w:adjustRightInd/>
        <w:textAlignment w:val="auto"/>
        <w:rPr>
          <w:rFonts w:eastAsiaTheme="majorEastAsia" w:cs="Arial"/>
          <w:bCs/>
          <w:i/>
          <w:sz w:val="24"/>
          <w:szCs w:val="24"/>
        </w:rPr>
      </w:pPr>
      <w:r>
        <w:rPr>
          <w:rFonts w:eastAsiaTheme="majorEastAsia" w:cs="Arial"/>
          <w:bCs/>
          <w:sz w:val="24"/>
          <w:szCs w:val="24"/>
        </w:rPr>
        <w:t>“</w:t>
      </w:r>
      <w:r w:rsidR="00646944" w:rsidRPr="00D158A2">
        <w:rPr>
          <w:rFonts w:eastAsiaTheme="majorEastAsia" w:cs="Arial"/>
          <w:bCs/>
          <w:sz w:val="24"/>
          <w:szCs w:val="24"/>
        </w:rPr>
        <w:t xml:space="preserve">Agricultural Use, Specialized </w:t>
      </w:r>
      <w:r w:rsidR="009071FD" w:rsidRPr="00D158A2">
        <w:rPr>
          <w:rFonts w:eastAsiaTheme="majorEastAsia" w:cs="Arial"/>
          <w:bCs/>
          <w:sz w:val="24"/>
          <w:szCs w:val="24"/>
        </w:rPr>
        <w:t xml:space="preserve">means land on which the predominant use is for buildings for the intensive raising or keeping of chickens, turkeys or other fowl, rabbits or other fur bearing animals, a broiler plant, the growing of mushrooms, the keeping of animals for medical purposed or the intensive feeding of hogs, sheep, </w:t>
      </w:r>
      <w:r w:rsidR="009071FD" w:rsidRPr="004F17FF">
        <w:rPr>
          <w:rFonts w:eastAsiaTheme="majorEastAsia" w:cs="Arial"/>
          <w:bCs/>
          <w:sz w:val="24"/>
          <w:szCs w:val="24"/>
        </w:rPr>
        <w:t xml:space="preserve">goats, horses or cattle in a confined area and does not include cannabis </w:t>
      </w:r>
      <w:r w:rsidR="00F10CA2">
        <w:rPr>
          <w:rFonts w:eastAsiaTheme="majorEastAsia" w:cs="Arial"/>
          <w:bCs/>
          <w:sz w:val="24"/>
          <w:szCs w:val="24"/>
        </w:rPr>
        <w:t>production</w:t>
      </w:r>
      <w:r w:rsidR="009071FD" w:rsidRPr="004F17FF">
        <w:rPr>
          <w:rFonts w:eastAsiaTheme="majorEastAsia" w:cs="Arial"/>
          <w:bCs/>
          <w:sz w:val="24"/>
          <w:szCs w:val="24"/>
        </w:rPr>
        <w:t xml:space="preserve"> </w:t>
      </w:r>
      <w:r w:rsidR="000E1ED1">
        <w:rPr>
          <w:rFonts w:eastAsiaTheme="majorEastAsia" w:cs="Arial"/>
          <w:bCs/>
          <w:sz w:val="24"/>
          <w:szCs w:val="24"/>
        </w:rPr>
        <w:t>and</w:t>
      </w:r>
      <w:r w:rsidR="009071FD" w:rsidRPr="004F17FF">
        <w:rPr>
          <w:rFonts w:eastAsiaTheme="majorEastAsia" w:cs="Arial"/>
          <w:bCs/>
          <w:sz w:val="24"/>
          <w:szCs w:val="24"/>
        </w:rPr>
        <w:t xml:space="preserve"> processing facilities.</w:t>
      </w:r>
      <w:r>
        <w:rPr>
          <w:rFonts w:eastAsiaTheme="majorEastAsia" w:cs="Arial"/>
          <w:bCs/>
          <w:sz w:val="24"/>
          <w:szCs w:val="24"/>
        </w:rPr>
        <w:t>”</w:t>
      </w:r>
    </w:p>
    <w:p w14:paraId="1C3DA7EB" w14:textId="4362B922" w:rsidR="00D158A2" w:rsidRDefault="00D158A2" w:rsidP="00D158A2">
      <w:pPr>
        <w:pStyle w:val="ListParagraph"/>
        <w:overflowPunct/>
        <w:autoSpaceDE/>
        <w:autoSpaceDN/>
        <w:adjustRightInd/>
        <w:textAlignment w:val="auto"/>
        <w:rPr>
          <w:rFonts w:cs="Arial"/>
          <w:szCs w:val="24"/>
        </w:rPr>
      </w:pPr>
    </w:p>
    <w:p w14:paraId="42C6F0DF" w14:textId="0936040B" w:rsidR="00D158A2" w:rsidRPr="00646944" w:rsidRDefault="00D158A2" w:rsidP="00011830">
      <w:pPr>
        <w:pStyle w:val="ListParagraph"/>
        <w:overflowPunct/>
        <w:autoSpaceDE/>
        <w:autoSpaceDN/>
        <w:adjustRightInd/>
        <w:textAlignment w:val="auto"/>
        <w:rPr>
          <w:rFonts w:cs="Arial"/>
          <w:sz w:val="24"/>
          <w:szCs w:val="24"/>
        </w:rPr>
      </w:pPr>
      <w:r w:rsidRPr="00646944">
        <w:rPr>
          <w:rFonts w:cs="Arial"/>
          <w:sz w:val="24"/>
          <w:szCs w:val="24"/>
        </w:rPr>
        <w:t>5.02.2 Adding the following to Section 14 – General Provisions:</w:t>
      </w:r>
    </w:p>
    <w:p w14:paraId="03C8A04E" w14:textId="7487DB00" w:rsidR="00011830" w:rsidRDefault="000E115F" w:rsidP="00011830">
      <w:pPr>
        <w:ind w:left="720"/>
      </w:pPr>
      <w:r>
        <w:rPr>
          <w:rFonts w:cs="Arial"/>
          <w:szCs w:val="24"/>
        </w:rPr>
        <w:t>“</w:t>
      </w:r>
      <w:r w:rsidR="00F75436">
        <w:rPr>
          <w:rFonts w:cs="Arial"/>
          <w:szCs w:val="24"/>
        </w:rPr>
        <w:t>14.32</w:t>
      </w:r>
      <w:r w:rsidR="00D158A2">
        <w:rPr>
          <w:rFonts w:cs="Arial"/>
          <w:szCs w:val="24"/>
        </w:rPr>
        <w:t xml:space="preserve"> </w:t>
      </w:r>
      <w:r w:rsidR="00011830">
        <w:t xml:space="preserve">Cannabis </w:t>
      </w:r>
      <w:r w:rsidR="00F10CA2">
        <w:t>Production</w:t>
      </w:r>
      <w:r w:rsidR="00011830">
        <w:t xml:space="preserve"> and Processing Facilities</w:t>
      </w:r>
    </w:p>
    <w:p w14:paraId="42BA708E" w14:textId="2065044C" w:rsidR="00011830" w:rsidRDefault="00011830" w:rsidP="00011830">
      <w:pPr>
        <w:ind w:left="720"/>
      </w:pPr>
      <w:proofErr w:type="spellStart"/>
      <w:r>
        <w:t>i</w:t>
      </w:r>
      <w:proofErr w:type="spellEnd"/>
      <w:r>
        <w:t xml:space="preserve">) Notwithstanding any other provision of this Bylaw, Cannabis </w:t>
      </w:r>
      <w:r w:rsidR="00F10CA2">
        <w:t>Production</w:t>
      </w:r>
      <w:r>
        <w:t xml:space="preserve"> and Processing Facilities shall be subject to the following provisions; this by-law only allows for the </w:t>
      </w:r>
      <w:r w:rsidR="00F10CA2">
        <w:t>Production</w:t>
      </w:r>
      <w:r>
        <w:t xml:space="preserve"> and Processing of cannabis for operators in possession of a valid license or</w:t>
      </w:r>
      <w:r w:rsidRPr="00273CBA">
        <w:t xml:space="preserve"> </w:t>
      </w:r>
      <w:r w:rsidRPr="00AB3821">
        <w:t>registration by the federal Minster of Health, pursuant to the Access to Cannabis for Medical Purposes Regulations, SOR/2016-230, to the Controlled Drugs and Substances Act, SC 1996, c 19, as amended from time to time, or any successors thereto</w:t>
      </w:r>
      <w:r>
        <w:t>.</w:t>
      </w:r>
    </w:p>
    <w:p w14:paraId="057CD57A" w14:textId="0FD27615" w:rsidR="00011830" w:rsidRDefault="00011830" w:rsidP="00011830">
      <w:pPr>
        <w:ind w:left="720"/>
      </w:pPr>
      <w:r>
        <w:t xml:space="preserve">ii) </w:t>
      </w:r>
      <w:r w:rsidR="00DF70FB">
        <w:rPr>
          <w:rFonts w:cs="Arial"/>
          <w:szCs w:val="24"/>
        </w:rPr>
        <w:t>The cannabis production and processing facility shall comply with all regulations prescribed within the zones where the use is permitted</w:t>
      </w:r>
      <w:r>
        <w:t>.</w:t>
      </w:r>
    </w:p>
    <w:p w14:paraId="21164D4A" w14:textId="77777777" w:rsidR="00011830" w:rsidRDefault="00011830" w:rsidP="00011830">
      <w:pPr>
        <w:ind w:left="720"/>
      </w:pPr>
      <w:r>
        <w:t>iii) Notwithstanding ii):</w:t>
      </w:r>
    </w:p>
    <w:p w14:paraId="558B91C3" w14:textId="66001D7A" w:rsidR="00011830" w:rsidRDefault="00011830" w:rsidP="004D723A">
      <w:pPr>
        <w:pStyle w:val="ListParagraph"/>
        <w:numPr>
          <w:ilvl w:val="0"/>
          <w:numId w:val="43"/>
        </w:numPr>
      </w:pPr>
      <w:r>
        <w:t xml:space="preserve">in the Rural General (RG) Zone and General Industrial (M2) Zone, a cannabis </w:t>
      </w:r>
      <w:r w:rsidR="00F10CA2">
        <w:t>production</w:t>
      </w:r>
      <w:r>
        <w:t xml:space="preserve"> and processing facility equipped with air filtration control shall not be located close than </w:t>
      </w:r>
      <w:r w:rsidR="004D723A">
        <w:t>70</w:t>
      </w:r>
      <w:r>
        <w:t xml:space="preserve">m </w:t>
      </w:r>
      <w:r w:rsidR="00646944">
        <w:t>to a Sensitive Land Use.</w:t>
      </w:r>
      <w:r w:rsidR="009B52FC" w:rsidRPr="009B52FC">
        <w:t xml:space="preserve"> </w:t>
      </w:r>
      <w:r w:rsidR="009B52FC">
        <w:t xml:space="preserve">This setback shall be measured from the building line or crop line of the </w:t>
      </w:r>
      <w:r w:rsidR="009B52FC">
        <w:lastRenderedPageBreak/>
        <w:t>Cannabis Production and Processing Facility to the nearest building line of the sensitive land use.</w:t>
      </w:r>
    </w:p>
    <w:p w14:paraId="1BBA6804" w14:textId="0988E1C8" w:rsidR="00011830" w:rsidRPr="00D233D1" w:rsidRDefault="00011830" w:rsidP="009B52FC">
      <w:pPr>
        <w:pStyle w:val="ListParagraph"/>
        <w:numPr>
          <w:ilvl w:val="0"/>
          <w:numId w:val="43"/>
        </w:numPr>
      </w:pPr>
      <w:r>
        <w:t xml:space="preserve">in the Rural General (RG) Zone and General Industrial (M2) Zone, a cannabis </w:t>
      </w:r>
      <w:r w:rsidR="00F10CA2">
        <w:t>production</w:t>
      </w:r>
      <w:r>
        <w:t xml:space="preserve"> and processing facility without air filtration control shall not be located close than 300m </w:t>
      </w:r>
      <w:r w:rsidR="00646944">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0E115F">
        <w:t>”</w:t>
      </w:r>
    </w:p>
    <w:p w14:paraId="456B896B" w14:textId="4B7771D2" w:rsidR="00D158A2" w:rsidRDefault="00D158A2" w:rsidP="00D158A2">
      <w:pPr>
        <w:pStyle w:val="Heading1"/>
      </w:pPr>
      <w:r>
        <w:t>Section 6:00</w:t>
      </w:r>
      <w:r>
        <w:tab/>
      </w:r>
      <w:r w:rsidRPr="00F574C7">
        <w:t xml:space="preserve">Township of </w:t>
      </w:r>
      <w:r w:rsidR="00011830">
        <w:t>Eldon Zoning By-Law No. 94-14</w:t>
      </w:r>
    </w:p>
    <w:p w14:paraId="78848383" w14:textId="0C3E4BBD" w:rsidR="00740121" w:rsidRDefault="00D158A2"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6</w:t>
      </w:r>
      <w:r w:rsidR="00740121">
        <w:rPr>
          <w:rFonts w:eastAsiaTheme="majorEastAsia" w:cs="Arial"/>
          <w:bCs/>
          <w:szCs w:val="24"/>
        </w:rPr>
        <w:t>.01</w:t>
      </w:r>
      <w:r w:rsidR="00740121">
        <w:rPr>
          <w:rFonts w:eastAsiaTheme="majorEastAsia" w:cs="Arial"/>
          <w:bCs/>
          <w:szCs w:val="24"/>
        </w:rPr>
        <w:tab/>
      </w:r>
      <w:r w:rsidR="00740121">
        <w:rPr>
          <w:rFonts w:cs="Arial"/>
        </w:rPr>
        <w:t>Property Affected: The Property affected by this Section is described as lands within the former Township of Eldon.</w:t>
      </w:r>
    </w:p>
    <w:p w14:paraId="20D98386" w14:textId="77777777" w:rsidR="00011830" w:rsidRDefault="00011830"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6</w:t>
      </w:r>
      <w:r w:rsidR="00740121">
        <w:rPr>
          <w:rFonts w:eastAsiaTheme="majorEastAsia" w:cs="Arial"/>
          <w:bCs/>
          <w:szCs w:val="24"/>
        </w:rPr>
        <w:t>.02</w:t>
      </w:r>
      <w:r w:rsidR="00F574C7" w:rsidRPr="00EF7685">
        <w:rPr>
          <w:rFonts w:eastAsiaTheme="majorEastAsia" w:cs="Arial"/>
          <w:bCs/>
          <w:szCs w:val="24"/>
        </w:rPr>
        <w:tab/>
        <w:t>Textual Amendment: By-</w:t>
      </w:r>
      <w:r w:rsidR="00E9402C">
        <w:rPr>
          <w:rFonts w:eastAsiaTheme="majorEastAsia" w:cs="Arial"/>
          <w:bCs/>
          <w:szCs w:val="24"/>
        </w:rPr>
        <w:t>L</w:t>
      </w:r>
      <w:r w:rsidR="00F574C7" w:rsidRPr="00EF7685">
        <w:rPr>
          <w:rFonts w:eastAsiaTheme="majorEastAsia" w:cs="Arial"/>
          <w:bCs/>
          <w:szCs w:val="24"/>
        </w:rPr>
        <w:t xml:space="preserve">aw No. 94-14 of the </w:t>
      </w:r>
      <w:r>
        <w:rPr>
          <w:rFonts w:eastAsiaTheme="majorEastAsia" w:cs="Arial"/>
          <w:bCs/>
          <w:szCs w:val="24"/>
        </w:rPr>
        <w:t>Township of Eldon is amended by:</w:t>
      </w:r>
    </w:p>
    <w:p w14:paraId="342F6505" w14:textId="06E55211" w:rsidR="00F574C7" w:rsidRDefault="00011830" w:rsidP="00E76DA4">
      <w:pPr>
        <w:overflowPunct/>
        <w:autoSpaceDE/>
        <w:autoSpaceDN/>
        <w:adjustRightInd/>
        <w:ind w:left="720"/>
        <w:textAlignment w:val="auto"/>
        <w:rPr>
          <w:rFonts w:eastAsiaTheme="majorEastAsia" w:cs="Arial"/>
          <w:bCs/>
          <w:szCs w:val="24"/>
        </w:rPr>
      </w:pPr>
      <w:r>
        <w:rPr>
          <w:rFonts w:eastAsiaTheme="majorEastAsia" w:cs="Arial"/>
          <w:bCs/>
          <w:szCs w:val="24"/>
        </w:rPr>
        <w:t>6.02.1</w:t>
      </w:r>
      <w:r>
        <w:rPr>
          <w:rFonts w:eastAsiaTheme="majorEastAsia" w:cs="Arial"/>
          <w:bCs/>
          <w:szCs w:val="24"/>
        </w:rPr>
        <w:tab/>
        <w:t>In Part 2 – Definitions</w:t>
      </w:r>
      <w:r w:rsidR="004F17FF">
        <w:rPr>
          <w:rFonts w:eastAsiaTheme="majorEastAsia" w:cs="Arial"/>
          <w:bCs/>
          <w:szCs w:val="24"/>
        </w:rPr>
        <w:t xml:space="preserve">, replacing the </w:t>
      </w:r>
      <w:r w:rsidR="00E76DA4">
        <w:rPr>
          <w:rFonts w:eastAsiaTheme="majorEastAsia" w:cs="Arial"/>
          <w:bCs/>
          <w:szCs w:val="24"/>
        </w:rPr>
        <w:t>definitions for Agricultur</w:t>
      </w:r>
      <w:r w:rsidR="00167D52">
        <w:rPr>
          <w:rFonts w:eastAsiaTheme="majorEastAsia" w:cs="Arial"/>
          <w:bCs/>
          <w:szCs w:val="24"/>
        </w:rPr>
        <w:t xml:space="preserve">al Produce Storage Facility, </w:t>
      </w:r>
      <w:r w:rsidR="00E76DA4">
        <w:rPr>
          <w:rFonts w:eastAsiaTheme="majorEastAsia" w:cs="Arial"/>
          <w:bCs/>
          <w:szCs w:val="24"/>
        </w:rPr>
        <w:t>Agricultural Use</w:t>
      </w:r>
      <w:r w:rsidR="00167D52">
        <w:rPr>
          <w:rFonts w:eastAsiaTheme="majorEastAsia" w:cs="Arial"/>
          <w:bCs/>
          <w:szCs w:val="24"/>
        </w:rPr>
        <w:t>, Agriculturally Related Commercial Use, Industry, Heavy, Industry, Light, and Industry, Medium</w:t>
      </w:r>
      <w:r w:rsidR="004F17FF">
        <w:rPr>
          <w:rFonts w:eastAsiaTheme="majorEastAsia" w:cs="Arial"/>
          <w:bCs/>
          <w:szCs w:val="24"/>
        </w:rPr>
        <w:t xml:space="preserve"> with the following</w:t>
      </w:r>
      <w:r w:rsidR="00E76DA4">
        <w:rPr>
          <w:rFonts w:eastAsiaTheme="majorEastAsia" w:cs="Arial"/>
          <w:bCs/>
          <w:szCs w:val="24"/>
        </w:rPr>
        <w:t>:</w:t>
      </w:r>
    </w:p>
    <w:p w14:paraId="09B84F07" w14:textId="1A3CA57C" w:rsidR="00E76DA4" w:rsidRPr="00E76DA4" w:rsidRDefault="00CB7F90" w:rsidP="00E76DA4">
      <w:pPr>
        <w:overflowPunct/>
        <w:autoSpaceDE/>
        <w:autoSpaceDN/>
        <w:adjustRightInd/>
        <w:ind w:left="720"/>
        <w:textAlignment w:val="auto"/>
        <w:rPr>
          <w:rFonts w:eastAsiaTheme="majorEastAsia" w:cs="Arial"/>
          <w:bCs/>
          <w:i/>
          <w:szCs w:val="24"/>
        </w:rPr>
      </w:pPr>
      <w:r>
        <w:rPr>
          <w:rFonts w:eastAsiaTheme="majorEastAsia" w:cs="Arial"/>
          <w:bCs/>
          <w:szCs w:val="24"/>
        </w:rPr>
        <w:t>“</w:t>
      </w:r>
      <w:r w:rsidR="00646944" w:rsidRPr="00E76DA4">
        <w:rPr>
          <w:rFonts w:eastAsiaTheme="majorEastAsia" w:cs="Arial"/>
          <w:bCs/>
          <w:szCs w:val="24"/>
        </w:rPr>
        <w:t xml:space="preserve">Agricultural Produce Storage Facility </w:t>
      </w:r>
      <w:r w:rsidR="00E76DA4" w:rsidRPr="00E76DA4">
        <w:rPr>
          <w:rFonts w:eastAsiaTheme="majorEastAsia" w:cs="Arial"/>
          <w:bCs/>
          <w:szCs w:val="24"/>
        </w:rPr>
        <w:t>means a building or structure used for the storage of agricultural produce and may include facilities for wholesale distribution or an accessory retail outlet for the sale of such agricultural produce</w:t>
      </w:r>
      <w:r w:rsidR="005B3799">
        <w:rPr>
          <w:rFonts w:eastAsiaTheme="majorEastAsia" w:cs="Arial"/>
          <w:bCs/>
          <w:szCs w:val="24"/>
        </w:rPr>
        <w:t>, not including cannabis,</w:t>
      </w:r>
      <w:r w:rsidR="00E76DA4" w:rsidRPr="00E76DA4">
        <w:rPr>
          <w:rFonts w:eastAsiaTheme="majorEastAsia" w:cs="Arial"/>
          <w:bCs/>
          <w:szCs w:val="24"/>
        </w:rPr>
        <w:t xml:space="preserve"> to the </w:t>
      </w:r>
      <w:r w:rsidR="00E76DA4" w:rsidRPr="004F17FF">
        <w:rPr>
          <w:rFonts w:eastAsiaTheme="majorEastAsia" w:cs="Arial"/>
          <w:bCs/>
          <w:szCs w:val="24"/>
        </w:rPr>
        <w:t>general public.</w:t>
      </w:r>
      <w:r>
        <w:rPr>
          <w:rFonts w:eastAsiaTheme="majorEastAsia" w:cs="Arial"/>
          <w:bCs/>
          <w:szCs w:val="24"/>
        </w:rPr>
        <w:t>”</w:t>
      </w:r>
    </w:p>
    <w:p w14:paraId="5E9504B2" w14:textId="6155C95D" w:rsidR="00E76DA4" w:rsidRDefault="00CB7F90" w:rsidP="00E76DA4">
      <w:pPr>
        <w:overflowPunct/>
        <w:autoSpaceDE/>
        <w:autoSpaceDN/>
        <w:adjustRightInd/>
        <w:ind w:left="720"/>
        <w:textAlignment w:val="auto"/>
        <w:rPr>
          <w:rFonts w:eastAsiaTheme="majorEastAsia" w:cs="Arial"/>
          <w:bCs/>
          <w:szCs w:val="24"/>
        </w:rPr>
      </w:pPr>
      <w:r>
        <w:rPr>
          <w:rFonts w:eastAsiaTheme="majorEastAsia" w:cs="Arial"/>
          <w:bCs/>
          <w:szCs w:val="24"/>
        </w:rPr>
        <w:t>“</w:t>
      </w:r>
      <w:r w:rsidR="00646944" w:rsidRPr="00E76DA4">
        <w:rPr>
          <w:rFonts w:eastAsiaTheme="majorEastAsia" w:cs="Arial"/>
          <w:bCs/>
          <w:szCs w:val="24"/>
        </w:rPr>
        <w:t xml:space="preserve">Agricultural Use </w:t>
      </w:r>
      <w:r w:rsidR="00E76DA4" w:rsidRPr="00E76DA4">
        <w:rPr>
          <w:rFonts w:eastAsiaTheme="majorEastAsia" w:cs="Arial"/>
          <w:bCs/>
          <w:szCs w:val="24"/>
        </w:rPr>
        <w:t xml:space="preserve">means a use of land, buildings or structures for the purpose of forestry, field crops, fruit farming, market gardening, dairying, animal husbandry, aquaculture, poultry or beekeeping, and such uses as are customarily and </w:t>
      </w:r>
      <w:r w:rsidR="00E76DA4" w:rsidRPr="004F17FF">
        <w:rPr>
          <w:rFonts w:eastAsiaTheme="majorEastAsia" w:cs="Arial"/>
          <w:bCs/>
          <w:szCs w:val="24"/>
        </w:rPr>
        <w:t xml:space="preserve">normally related to agriculture and does not include cannabis </w:t>
      </w:r>
      <w:r w:rsidR="00F10CA2">
        <w:rPr>
          <w:rFonts w:eastAsiaTheme="majorEastAsia" w:cs="Arial"/>
          <w:bCs/>
          <w:szCs w:val="24"/>
        </w:rPr>
        <w:t>production</w:t>
      </w:r>
      <w:r w:rsidR="000E1ED1">
        <w:rPr>
          <w:rFonts w:eastAsiaTheme="majorEastAsia" w:cs="Arial"/>
          <w:bCs/>
          <w:szCs w:val="24"/>
        </w:rPr>
        <w:t xml:space="preserve"> and</w:t>
      </w:r>
      <w:r w:rsidR="00E76DA4" w:rsidRPr="004F17FF">
        <w:rPr>
          <w:rFonts w:eastAsiaTheme="majorEastAsia" w:cs="Arial"/>
          <w:bCs/>
          <w:szCs w:val="24"/>
        </w:rPr>
        <w:t xml:space="preserve"> processing</w:t>
      </w:r>
      <w:r w:rsidR="006351BC">
        <w:rPr>
          <w:rFonts w:eastAsiaTheme="majorEastAsia" w:cs="Arial"/>
          <w:bCs/>
          <w:szCs w:val="24"/>
        </w:rPr>
        <w:t xml:space="preserve"> facilities</w:t>
      </w:r>
      <w:r w:rsidR="00E76DA4" w:rsidRPr="004F17FF">
        <w:rPr>
          <w:rFonts w:eastAsiaTheme="majorEastAsia" w:cs="Arial"/>
          <w:bCs/>
          <w:szCs w:val="24"/>
        </w:rPr>
        <w:t>.</w:t>
      </w:r>
      <w:r>
        <w:rPr>
          <w:rFonts w:eastAsiaTheme="majorEastAsia" w:cs="Arial"/>
          <w:bCs/>
          <w:szCs w:val="24"/>
        </w:rPr>
        <w:t>”</w:t>
      </w:r>
    </w:p>
    <w:p w14:paraId="6628F79B" w14:textId="0D5856AB" w:rsidR="00167D52" w:rsidRDefault="00CB7F90" w:rsidP="00E76DA4">
      <w:pPr>
        <w:overflowPunct/>
        <w:autoSpaceDE/>
        <w:autoSpaceDN/>
        <w:adjustRightInd/>
        <w:ind w:left="720"/>
        <w:textAlignment w:val="auto"/>
        <w:rPr>
          <w:rFonts w:eastAsiaTheme="majorEastAsia" w:cs="Arial"/>
          <w:bCs/>
          <w:szCs w:val="24"/>
        </w:rPr>
      </w:pPr>
      <w:r>
        <w:rPr>
          <w:rFonts w:eastAsiaTheme="majorEastAsia" w:cs="Arial"/>
          <w:bCs/>
          <w:szCs w:val="24"/>
        </w:rPr>
        <w:t>“</w:t>
      </w:r>
      <w:r w:rsidR="00167D52" w:rsidRPr="00167D52">
        <w:rPr>
          <w:rFonts w:eastAsiaTheme="majorEastAsia" w:cs="Arial"/>
          <w:bCs/>
          <w:szCs w:val="24"/>
        </w:rPr>
        <w:t>Agriculturally Related Commercial Use means a use directly related to agriculture and requiring proximity to farm operations and includes such uses as animal husbandry services, produce or grain storage facilities or farm mach</w:t>
      </w:r>
      <w:r w:rsidR="00167D52">
        <w:rPr>
          <w:rFonts w:eastAsiaTheme="majorEastAsia" w:cs="Arial"/>
          <w:bCs/>
          <w:szCs w:val="24"/>
        </w:rPr>
        <w:t>inery sales and service outlets and does no</w:t>
      </w:r>
      <w:r w:rsidR="000E1ED1">
        <w:rPr>
          <w:rFonts w:eastAsiaTheme="majorEastAsia" w:cs="Arial"/>
          <w:bCs/>
          <w:szCs w:val="24"/>
        </w:rPr>
        <w:t>t include cannabis production and</w:t>
      </w:r>
      <w:r w:rsidR="00167D52">
        <w:rPr>
          <w:rFonts w:eastAsiaTheme="majorEastAsia" w:cs="Arial"/>
          <w:bCs/>
          <w:szCs w:val="24"/>
        </w:rPr>
        <w:t xml:space="preserve"> processing facilities.</w:t>
      </w:r>
      <w:r>
        <w:rPr>
          <w:rFonts w:eastAsiaTheme="majorEastAsia" w:cs="Arial"/>
          <w:bCs/>
          <w:szCs w:val="24"/>
        </w:rPr>
        <w:t>”</w:t>
      </w:r>
    </w:p>
    <w:p w14:paraId="567ACFDF" w14:textId="2952E9DE" w:rsidR="00167D52" w:rsidRPr="00167D52" w:rsidRDefault="00CB7F90" w:rsidP="00167D52">
      <w:pPr>
        <w:overflowPunct/>
        <w:autoSpaceDE/>
        <w:autoSpaceDN/>
        <w:adjustRightInd/>
        <w:ind w:left="720"/>
        <w:textAlignment w:val="auto"/>
        <w:rPr>
          <w:rFonts w:eastAsiaTheme="majorEastAsia" w:cs="Arial"/>
          <w:bCs/>
          <w:szCs w:val="24"/>
        </w:rPr>
      </w:pPr>
      <w:r>
        <w:rPr>
          <w:rFonts w:eastAsiaTheme="majorEastAsia" w:cs="Arial"/>
          <w:bCs/>
          <w:szCs w:val="24"/>
        </w:rPr>
        <w:t>“</w:t>
      </w:r>
      <w:r w:rsidR="00167D52" w:rsidRPr="00167D52">
        <w:rPr>
          <w:rFonts w:eastAsiaTheme="majorEastAsia" w:cs="Arial"/>
          <w:bCs/>
          <w:szCs w:val="24"/>
        </w:rPr>
        <w:t>Industry, Heavy, means an industry, assembly, manufacturing, or processing plant which is land intensive or predominantly conducted in an open or unenclosed space or which by their nature, including volume of truck traffic, use of hazardous or flammable materials, the discharge of noise, odours or particulate matter require extensive buffering.  Examples of such uses are steel mills, steel fabricating, metal or rubber recovery plants, foundries, pesticide manufacturing, refineries and bulk fuel storage facilities.</w:t>
      </w:r>
      <w:r w:rsidR="00167D52">
        <w:rPr>
          <w:rFonts w:eastAsiaTheme="majorEastAsia" w:cs="Arial"/>
          <w:bCs/>
          <w:szCs w:val="24"/>
        </w:rPr>
        <w:t xml:space="preserve"> This use does no</w:t>
      </w:r>
      <w:r w:rsidR="000E1ED1">
        <w:rPr>
          <w:rFonts w:eastAsiaTheme="majorEastAsia" w:cs="Arial"/>
          <w:bCs/>
          <w:szCs w:val="24"/>
        </w:rPr>
        <w:t>t include cannabis production and</w:t>
      </w:r>
      <w:r w:rsidR="00167D52">
        <w:rPr>
          <w:rFonts w:eastAsiaTheme="majorEastAsia" w:cs="Arial"/>
          <w:bCs/>
          <w:szCs w:val="24"/>
        </w:rPr>
        <w:t xml:space="preserve"> processing</w:t>
      </w:r>
      <w:r w:rsidR="006351BC">
        <w:rPr>
          <w:rFonts w:eastAsiaTheme="majorEastAsia" w:cs="Arial"/>
          <w:bCs/>
          <w:szCs w:val="24"/>
        </w:rPr>
        <w:t xml:space="preserve"> facilities</w:t>
      </w:r>
      <w:r w:rsidR="00167D52">
        <w:rPr>
          <w:rFonts w:eastAsiaTheme="majorEastAsia" w:cs="Arial"/>
          <w:bCs/>
          <w:szCs w:val="24"/>
        </w:rPr>
        <w:t>.</w:t>
      </w:r>
      <w:r>
        <w:rPr>
          <w:rFonts w:eastAsiaTheme="majorEastAsia" w:cs="Arial"/>
          <w:bCs/>
          <w:szCs w:val="24"/>
        </w:rPr>
        <w:t>”</w:t>
      </w:r>
    </w:p>
    <w:p w14:paraId="40859526" w14:textId="6F9B3813" w:rsidR="00167D52" w:rsidRPr="00167D52" w:rsidRDefault="00CB7F90" w:rsidP="00167D52">
      <w:pPr>
        <w:overflowPunct/>
        <w:autoSpaceDE/>
        <w:autoSpaceDN/>
        <w:adjustRightInd/>
        <w:ind w:left="720"/>
        <w:textAlignment w:val="auto"/>
        <w:rPr>
          <w:rFonts w:eastAsiaTheme="majorEastAsia" w:cs="Arial"/>
          <w:bCs/>
          <w:szCs w:val="24"/>
        </w:rPr>
      </w:pPr>
      <w:r>
        <w:rPr>
          <w:rFonts w:eastAsiaTheme="majorEastAsia" w:cs="Arial"/>
          <w:bCs/>
          <w:szCs w:val="24"/>
        </w:rPr>
        <w:t>“</w:t>
      </w:r>
      <w:r w:rsidR="00167D52" w:rsidRPr="00167D52">
        <w:rPr>
          <w:rFonts w:eastAsiaTheme="majorEastAsia" w:cs="Arial"/>
          <w:bCs/>
          <w:szCs w:val="24"/>
        </w:rPr>
        <w:t xml:space="preserve">Industry, Light, means an industry which is conducted and wholly contained within an enclosed building the operation of which does not produce emissions of noise, smoke, </w:t>
      </w:r>
      <w:proofErr w:type="spellStart"/>
      <w:r w:rsidR="00167D52" w:rsidRPr="00167D52">
        <w:rPr>
          <w:rFonts w:eastAsiaTheme="majorEastAsia" w:cs="Arial"/>
          <w:bCs/>
          <w:szCs w:val="24"/>
        </w:rPr>
        <w:t>odour</w:t>
      </w:r>
      <w:proofErr w:type="spellEnd"/>
      <w:r w:rsidR="00167D52" w:rsidRPr="00167D52">
        <w:rPr>
          <w:rFonts w:eastAsiaTheme="majorEastAsia" w:cs="Arial"/>
          <w:bCs/>
          <w:szCs w:val="24"/>
        </w:rPr>
        <w:t xml:space="preserve">, particulate matter or vibration which is detectable beyond any lot line.  Examples of such uses are light assembly, electronics, </w:t>
      </w:r>
      <w:r w:rsidR="00167D52" w:rsidRPr="00167D52">
        <w:rPr>
          <w:rFonts w:eastAsiaTheme="majorEastAsia" w:cs="Arial"/>
          <w:bCs/>
          <w:szCs w:val="24"/>
        </w:rPr>
        <w:lastRenderedPageBreak/>
        <w:t xml:space="preserve">warehousing and industrial malls. </w:t>
      </w:r>
      <w:r w:rsidR="00167D52">
        <w:rPr>
          <w:rFonts w:eastAsiaTheme="majorEastAsia" w:cs="Arial"/>
          <w:bCs/>
          <w:szCs w:val="24"/>
        </w:rPr>
        <w:t>This use does no</w:t>
      </w:r>
      <w:r w:rsidR="000E1ED1">
        <w:rPr>
          <w:rFonts w:eastAsiaTheme="majorEastAsia" w:cs="Arial"/>
          <w:bCs/>
          <w:szCs w:val="24"/>
        </w:rPr>
        <w:t>t include cannabis production and</w:t>
      </w:r>
      <w:r w:rsidR="00167D52">
        <w:rPr>
          <w:rFonts w:eastAsiaTheme="majorEastAsia" w:cs="Arial"/>
          <w:bCs/>
          <w:szCs w:val="24"/>
        </w:rPr>
        <w:t xml:space="preserve"> processing</w:t>
      </w:r>
      <w:r w:rsidR="006351BC">
        <w:rPr>
          <w:rFonts w:eastAsiaTheme="majorEastAsia" w:cs="Arial"/>
          <w:bCs/>
          <w:szCs w:val="24"/>
        </w:rPr>
        <w:t xml:space="preserve"> facilities</w:t>
      </w:r>
      <w:r w:rsidR="00167D52">
        <w:rPr>
          <w:rFonts w:eastAsiaTheme="majorEastAsia" w:cs="Arial"/>
          <w:bCs/>
          <w:szCs w:val="24"/>
        </w:rPr>
        <w:t>.</w:t>
      </w:r>
      <w:r>
        <w:rPr>
          <w:rFonts w:eastAsiaTheme="majorEastAsia" w:cs="Arial"/>
          <w:bCs/>
          <w:szCs w:val="24"/>
        </w:rPr>
        <w:t>”</w:t>
      </w:r>
    </w:p>
    <w:p w14:paraId="5053559A" w14:textId="5383CC0B" w:rsidR="00167D52" w:rsidRPr="00167D52" w:rsidRDefault="00CB7F90" w:rsidP="00167D52">
      <w:pPr>
        <w:overflowPunct/>
        <w:autoSpaceDE/>
        <w:autoSpaceDN/>
        <w:adjustRightInd/>
        <w:ind w:left="720"/>
        <w:textAlignment w:val="auto"/>
        <w:rPr>
          <w:rFonts w:eastAsiaTheme="majorEastAsia" w:cs="Arial"/>
          <w:bCs/>
          <w:szCs w:val="24"/>
        </w:rPr>
      </w:pPr>
      <w:r>
        <w:rPr>
          <w:rFonts w:eastAsiaTheme="majorEastAsia" w:cs="Arial"/>
          <w:bCs/>
          <w:szCs w:val="24"/>
        </w:rPr>
        <w:t>“</w:t>
      </w:r>
      <w:r w:rsidR="00167D52" w:rsidRPr="00167D52">
        <w:rPr>
          <w:rFonts w:eastAsiaTheme="majorEastAsia" w:cs="Arial"/>
          <w:bCs/>
          <w:szCs w:val="24"/>
        </w:rPr>
        <w:t xml:space="preserve">Industry, Medium, means an industry, assembly, manufacturing or processing plant which is predominantly conducted within a wholly enclosed building but which may also involve open storage.  Examples of such uses are sheet metal, plastic, </w:t>
      </w:r>
      <w:proofErr w:type="spellStart"/>
      <w:r w:rsidR="00167D52" w:rsidRPr="00167D52">
        <w:rPr>
          <w:rFonts w:eastAsiaTheme="majorEastAsia" w:cs="Arial"/>
          <w:bCs/>
          <w:szCs w:val="24"/>
        </w:rPr>
        <w:t>fibre</w:t>
      </w:r>
      <w:proofErr w:type="spellEnd"/>
      <w:r w:rsidR="00167D52" w:rsidRPr="00167D52">
        <w:rPr>
          <w:rFonts w:eastAsiaTheme="majorEastAsia" w:cs="Arial"/>
          <w:bCs/>
          <w:szCs w:val="24"/>
        </w:rPr>
        <w:t xml:space="preserve"> glass or wood fabricating, motor vehicle body repair shops and food processing facilities. </w:t>
      </w:r>
      <w:r w:rsidR="00167D52">
        <w:rPr>
          <w:rFonts w:eastAsiaTheme="majorEastAsia" w:cs="Arial"/>
          <w:bCs/>
          <w:szCs w:val="24"/>
        </w:rPr>
        <w:t>This use does not</w:t>
      </w:r>
      <w:r w:rsidR="000E1ED1">
        <w:rPr>
          <w:rFonts w:eastAsiaTheme="majorEastAsia" w:cs="Arial"/>
          <w:bCs/>
          <w:szCs w:val="24"/>
        </w:rPr>
        <w:t xml:space="preserve"> include cannabis production and </w:t>
      </w:r>
      <w:r w:rsidR="00167D52">
        <w:rPr>
          <w:rFonts w:eastAsiaTheme="majorEastAsia" w:cs="Arial"/>
          <w:bCs/>
          <w:szCs w:val="24"/>
        </w:rPr>
        <w:t>processing</w:t>
      </w:r>
      <w:r w:rsidR="006351BC">
        <w:rPr>
          <w:rFonts w:eastAsiaTheme="majorEastAsia" w:cs="Arial"/>
          <w:bCs/>
          <w:szCs w:val="24"/>
        </w:rPr>
        <w:t xml:space="preserve"> facilities</w:t>
      </w:r>
      <w:r w:rsidR="00167D52">
        <w:rPr>
          <w:rFonts w:eastAsiaTheme="majorEastAsia" w:cs="Arial"/>
          <w:bCs/>
          <w:szCs w:val="24"/>
        </w:rPr>
        <w:t>.</w:t>
      </w:r>
      <w:r>
        <w:rPr>
          <w:rFonts w:eastAsiaTheme="majorEastAsia" w:cs="Arial"/>
          <w:bCs/>
          <w:szCs w:val="24"/>
        </w:rPr>
        <w:t>”</w:t>
      </w:r>
    </w:p>
    <w:p w14:paraId="2A872A08" w14:textId="381E0DBE" w:rsidR="00E76DA4" w:rsidRPr="00646944" w:rsidRDefault="00E76DA4" w:rsidP="00E76DA4">
      <w:pPr>
        <w:pStyle w:val="ListParagraph"/>
        <w:overflowPunct/>
        <w:autoSpaceDE/>
        <w:autoSpaceDN/>
        <w:adjustRightInd/>
        <w:textAlignment w:val="auto"/>
        <w:rPr>
          <w:rFonts w:cs="Arial"/>
          <w:sz w:val="24"/>
          <w:szCs w:val="24"/>
        </w:rPr>
      </w:pPr>
      <w:r w:rsidRPr="00646944">
        <w:rPr>
          <w:rFonts w:eastAsiaTheme="majorEastAsia" w:cs="Arial"/>
          <w:bCs/>
          <w:sz w:val="24"/>
          <w:szCs w:val="24"/>
        </w:rPr>
        <w:t xml:space="preserve">6.02.2 </w:t>
      </w:r>
      <w:r w:rsidRPr="00646944">
        <w:rPr>
          <w:rFonts w:cs="Arial"/>
          <w:sz w:val="24"/>
          <w:szCs w:val="24"/>
        </w:rPr>
        <w:t>Adding the following to Section 3 – General Provisions:</w:t>
      </w:r>
    </w:p>
    <w:p w14:paraId="1E645052" w14:textId="79868B2F" w:rsidR="00E76DA4" w:rsidRDefault="00CB7F90" w:rsidP="00E76DA4">
      <w:pPr>
        <w:ind w:left="720"/>
      </w:pPr>
      <w:r>
        <w:rPr>
          <w:rFonts w:cs="Arial"/>
          <w:szCs w:val="24"/>
        </w:rPr>
        <w:t>“</w:t>
      </w:r>
      <w:r w:rsidR="00F75436">
        <w:rPr>
          <w:rFonts w:cs="Arial"/>
          <w:szCs w:val="24"/>
        </w:rPr>
        <w:t>3.24</w:t>
      </w:r>
      <w:r w:rsidR="00E76DA4">
        <w:rPr>
          <w:rFonts w:cs="Arial"/>
          <w:szCs w:val="24"/>
        </w:rPr>
        <w:t xml:space="preserve"> </w:t>
      </w:r>
      <w:r w:rsidR="00E76DA4">
        <w:t xml:space="preserve">Cannabis </w:t>
      </w:r>
      <w:r w:rsidR="00F10CA2">
        <w:t>Production</w:t>
      </w:r>
      <w:r w:rsidR="00E76DA4">
        <w:t xml:space="preserve"> and Processing Facilities</w:t>
      </w:r>
    </w:p>
    <w:p w14:paraId="096A2459" w14:textId="750C40CB" w:rsidR="00E76DA4" w:rsidRDefault="00F75436" w:rsidP="00E76DA4">
      <w:pPr>
        <w:ind w:left="720"/>
      </w:pPr>
      <w:r>
        <w:t>3.24</w:t>
      </w:r>
      <w:r w:rsidR="00E76DA4">
        <w:t xml:space="preserve">.1) Notwithstanding any other provision of this Bylaw, Cannabis </w:t>
      </w:r>
      <w:r w:rsidR="00F10CA2">
        <w:t>Production</w:t>
      </w:r>
      <w:r w:rsidR="00E76DA4">
        <w:t xml:space="preserve"> and Processing Facilities shall be subject to the following provisions; this by-law only allows for the </w:t>
      </w:r>
      <w:r w:rsidR="00F10CA2">
        <w:t>Production</w:t>
      </w:r>
      <w:r w:rsidR="00E76DA4">
        <w:t xml:space="preserve"> and Processing of cannabis for operators in possession of a valid license or</w:t>
      </w:r>
      <w:r w:rsidR="00E76DA4" w:rsidRPr="00273CBA">
        <w:t xml:space="preserve"> </w:t>
      </w:r>
      <w:r w:rsidR="00E76DA4" w:rsidRPr="00AB3821">
        <w:t>registration by the federal Minster of Health, pursuant to the Access to Cannabis for Medical Purposes Regulations, SOR/2016-230, to the Controlled Drugs and Substances Act, SC 1996, c 19, as amended from time to time, or any successors thereto</w:t>
      </w:r>
      <w:r w:rsidR="00E76DA4">
        <w:t>.</w:t>
      </w:r>
    </w:p>
    <w:p w14:paraId="4801138B" w14:textId="2DC7DDAB" w:rsidR="00E76DA4" w:rsidRDefault="00F75436" w:rsidP="00E76DA4">
      <w:pPr>
        <w:ind w:left="720"/>
      </w:pPr>
      <w:r>
        <w:t>3.24</w:t>
      </w:r>
      <w:r w:rsidR="00E76DA4">
        <w:t xml:space="preserve">.2) </w:t>
      </w:r>
      <w:r w:rsidR="00DF70FB">
        <w:rPr>
          <w:rFonts w:cs="Arial"/>
          <w:szCs w:val="24"/>
        </w:rPr>
        <w:t>The cannabis production and processing facility shall comply with all regulations prescribed within the zones where the use is permitted</w:t>
      </w:r>
      <w:r w:rsidR="00E76DA4">
        <w:t>.</w:t>
      </w:r>
    </w:p>
    <w:p w14:paraId="6C579196" w14:textId="0D653C64" w:rsidR="00E76DA4" w:rsidRDefault="00F75436" w:rsidP="00E76DA4">
      <w:pPr>
        <w:ind w:left="720"/>
      </w:pPr>
      <w:r>
        <w:t>3.24.3) Notwithstanding 3.24</w:t>
      </w:r>
      <w:r w:rsidR="00E76DA4">
        <w:t>.2):</w:t>
      </w:r>
    </w:p>
    <w:p w14:paraId="5988AC37" w14:textId="12CC7444" w:rsidR="00E76DA4" w:rsidRDefault="00E76DA4" w:rsidP="004D723A">
      <w:pPr>
        <w:pStyle w:val="ListParagraph"/>
        <w:numPr>
          <w:ilvl w:val="0"/>
          <w:numId w:val="42"/>
        </w:numPr>
      </w:pPr>
      <w:r>
        <w:t xml:space="preserve">in the </w:t>
      </w:r>
      <w:r w:rsidR="00CE5CC0">
        <w:t xml:space="preserve">Agricultural (A1) Zone, Rural General (A2) Zone </w:t>
      </w:r>
      <w:r>
        <w:t xml:space="preserve">and General Industrial (M2) Zone, a cannabis </w:t>
      </w:r>
      <w:r w:rsidR="00F10CA2">
        <w:t>production</w:t>
      </w:r>
      <w:r>
        <w:t xml:space="preserve"> and processing facility equipped with air filtration control shall not be located close than </w:t>
      </w:r>
      <w:r w:rsidR="004D723A">
        <w:t>70</w:t>
      </w:r>
      <w:r>
        <w:t xml:space="preserve">m </w:t>
      </w:r>
      <w:r w:rsidR="007D09E3">
        <w:t>to a Sensitive Land Use</w:t>
      </w:r>
      <w:r>
        <w:t>.</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6B43A354" w14:textId="380104E5" w:rsidR="00E76DA4" w:rsidRDefault="00E76DA4" w:rsidP="004D723A">
      <w:pPr>
        <w:pStyle w:val="ListParagraph"/>
        <w:numPr>
          <w:ilvl w:val="0"/>
          <w:numId w:val="42"/>
        </w:numPr>
      </w:pPr>
      <w:r>
        <w:t xml:space="preserve">in the </w:t>
      </w:r>
      <w:r w:rsidR="00CE5CC0">
        <w:t>Agricultural (A1) Zone, Rural General (A2) Zone</w:t>
      </w:r>
      <w:r>
        <w:t xml:space="preserve"> and General Industrial (M2) Zone, a cannabis </w:t>
      </w:r>
      <w:r w:rsidR="00F10CA2">
        <w:t>production</w:t>
      </w:r>
      <w:r>
        <w:t xml:space="preserve"> and processing facility without air filtration control shall not be located close than 300m </w:t>
      </w:r>
      <w:r w:rsidR="007D09E3">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CB7F90">
        <w:t>”</w:t>
      </w:r>
    </w:p>
    <w:p w14:paraId="29734CD9" w14:textId="15044171" w:rsidR="00F574C7" w:rsidRDefault="00F574C7" w:rsidP="00E9402C">
      <w:pPr>
        <w:pStyle w:val="Heading1"/>
      </w:pPr>
      <w:r>
        <w:t>S</w:t>
      </w:r>
      <w:r w:rsidR="00CE5CC0">
        <w:t>ection 7</w:t>
      </w:r>
      <w:r>
        <w:t>:00</w:t>
      </w:r>
      <w:r>
        <w:tab/>
      </w:r>
      <w:r w:rsidRPr="00F574C7">
        <w:t>Township of Emily Zoning By-Law No. 1996-30</w:t>
      </w:r>
    </w:p>
    <w:p w14:paraId="1094E714" w14:textId="00B112A7" w:rsidR="00740121" w:rsidRDefault="00CE5CC0"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7</w:t>
      </w:r>
      <w:r w:rsidR="00740121">
        <w:rPr>
          <w:rFonts w:eastAsiaTheme="majorEastAsia" w:cs="Arial"/>
          <w:bCs/>
          <w:szCs w:val="24"/>
        </w:rPr>
        <w:t>.01</w:t>
      </w:r>
      <w:r w:rsidR="00740121">
        <w:rPr>
          <w:rFonts w:eastAsiaTheme="majorEastAsia" w:cs="Arial"/>
          <w:bCs/>
          <w:szCs w:val="24"/>
        </w:rPr>
        <w:tab/>
      </w:r>
      <w:r w:rsidR="00740121">
        <w:rPr>
          <w:rFonts w:cs="Arial"/>
        </w:rPr>
        <w:t>Property Affected: The Property affected by this Section is described as lands within the former Township of Emily.</w:t>
      </w:r>
    </w:p>
    <w:p w14:paraId="04F4EE9C" w14:textId="65F5CE24" w:rsidR="00CE5CC0" w:rsidRDefault="00CE5CC0"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7</w:t>
      </w:r>
      <w:r w:rsidR="00740121">
        <w:rPr>
          <w:rFonts w:eastAsiaTheme="majorEastAsia" w:cs="Arial"/>
          <w:bCs/>
          <w:szCs w:val="24"/>
        </w:rPr>
        <w:t>.02</w:t>
      </w:r>
      <w:r w:rsidR="00E9402C">
        <w:rPr>
          <w:rFonts w:eastAsiaTheme="majorEastAsia" w:cs="Arial"/>
          <w:bCs/>
          <w:szCs w:val="24"/>
        </w:rPr>
        <w:tab/>
        <w:t>Textual Amendment: By-L</w:t>
      </w:r>
      <w:r w:rsidR="00F574C7" w:rsidRPr="00EF7685">
        <w:rPr>
          <w:rFonts w:eastAsiaTheme="majorEastAsia" w:cs="Arial"/>
          <w:bCs/>
          <w:szCs w:val="24"/>
        </w:rPr>
        <w:t xml:space="preserve">aw No. 1996-30 of the </w:t>
      </w:r>
      <w:r w:rsidR="007C5026">
        <w:rPr>
          <w:rFonts w:eastAsiaTheme="majorEastAsia" w:cs="Arial"/>
          <w:bCs/>
          <w:szCs w:val="24"/>
        </w:rPr>
        <w:t>Township of Emily is amended by</w:t>
      </w:r>
      <w:r>
        <w:rPr>
          <w:rFonts w:eastAsiaTheme="majorEastAsia" w:cs="Arial"/>
          <w:bCs/>
          <w:szCs w:val="24"/>
        </w:rPr>
        <w:t>:</w:t>
      </w:r>
    </w:p>
    <w:p w14:paraId="09390857" w14:textId="02BB26C4" w:rsidR="00CE5CC0" w:rsidRPr="00CE5CC0" w:rsidRDefault="00CE5CC0" w:rsidP="00167D52">
      <w:pPr>
        <w:overflowPunct/>
        <w:autoSpaceDE/>
        <w:autoSpaceDN/>
        <w:adjustRightInd/>
        <w:ind w:left="720"/>
        <w:textAlignment w:val="auto"/>
        <w:rPr>
          <w:rFonts w:eastAsiaTheme="majorEastAsia" w:cs="Arial"/>
          <w:bCs/>
          <w:szCs w:val="24"/>
        </w:rPr>
      </w:pPr>
      <w:r>
        <w:rPr>
          <w:rFonts w:eastAsiaTheme="majorEastAsia" w:cs="Arial"/>
          <w:bCs/>
          <w:szCs w:val="24"/>
        </w:rPr>
        <w:t>7.02.1</w:t>
      </w:r>
      <w:r>
        <w:rPr>
          <w:rFonts w:eastAsiaTheme="majorEastAsia" w:cs="Arial"/>
          <w:bCs/>
          <w:szCs w:val="24"/>
        </w:rPr>
        <w:tab/>
      </w:r>
      <w:r w:rsidR="007C5026">
        <w:rPr>
          <w:rFonts w:eastAsiaTheme="majorEastAsia" w:cs="Arial"/>
          <w:bCs/>
          <w:szCs w:val="24"/>
        </w:rPr>
        <w:t xml:space="preserve">Replacing definitions for </w:t>
      </w:r>
      <w:r>
        <w:rPr>
          <w:rFonts w:eastAsiaTheme="majorEastAsia" w:cs="Arial"/>
          <w:bCs/>
          <w:szCs w:val="24"/>
        </w:rPr>
        <w:t>Agricultural Use</w:t>
      </w:r>
      <w:r w:rsidR="00571500">
        <w:rPr>
          <w:rFonts w:eastAsiaTheme="majorEastAsia" w:cs="Arial"/>
          <w:bCs/>
          <w:szCs w:val="24"/>
        </w:rPr>
        <w:t>, Industry, Heavy, Industry Light, and Industry, Medium,</w:t>
      </w:r>
      <w:r w:rsidR="00B059B8" w:rsidRPr="00EF7685">
        <w:rPr>
          <w:rFonts w:eastAsiaTheme="majorEastAsia" w:cs="Arial"/>
          <w:bCs/>
          <w:szCs w:val="24"/>
        </w:rPr>
        <w:t xml:space="preserve"> </w:t>
      </w:r>
      <w:r w:rsidR="007C5026">
        <w:rPr>
          <w:rFonts w:eastAsiaTheme="majorEastAsia" w:cs="Arial"/>
          <w:bCs/>
          <w:szCs w:val="24"/>
        </w:rPr>
        <w:t>in</w:t>
      </w:r>
      <w:r>
        <w:rPr>
          <w:rFonts w:eastAsiaTheme="majorEastAsia" w:cs="Arial"/>
          <w:bCs/>
          <w:szCs w:val="24"/>
        </w:rPr>
        <w:t xml:space="preserve"> </w:t>
      </w:r>
      <w:r w:rsidR="00B059B8" w:rsidRPr="00EF7685">
        <w:rPr>
          <w:rFonts w:eastAsiaTheme="majorEastAsia" w:cs="Arial"/>
          <w:bCs/>
          <w:szCs w:val="24"/>
        </w:rPr>
        <w:t>Part 2 – Definitions</w:t>
      </w:r>
      <w:r w:rsidR="007C5026">
        <w:rPr>
          <w:rFonts w:eastAsiaTheme="majorEastAsia" w:cs="Arial"/>
          <w:bCs/>
          <w:szCs w:val="24"/>
        </w:rPr>
        <w:t xml:space="preserve"> with the following:</w:t>
      </w:r>
    </w:p>
    <w:p w14:paraId="0C2DFE58" w14:textId="3935020E" w:rsidR="00B059B8" w:rsidRDefault="00CB7F90" w:rsidP="00CE5CC0">
      <w:pPr>
        <w:overflowPunct/>
        <w:autoSpaceDE/>
        <w:autoSpaceDN/>
        <w:adjustRightInd/>
        <w:ind w:left="720"/>
        <w:textAlignment w:val="auto"/>
        <w:rPr>
          <w:rFonts w:eastAsiaTheme="majorEastAsia" w:cs="Arial"/>
          <w:bCs/>
          <w:szCs w:val="24"/>
        </w:rPr>
      </w:pPr>
      <w:r>
        <w:rPr>
          <w:rFonts w:eastAsiaTheme="majorEastAsia" w:cs="Arial"/>
          <w:bCs/>
          <w:szCs w:val="24"/>
        </w:rPr>
        <w:lastRenderedPageBreak/>
        <w:t>“</w:t>
      </w:r>
      <w:r w:rsidR="0098555D" w:rsidRPr="00CE5CC0">
        <w:rPr>
          <w:rFonts w:eastAsiaTheme="majorEastAsia" w:cs="Arial"/>
          <w:bCs/>
          <w:szCs w:val="24"/>
        </w:rPr>
        <w:t xml:space="preserve">Agricultural Use </w:t>
      </w:r>
      <w:r w:rsidR="00CE5CC0" w:rsidRPr="00CE5CC0">
        <w:rPr>
          <w:rFonts w:eastAsiaTheme="majorEastAsia" w:cs="Arial"/>
          <w:bCs/>
          <w:szCs w:val="24"/>
        </w:rPr>
        <w:t xml:space="preserve">means a use of land, buildings or structures for the purpose of forestry, field crops, fruit farming, market gardening, dairying, animal husbandry, aquaculture, poultry or beekeeping, and such uses as are customarily and </w:t>
      </w:r>
      <w:r w:rsidR="00CE5CC0">
        <w:rPr>
          <w:rFonts w:eastAsiaTheme="majorEastAsia" w:cs="Arial"/>
          <w:bCs/>
          <w:szCs w:val="24"/>
        </w:rPr>
        <w:t xml:space="preserve">normally related to agriculture and does not include cannabis </w:t>
      </w:r>
      <w:r w:rsidR="00F10CA2">
        <w:rPr>
          <w:rFonts w:eastAsiaTheme="majorEastAsia" w:cs="Arial"/>
          <w:bCs/>
          <w:szCs w:val="24"/>
        </w:rPr>
        <w:t>production</w:t>
      </w:r>
      <w:r w:rsidR="00CE5CC0">
        <w:rPr>
          <w:rFonts w:eastAsiaTheme="majorEastAsia" w:cs="Arial"/>
          <w:bCs/>
          <w:szCs w:val="24"/>
        </w:rPr>
        <w:t xml:space="preserve"> </w:t>
      </w:r>
      <w:r w:rsidR="000E1ED1">
        <w:rPr>
          <w:rFonts w:eastAsiaTheme="majorEastAsia" w:cs="Arial"/>
          <w:bCs/>
          <w:szCs w:val="24"/>
        </w:rPr>
        <w:t>and</w:t>
      </w:r>
      <w:r w:rsidR="00CE5CC0">
        <w:rPr>
          <w:rFonts w:eastAsiaTheme="majorEastAsia" w:cs="Arial"/>
          <w:bCs/>
          <w:szCs w:val="24"/>
        </w:rPr>
        <w:t xml:space="preserve"> </w:t>
      </w:r>
      <w:r w:rsidR="006351BC">
        <w:rPr>
          <w:rFonts w:eastAsiaTheme="majorEastAsia" w:cs="Arial"/>
          <w:bCs/>
          <w:szCs w:val="24"/>
        </w:rPr>
        <w:t>processing</w:t>
      </w:r>
      <w:r w:rsidR="00CE5CC0">
        <w:rPr>
          <w:rFonts w:eastAsiaTheme="majorEastAsia" w:cs="Arial"/>
          <w:bCs/>
          <w:szCs w:val="24"/>
        </w:rPr>
        <w:t xml:space="preserve"> facilities.</w:t>
      </w:r>
      <w:r>
        <w:rPr>
          <w:rFonts w:eastAsiaTheme="majorEastAsia" w:cs="Arial"/>
          <w:bCs/>
          <w:szCs w:val="24"/>
        </w:rPr>
        <w:t>”</w:t>
      </w:r>
      <w:r w:rsidR="00CE5CC0">
        <w:rPr>
          <w:rFonts w:eastAsiaTheme="majorEastAsia" w:cs="Arial"/>
          <w:bCs/>
          <w:szCs w:val="24"/>
        </w:rPr>
        <w:t xml:space="preserve"> </w:t>
      </w:r>
    </w:p>
    <w:p w14:paraId="48EF90FB" w14:textId="15A5EA88" w:rsidR="00571500" w:rsidRPr="00571500" w:rsidRDefault="00CB7F90" w:rsidP="00571500">
      <w:pPr>
        <w:overflowPunct/>
        <w:autoSpaceDE/>
        <w:autoSpaceDN/>
        <w:adjustRightInd/>
        <w:ind w:left="720"/>
        <w:textAlignment w:val="auto"/>
        <w:rPr>
          <w:rFonts w:eastAsiaTheme="majorEastAsia" w:cs="Arial"/>
          <w:bCs/>
          <w:szCs w:val="24"/>
        </w:rPr>
      </w:pPr>
      <w:r>
        <w:rPr>
          <w:rFonts w:eastAsiaTheme="majorEastAsia" w:cs="Arial"/>
          <w:bCs/>
          <w:szCs w:val="24"/>
        </w:rPr>
        <w:t>“</w:t>
      </w:r>
      <w:r w:rsidR="00571500" w:rsidRPr="00571500">
        <w:rPr>
          <w:rFonts w:eastAsiaTheme="majorEastAsia" w:cs="Arial"/>
          <w:bCs/>
          <w:szCs w:val="24"/>
        </w:rPr>
        <w:t>Industry, Heavy, means an industry, assembly, manufacturing or processing plant which is land intensive or predominantly conducted in an open or unenclosed space or which by its nature, including volume of truck traffic, use of hazardous or flammable materials, the discharge of noise, odours or particulate matte</w:t>
      </w:r>
      <w:r w:rsidR="00571500">
        <w:rPr>
          <w:rFonts w:eastAsiaTheme="majorEastAsia" w:cs="Arial"/>
          <w:bCs/>
          <w:szCs w:val="24"/>
        </w:rPr>
        <w:t>r requires extensive buffering.</w:t>
      </w:r>
      <w:r w:rsidR="00571500" w:rsidRPr="00571500">
        <w:rPr>
          <w:rFonts w:eastAsiaTheme="majorEastAsia" w:cs="Arial"/>
          <w:bCs/>
          <w:szCs w:val="24"/>
        </w:rPr>
        <w:t xml:space="preserve"> Examples of such uses are steel mills, steel fabricating, metal or rubber recovery plants, foundries, pesticide manufacturing, refineries and bulk fuel storage facilities, but the same does not include aggregate processing operations.</w:t>
      </w:r>
      <w:r w:rsidR="00571500">
        <w:rPr>
          <w:rFonts w:eastAsiaTheme="majorEastAsia" w:cs="Arial"/>
          <w:bCs/>
          <w:szCs w:val="24"/>
        </w:rPr>
        <w:t xml:space="preserve"> This use does not in</w:t>
      </w:r>
      <w:r w:rsidR="000E1ED1">
        <w:rPr>
          <w:rFonts w:eastAsiaTheme="majorEastAsia" w:cs="Arial"/>
          <w:bCs/>
          <w:szCs w:val="24"/>
        </w:rPr>
        <w:t xml:space="preserve">clude cannabis production and </w:t>
      </w:r>
      <w:r w:rsidR="00571500">
        <w:rPr>
          <w:rFonts w:eastAsiaTheme="majorEastAsia" w:cs="Arial"/>
          <w:bCs/>
          <w:szCs w:val="24"/>
        </w:rPr>
        <w:t>processing facilities.</w:t>
      </w:r>
      <w:r w:rsidR="00571500" w:rsidRPr="00571500">
        <w:rPr>
          <w:rFonts w:eastAsiaTheme="majorEastAsia" w:cs="Arial"/>
          <w:bCs/>
          <w:szCs w:val="24"/>
        </w:rPr>
        <w:t xml:space="preserve">  (OMB Order # 1118 June 9, 199</w:t>
      </w:r>
      <w:r w:rsidR="00571500">
        <w:rPr>
          <w:rFonts w:eastAsiaTheme="majorEastAsia" w:cs="Arial"/>
          <w:bCs/>
          <w:szCs w:val="24"/>
        </w:rPr>
        <w:t>9)</w:t>
      </w:r>
      <w:r>
        <w:rPr>
          <w:rFonts w:eastAsiaTheme="majorEastAsia" w:cs="Arial"/>
          <w:bCs/>
          <w:szCs w:val="24"/>
        </w:rPr>
        <w:t>”</w:t>
      </w:r>
    </w:p>
    <w:p w14:paraId="0C5258E6" w14:textId="3722D8F7" w:rsidR="00571500" w:rsidRPr="00571500" w:rsidRDefault="00CB7F90" w:rsidP="00571500">
      <w:pPr>
        <w:overflowPunct/>
        <w:autoSpaceDE/>
        <w:autoSpaceDN/>
        <w:adjustRightInd/>
        <w:ind w:left="720"/>
        <w:textAlignment w:val="auto"/>
        <w:rPr>
          <w:rFonts w:eastAsiaTheme="majorEastAsia" w:cs="Arial"/>
          <w:bCs/>
          <w:szCs w:val="24"/>
        </w:rPr>
      </w:pPr>
      <w:r>
        <w:rPr>
          <w:rFonts w:eastAsiaTheme="majorEastAsia" w:cs="Arial"/>
          <w:bCs/>
          <w:szCs w:val="24"/>
        </w:rPr>
        <w:t>“</w:t>
      </w:r>
      <w:r w:rsidR="00571500" w:rsidRPr="00571500">
        <w:rPr>
          <w:rFonts w:eastAsiaTheme="majorEastAsia" w:cs="Arial"/>
          <w:bCs/>
          <w:szCs w:val="24"/>
        </w:rPr>
        <w:t xml:space="preserve">Industry, Light, means an industry which is conducted and wholly contained within an enclosed building the operation of which does not produce emissions of noise, smoke, </w:t>
      </w:r>
      <w:proofErr w:type="spellStart"/>
      <w:r w:rsidR="00571500" w:rsidRPr="00571500">
        <w:rPr>
          <w:rFonts w:eastAsiaTheme="majorEastAsia" w:cs="Arial"/>
          <w:bCs/>
          <w:szCs w:val="24"/>
        </w:rPr>
        <w:t>odour</w:t>
      </w:r>
      <w:proofErr w:type="spellEnd"/>
      <w:r w:rsidR="00571500" w:rsidRPr="00571500">
        <w:rPr>
          <w:rFonts w:eastAsiaTheme="majorEastAsia" w:cs="Arial"/>
          <w:bCs/>
          <w:szCs w:val="24"/>
        </w:rPr>
        <w:t>, particulate matter or vibration which is detectable beyond any lot line.  Examples of such uses are light assembly, electronics, wa</w:t>
      </w:r>
      <w:r w:rsidR="00571500">
        <w:rPr>
          <w:rFonts w:eastAsiaTheme="majorEastAsia" w:cs="Arial"/>
          <w:bCs/>
          <w:szCs w:val="24"/>
        </w:rPr>
        <w:t>rehousing and industrial malls.</w:t>
      </w:r>
      <w:r w:rsidR="00571500" w:rsidRPr="00571500">
        <w:rPr>
          <w:rFonts w:eastAsiaTheme="majorEastAsia" w:cs="Arial"/>
          <w:bCs/>
          <w:szCs w:val="24"/>
        </w:rPr>
        <w:t xml:space="preserve"> </w:t>
      </w:r>
      <w:r w:rsidR="00571500">
        <w:rPr>
          <w:rFonts w:eastAsiaTheme="majorEastAsia" w:cs="Arial"/>
          <w:bCs/>
          <w:szCs w:val="24"/>
        </w:rPr>
        <w:t>This use does not</w:t>
      </w:r>
      <w:r w:rsidR="000E1ED1">
        <w:rPr>
          <w:rFonts w:eastAsiaTheme="majorEastAsia" w:cs="Arial"/>
          <w:bCs/>
          <w:szCs w:val="24"/>
        </w:rPr>
        <w:t xml:space="preserve"> include cannabis production and </w:t>
      </w:r>
      <w:r w:rsidR="00571500">
        <w:rPr>
          <w:rFonts w:eastAsiaTheme="majorEastAsia" w:cs="Arial"/>
          <w:bCs/>
          <w:szCs w:val="24"/>
        </w:rPr>
        <w:t>processing facilities.</w:t>
      </w:r>
      <w:r>
        <w:rPr>
          <w:rFonts w:eastAsiaTheme="majorEastAsia" w:cs="Arial"/>
          <w:bCs/>
          <w:szCs w:val="24"/>
        </w:rPr>
        <w:t>”</w:t>
      </w:r>
      <w:r w:rsidR="00571500" w:rsidRPr="00571500">
        <w:rPr>
          <w:rFonts w:eastAsiaTheme="majorEastAsia" w:cs="Arial"/>
          <w:bCs/>
          <w:szCs w:val="24"/>
        </w:rPr>
        <w:t xml:space="preserve">  </w:t>
      </w:r>
    </w:p>
    <w:p w14:paraId="1075F361" w14:textId="220C05D8" w:rsidR="00571500" w:rsidRDefault="00CB7F90" w:rsidP="00571500">
      <w:pPr>
        <w:overflowPunct/>
        <w:autoSpaceDE/>
        <w:autoSpaceDN/>
        <w:adjustRightInd/>
        <w:ind w:left="720"/>
        <w:textAlignment w:val="auto"/>
        <w:rPr>
          <w:rFonts w:eastAsiaTheme="majorEastAsia" w:cs="Arial"/>
          <w:bCs/>
          <w:szCs w:val="24"/>
        </w:rPr>
      </w:pPr>
      <w:r>
        <w:rPr>
          <w:rFonts w:eastAsiaTheme="majorEastAsia" w:cs="Arial"/>
          <w:bCs/>
          <w:szCs w:val="24"/>
        </w:rPr>
        <w:t>“</w:t>
      </w:r>
      <w:r w:rsidR="00571500" w:rsidRPr="00571500">
        <w:rPr>
          <w:rFonts w:eastAsiaTheme="majorEastAsia" w:cs="Arial"/>
          <w:bCs/>
          <w:szCs w:val="24"/>
        </w:rPr>
        <w:t xml:space="preserve">Industry, Medium, means an industry, assembly, manufacturing or processing plant which is predominantly conducted within a wholly enclosed building but which may also </w:t>
      </w:r>
      <w:r w:rsidR="00571500">
        <w:rPr>
          <w:rFonts w:eastAsiaTheme="majorEastAsia" w:cs="Arial"/>
          <w:bCs/>
          <w:szCs w:val="24"/>
        </w:rPr>
        <w:t>involve open storage.</w:t>
      </w:r>
      <w:r w:rsidR="00571500" w:rsidRPr="00571500">
        <w:rPr>
          <w:rFonts w:eastAsiaTheme="majorEastAsia" w:cs="Arial"/>
          <w:bCs/>
          <w:szCs w:val="24"/>
        </w:rPr>
        <w:t xml:space="preserve"> Examples of such uses are sheet metal, plastic, </w:t>
      </w:r>
      <w:proofErr w:type="spellStart"/>
      <w:r w:rsidR="00571500" w:rsidRPr="00571500">
        <w:rPr>
          <w:rFonts w:eastAsiaTheme="majorEastAsia" w:cs="Arial"/>
          <w:bCs/>
          <w:szCs w:val="24"/>
        </w:rPr>
        <w:t>fibre</w:t>
      </w:r>
      <w:proofErr w:type="spellEnd"/>
      <w:r w:rsidR="00571500" w:rsidRPr="00571500">
        <w:rPr>
          <w:rFonts w:eastAsiaTheme="majorEastAsia" w:cs="Arial"/>
          <w:bCs/>
          <w:szCs w:val="24"/>
        </w:rPr>
        <w:t xml:space="preserve"> glass or wood fabricating, motor vehicle body shops and food processing facilities. </w:t>
      </w:r>
      <w:r w:rsidR="00571500">
        <w:rPr>
          <w:rFonts w:eastAsiaTheme="majorEastAsia" w:cs="Arial"/>
          <w:bCs/>
          <w:szCs w:val="24"/>
        </w:rPr>
        <w:t>This use does no</w:t>
      </w:r>
      <w:r w:rsidR="000E1ED1">
        <w:rPr>
          <w:rFonts w:eastAsiaTheme="majorEastAsia" w:cs="Arial"/>
          <w:bCs/>
          <w:szCs w:val="24"/>
        </w:rPr>
        <w:t>t include cannabis production and</w:t>
      </w:r>
      <w:r w:rsidR="00571500">
        <w:rPr>
          <w:rFonts w:eastAsiaTheme="majorEastAsia" w:cs="Arial"/>
          <w:bCs/>
          <w:szCs w:val="24"/>
        </w:rPr>
        <w:t xml:space="preserve"> processing facilities.</w:t>
      </w:r>
      <w:r>
        <w:rPr>
          <w:rFonts w:eastAsiaTheme="majorEastAsia" w:cs="Arial"/>
          <w:bCs/>
          <w:szCs w:val="24"/>
        </w:rPr>
        <w:t>”</w:t>
      </w:r>
    </w:p>
    <w:p w14:paraId="2746A6E2" w14:textId="7C065CF3" w:rsidR="004F17FF" w:rsidRPr="007D09E3" w:rsidRDefault="004F17FF" w:rsidP="004F17FF">
      <w:pPr>
        <w:pStyle w:val="ListParagraph"/>
        <w:overflowPunct/>
        <w:autoSpaceDE/>
        <w:autoSpaceDN/>
        <w:adjustRightInd/>
        <w:textAlignment w:val="auto"/>
        <w:rPr>
          <w:rFonts w:cs="Arial"/>
          <w:sz w:val="24"/>
          <w:szCs w:val="24"/>
        </w:rPr>
      </w:pPr>
      <w:r w:rsidRPr="007D09E3">
        <w:rPr>
          <w:rFonts w:eastAsiaTheme="majorEastAsia" w:cs="Arial"/>
          <w:bCs/>
          <w:sz w:val="24"/>
          <w:szCs w:val="24"/>
        </w:rPr>
        <w:t>7.02.2</w:t>
      </w:r>
      <w:r w:rsidRPr="007D09E3">
        <w:rPr>
          <w:rFonts w:eastAsiaTheme="majorEastAsia" w:cs="Arial"/>
          <w:bCs/>
          <w:sz w:val="24"/>
          <w:szCs w:val="24"/>
        </w:rPr>
        <w:tab/>
      </w:r>
      <w:r w:rsidRPr="007D09E3">
        <w:rPr>
          <w:rFonts w:cs="Arial"/>
          <w:sz w:val="24"/>
          <w:szCs w:val="24"/>
        </w:rPr>
        <w:t>Adding the following to Part 3 – General Provisions:</w:t>
      </w:r>
    </w:p>
    <w:p w14:paraId="5C7D0018" w14:textId="03EFD654" w:rsidR="004F17FF" w:rsidRDefault="00CB7F90" w:rsidP="004F17FF">
      <w:pPr>
        <w:ind w:left="720"/>
      </w:pPr>
      <w:r>
        <w:rPr>
          <w:rFonts w:cs="Arial"/>
          <w:szCs w:val="24"/>
        </w:rPr>
        <w:t>“</w:t>
      </w:r>
      <w:r w:rsidR="00F75436">
        <w:rPr>
          <w:rFonts w:cs="Arial"/>
          <w:szCs w:val="24"/>
        </w:rPr>
        <w:t>3.24</w:t>
      </w:r>
      <w:r w:rsidR="004F17FF">
        <w:rPr>
          <w:rFonts w:cs="Arial"/>
          <w:szCs w:val="24"/>
        </w:rPr>
        <w:t xml:space="preserve"> </w:t>
      </w:r>
      <w:r w:rsidR="004F17FF">
        <w:t xml:space="preserve">Cannabis </w:t>
      </w:r>
      <w:r w:rsidR="00F10CA2">
        <w:t>Production</w:t>
      </w:r>
      <w:r w:rsidR="004F17FF">
        <w:t xml:space="preserve"> and Processing Facilities</w:t>
      </w:r>
    </w:p>
    <w:p w14:paraId="42798A4F" w14:textId="63DDA4AB" w:rsidR="004F17FF" w:rsidRDefault="00F75436" w:rsidP="004F17FF">
      <w:pPr>
        <w:ind w:left="720"/>
      </w:pPr>
      <w:r>
        <w:t>3.24</w:t>
      </w:r>
      <w:r w:rsidR="004F17FF">
        <w:t xml:space="preserve">.1) Notwithstanding any other provision of this Bylaw, Cannabis </w:t>
      </w:r>
      <w:r w:rsidR="00F10CA2">
        <w:t>Production</w:t>
      </w:r>
      <w:r w:rsidR="004F17FF">
        <w:t xml:space="preserve"> and Processing Facilities shall be subject to the following provisions; this by-law only allows for the </w:t>
      </w:r>
      <w:r w:rsidR="00F10CA2">
        <w:t>Production</w:t>
      </w:r>
      <w:r w:rsidR="004F17FF">
        <w:t xml:space="preserve"> and Processing of cannabis for operators in possession of a valid license or</w:t>
      </w:r>
      <w:r w:rsidR="004F17FF" w:rsidRPr="00273CBA">
        <w:t xml:space="preserve"> </w:t>
      </w:r>
      <w:r w:rsidR="004F17FF" w:rsidRPr="00AB3821">
        <w:t>registration by the federal Minster of Health, pursuant to the Access to Cannabis for Medical Purposes Regulations, SOR/2016-230, to the Controlled Drugs and Substances Act, SC 1996, c 19, as amended from time to time, or any successors thereto</w:t>
      </w:r>
      <w:r w:rsidR="004F17FF">
        <w:t>.</w:t>
      </w:r>
    </w:p>
    <w:p w14:paraId="4BBBE0A0" w14:textId="0952C870" w:rsidR="004F17FF" w:rsidRDefault="00F75436" w:rsidP="004F17FF">
      <w:pPr>
        <w:ind w:left="720"/>
      </w:pPr>
      <w:r>
        <w:t>3.24</w:t>
      </w:r>
      <w:r w:rsidR="004F17FF">
        <w:t xml:space="preserve">.2) </w:t>
      </w:r>
      <w:r w:rsidR="00DF70FB">
        <w:rPr>
          <w:rFonts w:cs="Arial"/>
          <w:szCs w:val="24"/>
        </w:rPr>
        <w:t>The cannabis production and processing facility shall comply with all regulations prescribed within the zones where the use is permitted</w:t>
      </w:r>
      <w:r w:rsidR="004F17FF">
        <w:t>.</w:t>
      </w:r>
    </w:p>
    <w:p w14:paraId="01A5317F" w14:textId="0F20075F" w:rsidR="004F17FF" w:rsidRDefault="00F75436" w:rsidP="004F17FF">
      <w:pPr>
        <w:ind w:left="720"/>
      </w:pPr>
      <w:r>
        <w:t>3.24.3) Notwithstanding 3.24</w:t>
      </w:r>
      <w:r w:rsidR="004F17FF">
        <w:t>.2):</w:t>
      </w:r>
    </w:p>
    <w:p w14:paraId="6ABEEC32" w14:textId="3FEAB0A2" w:rsidR="004F17FF" w:rsidRDefault="004F17FF" w:rsidP="004D723A">
      <w:pPr>
        <w:pStyle w:val="ListParagraph"/>
        <w:numPr>
          <w:ilvl w:val="0"/>
          <w:numId w:val="41"/>
        </w:numPr>
      </w:pPr>
      <w:r>
        <w:t xml:space="preserve">in the Agricultural (A1) Zone, Rural General (A2) Zone and General Industrial (M2) Zone, a cannabis </w:t>
      </w:r>
      <w:r w:rsidR="00F10CA2">
        <w:t>production</w:t>
      </w:r>
      <w:r>
        <w:t xml:space="preserve"> and processing facility equipped with air filtration control shall not be located close than </w:t>
      </w:r>
      <w:r w:rsidR="004D723A">
        <w:t>70</w:t>
      </w:r>
      <w:r>
        <w:t xml:space="preserve">m </w:t>
      </w:r>
      <w:r w:rsidR="0098555D">
        <w:t xml:space="preserve">to </w:t>
      </w:r>
      <w:r w:rsidR="0098555D">
        <w:lastRenderedPageBreak/>
        <w:t>a Sensitive Land Use</w:t>
      </w:r>
      <w:r>
        <w:t>.</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39782563" w14:textId="186D866C" w:rsidR="004F17FF" w:rsidRDefault="004F17FF" w:rsidP="004D723A">
      <w:pPr>
        <w:pStyle w:val="ListParagraph"/>
        <w:numPr>
          <w:ilvl w:val="0"/>
          <w:numId w:val="41"/>
        </w:numPr>
      </w:pPr>
      <w:r>
        <w:t xml:space="preserve">in the Agricultural (A1) Zone, Rural General (A2) Zone and General Industrial (M2) Zone, a cannabis </w:t>
      </w:r>
      <w:r w:rsidR="00F10CA2">
        <w:t>production</w:t>
      </w:r>
      <w:r>
        <w:t xml:space="preserve"> and processing facility without air filtration control shall not be located close than 300m </w:t>
      </w:r>
      <w:r w:rsidR="007D09E3">
        <w:t>to a Sensitive Land Use.</w:t>
      </w:r>
      <w:r w:rsidR="0098555D">
        <w:t xml:space="preserve"> </w:t>
      </w:r>
      <w:r w:rsidR="009B52FC">
        <w:t>This setback shall be measured from the building line or crop line of the Cannabis Production and Processing Facility to the nearest building line of the sensitive land use.</w:t>
      </w:r>
      <w:r w:rsidR="00CB7F90">
        <w:t>”</w:t>
      </w:r>
    </w:p>
    <w:p w14:paraId="1F8ED038" w14:textId="236E89D9" w:rsidR="00B059B8" w:rsidRDefault="004F17FF" w:rsidP="00E9402C">
      <w:pPr>
        <w:pStyle w:val="Heading1"/>
      </w:pPr>
      <w:r>
        <w:t>Section 8</w:t>
      </w:r>
      <w:r w:rsidR="00B059B8" w:rsidRPr="00B059B8">
        <w:t>:00</w:t>
      </w:r>
      <w:r w:rsidR="00B059B8" w:rsidRPr="00B059B8">
        <w:tab/>
        <w:t>Township of Fenelon Zoning By-Law No. 12-95</w:t>
      </w:r>
    </w:p>
    <w:p w14:paraId="768C80BD" w14:textId="62416E7D" w:rsidR="00740121" w:rsidRDefault="004F17FF"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8</w:t>
      </w:r>
      <w:r w:rsidR="00740121">
        <w:rPr>
          <w:rFonts w:eastAsiaTheme="majorEastAsia" w:cs="Arial"/>
          <w:bCs/>
          <w:szCs w:val="24"/>
        </w:rPr>
        <w:t>.01</w:t>
      </w:r>
      <w:r w:rsidR="00740121">
        <w:rPr>
          <w:rFonts w:eastAsiaTheme="majorEastAsia" w:cs="Arial"/>
          <w:bCs/>
          <w:szCs w:val="24"/>
        </w:rPr>
        <w:tab/>
      </w:r>
      <w:r w:rsidR="00740121">
        <w:rPr>
          <w:rFonts w:cs="Arial"/>
        </w:rPr>
        <w:t>Property Affected: The Property affected by this Section is described as lands within the former Township of Fenelon.</w:t>
      </w:r>
    </w:p>
    <w:p w14:paraId="791E5A5E" w14:textId="0593554B" w:rsidR="004F17FF" w:rsidRDefault="004F17FF"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8</w:t>
      </w:r>
      <w:r w:rsidR="00740121">
        <w:rPr>
          <w:rFonts w:eastAsiaTheme="majorEastAsia" w:cs="Arial"/>
          <w:bCs/>
          <w:szCs w:val="24"/>
        </w:rPr>
        <w:t>.02</w:t>
      </w:r>
      <w:r w:rsidR="00E9402C">
        <w:rPr>
          <w:rFonts w:eastAsiaTheme="majorEastAsia" w:cs="Arial"/>
          <w:bCs/>
          <w:szCs w:val="24"/>
        </w:rPr>
        <w:tab/>
        <w:t>Textual Amendment: By-L</w:t>
      </w:r>
      <w:r w:rsidR="00B059B8" w:rsidRPr="00EF7685">
        <w:rPr>
          <w:rFonts w:eastAsiaTheme="majorEastAsia" w:cs="Arial"/>
          <w:bCs/>
          <w:szCs w:val="24"/>
        </w:rPr>
        <w:t>aw No. 1996-30 of the To</w:t>
      </w:r>
      <w:r>
        <w:rPr>
          <w:rFonts w:eastAsiaTheme="majorEastAsia" w:cs="Arial"/>
          <w:bCs/>
          <w:szCs w:val="24"/>
        </w:rPr>
        <w:t>wnship of Fenelon is amended by:</w:t>
      </w:r>
    </w:p>
    <w:p w14:paraId="6EE866A1" w14:textId="37C1BE15" w:rsidR="004F17FF" w:rsidRDefault="004F17FF" w:rsidP="004F17FF">
      <w:pPr>
        <w:overflowPunct/>
        <w:autoSpaceDE/>
        <w:autoSpaceDN/>
        <w:adjustRightInd/>
        <w:ind w:left="720"/>
        <w:textAlignment w:val="auto"/>
        <w:rPr>
          <w:rFonts w:eastAsiaTheme="majorEastAsia" w:cs="Arial"/>
          <w:bCs/>
          <w:szCs w:val="24"/>
        </w:rPr>
      </w:pPr>
      <w:r>
        <w:rPr>
          <w:rFonts w:eastAsiaTheme="majorEastAsia" w:cs="Arial"/>
          <w:bCs/>
          <w:szCs w:val="24"/>
        </w:rPr>
        <w:t>8.02.1 In Part 2, replacing the definitions for Agricultural Produce Storage</w:t>
      </w:r>
      <w:r w:rsidR="00571500">
        <w:rPr>
          <w:rFonts w:eastAsiaTheme="majorEastAsia" w:cs="Arial"/>
          <w:bCs/>
          <w:szCs w:val="24"/>
        </w:rPr>
        <w:t xml:space="preserve"> Facility, Agricultural Use, </w:t>
      </w:r>
      <w:r>
        <w:rPr>
          <w:rFonts w:eastAsiaTheme="majorEastAsia" w:cs="Arial"/>
          <w:bCs/>
          <w:szCs w:val="24"/>
        </w:rPr>
        <w:t>Agriculturally Related Commercial Use</w:t>
      </w:r>
      <w:r w:rsidR="00571500">
        <w:rPr>
          <w:rFonts w:eastAsiaTheme="majorEastAsia" w:cs="Arial"/>
          <w:bCs/>
          <w:szCs w:val="24"/>
        </w:rPr>
        <w:t>, Industry, Heavy, Industry, Light, and Industry, Medium,</w:t>
      </w:r>
      <w:r>
        <w:rPr>
          <w:rFonts w:eastAsiaTheme="majorEastAsia" w:cs="Arial"/>
          <w:bCs/>
          <w:szCs w:val="24"/>
        </w:rPr>
        <w:t xml:space="preserve"> with:</w:t>
      </w:r>
    </w:p>
    <w:p w14:paraId="36241D11" w14:textId="54929D61" w:rsidR="004F17FF" w:rsidRPr="004F17FF" w:rsidRDefault="00CB7F90" w:rsidP="004F17FF">
      <w:pPr>
        <w:overflowPunct/>
        <w:autoSpaceDE/>
        <w:autoSpaceDN/>
        <w:adjustRightInd/>
        <w:ind w:left="720"/>
        <w:textAlignment w:val="auto"/>
        <w:rPr>
          <w:rFonts w:eastAsiaTheme="majorEastAsia" w:cs="Arial"/>
          <w:bCs/>
          <w:szCs w:val="24"/>
        </w:rPr>
      </w:pPr>
      <w:r>
        <w:rPr>
          <w:rFonts w:eastAsiaTheme="majorEastAsia" w:cs="Arial"/>
          <w:bCs/>
          <w:szCs w:val="24"/>
        </w:rPr>
        <w:t>“</w:t>
      </w:r>
      <w:r w:rsidR="0098555D" w:rsidRPr="004F17FF">
        <w:rPr>
          <w:rFonts w:eastAsiaTheme="majorEastAsia" w:cs="Arial"/>
          <w:bCs/>
          <w:szCs w:val="24"/>
        </w:rPr>
        <w:t xml:space="preserve">Agricultural Produce Storage Facility </w:t>
      </w:r>
      <w:r w:rsidR="004F17FF" w:rsidRPr="004F17FF">
        <w:rPr>
          <w:rFonts w:eastAsiaTheme="majorEastAsia" w:cs="Arial"/>
          <w:bCs/>
          <w:szCs w:val="24"/>
        </w:rPr>
        <w:t>means a building or structure used for the storage of agricultural produce and may include facilities for wholesale distribution or an accessory retail outlet for the sale of such agricultura</w:t>
      </w:r>
      <w:r w:rsidR="004F17FF">
        <w:rPr>
          <w:rFonts w:eastAsiaTheme="majorEastAsia" w:cs="Arial"/>
          <w:bCs/>
          <w:szCs w:val="24"/>
        </w:rPr>
        <w:t>l produce</w:t>
      </w:r>
      <w:r w:rsidR="005B3799">
        <w:rPr>
          <w:rFonts w:eastAsiaTheme="majorEastAsia" w:cs="Arial"/>
          <w:bCs/>
          <w:szCs w:val="24"/>
        </w:rPr>
        <w:t>, not including cannabis,</w:t>
      </w:r>
      <w:r w:rsidR="004F17FF">
        <w:rPr>
          <w:rFonts w:eastAsiaTheme="majorEastAsia" w:cs="Arial"/>
          <w:bCs/>
          <w:szCs w:val="24"/>
        </w:rPr>
        <w:t xml:space="preserve"> to the general public</w:t>
      </w:r>
      <w:r w:rsidR="005B3799">
        <w:rPr>
          <w:rFonts w:eastAsiaTheme="majorEastAsia" w:cs="Arial"/>
          <w:bCs/>
          <w:szCs w:val="24"/>
        </w:rPr>
        <w:t>.</w:t>
      </w:r>
      <w:r>
        <w:rPr>
          <w:rFonts w:eastAsiaTheme="majorEastAsia" w:cs="Arial"/>
          <w:bCs/>
          <w:szCs w:val="24"/>
        </w:rPr>
        <w:t>”</w:t>
      </w:r>
    </w:p>
    <w:p w14:paraId="08A41196" w14:textId="155438B4" w:rsidR="004F17FF" w:rsidRPr="004F17FF" w:rsidRDefault="00CB7F90" w:rsidP="004F17FF">
      <w:pPr>
        <w:overflowPunct/>
        <w:autoSpaceDE/>
        <w:autoSpaceDN/>
        <w:adjustRightInd/>
        <w:ind w:left="720"/>
        <w:textAlignment w:val="auto"/>
        <w:rPr>
          <w:rFonts w:eastAsiaTheme="majorEastAsia" w:cs="Arial"/>
          <w:bCs/>
          <w:szCs w:val="24"/>
        </w:rPr>
      </w:pPr>
      <w:r>
        <w:rPr>
          <w:rFonts w:eastAsiaTheme="majorEastAsia" w:cs="Arial"/>
          <w:bCs/>
          <w:szCs w:val="24"/>
        </w:rPr>
        <w:t>“</w:t>
      </w:r>
      <w:r w:rsidR="0098555D" w:rsidRPr="004F17FF">
        <w:rPr>
          <w:rFonts w:eastAsiaTheme="majorEastAsia" w:cs="Arial"/>
          <w:bCs/>
          <w:szCs w:val="24"/>
        </w:rPr>
        <w:t xml:space="preserve">Agricultural Use </w:t>
      </w:r>
      <w:r w:rsidR="004F17FF" w:rsidRPr="004F17FF">
        <w:rPr>
          <w:rFonts w:eastAsiaTheme="majorEastAsia" w:cs="Arial"/>
          <w:bCs/>
          <w:szCs w:val="24"/>
        </w:rPr>
        <w:t>means a use of land, buildings or structures for the purpose of forestry, field crops, fruit farming, market gardening, dairying, animal husbandry, aquaculture, poultry or beekeeping, and such uses as are customarily and n</w:t>
      </w:r>
      <w:r w:rsidR="004F17FF">
        <w:rPr>
          <w:rFonts w:eastAsiaTheme="majorEastAsia" w:cs="Arial"/>
          <w:bCs/>
          <w:szCs w:val="24"/>
        </w:rPr>
        <w:t xml:space="preserve">ormally related to agriculture but does not include cannabis </w:t>
      </w:r>
      <w:r w:rsidR="00F10CA2">
        <w:rPr>
          <w:rFonts w:eastAsiaTheme="majorEastAsia" w:cs="Arial"/>
          <w:bCs/>
          <w:szCs w:val="24"/>
        </w:rPr>
        <w:t>production</w:t>
      </w:r>
      <w:r w:rsidR="000E1ED1">
        <w:rPr>
          <w:rFonts w:eastAsiaTheme="majorEastAsia" w:cs="Arial"/>
          <w:bCs/>
          <w:szCs w:val="24"/>
        </w:rPr>
        <w:t xml:space="preserve"> and</w:t>
      </w:r>
      <w:r w:rsidR="004F17FF">
        <w:rPr>
          <w:rFonts w:eastAsiaTheme="majorEastAsia" w:cs="Arial"/>
          <w:bCs/>
          <w:szCs w:val="24"/>
        </w:rPr>
        <w:t xml:space="preserve"> processing</w:t>
      </w:r>
      <w:r w:rsidR="006351BC">
        <w:rPr>
          <w:rFonts w:eastAsiaTheme="majorEastAsia" w:cs="Arial"/>
          <w:bCs/>
          <w:szCs w:val="24"/>
        </w:rPr>
        <w:t xml:space="preserve"> facilities</w:t>
      </w:r>
      <w:r w:rsidR="004F17FF">
        <w:rPr>
          <w:rFonts w:eastAsiaTheme="majorEastAsia" w:cs="Arial"/>
          <w:bCs/>
          <w:szCs w:val="24"/>
        </w:rPr>
        <w:t>.</w:t>
      </w:r>
      <w:r>
        <w:rPr>
          <w:rFonts w:eastAsiaTheme="majorEastAsia" w:cs="Arial"/>
          <w:bCs/>
          <w:szCs w:val="24"/>
        </w:rPr>
        <w:t>”</w:t>
      </w:r>
    </w:p>
    <w:p w14:paraId="4BED2DC8" w14:textId="1D97D272" w:rsidR="004F17FF" w:rsidRDefault="00CB7F90" w:rsidP="004F17FF">
      <w:pPr>
        <w:overflowPunct/>
        <w:autoSpaceDE/>
        <w:autoSpaceDN/>
        <w:adjustRightInd/>
        <w:ind w:left="720"/>
        <w:textAlignment w:val="auto"/>
        <w:rPr>
          <w:rFonts w:eastAsiaTheme="majorEastAsia" w:cs="Arial"/>
          <w:bCs/>
          <w:szCs w:val="24"/>
        </w:rPr>
      </w:pPr>
      <w:r>
        <w:rPr>
          <w:rFonts w:eastAsiaTheme="majorEastAsia" w:cs="Arial"/>
          <w:bCs/>
          <w:szCs w:val="24"/>
        </w:rPr>
        <w:t>“</w:t>
      </w:r>
      <w:r w:rsidR="0098555D" w:rsidRPr="004F17FF">
        <w:rPr>
          <w:rFonts w:eastAsiaTheme="majorEastAsia" w:cs="Arial"/>
          <w:bCs/>
          <w:szCs w:val="24"/>
        </w:rPr>
        <w:t>Agricul</w:t>
      </w:r>
      <w:r w:rsidR="0098555D">
        <w:rPr>
          <w:rFonts w:eastAsiaTheme="majorEastAsia" w:cs="Arial"/>
          <w:bCs/>
          <w:szCs w:val="24"/>
        </w:rPr>
        <w:t>turally Related Commercial Use m</w:t>
      </w:r>
      <w:r w:rsidR="0098555D" w:rsidRPr="004F17FF">
        <w:rPr>
          <w:rFonts w:eastAsiaTheme="majorEastAsia" w:cs="Arial"/>
          <w:bCs/>
          <w:szCs w:val="24"/>
        </w:rPr>
        <w:t xml:space="preserve">eans </w:t>
      </w:r>
      <w:r w:rsidR="004F17FF" w:rsidRPr="004F17FF">
        <w:rPr>
          <w:rFonts w:eastAsiaTheme="majorEastAsia" w:cs="Arial"/>
          <w:bCs/>
          <w:szCs w:val="24"/>
        </w:rPr>
        <w:t>a use directly related to agriculture and requiring proximity to farm operations and includes such uses as animal husbandry services, produce or grain storage facilities or farm mach</w:t>
      </w:r>
      <w:r w:rsidR="004F17FF">
        <w:rPr>
          <w:rFonts w:eastAsiaTheme="majorEastAsia" w:cs="Arial"/>
          <w:bCs/>
          <w:szCs w:val="24"/>
        </w:rPr>
        <w:t xml:space="preserve">inery sales and service outlets but does not include cannabis </w:t>
      </w:r>
      <w:r w:rsidR="00F10CA2">
        <w:rPr>
          <w:rFonts w:eastAsiaTheme="majorEastAsia" w:cs="Arial"/>
          <w:bCs/>
          <w:szCs w:val="24"/>
        </w:rPr>
        <w:t>production</w:t>
      </w:r>
      <w:r w:rsidR="000E1ED1">
        <w:rPr>
          <w:rFonts w:eastAsiaTheme="majorEastAsia" w:cs="Arial"/>
          <w:bCs/>
          <w:szCs w:val="24"/>
        </w:rPr>
        <w:t xml:space="preserve"> and</w:t>
      </w:r>
      <w:r w:rsidR="004F17FF">
        <w:rPr>
          <w:rFonts w:eastAsiaTheme="majorEastAsia" w:cs="Arial"/>
          <w:bCs/>
          <w:szCs w:val="24"/>
        </w:rPr>
        <w:t xml:space="preserve"> processing</w:t>
      </w:r>
      <w:r w:rsidR="006351BC">
        <w:rPr>
          <w:rFonts w:eastAsiaTheme="majorEastAsia" w:cs="Arial"/>
          <w:bCs/>
          <w:szCs w:val="24"/>
        </w:rPr>
        <w:t xml:space="preserve"> facilities</w:t>
      </w:r>
      <w:r w:rsidR="004F17FF">
        <w:rPr>
          <w:rFonts w:eastAsiaTheme="majorEastAsia" w:cs="Arial"/>
          <w:bCs/>
          <w:szCs w:val="24"/>
        </w:rPr>
        <w:t>.</w:t>
      </w:r>
      <w:r>
        <w:rPr>
          <w:rFonts w:eastAsiaTheme="majorEastAsia" w:cs="Arial"/>
          <w:bCs/>
          <w:szCs w:val="24"/>
        </w:rPr>
        <w:t>”</w:t>
      </w:r>
    </w:p>
    <w:p w14:paraId="1091054E" w14:textId="3890BD5C" w:rsidR="00571500" w:rsidRPr="00571500" w:rsidRDefault="00CB7F90" w:rsidP="00571500">
      <w:pPr>
        <w:overflowPunct/>
        <w:autoSpaceDE/>
        <w:autoSpaceDN/>
        <w:adjustRightInd/>
        <w:ind w:left="720"/>
        <w:textAlignment w:val="auto"/>
        <w:rPr>
          <w:rFonts w:eastAsiaTheme="majorEastAsia" w:cs="Arial"/>
          <w:bCs/>
          <w:szCs w:val="24"/>
        </w:rPr>
      </w:pPr>
      <w:r>
        <w:rPr>
          <w:rFonts w:eastAsiaTheme="majorEastAsia" w:cs="Arial"/>
          <w:bCs/>
          <w:szCs w:val="24"/>
        </w:rPr>
        <w:t>“</w:t>
      </w:r>
      <w:r w:rsidR="00571500" w:rsidRPr="00571500">
        <w:rPr>
          <w:rFonts w:eastAsiaTheme="majorEastAsia" w:cs="Arial"/>
          <w:bCs/>
          <w:szCs w:val="24"/>
        </w:rPr>
        <w:t>Industry, Heavy, means an industry, assembly, manufacturing, or processing plant, exclusive of a sand or gravel pit, which is land intensive, or predominantly conducted in an open or unenclosed space, or which by its nature generates large volumes of truck traffic; uses and/or stores bulk quantities of hazardous or flammable materials; usually or commonly discharges noise, odours, smoke or particulate matter or vibration beyond the property boundaries; and require extensive buffering. Examples of such uses are steel mills, steel fabricating, metal or rubber recovery plants, foundries, pesticide</w:t>
      </w:r>
      <w:r w:rsidR="00571500">
        <w:rPr>
          <w:rFonts w:eastAsiaTheme="majorEastAsia" w:cs="Arial"/>
          <w:bCs/>
          <w:szCs w:val="24"/>
        </w:rPr>
        <w:t xml:space="preserve"> manufacturing and refineries. This use does n</w:t>
      </w:r>
      <w:r w:rsidR="000E1ED1">
        <w:rPr>
          <w:rFonts w:eastAsiaTheme="majorEastAsia" w:cs="Arial"/>
          <w:bCs/>
          <w:szCs w:val="24"/>
        </w:rPr>
        <w:t>ot include cannabis production and</w:t>
      </w:r>
      <w:r w:rsidR="00571500">
        <w:rPr>
          <w:rFonts w:eastAsiaTheme="majorEastAsia" w:cs="Arial"/>
          <w:bCs/>
          <w:szCs w:val="24"/>
        </w:rPr>
        <w:t xml:space="preserve"> processing facilities.</w:t>
      </w:r>
      <w:r>
        <w:rPr>
          <w:rFonts w:eastAsiaTheme="majorEastAsia" w:cs="Arial"/>
          <w:bCs/>
          <w:szCs w:val="24"/>
        </w:rPr>
        <w:t>”</w:t>
      </w:r>
    </w:p>
    <w:p w14:paraId="5E480CBE" w14:textId="79B29BB3" w:rsidR="00571500" w:rsidRPr="00571500" w:rsidRDefault="00CB7F90" w:rsidP="00571500">
      <w:pPr>
        <w:overflowPunct/>
        <w:autoSpaceDE/>
        <w:autoSpaceDN/>
        <w:adjustRightInd/>
        <w:ind w:left="720"/>
        <w:textAlignment w:val="auto"/>
        <w:rPr>
          <w:rFonts w:eastAsiaTheme="majorEastAsia" w:cs="Arial"/>
          <w:bCs/>
          <w:szCs w:val="24"/>
        </w:rPr>
      </w:pPr>
      <w:r>
        <w:rPr>
          <w:rFonts w:eastAsiaTheme="majorEastAsia" w:cs="Arial"/>
          <w:bCs/>
          <w:szCs w:val="24"/>
        </w:rPr>
        <w:lastRenderedPageBreak/>
        <w:t>“</w:t>
      </w:r>
      <w:r w:rsidR="00571500" w:rsidRPr="00571500">
        <w:rPr>
          <w:rFonts w:eastAsiaTheme="majorEastAsia" w:cs="Arial"/>
          <w:bCs/>
          <w:szCs w:val="24"/>
        </w:rPr>
        <w:t xml:space="preserve">Industry, Light, means an industry which is conducted and wholly contained within an enclosed building the operation of which does not produce emissions of noise, </w:t>
      </w:r>
      <w:proofErr w:type="spellStart"/>
      <w:r w:rsidR="00571500" w:rsidRPr="00571500">
        <w:rPr>
          <w:rFonts w:eastAsiaTheme="majorEastAsia" w:cs="Arial"/>
          <w:bCs/>
          <w:szCs w:val="24"/>
        </w:rPr>
        <w:t>odour</w:t>
      </w:r>
      <w:proofErr w:type="spellEnd"/>
      <w:r w:rsidR="00571500" w:rsidRPr="00571500">
        <w:rPr>
          <w:rFonts w:eastAsiaTheme="majorEastAsia" w:cs="Arial"/>
          <w:bCs/>
          <w:szCs w:val="24"/>
        </w:rPr>
        <w:t>, smoke or particulate matter or vibration which are detectable beyond any lot line.  Examples of such uses are light assembly, electronics, wa</w:t>
      </w:r>
      <w:r w:rsidR="00571500">
        <w:rPr>
          <w:rFonts w:eastAsiaTheme="majorEastAsia" w:cs="Arial"/>
          <w:bCs/>
          <w:szCs w:val="24"/>
        </w:rPr>
        <w:t xml:space="preserve">rehousing and industrial malls. This use does not include cannabis </w:t>
      </w:r>
      <w:r w:rsidR="000E1ED1">
        <w:rPr>
          <w:rFonts w:eastAsiaTheme="majorEastAsia" w:cs="Arial"/>
          <w:bCs/>
          <w:szCs w:val="24"/>
        </w:rPr>
        <w:t>production and</w:t>
      </w:r>
      <w:r w:rsidR="00571500">
        <w:rPr>
          <w:rFonts w:eastAsiaTheme="majorEastAsia" w:cs="Arial"/>
          <w:bCs/>
          <w:szCs w:val="24"/>
        </w:rPr>
        <w:t xml:space="preserve"> processing facilities.</w:t>
      </w:r>
      <w:r>
        <w:rPr>
          <w:rFonts w:eastAsiaTheme="majorEastAsia" w:cs="Arial"/>
          <w:bCs/>
          <w:szCs w:val="24"/>
        </w:rPr>
        <w:t>”</w:t>
      </w:r>
      <w:r w:rsidR="00571500">
        <w:rPr>
          <w:rFonts w:eastAsiaTheme="majorEastAsia" w:cs="Arial"/>
          <w:bCs/>
          <w:szCs w:val="24"/>
        </w:rPr>
        <w:t xml:space="preserve"> </w:t>
      </w:r>
    </w:p>
    <w:p w14:paraId="51C0276F" w14:textId="3B74D250" w:rsidR="00571500" w:rsidRDefault="00CB7F90" w:rsidP="00571500">
      <w:pPr>
        <w:overflowPunct/>
        <w:autoSpaceDE/>
        <w:autoSpaceDN/>
        <w:adjustRightInd/>
        <w:ind w:left="720"/>
        <w:textAlignment w:val="auto"/>
        <w:rPr>
          <w:rFonts w:eastAsiaTheme="majorEastAsia" w:cs="Arial"/>
          <w:bCs/>
          <w:szCs w:val="24"/>
        </w:rPr>
      </w:pPr>
      <w:r>
        <w:rPr>
          <w:rFonts w:eastAsiaTheme="majorEastAsia" w:cs="Arial"/>
          <w:bCs/>
          <w:szCs w:val="24"/>
        </w:rPr>
        <w:t>“</w:t>
      </w:r>
      <w:r w:rsidR="00571500" w:rsidRPr="00571500">
        <w:rPr>
          <w:rFonts w:eastAsiaTheme="majorEastAsia" w:cs="Arial"/>
          <w:bCs/>
          <w:szCs w:val="24"/>
        </w:rPr>
        <w:t xml:space="preserve">Industry, Medium, means an industry, assembly, manufacturing or processing plant which is predominantly conducted within a wholly enclosed building but which may also involve a limited amount of open or unenclosed storage areas and the discharge of noise, </w:t>
      </w:r>
      <w:proofErr w:type="spellStart"/>
      <w:r w:rsidR="00571500" w:rsidRPr="00571500">
        <w:rPr>
          <w:rFonts w:eastAsiaTheme="majorEastAsia" w:cs="Arial"/>
          <w:bCs/>
          <w:szCs w:val="24"/>
        </w:rPr>
        <w:t>odour</w:t>
      </w:r>
      <w:proofErr w:type="spellEnd"/>
      <w:r w:rsidR="00571500" w:rsidRPr="00571500">
        <w:rPr>
          <w:rFonts w:eastAsiaTheme="majorEastAsia" w:cs="Arial"/>
          <w:bCs/>
          <w:szCs w:val="24"/>
        </w:rPr>
        <w:t xml:space="preserve">, particulate matter or smoke, or vibration which is detectable beyond the property boundaries.  Examples of such uses are sheet metal, plastic, </w:t>
      </w:r>
      <w:proofErr w:type="spellStart"/>
      <w:r w:rsidR="00571500" w:rsidRPr="00571500">
        <w:rPr>
          <w:rFonts w:eastAsiaTheme="majorEastAsia" w:cs="Arial"/>
          <w:bCs/>
          <w:szCs w:val="24"/>
        </w:rPr>
        <w:t>fibre</w:t>
      </w:r>
      <w:proofErr w:type="spellEnd"/>
      <w:r w:rsidR="00571500" w:rsidRPr="00571500">
        <w:rPr>
          <w:rFonts w:eastAsiaTheme="majorEastAsia" w:cs="Arial"/>
          <w:bCs/>
          <w:szCs w:val="24"/>
        </w:rPr>
        <w:t xml:space="preserve"> glass or wood fabricating operations; motor vehicle body repair shops; and food processing facilities. </w:t>
      </w:r>
      <w:r w:rsidR="00571500">
        <w:rPr>
          <w:rFonts w:eastAsiaTheme="majorEastAsia" w:cs="Arial"/>
          <w:bCs/>
          <w:szCs w:val="24"/>
        </w:rPr>
        <w:t>This use does no</w:t>
      </w:r>
      <w:r w:rsidR="000E1ED1">
        <w:rPr>
          <w:rFonts w:eastAsiaTheme="majorEastAsia" w:cs="Arial"/>
          <w:bCs/>
          <w:szCs w:val="24"/>
        </w:rPr>
        <w:t>t include cannabis production and</w:t>
      </w:r>
      <w:r w:rsidR="00571500">
        <w:rPr>
          <w:rFonts w:eastAsiaTheme="majorEastAsia" w:cs="Arial"/>
          <w:bCs/>
          <w:szCs w:val="24"/>
        </w:rPr>
        <w:t xml:space="preserve"> processing facilities.</w:t>
      </w:r>
      <w:r>
        <w:rPr>
          <w:rFonts w:eastAsiaTheme="majorEastAsia" w:cs="Arial"/>
          <w:bCs/>
          <w:szCs w:val="24"/>
        </w:rPr>
        <w:t>”</w:t>
      </w:r>
    </w:p>
    <w:p w14:paraId="361B8FCA" w14:textId="451A349D" w:rsidR="004F17FF" w:rsidRPr="007D09E3" w:rsidRDefault="004F17FF" w:rsidP="004F17FF">
      <w:pPr>
        <w:pStyle w:val="ListParagraph"/>
        <w:overflowPunct/>
        <w:autoSpaceDE/>
        <w:autoSpaceDN/>
        <w:adjustRightInd/>
        <w:textAlignment w:val="auto"/>
        <w:rPr>
          <w:rFonts w:cs="Arial"/>
          <w:sz w:val="24"/>
          <w:szCs w:val="24"/>
        </w:rPr>
      </w:pPr>
      <w:r w:rsidRPr="007D09E3">
        <w:rPr>
          <w:rFonts w:eastAsiaTheme="majorEastAsia" w:cs="Arial"/>
          <w:bCs/>
          <w:sz w:val="24"/>
          <w:szCs w:val="24"/>
        </w:rPr>
        <w:t>8.02.2</w:t>
      </w:r>
      <w:r w:rsidRPr="007D09E3">
        <w:rPr>
          <w:rFonts w:eastAsiaTheme="majorEastAsia" w:cs="Arial"/>
          <w:bCs/>
          <w:sz w:val="24"/>
          <w:szCs w:val="24"/>
        </w:rPr>
        <w:tab/>
      </w:r>
      <w:r w:rsidRPr="007D09E3">
        <w:rPr>
          <w:rFonts w:cs="Arial"/>
          <w:sz w:val="24"/>
          <w:szCs w:val="24"/>
        </w:rPr>
        <w:t>Adding the following to Part 3 – General Provisions:</w:t>
      </w:r>
    </w:p>
    <w:p w14:paraId="5A680123" w14:textId="496AA970" w:rsidR="004F17FF" w:rsidRDefault="00CB7F90" w:rsidP="004F17FF">
      <w:pPr>
        <w:ind w:left="720"/>
      </w:pPr>
      <w:r>
        <w:rPr>
          <w:rFonts w:cs="Arial"/>
          <w:szCs w:val="24"/>
        </w:rPr>
        <w:t>“</w:t>
      </w:r>
      <w:r w:rsidR="00F75436">
        <w:rPr>
          <w:rFonts w:cs="Arial"/>
          <w:szCs w:val="24"/>
        </w:rPr>
        <w:t>3.24</w:t>
      </w:r>
      <w:r w:rsidR="004F17FF">
        <w:rPr>
          <w:rFonts w:cs="Arial"/>
          <w:szCs w:val="24"/>
        </w:rPr>
        <w:t xml:space="preserve"> </w:t>
      </w:r>
      <w:r w:rsidR="004F17FF">
        <w:t xml:space="preserve">Cannabis </w:t>
      </w:r>
      <w:r w:rsidR="00F10CA2">
        <w:t>Production</w:t>
      </w:r>
      <w:r w:rsidR="004F17FF">
        <w:t xml:space="preserve"> and Processing Facilities</w:t>
      </w:r>
    </w:p>
    <w:p w14:paraId="630083DD" w14:textId="75D599F5" w:rsidR="004F17FF" w:rsidRDefault="00F75436" w:rsidP="004F17FF">
      <w:pPr>
        <w:ind w:left="720"/>
      </w:pPr>
      <w:r>
        <w:t>3.24</w:t>
      </w:r>
      <w:r w:rsidR="004F17FF">
        <w:t xml:space="preserve">.1) Notwithstanding any other provision of this Bylaw, Cannabis </w:t>
      </w:r>
      <w:r w:rsidR="00F10CA2">
        <w:t>Production</w:t>
      </w:r>
      <w:r w:rsidR="004F17FF">
        <w:t xml:space="preserve"> and Processing Facilities shall be subject to the following provisions; this by-law only allows for the </w:t>
      </w:r>
      <w:r w:rsidR="00F10CA2">
        <w:t>Production</w:t>
      </w:r>
      <w:r w:rsidR="004F17FF">
        <w:t xml:space="preserve"> and Processing of cannabis for operators in possession of a valid license or</w:t>
      </w:r>
      <w:r w:rsidR="004F17FF" w:rsidRPr="00273CBA">
        <w:t xml:space="preserve"> </w:t>
      </w:r>
      <w:r w:rsidR="004F17FF" w:rsidRPr="00AB3821">
        <w:t>registration by the federal Minster of Health, pursuant to the Access to Cannabis for Medical Purposes Regulations, SOR/2016-230, to the Controlled Drugs and Substances Act, SC 1996, c 19, as amended from time to time, or any successors thereto</w:t>
      </w:r>
      <w:r w:rsidR="004F17FF">
        <w:t>.</w:t>
      </w:r>
    </w:p>
    <w:p w14:paraId="44C46F35" w14:textId="6F107F70" w:rsidR="00DD5B53" w:rsidRDefault="00F75436" w:rsidP="009B52FC">
      <w:pPr>
        <w:ind w:left="720"/>
      </w:pPr>
      <w:r>
        <w:t>3.24</w:t>
      </w:r>
      <w:r w:rsidR="004F17FF">
        <w:t xml:space="preserve">.2) </w:t>
      </w:r>
      <w:r w:rsidR="00DF70FB">
        <w:rPr>
          <w:rFonts w:cs="Arial"/>
          <w:szCs w:val="24"/>
        </w:rPr>
        <w:t>The cannabis production and processing facility shall comply with all regulations prescribed within the zones where the use is permitted</w:t>
      </w:r>
      <w:r w:rsidR="004F17FF">
        <w:t>.</w:t>
      </w:r>
    </w:p>
    <w:p w14:paraId="2975B07C" w14:textId="5E09EBE2" w:rsidR="004F17FF" w:rsidRDefault="00F75436" w:rsidP="004F17FF">
      <w:pPr>
        <w:ind w:left="720"/>
      </w:pPr>
      <w:r>
        <w:t>3.24.3) Notwithstanding 3.24</w:t>
      </w:r>
      <w:r w:rsidR="004F17FF">
        <w:t>.2):</w:t>
      </w:r>
    </w:p>
    <w:p w14:paraId="53ECFC98" w14:textId="336D4661" w:rsidR="004F17FF" w:rsidRDefault="004F17FF" w:rsidP="004D723A">
      <w:pPr>
        <w:pStyle w:val="ListParagraph"/>
        <w:numPr>
          <w:ilvl w:val="0"/>
          <w:numId w:val="40"/>
        </w:numPr>
      </w:pPr>
      <w:r>
        <w:t xml:space="preserve">in the Agricultural (A1) Zone, Rural General (A2) Zone and General Industrial (M2) Zone, a cannabis </w:t>
      </w:r>
      <w:r w:rsidR="00F10CA2">
        <w:t>production</w:t>
      </w:r>
      <w:r>
        <w:t xml:space="preserve"> and processing facility equipped with air filtration control shall not be located close than </w:t>
      </w:r>
      <w:r w:rsidR="004D723A">
        <w:t>70</w:t>
      </w:r>
      <w:r>
        <w:t xml:space="preserve">m </w:t>
      </w:r>
      <w:r w:rsidR="007D09E3">
        <w:t xml:space="preserve">to a Sensitive </w:t>
      </w:r>
      <w:r w:rsidR="000626F0">
        <w:t>Land Use</w:t>
      </w:r>
      <w:r>
        <w:t>.</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45A3409D" w14:textId="4C510323" w:rsidR="004F17FF" w:rsidRDefault="004F17FF" w:rsidP="004D723A">
      <w:pPr>
        <w:pStyle w:val="ListParagraph"/>
        <w:numPr>
          <w:ilvl w:val="0"/>
          <w:numId w:val="40"/>
        </w:numPr>
      </w:pPr>
      <w:r>
        <w:t xml:space="preserve">in the Agricultural (A1) Zone, Rural General (A2) Zone and General Industrial (M2) Zone, a cannabis </w:t>
      </w:r>
      <w:r w:rsidR="00F10CA2">
        <w:t>production</w:t>
      </w:r>
      <w:r>
        <w:t xml:space="preserve"> and processing facility without air filtration control shall not be located close than 300m </w:t>
      </w:r>
      <w:r w:rsidR="007D09E3">
        <w:t xml:space="preserve">to a Sensitive </w:t>
      </w:r>
      <w:r w:rsidR="000626F0">
        <w:t>Land Use</w:t>
      </w:r>
      <w:r>
        <w:t>.</w:t>
      </w:r>
      <w:r w:rsidR="009B52FC" w:rsidRPr="009B52FC">
        <w:t xml:space="preserve"> </w:t>
      </w:r>
      <w:r w:rsidR="009B52FC">
        <w:t>This setback shall be measured from the building line or crop line of the Cannabis Production and Processing Facility to the nearest building line of the sensitive land use.</w:t>
      </w:r>
      <w:r w:rsidR="00CB7F90">
        <w:t>”</w:t>
      </w:r>
    </w:p>
    <w:p w14:paraId="26B0516A" w14:textId="40918554" w:rsidR="00490BA3" w:rsidRDefault="00490BA3" w:rsidP="00E9402C">
      <w:pPr>
        <w:pStyle w:val="Heading1"/>
      </w:pPr>
      <w:r w:rsidRPr="00490BA3">
        <w:t>S</w:t>
      </w:r>
      <w:r w:rsidR="001C0F78">
        <w:t>ection 9</w:t>
      </w:r>
      <w:r w:rsidRPr="00490BA3">
        <w:t>:00</w:t>
      </w:r>
      <w:r w:rsidRPr="00490BA3">
        <w:tab/>
        <w:t>Village of Fenelon Falls Zoning By-Law No. 89-25</w:t>
      </w:r>
    </w:p>
    <w:p w14:paraId="53094F0A" w14:textId="64B2CF32" w:rsidR="00740121" w:rsidRDefault="001C0F78"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9</w:t>
      </w:r>
      <w:r w:rsidR="00740121">
        <w:rPr>
          <w:rFonts w:eastAsiaTheme="majorEastAsia" w:cs="Arial"/>
          <w:bCs/>
          <w:szCs w:val="24"/>
        </w:rPr>
        <w:t>.01</w:t>
      </w:r>
      <w:r w:rsidR="00740121">
        <w:rPr>
          <w:rFonts w:eastAsiaTheme="majorEastAsia" w:cs="Arial"/>
          <w:bCs/>
          <w:szCs w:val="24"/>
        </w:rPr>
        <w:tab/>
      </w:r>
      <w:r w:rsidR="00740121">
        <w:rPr>
          <w:rFonts w:cs="Arial"/>
        </w:rPr>
        <w:t>Property Affected: The Property affected by this Section is described as lands within the former Village of Fenelon Falls.</w:t>
      </w:r>
    </w:p>
    <w:p w14:paraId="3E683562" w14:textId="79030847" w:rsidR="001C0F78" w:rsidRDefault="001C0F78"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lastRenderedPageBreak/>
        <w:t>9</w:t>
      </w:r>
      <w:r w:rsidR="00740121">
        <w:rPr>
          <w:rFonts w:eastAsiaTheme="majorEastAsia" w:cs="Arial"/>
          <w:bCs/>
          <w:szCs w:val="24"/>
        </w:rPr>
        <w:t>.02</w:t>
      </w:r>
      <w:r w:rsidR="00E9402C">
        <w:rPr>
          <w:rFonts w:eastAsiaTheme="majorEastAsia" w:cs="Arial"/>
          <w:bCs/>
          <w:szCs w:val="24"/>
        </w:rPr>
        <w:tab/>
        <w:t>Textual Amendment: By-L</w:t>
      </w:r>
      <w:r w:rsidR="00490BA3" w:rsidRPr="00EF7685">
        <w:rPr>
          <w:rFonts w:eastAsiaTheme="majorEastAsia" w:cs="Arial"/>
          <w:bCs/>
          <w:szCs w:val="24"/>
        </w:rPr>
        <w:t>aw No. 89-25 of th</w:t>
      </w:r>
      <w:r w:rsidR="0098555D">
        <w:rPr>
          <w:rFonts w:eastAsiaTheme="majorEastAsia" w:cs="Arial"/>
          <w:bCs/>
          <w:szCs w:val="24"/>
        </w:rPr>
        <w:t xml:space="preserve">e Village of Fenelon Falls is </w:t>
      </w:r>
      <w:r w:rsidR="00490BA3" w:rsidRPr="00EF7685">
        <w:rPr>
          <w:rFonts w:eastAsiaTheme="majorEastAsia" w:cs="Arial"/>
          <w:bCs/>
          <w:szCs w:val="24"/>
        </w:rPr>
        <w:t>amended by</w:t>
      </w:r>
      <w:r>
        <w:rPr>
          <w:rFonts w:eastAsiaTheme="majorEastAsia" w:cs="Arial"/>
          <w:bCs/>
          <w:szCs w:val="24"/>
        </w:rPr>
        <w:t>:</w:t>
      </w:r>
    </w:p>
    <w:p w14:paraId="169558A6" w14:textId="6ECD060C" w:rsidR="00490BA3" w:rsidRDefault="003D56F2" w:rsidP="001C0F78">
      <w:pPr>
        <w:overflowPunct/>
        <w:autoSpaceDE/>
        <w:autoSpaceDN/>
        <w:adjustRightInd/>
        <w:ind w:left="720"/>
        <w:textAlignment w:val="auto"/>
        <w:rPr>
          <w:rFonts w:eastAsiaTheme="majorEastAsia" w:cs="Arial"/>
          <w:bCs/>
          <w:szCs w:val="24"/>
        </w:rPr>
      </w:pPr>
      <w:r>
        <w:rPr>
          <w:rFonts w:eastAsiaTheme="majorEastAsia" w:cs="Arial"/>
          <w:bCs/>
          <w:szCs w:val="24"/>
        </w:rPr>
        <w:t>9.02.1</w:t>
      </w:r>
      <w:r>
        <w:rPr>
          <w:rFonts w:eastAsiaTheme="majorEastAsia" w:cs="Arial"/>
          <w:bCs/>
          <w:szCs w:val="24"/>
        </w:rPr>
        <w:tab/>
        <w:t>In Part 1 – Definitions, replace 1.3 Agricultural Produce Warehouse and 1.116 Manufacturing, Processing, Assembling or Fabricating Plant with the following:</w:t>
      </w:r>
    </w:p>
    <w:p w14:paraId="2F40F7D9" w14:textId="66AF4E32" w:rsidR="003D56F2" w:rsidRDefault="000626F0" w:rsidP="003D56F2">
      <w:pPr>
        <w:tabs>
          <w:tab w:val="left" w:pos="990"/>
        </w:tabs>
        <w:ind w:left="720" w:hanging="720"/>
        <w:jc w:val="both"/>
        <w:rPr>
          <w:rFonts w:cs="Courier New"/>
          <w:lang w:val="en-GB"/>
        </w:rPr>
      </w:pPr>
      <w:r>
        <w:rPr>
          <w:rFonts w:eastAsiaTheme="majorEastAsia" w:cs="Arial"/>
          <w:bCs/>
          <w:szCs w:val="24"/>
        </w:rPr>
        <w:tab/>
      </w:r>
      <w:r w:rsidR="00CB7F90">
        <w:rPr>
          <w:rFonts w:eastAsiaTheme="majorEastAsia" w:cs="Arial"/>
          <w:bCs/>
          <w:szCs w:val="24"/>
        </w:rPr>
        <w:t>“</w:t>
      </w:r>
      <w:r>
        <w:rPr>
          <w:rFonts w:eastAsiaTheme="majorEastAsia" w:cs="Arial"/>
          <w:bCs/>
          <w:szCs w:val="24"/>
        </w:rPr>
        <w:t>1.3</w:t>
      </w:r>
      <w:r>
        <w:rPr>
          <w:rFonts w:eastAsiaTheme="majorEastAsia" w:cs="Arial"/>
          <w:bCs/>
          <w:szCs w:val="24"/>
        </w:rPr>
        <w:tab/>
      </w:r>
      <w:r w:rsidR="003D56F2">
        <w:rPr>
          <w:rFonts w:eastAsiaTheme="majorEastAsia" w:cs="Arial"/>
          <w:bCs/>
          <w:szCs w:val="24"/>
        </w:rPr>
        <w:t xml:space="preserve">Agricultural Produce Warehouse </w:t>
      </w:r>
      <w:r>
        <w:rPr>
          <w:rFonts w:cs="Courier New"/>
          <w:lang w:val="en-GB"/>
        </w:rPr>
        <w:t>s</w:t>
      </w:r>
      <w:r w:rsidR="003D56F2">
        <w:rPr>
          <w:rFonts w:cs="Courier New"/>
          <w:lang w:val="en-GB"/>
        </w:rPr>
        <w:t>hall mean a building or part of a building used for the storage of agricultural produce and may include facilities for wholesale distribution or an accessory retail commercial outlet for the sale of such agri</w:t>
      </w:r>
      <w:r w:rsidR="0098555D">
        <w:rPr>
          <w:rFonts w:cs="Courier New"/>
          <w:lang w:val="en-GB"/>
        </w:rPr>
        <w:t>cultural produce</w:t>
      </w:r>
      <w:r w:rsidR="005B3799">
        <w:rPr>
          <w:rFonts w:cs="Courier New"/>
          <w:lang w:val="en-GB"/>
        </w:rPr>
        <w:t>, not including cannabis,</w:t>
      </w:r>
      <w:r w:rsidR="0098555D">
        <w:rPr>
          <w:rFonts w:cs="Courier New"/>
          <w:lang w:val="en-GB"/>
        </w:rPr>
        <w:t xml:space="preserve"> to the general </w:t>
      </w:r>
      <w:r w:rsidR="003D56F2">
        <w:rPr>
          <w:rFonts w:cs="Courier New"/>
          <w:lang w:val="en-GB"/>
        </w:rPr>
        <w:t>public</w:t>
      </w:r>
      <w:r w:rsidR="005B3799">
        <w:rPr>
          <w:rFonts w:cs="Courier New"/>
          <w:lang w:val="en-GB"/>
        </w:rPr>
        <w:t>.</w:t>
      </w:r>
      <w:r w:rsidR="00CB7F90">
        <w:rPr>
          <w:rFonts w:cs="Courier New"/>
          <w:lang w:val="en-GB"/>
        </w:rPr>
        <w:t>”</w:t>
      </w:r>
      <w:r w:rsidR="003D56F2">
        <w:rPr>
          <w:rFonts w:cs="Courier New"/>
          <w:lang w:val="en-GB"/>
        </w:rPr>
        <w:t xml:space="preserve"> </w:t>
      </w:r>
    </w:p>
    <w:p w14:paraId="3342DBC5" w14:textId="2CD3DF79" w:rsidR="003D56F2" w:rsidRDefault="00CB7F90" w:rsidP="003D56F2">
      <w:pPr>
        <w:tabs>
          <w:tab w:val="left" w:pos="990"/>
        </w:tabs>
        <w:ind w:left="720"/>
        <w:jc w:val="both"/>
        <w:rPr>
          <w:rFonts w:cs="Courier New"/>
          <w:lang w:val="en-GB"/>
        </w:rPr>
      </w:pPr>
      <w:r>
        <w:rPr>
          <w:rFonts w:cs="Courier New"/>
          <w:lang w:val="en-GB"/>
        </w:rPr>
        <w:t>“</w:t>
      </w:r>
      <w:r w:rsidR="000626F0">
        <w:rPr>
          <w:rFonts w:cs="Courier New"/>
          <w:lang w:val="en-GB"/>
        </w:rPr>
        <w:t>1.116</w:t>
      </w:r>
      <w:r w:rsidR="000626F0">
        <w:rPr>
          <w:rFonts w:cs="Courier New"/>
          <w:lang w:val="en-GB"/>
        </w:rPr>
        <w:tab/>
      </w:r>
      <w:r w:rsidR="003D56F2">
        <w:rPr>
          <w:rFonts w:cs="Courier New"/>
          <w:lang w:val="en-GB"/>
        </w:rPr>
        <w:t xml:space="preserve">Manufacturing, Processing, Assembling or Fabricating Plant shall mean a plant in which the process of producing any product, by hand or mechanical power and machinery, is carried on systematically with division of labour and shall not include cannabis </w:t>
      </w:r>
      <w:r w:rsidR="00F10CA2">
        <w:rPr>
          <w:rFonts w:cs="Courier New"/>
          <w:lang w:val="en-GB"/>
        </w:rPr>
        <w:t>production</w:t>
      </w:r>
      <w:r w:rsidR="003D56F2">
        <w:rPr>
          <w:rFonts w:cs="Courier New"/>
          <w:lang w:val="en-GB"/>
        </w:rPr>
        <w:t xml:space="preserve"> </w:t>
      </w:r>
      <w:r w:rsidR="000E1ED1">
        <w:rPr>
          <w:rFonts w:cs="Courier New"/>
          <w:lang w:val="en-GB"/>
        </w:rPr>
        <w:t>and</w:t>
      </w:r>
      <w:r w:rsidR="003D56F2">
        <w:rPr>
          <w:rFonts w:cs="Courier New"/>
          <w:lang w:val="en-GB"/>
        </w:rPr>
        <w:t xml:space="preserve"> processing</w:t>
      </w:r>
      <w:r w:rsidR="006351BC">
        <w:rPr>
          <w:rFonts w:cs="Courier New"/>
          <w:lang w:val="en-GB"/>
        </w:rPr>
        <w:t xml:space="preserve"> facilities</w:t>
      </w:r>
      <w:r w:rsidR="003D56F2">
        <w:rPr>
          <w:rFonts w:cs="Courier New"/>
          <w:lang w:val="en-GB"/>
        </w:rPr>
        <w:t>.</w:t>
      </w:r>
      <w:r>
        <w:rPr>
          <w:rFonts w:cs="Courier New"/>
          <w:lang w:val="en-GB"/>
        </w:rPr>
        <w:t>”</w:t>
      </w:r>
    </w:p>
    <w:p w14:paraId="3B874F05" w14:textId="2E1835D9" w:rsidR="003D56F2" w:rsidRDefault="003D56F2" w:rsidP="003D56F2">
      <w:pPr>
        <w:tabs>
          <w:tab w:val="left" w:pos="990"/>
        </w:tabs>
        <w:ind w:left="720"/>
        <w:jc w:val="both"/>
        <w:rPr>
          <w:rFonts w:cs="Courier New"/>
          <w:lang w:val="en-GB"/>
        </w:rPr>
      </w:pPr>
      <w:r>
        <w:rPr>
          <w:rFonts w:cs="Courier New"/>
          <w:lang w:val="en-GB"/>
        </w:rPr>
        <w:t>9.02.2</w:t>
      </w:r>
      <w:r>
        <w:rPr>
          <w:rFonts w:cs="Courier New"/>
          <w:lang w:val="en-GB"/>
        </w:rPr>
        <w:tab/>
        <w:t xml:space="preserve">Add </w:t>
      </w:r>
      <w:r w:rsidR="00533C7B">
        <w:rPr>
          <w:rFonts w:cs="Courier New"/>
          <w:lang w:val="en-GB"/>
        </w:rPr>
        <w:t>the following to Part 5 – General Zone Provisions:</w:t>
      </w:r>
    </w:p>
    <w:p w14:paraId="5D46CD43" w14:textId="2C2A8101" w:rsidR="00533C7B" w:rsidRDefault="00CB7F90" w:rsidP="00533C7B">
      <w:pPr>
        <w:ind w:left="720"/>
      </w:pPr>
      <w:r>
        <w:rPr>
          <w:rFonts w:cs="Courier New"/>
          <w:lang w:val="en-GB"/>
        </w:rPr>
        <w:t>“</w:t>
      </w:r>
      <w:r w:rsidR="00F75436">
        <w:rPr>
          <w:rFonts w:cs="Courier New"/>
          <w:lang w:val="en-GB"/>
        </w:rPr>
        <w:t>5.30</w:t>
      </w:r>
      <w:r w:rsidR="00533C7B">
        <w:rPr>
          <w:rFonts w:cs="Courier New"/>
          <w:lang w:val="en-GB"/>
        </w:rPr>
        <w:tab/>
      </w:r>
      <w:r w:rsidR="00533C7B">
        <w:t xml:space="preserve">Cannabis </w:t>
      </w:r>
      <w:r w:rsidR="00F10CA2">
        <w:t>Production</w:t>
      </w:r>
      <w:r w:rsidR="00533C7B">
        <w:t xml:space="preserve"> and Processing Facilities</w:t>
      </w:r>
    </w:p>
    <w:p w14:paraId="003D71A3" w14:textId="06437185" w:rsidR="00533C7B" w:rsidRDefault="00F75436" w:rsidP="00533C7B">
      <w:pPr>
        <w:ind w:left="720"/>
      </w:pPr>
      <w:r>
        <w:t>5.30</w:t>
      </w:r>
      <w:r w:rsidR="00533C7B">
        <w:t xml:space="preserve">.1 Notwithstanding any other provision of this Bylaw, Cannabis </w:t>
      </w:r>
      <w:r w:rsidR="00F10CA2">
        <w:t>Production</w:t>
      </w:r>
      <w:r w:rsidR="00533C7B">
        <w:t xml:space="preserve"> and Processing Facilities shall be subject to the following provisions; this by-law only allows for the </w:t>
      </w:r>
      <w:r w:rsidR="00F10CA2">
        <w:t>Production</w:t>
      </w:r>
      <w:r w:rsidR="00533C7B">
        <w:t xml:space="preserve"> and Processing of cannabis for operators in possession of a valid license or</w:t>
      </w:r>
      <w:r w:rsidR="00533C7B" w:rsidRPr="00273CBA">
        <w:t xml:space="preserve"> </w:t>
      </w:r>
      <w:r w:rsidR="00533C7B" w:rsidRPr="00AB3821">
        <w:t>registration by the federal Minster of Health, pursuant to the Access to Cannabis for Medical Purposes Regulations, SOR/2016-230, to the Controlled Drugs and Substances Act, SC 1996, c 19, as amended from time to time, or any successors thereto</w:t>
      </w:r>
      <w:r w:rsidR="00533C7B">
        <w:t>.</w:t>
      </w:r>
    </w:p>
    <w:p w14:paraId="503D3C13" w14:textId="6ADB3DDB" w:rsidR="00533C7B" w:rsidRDefault="00F75436" w:rsidP="00533C7B">
      <w:pPr>
        <w:ind w:left="720"/>
      </w:pPr>
      <w:r>
        <w:t>5.30</w:t>
      </w:r>
      <w:r w:rsidR="00533C7B">
        <w:t xml:space="preserve">.2 </w:t>
      </w:r>
      <w:r w:rsidR="00DF70FB">
        <w:rPr>
          <w:rFonts w:cs="Arial"/>
          <w:szCs w:val="24"/>
        </w:rPr>
        <w:t>The cannabis production and processing facility shall comply with all regulations prescribed within the zones where the use is permitted</w:t>
      </w:r>
      <w:r w:rsidR="00533C7B">
        <w:t>.</w:t>
      </w:r>
    </w:p>
    <w:p w14:paraId="58369824" w14:textId="37F70080" w:rsidR="00533C7B" w:rsidRDefault="00F75436" w:rsidP="00533C7B">
      <w:pPr>
        <w:ind w:left="720"/>
      </w:pPr>
      <w:r>
        <w:t>5.30.3 Notwithstanding 5.30</w:t>
      </w:r>
      <w:r w:rsidR="00533C7B">
        <w:t>.2:</w:t>
      </w:r>
    </w:p>
    <w:p w14:paraId="13B9C50F" w14:textId="4DC16A8D" w:rsidR="00533C7B" w:rsidRDefault="00533C7B" w:rsidP="004D723A">
      <w:pPr>
        <w:pStyle w:val="ListParagraph"/>
        <w:numPr>
          <w:ilvl w:val="0"/>
          <w:numId w:val="39"/>
        </w:numPr>
      </w:pPr>
      <w:r>
        <w:t xml:space="preserve">in the </w:t>
      </w:r>
      <w:r w:rsidR="00CA3ECE">
        <w:t xml:space="preserve">Restricted Industrial (M1) </w:t>
      </w:r>
      <w:r>
        <w:t xml:space="preserve">Zone and General Industrial (M2) Zone, a cannabis </w:t>
      </w:r>
      <w:r w:rsidR="00F10CA2">
        <w:t>production</w:t>
      </w:r>
      <w:r>
        <w:t xml:space="preserve"> and processing facility equipped with air filtration control shall not be located close than </w:t>
      </w:r>
      <w:r w:rsidR="004D723A">
        <w:t>70</w:t>
      </w:r>
      <w:r>
        <w:t xml:space="preserve">m </w:t>
      </w:r>
      <w:r w:rsidR="000626F0">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58C992D6" w14:textId="0FAE3748" w:rsidR="00533C7B" w:rsidRDefault="00533C7B" w:rsidP="004D723A">
      <w:pPr>
        <w:pStyle w:val="ListParagraph"/>
        <w:numPr>
          <w:ilvl w:val="0"/>
          <w:numId w:val="39"/>
        </w:numPr>
      </w:pPr>
      <w:r>
        <w:t xml:space="preserve">in the </w:t>
      </w:r>
      <w:r w:rsidR="00CA3ECE">
        <w:t>Restricted Industrial (M1) Zone</w:t>
      </w:r>
      <w:r>
        <w:t xml:space="preserve"> and General Industrial (M2) Zone, a cannabis </w:t>
      </w:r>
      <w:r w:rsidR="00F10CA2">
        <w:t>production</w:t>
      </w:r>
      <w:r>
        <w:t xml:space="preserve"> and processing facility without air filtration control shall no</w:t>
      </w:r>
      <w:r w:rsidR="000626F0">
        <w:t>t be located close than 300m 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CB7F90">
        <w:t>”</w:t>
      </w:r>
    </w:p>
    <w:p w14:paraId="0DD299E2" w14:textId="16AB89A3" w:rsidR="00490BA3" w:rsidRDefault="00CA3ECE" w:rsidP="000626F0">
      <w:pPr>
        <w:pStyle w:val="Heading1"/>
        <w:ind w:left="2160" w:hanging="2160"/>
      </w:pPr>
      <w:r>
        <w:lastRenderedPageBreak/>
        <w:t>Section 10</w:t>
      </w:r>
      <w:r w:rsidR="00490BA3" w:rsidRPr="00490BA3">
        <w:t>:00</w:t>
      </w:r>
      <w:r w:rsidR="00490BA3" w:rsidRPr="00490BA3">
        <w:tab/>
      </w:r>
      <w:r w:rsidR="00A279D1">
        <w:t xml:space="preserve">United </w:t>
      </w:r>
      <w:r w:rsidR="00490BA3" w:rsidRPr="00490BA3">
        <w:t>Townships of Laxton, Digby, Longford Zoning</w:t>
      </w:r>
      <w:r w:rsidR="000626F0">
        <w:t xml:space="preserve"> </w:t>
      </w:r>
      <w:r w:rsidR="00490BA3" w:rsidRPr="00490BA3">
        <w:t>By-Law No. 32-83</w:t>
      </w:r>
    </w:p>
    <w:p w14:paraId="67E009D3" w14:textId="02403FCA" w:rsidR="00336141" w:rsidRPr="00336141" w:rsidRDefault="00CA3ECE" w:rsidP="00B35113">
      <w:pPr>
        <w:overflowPunct/>
        <w:autoSpaceDE/>
        <w:autoSpaceDN/>
        <w:adjustRightInd/>
        <w:ind w:left="720" w:hanging="720"/>
        <w:textAlignment w:val="auto"/>
        <w:rPr>
          <w:rFonts w:eastAsiaTheme="majorEastAsia" w:cs="Arial"/>
          <w:bCs/>
          <w:sz w:val="28"/>
          <w:szCs w:val="24"/>
        </w:rPr>
      </w:pPr>
      <w:r>
        <w:rPr>
          <w:rFonts w:eastAsiaTheme="majorEastAsia" w:cs="Arial"/>
          <w:bCs/>
          <w:szCs w:val="24"/>
        </w:rPr>
        <w:t>10</w:t>
      </w:r>
      <w:r w:rsidR="00336141" w:rsidRPr="00336141">
        <w:rPr>
          <w:rFonts w:eastAsiaTheme="majorEastAsia" w:cs="Arial"/>
          <w:bCs/>
          <w:szCs w:val="24"/>
        </w:rPr>
        <w:t>.01</w:t>
      </w:r>
      <w:r w:rsidR="00336141">
        <w:rPr>
          <w:rFonts w:cs="Arial"/>
        </w:rPr>
        <w:tab/>
        <w:t xml:space="preserve">Property Affected: The Property affected by this Section is described as lands within the former </w:t>
      </w:r>
      <w:r w:rsidR="0005742E">
        <w:rPr>
          <w:rFonts w:cs="Arial"/>
        </w:rPr>
        <w:t xml:space="preserve">United </w:t>
      </w:r>
      <w:r w:rsidR="00336141">
        <w:rPr>
          <w:rFonts w:cs="Arial"/>
        </w:rPr>
        <w:t>Townships of Laxton, Digby and Long</w:t>
      </w:r>
      <w:r w:rsidR="000626F0">
        <w:rPr>
          <w:rFonts w:cs="Arial"/>
        </w:rPr>
        <w:t>f</w:t>
      </w:r>
      <w:r w:rsidR="00336141">
        <w:rPr>
          <w:rFonts w:cs="Arial"/>
        </w:rPr>
        <w:t>ord.</w:t>
      </w:r>
    </w:p>
    <w:p w14:paraId="6B1319D9" w14:textId="70398319" w:rsidR="00CA3ECE" w:rsidRDefault="00CA3ECE"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10</w:t>
      </w:r>
      <w:r w:rsidR="00336141">
        <w:rPr>
          <w:rFonts w:eastAsiaTheme="majorEastAsia" w:cs="Arial"/>
          <w:bCs/>
          <w:szCs w:val="24"/>
        </w:rPr>
        <w:t>.02</w:t>
      </w:r>
      <w:r w:rsidR="00E9402C">
        <w:rPr>
          <w:rFonts w:eastAsiaTheme="majorEastAsia" w:cs="Arial"/>
          <w:bCs/>
          <w:szCs w:val="24"/>
        </w:rPr>
        <w:tab/>
        <w:t>Textual Amendment: By-L</w:t>
      </w:r>
      <w:r w:rsidR="00490BA3" w:rsidRPr="00EF7685">
        <w:rPr>
          <w:rFonts w:eastAsiaTheme="majorEastAsia" w:cs="Arial"/>
          <w:bCs/>
          <w:szCs w:val="24"/>
        </w:rPr>
        <w:t xml:space="preserve">aw No. 32-83 of the </w:t>
      </w:r>
      <w:r w:rsidR="0005742E">
        <w:rPr>
          <w:rFonts w:eastAsiaTheme="majorEastAsia" w:cs="Arial"/>
          <w:bCs/>
          <w:szCs w:val="24"/>
        </w:rPr>
        <w:t xml:space="preserve">United </w:t>
      </w:r>
      <w:r w:rsidR="00490BA3" w:rsidRPr="00EF7685">
        <w:rPr>
          <w:rFonts w:eastAsiaTheme="majorEastAsia" w:cs="Arial"/>
          <w:bCs/>
          <w:szCs w:val="24"/>
        </w:rPr>
        <w:t>Townships of Laxton, Digby, Longford</w:t>
      </w:r>
      <w:r>
        <w:rPr>
          <w:rFonts w:eastAsiaTheme="majorEastAsia" w:cs="Arial"/>
          <w:bCs/>
          <w:szCs w:val="24"/>
        </w:rPr>
        <w:t xml:space="preserve"> is amended by:</w:t>
      </w:r>
    </w:p>
    <w:p w14:paraId="2F35AEAC" w14:textId="6E6AC4A1" w:rsidR="00490BA3" w:rsidRPr="00EF7685" w:rsidRDefault="00CA3ECE" w:rsidP="00CA3ECE">
      <w:pPr>
        <w:overflowPunct/>
        <w:autoSpaceDE/>
        <w:autoSpaceDN/>
        <w:adjustRightInd/>
        <w:ind w:left="720"/>
        <w:textAlignment w:val="auto"/>
        <w:rPr>
          <w:rFonts w:eastAsiaTheme="majorEastAsia" w:cs="Arial"/>
          <w:bCs/>
          <w:szCs w:val="24"/>
        </w:rPr>
      </w:pPr>
      <w:r>
        <w:rPr>
          <w:rFonts w:eastAsiaTheme="majorEastAsia" w:cs="Arial"/>
          <w:bCs/>
          <w:szCs w:val="24"/>
        </w:rPr>
        <w:t>10.02.1:In Section 19 – Definitions, replacing the</w:t>
      </w:r>
      <w:r w:rsidR="007616AD">
        <w:rPr>
          <w:rFonts w:eastAsiaTheme="majorEastAsia" w:cs="Arial"/>
          <w:bCs/>
          <w:szCs w:val="24"/>
        </w:rPr>
        <w:t xml:space="preserve"> definition of Agricultural Use, Industry, Heavy, Industry, Light, and, Industry, Medium, </w:t>
      </w:r>
      <w:r>
        <w:rPr>
          <w:rFonts w:eastAsiaTheme="majorEastAsia" w:cs="Arial"/>
          <w:bCs/>
          <w:szCs w:val="24"/>
        </w:rPr>
        <w:t>with the following:</w:t>
      </w:r>
    </w:p>
    <w:p w14:paraId="6FA24047" w14:textId="2A1813AC" w:rsidR="00CA3ECE" w:rsidRDefault="00A279D1" w:rsidP="00EF7685">
      <w:pPr>
        <w:overflowPunct/>
        <w:autoSpaceDE/>
        <w:autoSpaceDN/>
        <w:adjustRightInd/>
        <w:ind w:left="720"/>
        <w:textAlignment w:val="auto"/>
        <w:rPr>
          <w:sz w:val="22"/>
          <w:lang w:val="en-GB"/>
        </w:rPr>
      </w:pPr>
      <w:r>
        <w:rPr>
          <w:szCs w:val="24"/>
          <w:lang w:val="en-GB"/>
        </w:rPr>
        <w:t>“</w:t>
      </w:r>
      <w:r w:rsidR="000626F0" w:rsidRPr="000626F0">
        <w:rPr>
          <w:szCs w:val="24"/>
          <w:lang w:val="en-GB"/>
        </w:rPr>
        <w:t xml:space="preserve">Agricultural Use </w:t>
      </w:r>
      <w:r w:rsidR="00CA3ECE" w:rsidRPr="000626F0">
        <w:rPr>
          <w:szCs w:val="24"/>
          <w:lang w:val="en-GB"/>
        </w:rPr>
        <w:t xml:space="preserve">means a use of land, buildings or structures for the purpose of forestry, field crops, fruit farming, market gardening, dairying, animal husbandry, poultry or beekeeping, and such uses as are customarily and normally related to agriculture and includes accessory buildings and does not include cannabis </w:t>
      </w:r>
      <w:r w:rsidR="00F10CA2" w:rsidRPr="000626F0">
        <w:rPr>
          <w:szCs w:val="24"/>
          <w:lang w:val="en-GB"/>
        </w:rPr>
        <w:t>production</w:t>
      </w:r>
      <w:r w:rsidR="000E1ED1">
        <w:rPr>
          <w:szCs w:val="24"/>
          <w:lang w:val="en-GB"/>
        </w:rPr>
        <w:t xml:space="preserve"> and</w:t>
      </w:r>
      <w:r w:rsidR="00CA3ECE" w:rsidRPr="000626F0">
        <w:rPr>
          <w:szCs w:val="24"/>
          <w:lang w:val="en-GB"/>
        </w:rPr>
        <w:t xml:space="preserve"> processing facilities</w:t>
      </w:r>
      <w:r w:rsidR="00CA3ECE">
        <w:rPr>
          <w:sz w:val="22"/>
          <w:lang w:val="en-GB"/>
        </w:rPr>
        <w:t>.</w:t>
      </w:r>
      <w:r>
        <w:rPr>
          <w:sz w:val="22"/>
          <w:lang w:val="en-GB"/>
        </w:rPr>
        <w:t>”</w:t>
      </w:r>
      <w:r w:rsidR="00CA3ECE">
        <w:rPr>
          <w:sz w:val="22"/>
          <w:lang w:val="en-GB"/>
        </w:rPr>
        <w:t xml:space="preserve"> </w:t>
      </w:r>
    </w:p>
    <w:p w14:paraId="28C8756C" w14:textId="20E3FA77" w:rsidR="007616AD" w:rsidRPr="007616AD" w:rsidRDefault="00A279D1" w:rsidP="007616AD">
      <w:pPr>
        <w:overflowPunct/>
        <w:autoSpaceDE/>
        <w:autoSpaceDN/>
        <w:adjustRightInd/>
        <w:ind w:left="720"/>
        <w:textAlignment w:val="auto"/>
        <w:rPr>
          <w:szCs w:val="24"/>
          <w:lang w:val="en-GB"/>
        </w:rPr>
      </w:pPr>
      <w:r>
        <w:rPr>
          <w:szCs w:val="24"/>
          <w:lang w:val="en-GB"/>
        </w:rPr>
        <w:t>“</w:t>
      </w:r>
      <w:r w:rsidR="007616AD" w:rsidRPr="007616AD">
        <w:rPr>
          <w:szCs w:val="24"/>
          <w:lang w:val="en-GB"/>
        </w:rPr>
        <w:t>Industry, Heavy, means an industry, assembly, manufacturing, or processing plant which is land intensive or predominantly conducted in an open or unenclosed space or which by their nature, including: volume of truck traffic, use of hazardous or flammable materials, the discharge of noise, odours or particulate matter, require extensive buffering.  Examples of such uses are steel mills, steel fabricating, metal or rubber recovery plants, foundries, pesticide manufacturing, refineries and bulk fuel storage facilities.</w:t>
      </w:r>
      <w:r w:rsidR="007A3322">
        <w:rPr>
          <w:szCs w:val="24"/>
          <w:lang w:val="en-GB"/>
        </w:rPr>
        <w:t xml:space="preserve"> This use does not include canna</w:t>
      </w:r>
      <w:r w:rsidR="000E1ED1">
        <w:rPr>
          <w:szCs w:val="24"/>
          <w:lang w:val="en-GB"/>
        </w:rPr>
        <w:t xml:space="preserve">bis production and </w:t>
      </w:r>
      <w:r w:rsidR="007A3322">
        <w:rPr>
          <w:szCs w:val="24"/>
          <w:lang w:val="en-GB"/>
        </w:rPr>
        <w:t>processing facilities.</w:t>
      </w:r>
      <w:r>
        <w:rPr>
          <w:szCs w:val="24"/>
          <w:lang w:val="en-GB"/>
        </w:rPr>
        <w:t>”</w:t>
      </w:r>
    </w:p>
    <w:p w14:paraId="0DAF0684" w14:textId="32580434" w:rsidR="007616AD" w:rsidRPr="007616AD" w:rsidRDefault="00A279D1" w:rsidP="007616AD">
      <w:pPr>
        <w:overflowPunct/>
        <w:autoSpaceDE/>
        <w:autoSpaceDN/>
        <w:adjustRightInd/>
        <w:ind w:left="720"/>
        <w:textAlignment w:val="auto"/>
        <w:rPr>
          <w:szCs w:val="24"/>
          <w:lang w:val="en-GB"/>
        </w:rPr>
      </w:pPr>
      <w:r>
        <w:rPr>
          <w:szCs w:val="24"/>
          <w:lang w:val="en-GB"/>
        </w:rPr>
        <w:t>“</w:t>
      </w:r>
      <w:r w:rsidR="007616AD" w:rsidRPr="007616AD">
        <w:rPr>
          <w:szCs w:val="24"/>
          <w:lang w:val="en-GB"/>
        </w:rPr>
        <w:t>Industry, Light, means an industry which is conducted and wholly contained within an enclosed building the operation of which does not produce emissions of noise, smoke, odour, particulate matter or vibration which is detectable beyond any lot line.  Examples of such uses are light assembly, electronics, warehousing and industrial malls.</w:t>
      </w:r>
      <w:r w:rsidR="007A3322" w:rsidRPr="007A3322">
        <w:rPr>
          <w:szCs w:val="24"/>
          <w:lang w:val="en-GB"/>
        </w:rPr>
        <w:t xml:space="preserve"> </w:t>
      </w:r>
      <w:r w:rsidR="007A3322">
        <w:rPr>
          <w:szCs w:val="24"/>
          <w:lang w:val="en-GB"/>
        </w:rPr>
        <w:t>This use does no</w:t>
      </w:r>
      <w:r w:rsidR="000E1ED1">
        <w:rPr>
          <w:szCs w:val="24"/>
          <w:lang w:val="en-GB"/>
        </w:rPr>
        <w:t>t include cannabis production and</w:t>
      </w:r>
      <w:r w:rsidR="007A3322">
        <w:rPr>
          <w:szCs w:val="24"/>
          <w:lang w:val="en-GB"/>
        </w:rPr>
        <w:t xml:space="preserve"> processing facilities.</w:t>
      </w:r>
      <w:r>
        <w:rPr>
          <w:szCs w:val="24"/>
          <w:lang w:val="en-GB"/>
        </w:rPr>
        <w:t>”</w:t>
      </w:r>
    </w:p>
    <w:p w14:paraId="69D2277A" w14:textId="19F83C73" w:rsidR="007616AD" w:rsidRPr="007616AD" w:rsidRDefault="00A279D1" w:rsidP="007616AD">
      <w:pPr>
        <w:overflowPunct/>
        <w:autoSpaceDE/>
        <w:autoSpaceDN/>
        <w:adjustRightInd/>
        <w:ind w:left="720"/>
        <w:textAlignment w:val="auto"/>
        <w:rPr>
          <w:szCs w:val="24"/>
          <w:lang w:val="en-GB"/>
        </w:rPr>
      </w:pPr>
      <w:r>
        <w:rPr>
          <w:szCs w:val="24"/>
          <w:lang w:val="en-GB"/>
        </w:rPr>
        <w:t>“</w:t>
      </w:r>
      <w:r w:rsidR="007616AD" w:rsidRPr="007616AD">
        <w:rPr>
          <w:szCs w:val="24"/>
          <w:lang w:val="en-GB"/>
        </w:rPr>
        <w:t>Industry, Medium, means an industry, assembly, manufacturing or processing plant which is predominantly conducted within a wholly enclosed building but which may also involve open storage.  Examples of such uses are sheet metal, plastic, fibre glass or wood fabricating, motor vehicle body repair shops and food processing facilities.</w:t>
      </w:r>
      <w:r w:rsidR="007A3322" w:rsidRPr="007A3322">
        <w:rPr>
          <w:szCs w:val="24"/>
          <w:lang w:val="en-GB"/>
        </w:rPr>
        <w:t xml:space="preserve"> </w:t>
      </w:r>
      <w:r w:rsidR="007A3322">
        <w:rPr>
          <w:szCs w:val="24"/>
          <w:lang w:val="en-GB"/>
        </w:rPr>
        <w:t>This use does not</w:t>
      </w:r>
      <w:r w:rsidR="000E1ED1">
        <w:rPr>
          <w:szCs w:val="24"/>
          <w:lang w:val="en-GB"/>
        </w:rPr>
        <w:t xml:space="preserve"> include cannabis production and </w:t>
      </w:r>
      <w:r w:rsidR="007A3322">
        <w:rPr>
          <w:szCs w:val="24"/>
          <w:lang w:val="en-GB"/>
        </w:rPr>
        <w:t>processing facilities.</w:t>
      </w:r>
      <w:r>
        <w:rPr>
          <w:szCs w:val="24"/>
          <w:lang w:val="en-GB"/>
        </w:rPr>
        <w:t>”</w:t>
      </w:r>
    </w:p>
    <w:p w14:paraId="1839F245" w14:textId="426557F7" w:rsidR="00CA3ECE" w:rsidRPr="000626F0" w:rsidRDefault="00CA3ECE" w:rsidP="00CA3ECE">
      <w:pPr>
        <w:overflowPunct/>
        <w:autoSpaceDE/>
        <w:autoSpaceDN/>
        <w:adjustRightInd/>
        <w:textAlignment w:val="auto"/>
        <w:rPr>
          <w:szCs w:val="24"/>
          <w:lang w:val="en-GB"/>
        </w:rPr>
      </w:pPr>
      <w:r w:rsidRPr="000626F0">
        <w:rPr>
          <w:szCs w:val="24"/>
          <w:lang w:val="en-GB"/>
        </w:rPr>
        <w:tab/>
        <w:t xml:space="preserve">10.02.2: </w:t>
      </w:r>
      <w:r w:rsidR="000350CF" w:rsidRPr="000626F0">
        <w:rPr>
          <w:szCs w:val="24"/>
          <w:lang w:val="en-GB"/>
        </w:rPr>
        <w:t>In Section 18 – General Provisions, insert the following:</w:t>
      </w:r>
    </w:p>
    <w:p w14:paraId="7EF25ED8" w14:textId="72323DD9" w:rsidR="000350CF" w:rsidRPr="000626F0" w:rsidRDefault="00A279D1" w:rsidP="000350CF">
      <w:pPr>
        <w:ind w:left="720"/>
        <w:rPr>
          <w:szCs w:val="24"/>
        </w:rPr>
      </w:pPr>
      <w:r>
        <w:rPr>
          <w:szCs w:val="24"/>
          <w:lang w:val="en-GB"/>
        </w:rPr>
        <w:t>“</w:t>
      </w:r>
      <w:r w:rsidR="00F75436">
        <w:rPr>
          <w:szCs w:val="24"/>
          <w:lang w:val="en-GB"/>
        </w:rPr>
        <w:t>18.33</w:t>
      </w:r>
      <w:r w:rsidR="000350CF" w:rsidRPr="000626F0">
        <w:rPr>
          <w:szCs w:val="24"/>
          <w:lang w:val="en-GB"/>
        </w:rPr>
        <w:tab/>
      </w:r>
      <w:r w:rsidR="000350CF" w:rsidRPr="000626F0">
        <w:rPr>
          <w:szCs w:val="24"/>
        </w:rPr>
        <w:t xml:space="preserve">Cannabis </w:t>
      </w:r>
      <w:r w:rsidR="00F10CA2" w:rsidRPr="000626F0">
        <w:rPr>
          <w:szCs w:val="24"/>
        </w:rPr>
        <w:t>Production</w:t>
      </w:r>
      <w:r w:rsidR="000350CF" w:rsidRPr="000626F0">
        <w:rPr>
          <w:szCs w:val="24"/>
        </w:rPr>
        <w:t xml:space="preserve"> and Processing Facilities</w:t>
      </w:r>
    </w:p>
    <w:p w14:paraId="332D70AB" w14:textId="21CD3957" w:rsidR="000350CF" w:rsidRDefault="00F75436" w:rsidP="000350CF">
      <w:pPr>
        <w:ind w:left="720"/>
      </w:pPr>
      <w:r>
        <w:t>18.33</w:t>
      </w:r>
      <w:r w:rsidR="000350CF">
        <w:t xml:space="preserve">.1 Notwithstanding any other provision of this Bylaw, Cannabis </w:t>
      </w:r>
      <w:r w:rsidR="00F10CA2">
        <w:t>Production</w:t>
      </w:r>
      <w:r w:rsidR="000350CF">
        <w:t xml:space="preserve"> and Processing Facilities shall be subject to the following provisions; this by-law only allows for the </w:t>
      </w:r>
      <w:r w:rsidR="00F10CA2">
        <w:t>Production</w:t>
      </w:r>
      <w:r w:rsidR="000350CF">
        <w:t xml:space="preserve"> and Processing of cannabis for operators in possession of a valid license or</w:t>
      </w:r>
      <w:r w:rsidR="000350CF" w:rsidRPr="00273CBA">
        <w:t xml:space="preserve"> </w:t>
      </w:r>
      <w:r w:rsidR="000350CF" w:rsidRPr="00AB3821">
        <w:t xml:space="preserve">registration by the federal Minster of Health, pursuant to the Access to Cannabis for Medical Purposes Regulations, </w:t>
      </w:r>
      <w:r w:rsidR="000350CF" w:rsidRPr="00AB3821">
        <w:lastRenderedPageBreak/>
        <w:t>SOR/2016-230, to the Controlled Drugs and Substances Act, SC 1996, c 19, as amended from time to time, or any successors thereto</w:t>
      </w:r>
      <w:r w:rsidR="000350CF">
        <w:t>.</w:t>
      </w:r>
    </w:p>
    <w:p w14:paraId="71480EAF" w14:textId="312F553C" w:rsidR="000350CF" w:rsidRDefault="00F75436" w:rsidP="000350CF">
      <w:pPr>
        <w:ind w:left="720"/>
      </w:pPr>
      <w:r>
        <w:t>18.33</w:t>
      </w:r>
      <w:r w:rsidR="000350CF">
        <w:t xml:space="preserve">.2 </w:t>
      </w:r>
      <w:r w:rsidR="00DF70FB">
        <w:rPr>
          <w:rFonts w:cs="Arial"/>
          <w:szCs w:val="24"/>
        </w:rPr>
        <w:t>The cannabis production and processing facility shall comply with all regulations prescribed within the zones where the use is permitted</w:t>
      </w:r>
      <w:r w:rsidR="000350CF">
        <w:t>.</w:t>
      </w:r>
    </w:p>
    <w:p w14:paraId="7468431C" w14:textId="1C538E92" w:rsidR="000350CF" w:rsidRDefault="00F75436" w:rsidP="000350CF">
      <w:pPr>
        <w:ind w:left="720"/>
      </w:pPr>
      <w:r>
        <w:t>18.33.3 Notwithstanding 18.33</w:t>
      </w:r>
      <w:r w:rsidR="000350CF">
        <w:t>.2:</w:t>
      </w:r>
    </w:p>
    <w:p w14:paraId="5EBE03DF" w14:textId="03082EAA" w:rsidR="000350CF" w:rsidRDefault="000350CF" w:rsidP="004D723A">
      <w:pPr>
        <w:pStyle w:val="ListParagraph"/>
        <w:numPr>
          <w:ilvl w:val="0"/>
          <w:numId w:val="38"/>
        </w:numPr>
      </w:pPr>
      <w:r>
        <w:t xml:space="preserve">in the Rural General (AI) Zone and General Industrial (M1) Zone, a cannabis </w:t>
      </w:r>
      <w:r w:rsidR="00F10CA2">
        <w:t>production</w:t>
      </w:r>
      <w:r>
        <w:t xml:space="preserve"> and processing facility equipped with air filtration control shall </w:t>
      </w:r>
      <w:r w:rsidR="000626F0">
        <w:t xml:space="preserve">not be located close than </w:t>
      </w:r>
      <w:r w:rsidR="004D723A">
        <w:t>70</w:t>
      </w:r>
      <w:r w:rsidR="000626F0">
        <w:t>m</w:t>
      </w:r>
      <w:r w:rsidR="000626F0" w:rsidRPr="000626F0">
        <w:t xml:space="preserve"> </w:t>
      </w:r>
      <w:r w:rsidR="000626F0">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6F813934" w14:textId="5331C3EC" w:rsidR="00CA3ECE" w:rsidRPr="009B52FC" w:rsidRDefault="000350CF" w:rsidP="009B52FC">
      <w:pPr>
        <w:pStyle w:val="ListParagraph"/>
        <w:numPr>
          <w:ilvl w:val="0"/>
          <w:numId w:val="38"/>
        </w:numPr>
      </w:pPr>
      <w:r>
        <w:t xml:space="preserve">in the Rural General (AI) Zone and General Industrial (M1) Zone, a cannabis </w:t>
      </w:r>
      <w:r w:rsidR="00F10CA2">
        <w:t>production</w:t>
      </w:r>
      <w:r>
        <w:t xml:space="preserve"> and processing facility without air filtration control shall not be located close than 300m </w:t>
      </w:r>
      <w:r w:rsidR="000626F0">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A279D1">
        <w:t>”</w:t>
      </w:r>
    </w:p>
    <w:p w14:paraId="3437BAF7" w14:textId="60E897E5" w:rsidR="00490BA3" w:rsidRDefault="00491157" w:rsidP="00E9402C">
      <w:pPr>
        <w:pStyle w:val="Heading1"/>
      </w:pPr>
      <w:r>
        <w:t>Section 11</w:t>
      </w:r>
      <w:r w:rsidR="00490BA3">
        <w:t>:00</w:t>
      </w:r>
      <w:r w:rsidR="00490BA3">
        <w:tab/>
      </w:r>
      <w:r w:rsidR="00490BA3" w:rsidRPr="00490BA3">
        <w:t>Town of Lindsay Zoning By-Law No. 2000-75</w:t>
      </w:r>
    </w:p>
    <w:p w14:paraId="09427F39" w14:textId="7A5B63B5" w:rsidR="00336141" w:rsidRDefault="00336141"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w:t>
      </w:r>
      <w:r w:rsidR="00491157">
        <w:rPr>
          <w:rFonts w:eastAsiaTheme="majorEastAsia" w:cs="Arial"/>
          <w:bCs/>
          <w:szCs w:val="24"/>
        </w:rPr>
        <w:t>1</w:t>
      </w:r>
      <w:r>
        <w:rPr>
          <w:rFonts w:eastAsiaTheme="majorEastAsia" w:cs="Arial"/>
          <w:bCs/>
          <w:szCs w:val="24"/>
        </w:rPr>
        <w:t>.01</w:t>
      </w:r>
      <w:r>
        <w:rPr>
          <w:rFonts w:eastAsiaTheme="majorEastAsia" w:cs="Arial"/>
          <w:bCs/>
          <w:szCs w:val="24"/>
        </w:rPr>
        <w:tab/>
      </w:r>
      <w:r>
        <w:rPr>
          <w:rFonts w:cs="Arial"/>
        </w:rPr>
        <w:t>Property Affected: The Property affected by this Section is described as lands within the former Town of Lindsay.</w:t>
      </w:r>
    </w:p>
    <w:p w14:paraId="16EC4996" w14:textId="77777777" w:rsidR="00491157" w:rsidRDefault="00491157"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11</w:t>
      </w:r>
      <w:r w:rsidR="00490BA3" w:rsidRPr="00EF7685">
        <w:rPr>
          <w:rFonts w:eastAsiaTheme="majorEastAsia" w:cs="Arial"/>
          <w:bCs/>
          <w:szCs w:val="24"/>
        </w:rPr>
        <w:t>.0</w:t>
      </w:r>
      <w:r w:rsidR="00336141">
        <w:rPr>
          <w:rFonts w:eastAsiaTheme="majorEastAsia" w:cs="Arial"/>
          <w:bCs/>
          <w:szCs w:val="24"/>
        </w:rPr>
        <w:t>2</w:t>
      </w:r>
      <w:r w:rsidR="00E9402C">
        <w:rPr>
          <w:rFonts w:eastAsiaTheme="majorEastAsia" w:cs="Arial"/>
          <w:bCs/>
          <w:szCs w:val="24"/>
        </w:rPr>
        <w:tab/>
        <w:t>Textual Amendment: By-L</w:t>
      </w:r>
      <w:r w:rsidR="00490BA3" w:rsidRPr="00EF7685">
        <w:rPr>
          <w:rFonts w:eastAsiaTheme="majorEastAsia" w:cs="Arial"/>
          <w:bCs/>
          <w:szCs w:val="24"/>
        </w:rPr>
        <w:t>aw No. 2000-75 of the Town of Lindsay is amended by</w:t>
      </w:r>
      <w:r>
        <w:rPr>
          <w:rFonts w:eastAsiaTheme="majorEastAsia" w:cs="Arial"/>
          <w:bCs/>
          <w:szCs w:val="24"/>
        </w:rPr>
        <w:t>:</w:t>
      </w:r>
    </w:p>
    <w:p w14:paraId="6D25016D" w14:textId="0AAB223B" w:rsidR="00490BA3" w:rsidRPr="00EF7685" w:rsidRDefault="00491157" w:rsidP="00491157">
      <w:pPr>
        <w:overflowPunct/>
        <w:autoSpaceDE/>
        <w:autoSpaceDN/>
        <w:adjustRightInd/>
        <w:ind w:left="720"/>
        <w:textAlignment w:val="auto"/>
        <w:rPr>
          <w:rFonts w:eastAsiaTheme="majorEastAsia" w:cs="Arial"/>
          <w:bCs/>
          <w:szCs w:val="24"/>
        </w:rPr>
      </w:pPr>
      <w:r>
        <w:rPr>
          <w:rFonts w:eastAsiaTheme="majorEastAsia" w:cs="Arial"/>
          <w:bCs/>
          <w:szCs w:val="24"/>
        </w:rPr>
        <w:t>11.02.1 In</w:t>
      </w:r>
      <w:r w:rsidR="00490BA3" w:rsidRPr="00EF7685">
        <w:rPr>
          <w:rFonts w:eastAsiaTheme="majorEastAsia" w:cs="Arial"/>
          <w:bCs/>
          <w:szCs w:val="24"/>
        </w:rPr>
        <w:t xml:space="preserve"> Section 4 – Definitions</w:t>
      </w:r>
      <w:r>
        <w:rPr>
          <w:rFonts w:eastAsiaTheme="majorEastAsia" w:cs="Arial"/>
          <w:bCs/>
          <w:szCs w:val="24"/>
        </w:rPr>
        <w:t>, replacing</w:t>
      </w:r>
      <w:r w:rsidR="005C5473">
        <w:rPr>
          <w:rFonts w:eastAsiaTheme="majorEastAsia" w:cs="Arial"/>
          <w:bCs/>
          <w:szCs w:val="24"/>
        </w:rPr>
        <w:t xml:space="preserve"> 4.2 Agricultural Use</w:t>
      </w:r>
      <w:r w:rsidR="007A3322">
        <w:rPr>
          <w:rFonts w:eastAsiaTheme="majorEastAsia" w:cs="Arial"/>
          <w:bCs/>
          <w:szCs w:val="24"/>
        </w:rPr>
        <w:t xml:space="preserve"> and 4.99 Industrial Use</w:t>
      </w:r>
      <w:r w:rsidR="005C5473">
        <w:rPr>
          <w:rFonts w:eastAsiaTheme="majorEastAsia" w:cs="Arial"/>
          <w:bCs/>
          <w:szCs w:val="24"/>
        </w:rPr>
        <w:t xml:space="preserve"> with the following:</w:t>
      </w:r>
      <w:r>
        <w:rPr>
          <w:rFonts w:eastAsiaTheme="majorEastAsia" w:cs="Arial"/>
          <w:bCs/>
          <w:szCs w:val="24"/>
        </w:rPr>
        <w:t xml:space="preserve"> </w:t>
      </w:r>
      <w:r w:rsidR="000A4A92">
        <w:rPr>
          <w:rFonts w:eastAsiaTheme="majorEastAsia" w:cs="Arial"/>
          <w:bCs/>
          <w:szCs w:val="24"/>
        </w:rPr>
        <w:t xml:space="preserve"> </w:t>
      </w:r>
    </w:p>
    <w:p w14:paraId="2A8A0A78" w14:textId="4381D751" w:rsidR="00491157" w:rsidRDefault="00A279D1" w:rsidP="00EF7685">
      <w:pPr>
        <w:overflowPunct/>
        <w:autoSpaceDE/>
        <w:autoSpaceDN/>
        <w:adjustRightInd/>
        <w:ind w:left="720"/>
        <w:textAlignment w:val="auto"/>
      </w:pPr>
      <w:r>
        <w:t>“</w:t>
      </w:r>
      <w:r w:rsidR="005C5473">
        <w:t>4.2</w:t>
      </w:r>
      <w:r w:rsidR="005C5473">
        <w:tab/>
      </w:r>
      <w:r w:rsidR="0098555D" w:rsidRPr="0098555D">
        <w:t xml:space="preserve">Agricultural Use </w:t>
      </w:r>
      <w:r w:rsidR="005C5473" w:rsidRPr="0098555D">
        <w:t>means</w:t>
      </w:r>
      <w:r w:rsidR="005C5473">
        <w:t xml:space="preserve"> a use of land, buildings or structures for the purpose of forestry, field crops, fruit farming, market gardening, dairying, animal husbandry, poultry or beekeeping, and such uses as are customarily and normally related to agriculture.  Agricultural use shall also include the use of land, buildings or structures on an accessory basis for the sale of agricultural products produced on the farm, but shall not include an abattoir and does not include cannabis </w:t>
      </w:r>
      <w:r w:rsidR="00F10CA2">
        <w:t>production</w:t>
      </w:r>
      <w:r w:rsidR="000E1ED1">
        <w:t xml:space="preserve"> and</w:t>
      </w:r>
      <w:r w:rsidR="005C5473">
        <w:t xml:space="preserve"> processing facilities.</w:t>
      </w:r>
      <w:r>
        <w:t>”</w:t>
      </w:r>
      <w:r w:rsidR="005C5473">
        <w:t xml:space="preserve"> </w:t>
      </w:r>
    </w:p>
    <w:p w14:paraId="653B06B7" w14:textId="2E3424C5" w:rsidR="007A3322" w:rsidRDefault="00A279D1" w:rsidP="00EF7685">
      <w:pPr>
        <w:overflowPunct/>
        <w:autoSpaceDE/>
        <w:autoSpaceDN/>
        <w:adjustRightInd/>
        <w:ind w:left="720"/>
        <w:textAlignment w:val="auto"/>
      </w:pPr>
      <w:r>
        <w:t>“</w:t>
      </w:r>
      <w:r w:rsidR="007A3322" w:rsidRPr="007A3322">
        <w:t>4.99</w:t>
      </w:r>
      <w:r w:rsidR="007A3322" w:rsidRPr="007A3322">
        <w:tab/>
        <w:t>Industrial Use means the use of land, building or structures for the manufacturing, processing, fabricating or assembly of raw materials or goods, warehousing or bulk storage of goods and related accessory uses.</w:t>
      </w:r>
      <w:r w:rsidR="007A3322">
        <w:t xml:space="preserve"> This use does no</w:t>
      </w:r>
      <w:r w:rsidR="000E1ED1">
        <w:t>t include cannabis production and</w:t>
      </w:r>
      <w:r w:rsidR="007A3322">
        <w:t xml:space="preserve"> processing facilities.</w:t>
      </w:r>
      <w:r>
        <w:t>”</w:t>
      </w:r>
    </w:p>
    <w:p w14:paraId="316C26A0" w14:textId="763E2848" w:rsidR="005C5473" w:rsidRDefault="005C5473" w:rsidP="00EF7685">
      <w:pPr>
        <w:overflowPunct/>
        <w:autoSpaceDE/>
        <w:autoSpaceDN/>
        <w:adjustRightInd/>
        <w:ind w:left="720"/>
        <w:textAlignment w:val="auto"/>
      </w:pPr>
      <w:r>
        <w:t>11.02.2 Adding the following to Section 5 – General Provisions for All Zones:</w:t>
      </w:r>
    </w:p>
    <w:p w14:paraId="765B3323" w14:textId="446DF654" w:rsidR="005C5473" w:rsidRDefault="00A279D1" w:rsidP="005C5473">
      <w:pPr>
        <w:ind w:left="720"/>
      </w:pPr>
      <w:r>
        <w:t>“</w:t>
      </w:r>
      <w:r w:rsidR="00F75436">
        <w:t>5.37</w:t>
      </w:r>
      <w:r w:rsidR="005C5473">
        <w:tab/>
        <w:t xml:space="preserve">Cannabis </w:t>
      </w:r>
      <w:r w:rsidR="00F10CA2">
        <w:t>Production</w:t>
      </w:r>
      <w:r w:rsidR="005C5473">
        <w:t xml:space="preserve"> and Processing Facilities</w:t>
      </w:r>
    </w:p>
    <w:p w14:paraId="23C5B4D6" w14:textId="2C806D86" w:rsidR="005C5473" w:rsidRDefault="00F75436" w:rsidP="005803C8">
      <w:pPr>
        <w:ind w:left="720"/>
      </w:pPr>
      <w:r>
        <w:t>5.37</w:t>
      </w:r>
      <w:r w:rsidR="005C5473">
        <w:t xml:space="preserve">.1 Notwithstanding any other provision of this Bylaw, Cannabis </w:t>
      </w:r>
      <w:r w:rsidR="00F10CA2">
        <w:t>Production</w:t>
      </w:r>
      <w:r w:rsidR="005803C8">
        <w:t xml:space="preserve"> </w:t>
      </w:r>
      <w:r w:rsidR="005C5473">
        <w:t xml:space="preserve">and Processing Facilities shall be subject to the following provisions; this by-law </w:t>
      </w:r>
      <w:r w:rsidR="005C5473">
        <w:lastRenderedPageBreak/>
        <w:t xml:space="preserve">only allows for the </w:t>
      </w:r>
      <w:r w:rsidR="00F10CA2">
        <w:t>Production</w:t>
      </w:r>
      <w:r w:rsidR="005C5473">
        <w:t xml:space="preserve"> and Processing of cannabis for operators in possession of a valid license or</w:t>
      </w:r>
      <w:r w:rsidR="005C5473" w:rsidRPr="00273CBA">
        <w:t xml:space="preserve"> </w:t>
      </w:r>
      <w:r w:rsidR="005C5473" w:rsidRPr="00AB3821">
        <w:t>registration by the federal Minster of Health, pursuant to the Access to Cannabis for Medical Purposes Regulations, SOR/2016-230, to the Controlled Drugs and Substances Act, SC 1996, c 19, as amended from time to time, or any successors thereto</w:t>
      </w:r>
      <w:r w:rsidR="005C5473">
        <w:t>.</w:t>
      </w:r>
    </w:p>
    <w:p w14:paraId="72B7379A" w14:textId="44C45CEC" w:rsidR="005C5473" w:rsidRDefault="00F75436" w:rsidP="005C5473">
      <w:pPr>
        <w:ind w:left="720"/>
      </w:pPr>
      <w:r>
        <w:t>5.37</w:t>
      </w:r>
      <w:r w:rsidR="005C5473">
        <w:t xml:space="preserve">.2 </w:t>
      </w:r>
      <w:r w:rsidR="00DF70FB">
        <w:rPr>
          <w:rFonts w:cs="Arial"/>
          <w:szCs w:val="24"/>
        </w:rPr>
        <w:t>The cannabis production and processing facility shall comply with all regulations prescribed within the zones where the use is permitted</w:t>
      </w:r>
      <w:r w:rsidR="005C5473">
        <w:t>.</w:t>
      </w:r>
    </w:p>
    <w:p w14:paraId="79DD022F" w14:textId="3E0043CB" w:rsidR="005C5473" w:rsidRDefault="00F75436" w:rsidP="005C5473">
      <w:pPr>
        <w:ind w:left="720"/>
      </w:pPr>
      <w:r>
        <w:t>5.37.3 Notwithstanding 5.37</w:t>
      </w:r>
      <w:r w:rsidR="005C5473">
        <w:t>.2:</w:t>
      </w:r>
    </w:p>
    <w:p w14:paraId="51A3B7EA" w14:textId="6DC2EAC6" w:rsidR="005C5473" w:rsidRDefault="005C5473" w:rsidP="004D723A">
      <w:pPr>
        <w:pStyle w:val="ListParagraph"/>
        <w:numPr>
          <w:ilvl w:val="0"/>
          <w:numId w:val="37"/>
        </w:numPr>
      </w:pPr>
      <w:r>
        <w:t xml:space="preserve">in the Rural General (AI) Zone and General Industrial (M1) Zone, a cannabis </w:t>
      </w:r>
      <w:r w:rsidR="00F10CA2">
        <w:t>production</w:t>
      </w:r>
      <w:r>
        <w:t xml:space="preserve"> and processing facility equipped with air filtration control shall not be located close than </w:t>
      </w:r>
      <w:r w:rsidR="004D723A">
        <w:t>70</w:t>
      </w:r>
      <w:r>
        <w:t xml:space="preserve">m </w:t>
      </w:r>
      <w:r w:rsidR="005803C8">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62419C58" w14:textId="5E4657C6" w:rsidR="00491157" w:rsidRPr="009B52FC" w:rsidRDefault="005C5473" w:rsidP="009B52FC">
      <w:pPr>
        <w:pStyle w:val="ListParagraph"/>
        <w:numPr>
          <w:ilvl w:val="0"/>
          <w:numId w:val="37"/>
        </w:numPr>
      </w:pPr>
      <w:r>
        <w:t xml:space="preserve">in the Rural General (AI) Zone and General Industrial (M1) Zone, a cannabis </w:t>
      </w:r>
      <w:r w:rsidR="00F10CA2">
        <w:t>production</w:t>
      </w:r>
      <w:r>
        <w:t xml:space="preserve"> and processing facility without air filtration control shall not be located c</w:t>
      </w:r>
      <w:r w:rsidR="00143966">
        <w:t xml:space="preserve">lose </w:t>
      </w:r>
      <w:r w:rsidR="005803C8">
        <w:t>than 300m 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A279D1">
        <w:t>”</w:t>
      </w:r>
    </w:p>
    <w:p w14:paraId="5C27E3D4" w14:textId="49BCA07B" w:rsidR="00BB21A6" w:rsidRDefault="00780FE8" w:rsidP="00E9402C">
      <w:pPr>
        <w:pStyle w:val="Heading1"/>
      </w:pPr>
      <w:r>
        <w:t>Section 12</w:t>
      </w:r>
      <w:r w:rsidR="00BB21A6" w:rsidRPr="00BB21A6">
        <w:t>:00</w:t>
      </w:r>
      <w:r w:rsidR="00BB21A6" w:rsidRPr="00BB21A6">
        <w:tab/>
        <w:t>Township of Manvers Zoning By-Law No. 87-06</w:t>
      </w:r>
    </w:p>
    <w:p w14:paraId="2AA2607D" w14:textId="31EFCBF9" w:rsidR="00336141" w:rsidRDefault="00780FE8" w:rsidP="00336141">
      <w:pPr>
        <w:overflowPunct/>
        <w:autoSpaceDE/>
        <w:autoSpaceDN/>
        <w:adjustRightInd/>
        <w:ind w:left="720" w:hanging="720"/>
        <w:textAlignment w:val="auto"/>
        <w:rPr>
          <w:rFonts w:eastAsiaTheme="majorEastAsia" w:cs="Arial"/>
          <w:bCs/>
          <w:szCs w:val="24"/>
        </w:rPr>
      </w:pPr>
      <w:r>
        <w:rPr>
          <w:rFonts w:eastAsiaTheme="majorEastAsia" w:cs="Arial"/>
          <w:bCs/>
          <w:szCs w:val="24"/>
        </w:rPr>
        <w:t>12</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Township of Manvers.</w:t>
      </w:r>
    </w:p>
    <w:p w14:paraId="4F1B8717" w14:textId="25483E05" w:rsidR="00780FE8" w:rsidRDefault="00780FE8"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12</w:t>
      </w:r>
      <w:r w:rsidR="00336141">
        <w:rPr>
          <w:rFonts w:eastAsiaTheme="majorEastAsia" w:cs="Arial"/>
          <w:bCs/>
          <w:szCs w:val="24"/>
        </w:rPr>
        <w:t>.02</w:t>
      </w:r>
      <w:r w:rsidR="00E9402C">
        <w:rPr>
          <w:rFonts w:eastAsiaTheme="majorEastAsia" w:cs="Arial"/>
          <w:bCs/>
          <w:szCs w:val="24"/>
        </w:rPr>
        <w:tab/>
        <w:t>Textual Amendment: By-L</w:t>
      </w:r>
      <w:r w:rsidR="00BB21A6" w:rsidRPr="00EF7685">
        <w:rPr>
          <w:rFonts w:eastAsiaTheme="majorEastAsia" w:cs="Arial"/>
          <w:bCs/>
          <w:szCs w:val="24"/>
        </w:rPr>
        <w:t>aw No. 87-06 of the Township of Manvers is amended by</w:t>
      </w:r>
      <w:r>
        <w:rPr>
          <w:rFonts w:eastAsiaTheme="majorEastAsia" w:cs="Arial"/>
          <w:bCs/>
          <w:szCs w:val="24"/>
        </w:rPr>
        <w:t>:</w:t>
      </w:r>
    </w:p>
    <w:p w14:paraId="043BE5C4" w14:textId="77777777" w:rsidR="00780FE8" w:rsidRDefault="00BB21A6" w:rsidP="00780FE8">
      <w:pPr>
        <w:overflowPunct/>
        <w:autoSpaceDE/>
        <w:autoSpaceDN/>
        <w:adjustRightInd/>
        <w:ind w:left="720" w:hanging="720"/>
        <w:textAlignment w:val="auto"/>
        <w:rPr>
          <w:rFonts w:eastAsiaTheme="majorEastAsia" w:cs="Arial"/>
          <w:bCs/>
          <w:szCs w:val="24"/>
        </w:rPr>
      </w:pPr>
      <w:r w:rsidRPr="00EF7685">
        <w:rPr>
          <w:rFonts w:eastAsiaTheme="majorEastAsia" w:cs="Arial"/>
          <w:bCs/>
          <w:szCs w:val="24"/>
        </w:rPr>
        <w:t xml:space="preserve"> </w:t>
      </w:r>
      <w:r w:rsidR="00780FE8">
        <w:rPr>
          <w:rFonts w:eastAsiaTheme="majorEastAsia" w:cs="Arial"/>
          <w:bCs/>
          <w:szCs w:val="24"/>
        </w:rPr>
        <w:tab/>
        <w:t>12.02.1</w:t>
      </w:r>
      <w:r w:rsidR="00780FE8">
        <w:rPr>
          <w:rFonts w:eastAsiaTheme="majorEastAsia" w:cs="Arial"/>
          <w:bCs/>
          <w:szCs w:val="24"/>
        </w:rPr>
        <w:tab/>
        <w:t xml:space="preserve">In </w:t>
      </w:r>
      <w:r w:rsidRPr="00EF7685">
        <w:rPr>
          <w:rFonts w:eastAsiaTheme="majorEastAsia" w:cs="Arial"/>
          <w:bCs/>
          <w:szCs w:val="24"/>
        </w:rPr>
        <w:t>Section 21 –</w:t>
      </w:r>
      <w:r w:rsidR="00CB7194">
        <w:rPr>
          <w:rFonts w:eastAsiaTheme="majorEastAsia" w:cs="Arial"/>
          <w:bCs/>
          <w:szCs w:val="24"/>
        </w:rPr>
        <w:t xml:space="preserve"> Definitions</w:t>
      </w:r>
      <w:r w:rsidR="00780FE8">
        <w:rPr>
          <w:rFonts w:eastAsiaTheme="majorEastAsia" w:cs="Arial"/>
          <w:bCs/>
          <w:szCs w:val="24"/>
        </w:rPr>
        <w:t>, replacing the definitions for Agricultural Use with the following:</w:t>
      </w:r>
    </w:p>
    <w:p w14:paraId="5AB098DB" w14:textId="71EF3BBB" w:rsidR="00780FE8" w:rsidRDefault="00A279D1" w:rsidP="00780FE8">
      <w:pPr>
        <w:overflowPunct/>
        <w:autoSpaceDE/>
        <w:autoSpaceDN/>
        <w:adjustRightInd/>
        <w:ind w:left="720"/>
        <w:textAlignment w:val="auto"/>
        <w:rPr>
          <w:szCs w:val="24"/>
          <w:lang w:val="en-GB"/>
        </w:rPr>
      </w:pPr>
      <w:r>
        <w:rPr>
          <w:szCs w:val="24"/>
          <w:lang w:val="en-GB"/>
        </w:rPr>
        <w:t>“</w:t>
      </w:r>
      <w:r w:rsidR="005803C8">
        <w:rPr>
          <w:szCs w:val="24"/>
          <w:lang w:val="en-GB"/>
        </w:rPr>
        <w:t xml:space="preserve">Agricultural Use </w:t>
      </w:r>
      <w:r w:rsidR="00780FE8">
        <w:rPr>
          <w:szCs w:val="24"/>
          <w:lang w:val="en-GB"/>
        </w:rPr>
        <w:t xml:space="preserve">means a use of land, buildings or structures for the purpose of forestry, field crops, fruit farming, market gardening, dairying, animal husbandry, poultry or beekeeping, and such uses as are customarily and normally related to agriculture and includes a farm dwelling and accessory buildings and does not include cannabis </w:t>
      </w:r>
      <w:r w:rsidR="00F10CA2">
        <w:rPr>
          <w:szCs w:val="24"/>
          <w:lang w:val="en-GB"/>
        </w:rPr>
        <w:t>production</w:t>
      </w:r>
      <w:r w:rsidR="00780FE8">
        <w:rPr>
          <w:szCs w:val="24"/>
          <w:lang w:val="en-GB"/>
        </w:rPr>
        <w:t xml:space="preserve"> and processing facilities.</w:t>
      </w:r>
      <w:r>
        <w:rPr>
          <w:szCs w:val="24"/>
          <w:lang w:val="en-GB"/>
        </w:rPr>
        <w:t>”</w:t>
      </w:r>
    </w:p>
    <w:p w14:paraId="30870AB3" w14:textId="39AE9BF8" w:rsidR="00780FE8" w:rsidRDefault="00780FE8" w:rsidP="00780FE8">
      <w:pPr>
        <w:overflowPunct/>
        <w:autoSpaceDE/>
        <w:autoSpaceDN/>
        <w:adjustRightInd/>
        <w:ind w:left="720"/>
        <w:textAlignment w:val="auto"/>
        <w:rPr>
          <w:szCs w:val="24"/>
          <w:lang w:val="en-GB"/>
        </w:rPr>
      </w:pPr>
      <w:r>
        <w:rPr>
          <w:szCs w:val="24"/>
          <w:lang w:val="en-GB"/>
        </w:rPr>
        <w:t>12.02.2</w:t>
      </w:r>
      <w:r>
        <w:rPr>
          <w:szCs w:val="24"/>
          <w:lang w:val="en-GB"/>
        </w:rPr>
        <w:tab/>
        <w:t>Inserting the following into Section 20 - General Provisions:</w:t>
      </w:r>
    </w:p>
    <w:p w14:paraId="1E00766A" w14:textId="0CE9E649" w:rsidR="00780FE8" w:rsidRDefault="00A279D1" w:rsidP="00780FE8">
      <w:pPr>
        <w:ind w:left="720"/>
      </w:pPr>
      <w:r>
        <w:rPr>
          <w:szCs w:val="24"/>
          <w:lang w:val="en-GB"/>
        </w:rPr>
        <w:t>“</w:t>
      </w:r>
      <w:r w:rsidR="00F75436">
        <w:rPr>
          <w:szCs w:val="24"/>
          <w:lang w:val="en-GB"/>
        </w:rPr>
        <w:t>20.32</w:t>
      </w:r>
      <w:r w:rsidR="00780FE8">
        <w:rPr>
          <w:szCs w:val="24"/>
          <w:lang w:val="en-GB"/>
        </w:rPr>
        <w:tab/>
      </w:r>
      <w:r w:rsidR="00780FE8">
        <w:t xml:space="preserve">Cannabis </w:t>
      </w:r>
      <w:r w:rsidR="00F10CA2">
        <w:t>Production</w:t>
      </w:r>
      <w:r w:rsidR="00780FE8">
        <w:t xml:space="preserve"> and Processing Facilities</w:t>
      </w:r>
    </w:p>
    <w:p w14:paraId="12CB80CD" w14:textId="5EEE9413" w:rsidR="00780FE8" w:rsidRDefault="00F75436" w:rsidP="005803C8">
      <w:pPr>
        <w:ind w:left="720"/>
      </w:pPr>
      <w:r>
        <w:t>20.32</w:t>
      </w:r>
      <w:r w:rsidR="00780FE8">
        <w:t xml:space="preserve">.1 Notwithstanding any other provision of this Bylaw, Cannabis </w:t>
      </w:r>
      <w:r w:rsidR="00F10CA2">
        <w:t>Production</w:t>
      </w:r>
      <w:r w:rsidR="00780FE8">
        <w:t xml:space="preserve"> and Processing Facilities shall be subject to the following provisions; this by-law only allows for the </w:t>
      </w:r>
      <w:r w:rsidR="00F10CA2">
        <w:t>Production</w:t>
      </w:r>
      <w:r w:rsidR="00780FE8">
        <w:t xml:space="preserve"> and Processing of cannabis for operators in possession of a valid license or</w:t>
      </w:r>
      <w:r w:rsidR="00780FE8" w:rsidRPr="00273CBA">
        <w:t xml:space="preserve"> </w:t>
      </w:r>
      <w:r w:rsidR="00780FE8" w:rsidRPr="00AB3821">
        <w:t xml:space="preserve">registration by the federal Minster of Health, pursuant to the Access to Cannabis for Medical Purposes Regulations, </w:t>
      </w:r>
      <w:r w:rsidR="00780FE8" w:rsidRPr="00AB3821">
        <w:lastRenderedPageBreak/>
        <w:t>SOR/2016-230, to the Controlled Drugs and Substances Act, SC 1996, c 19, as amended from time to time, or any successors thereto</w:t>
      </w:r>
      <w:r w:rsidR="00780FE8">
        <w:t>.</w:t>
      </w:r>
    </w:p>
    <w:p w14:paraId="2418E61B" w14:textId="6F517D21" w:rsidR="00780FE8" w:rsidRDefault="00F75436" w:rsidP="00780FE8">
      <w:pPr>
        <w:ind w:left="720"/>
      </w:pPr>
      <w:r>
        <w:t>20.32</w:t>
      </w:r>
      <w:r w:rsidR="00780FE8">
        <w:t xml:space="preserve">.2 </w:t>
      </w:r>
      <w:r w:rsidR="00DF70FB">
        <w:rPr>
          <w:rFonts w:cs="Arial"/>
          <w:szCs w:val="24"/>
        </w:rPr>
        <w:t>The cannabis production and processing facility shall comply with all regulations prescribed within the zones where the use is permitted</w:t>
      </w:r>
      <w:r w:rsidR="00780FE8">
        <w:t>.</w:t>
      </w:r>
    </w:p>
    <w:p w14:paraId="6A406509" w14:textId="0A0EDF18" w:rsidR="00780FE8" w:rsidRDefault="00F75436" w:rsidP="00780FE8">
      <w:pPr>
        <w:ind w:left="720"/>
      </w:pPr>
      <w:r>
        <w:t>20.32</w:t>
      </w:r>
      <w:r w:rsidR="00780FE8">
        <w:t>.3</w:t>
      </w:r>
      <w:r>
        <w:t xml:space="preserve"> Notwithstanding 20.32</w:t>
      </w:r>
      <w:r w:rsidR="00780FE8">
        <w:t>.2:</w:t>
      </w:r>
    </w:p>
    <w:p w14:paraId="5A7A164D" w14:textId="6E09E004" w:rsidR="00780FE8" w:rsidRDefault="00780FE8" w:rsidP="004D723A">
      <w:pPr>
        <w:pStyle w:val="ListParagraph"/>
        <w:numPr>
          <w:ilvl w:val="0"/>
          <w:numId w:val="36"/>
        </w:numPr>
      </w:pPr>
      <w:r>
        <w:t xml:space="preserve">in the </w:t>
      </w:r>
      <w:r w:rsidR="008542A5">
        <w:t>Rural General (A1) Zone, Rural Specialized (A2) Zone, and General Industrial (M1) Zone</w:t>
      </w:r>
      <w:r>
        <w:t xml:space="preserve">, a cannabis </w:t>
      </w:r>
      <w:r w:rsidR="00F10CA2">
        <w:t>production</w:t>
      </w:r>
      <w:r>
        <w:t xml:space="preserve"> and processing facility equipped with air filtration control shall not be located close than </w:t>
      </w:r>
      <w:r w:rsidR="004D723A">
        <w:t>70</w:t>
      </w:r>
      <w:r>
        <w:t xml:space="preserve">m </w:t>
      </w:r>
      <w:r w:rsidR="005803C8">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18B67645" w14:textId="3B1B3072" w:rsidR="00780FE8" w:rsidRDefault="00780FE8" w:rsidP="004D723A">
      <w:pPr>
        <w:pStyle w:val="ListParagraph"/>
        <w:numPr>
          <w:ilvl w:val="0"/>
          <w:numId w:val="36"/>
        </w:numPr>
      </w:pPr>
      <w:r>
        <w:t xml:space="preserve">in the </w:t>
      </w:r>
      <w:r w:rsidR="008542A5">
        <w:t>Rural General (A1) Zone, Rural Specialized (A2) Zone, and General Industrial (M1) Zone</w:t>
      </w:r>
      <w:r>
        <w:t xml:space="preserve">, a cannabis </w:t>
      </w:r>
      <w:r w:rsidR="00F10CA2">
        <w:t>production</w:t>
      </w:r>
      <w:r>
        <w:t xml:space="preserve"> and processing facility without air filtration control shall not be located close than 300m to the following </w:t>
      </w:r>
      <w:r w:rsidR="005803C8">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A279D1">
        <w:t>”</w:t>
      </w:r>
    </w:p>
    <w:p w14:paraId="6666EFA7" w14:textId="20FDA5AD" w:rsidR="00BB21A6" w:rsidRDefault="008542A5" w:rsidP="00E9402C">
      <w:pPr>
        <w:pStyle w:val="Heading1"/>
      </w:pPr>
      <w:r>
        <w:t>Section 13</w:t>
      </w:r>
      <w:r w:rsidR="00BB21A6" w:rsidRPr="00BB21A6">
        <w:t>:00</w:t>
      </w:r>
      <w:r w:rsidR="00BB21A6" w:rsidRPr="00BB21A6">
        <w:tab/>
        <w:t>Township of Mariposa Zoning By-Law No. 94-07</w:t>
      </w:r>
    </w:p>
    <w:p w14:paraId="26B68E29" w14:textId="3DB57F7D" w:rsidR="00336141" w:rsidRDefault="008542A5"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13</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Township of Mariposa.</w:t>
      </w:r>
    </w:p>
    <w:p w14:paraId="5F2DFA77" w14:textId="4FB71FB2" w:rsidR="008542A5" w:rsidRDefault="008542A5"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13</w:t>
      </w:r>
      <w:r w:rsidR="00336141">
        <w:rPr>
          <w:rFonts w:eastAsiaTheme="majorEastAsia" w:cs="Arial"/>
          <w:bCs/>
          <w:szCs w:val="24"/>
        </w:rPr>
        <w:t>.02</w:t>
      </w:r>
      <w:r w:rsidR="00E9402C">
        <w:rPr>
          <w:rFonts w:eastAsiaTheme="majorEastAsia" w:cs="Arial"/>
          <w:bCs/>
          <w:szCs w:val="24"/>
        </w:rPr>
        <w:tab/>
        <w:t>Textual Amendment: By-L</w:t>
      </w:r>
      <w:r w:rsidR="00BB21A6" w:rsidRPr="00EF7685">
        <w:rPr>
          <w:rFonts w:eastAsiaTheme="majorEastAsia" w:cs="Arial"/>
          <w:bCs/>
          <w:szCs w:val="24"/>
        </w:rPr>
        <w:t>aw No. 94-07</w:t>
      </w:r>
      <w:r w:rsidR="005803C8">
        <w:rPr>
          <w:rFonts w:eastAsiaTheme="majorEastAsia" w:cs="Arial"/>
          <w:bCs/>
          <w:szCs w:val="24"/>
        </w:rPr>
        <w:t xml:space="preserve"> of the Township of Mariposa is </w:t>
      </w:r>
      <w:r w:rsidR="00BB21A6" w:rsidRPr="00EF7685">
        <w:rPr>
          <w:rFonts w:eastAsiaTheme="majorEastAsia" w:cs="Arial"/>
          <w:bCs/>
          <w:szCs w:val="24"/>
        </w:rPr>
        <w:t>amended by</w:t>
      </w:r>
      <w:r>
        <w:rPr>
          <w:rFonts w:eastAsiaTheme="majorEastAsia" w:cs="Arial"/>
          <w:bCs/>
          <w:szCs w:val="24"/>
        </w:rPr>
        <w:t>:</w:t>
      </w:r>
    </w:p>
    <w:p w14:paraId="7F2AD885" w14:textId="36B1FC95" w:rsidR="00BB21A6" w:rsidRDefault="008542A5" w:rsidP="008542A5">
      <w:pPr>
        <w:overflowPunct/>
        <w:autoSpaceDE/>
        <w:autoSpaceDN/>
        <w:adjustRightInd/>
        <w:ind w:left="720"/>
        <w:textAlignment w:val="auto"/>
        <w:rPr>
          <w:rFonts w:eastAsiaTheme="majorEastAsia" w:cs="Arial"/>
          <w:bCs/>
          <w:szCs w:val="24"/>
        </w:rPr>
      </w:pPr>
      <w:r>
        <w:rPr>
          <w:rFonts w:eastAsiaTheme="majorEastAsia" w:cs="Arial"/>
          <w:bCs/>
          <w:szCs w:val="24"/>
        </w:rPr>
        <w:t>13.02.1</w:t>
      </w:r>
      <w:r>
        <w:rPr>
          <w:rFonts w:eastAsiaTheme="majorEastAsia" w:cs="Arial"/>
          <w:bCs/>
          <w:szCs w:val="24"/>
        </w:rPr>
        <w:tab/>
        <w:t>In Part 2 – Definitions, replacing the definitions for Agricultural Produce Storage Facility, Agricultural Use, Agriculturally Related Commercial Use</w:t>
      </w:r>
      <w:r w:rsidR="007A3322">
        <w:rPr>
          <w:rFonts w:eastAsiaTheme="majorEastAsia" w:cs="Arial"/>
          <w:bCs/>
          <w:szCs w:val="24"/>
        </w:rPr>
        <w:t>, Industry, Heavy, Industry, Light, and Industry, Medium,</w:t>
      </w:r>
      <w:r w:rsidR="00BB21A6" w:rsidRPr="00EF7685">
        <w:rPr>
          <w:rFonts w:eastAsiaTheme="majorEastAsia" w:cs="Arial"/>
          <w:bCs/>
          <w:szCs w:val="24"/>
        </w:rPr>
        <w:t xml:space="preserve"> </w:t>
      </w:r>
      <w:r>
        <w:rPr>
          <w:rFonts w:eastAsiaTheme="majorEastAsia" w:cs="Arial"/>
          <w:bCs/>
          <w:szCs w:val="24"/>
        </w:rPr>
        <w:t xml:space="preserve">with the following: </w:t>
      </w:r>
    </w:p>
    <w:p w14:paraId="045BA1F2" w14:textId="28F020A5" w:rsidR="008542A5" w:rsidRPr="008542A5" w:rsidRDefault="00A279D1" w:rsidP="0001509B">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sidRPr="008542A5">
        <w:rPr>
          <w:rFonts w:eastAsiaTheme="majorEastAsia" w:cs="Arial"/>
          <w:bCs/>
          <w:szCs w:val="24"/>
        </w:rPr>
        <w:t xml:space="preserve">Agricultural Produce Storage Facility </w:t>
      </w:r>
      <w:r w:rsidR="008542A5" w:rsidRPr="008542A5">
        <w:rPr>
          <w:rFonts w:eastAsiaTheme="majorEastAsia" w:cs="Arial"/>
          <w:bCs/>
          <w:szCs w:val="24"/>
        </w:rPr>
        <w:t>means a building or structure used for the storage of agricultural produce and may include facilities for wholesale distribution or an accessory retail outlet for the sa</w:t>
      </w:r>
      <w:r w:rsidR="005B3799">
        <w:rPr>
          <w:rFonts w:eastAsiaTheme="majorEastAsia" w:cs="Arial"/>
          <w:bCs/>
          <w:szCs w:val="24"/>
        </w:rPr>
        <w:t xml:space="preserve">le of such agricultural produce, not including cannabis, </w:t>
      </w:r>
      <w:r w:rsidR="008542A5" w:rsidRPr="008542A5">
        <w:rPr>
          <w:rFonts w:eastAsiaTheme="majorEastAsia" w:cs="Arial"/>
          <w:bCs/>
          <w:szCs w:val="24"/>
        </w:rPr>
        <w:t>to the general pu</w:t>
      </w:r>
      <w:r w:rsidR="008542A5">
        <w:rPr>
          <w:rFonts w:eastAsiaTheme="majorEastAsia" w:cs="Arial"/>
          <w:bCs/>
          <w:szCs w:val="24"/>
        </w:rPr>
        <w:t>blic</w:t>
      </w:r>
      <w:r w:rsidR="005B3799">
        <w:rPr>
          <w:rFonts w:eastAsiaTheme="majorEastAsia" w:cs="Arial"/>
          <w:bCs/>
          <w:szCs w:val="24"/>
        </w:rPr>
        <w:t>.</w:t>
      </w:r>
      <w:r>
        <w:rPr>
          <w:rFonts w:eastAsiaTheme="majorEastAsia" w:cs="Arial"/>
          <w:bCs/>
          <w:szCs w:val="24"/>
        </w:rPr>
        <w:t>”</w:t>
      </w:r>
    </w:p>
    <w:p w14:paraId="7412B2D4" w14:textId="638467E2" w:rsidR="008542A5" w:rsidRPr="008542A5" w:rsidRDefault="00A279D1" w:rsidP="0001509B">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sidRPr="008542A5">
        <w:rPr>
          <w:rFonts w:eastAsiaTheme="majorEastAsia" w:cs="Arial"/>
          <w:bCs/>
          <w:szCs w:val="24"/>
        </w:rPr>
        <w:t xml:space="preserve">Agricultural Use </w:t>
      </w:r>
      <w:r w:rsidR="008542A5" w:rsidRPr="008542A5">
        <w:rPr>
          <w:rFonts w:eastAsiaTheme="majorEastAsia" w:cs="Arial"/>
          <w:bCs/>
          <w:szCs w:val="24"/>
        </w:rPr>
        <w:t>means a use of land, buildings or structures for the purpose of forestry, field crops, fruit farming, market gardening, dairying, animal husbandry, aquaculture, poultry or beekeeping, and such uses as are customarily and normally related t</w:t>
      </w:r>
      <w:r w:rsidR="008542A5">
        <w:rPr>
          <w:rFonts w:eastAsiaTheme="majorEastAsia" w:cs="Arial"/>
          <w:bCs/>
          <w:szCs w:val="24"/>
        </w:rPr>
        <w:t xml:space="preserve">o agriculture and does not include cannabis </w:t>
      </w:r>
      <w:r w:rsidR="00F10CA2">
        <w:rPr>
          <w:rFonts w:eastAsiaTheme="majorEastAsia" w:cs="Arial"/>
          <w:bCs/>
          <w:szCs w:val="24"/>
        </w:rPr>
        <w:t>production</w:t>
      </w:r>
      <w:r w:rsidR="008542A5">
        <w:rPr>
          <w:rFonts w:eastAsiaTheme="majorEastAsia" w:cs="Arial"/>
          <w:bCs/>
          <w:szCs w:val="24"/>
        </w:rPr>
        <w:t xml:space="preserve"> </w:t>
      </w:r>
      <w:r w:rsidR="000E1ED1">
        <w:rPr>
          <w:rFonts w:eastAsiaTheme="majorEastAsia" w:cs="Arial"/>
          <w:bCs/>
          <w:szCs w:val="24"/>
        </w:rPr>
        <w:t xml:space="preserve">and </w:t>
      </w:r>
      <w:r w:rsidR="008542A5">
        <w:rPr>
          <w:rFonts w:eastAsiaTheme="majorEastAsia" w:cs="Arial"/>
          <w:bCs/>
          <w:szCs w:val="24"/>
        </w:rPr>
        <w:t>processing facilities.</w:t>
      </w:r>
      <w:r>
        <w:rPr>
          <w:rFonts w:eastAsiaTheme="majorEastAsia" w:cs="Arial"/>
          <w:bCs/>
          <w:szCs w:val="24"/>
        </w:rPr>
        <w:t>”</w:t>
      </w:r>
      <w:r w:rsidR="008542A5">
        <w:rPr>
          <w:rFonts w:eastAsiaTheme="majorEastAsia" w:cs="Arial"/>
          <w:bCs/>
          <w:szCs w:val="24"/>
        </w:rPr>
        <w:t xml:space="preserve"> </w:t>
      </w:r>
    </w:p>
    <w:p w14:paraId="603E52BD" w14:textId="572560CA" w:rsidR="008542A5" w:rsidRDefault="00A279D1" w:rsidP="0001509B">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sidRPr="008542A5">
        <w:rPr>
          <w:rFonts w:eastAsiaTheme="majorEastAsia" w:cs="Arial"/>
          <w:bCs/>
          <w:szCs w:val="24"/>
        </w:rPr>
        <w:t xml:space="preserve">Agriculturally Related Commercial Use </w:t>
      </w:r>
      <w:r w:rsidR="008542A5" w:rsidRPr="008542A5">
        <w:rPr>
          <w:rFonts w:eastAsiaTheme="majorEastAsia" w:cs="Arial"/>
          <w:bCs/>
          <w:szCs w:val="24"/>
        </w:rPr>
        <w:t>means a use directly related to agriculture and requiring proximity to farm operations and includes such uses as animal husbandry services, produce or grain storage facilities or farm machinery sales and service outlets</w:t>
      </w:r>
      <w:r w:rsidR="008542A5">
        <w:rPr>
          <w:rFonts w:eastAsiaTheme="majorEastAsia" w:cs="Arial"/>
          <w:bCs/>
          <w:szCs w:val="24"/>
        </w:rPr>
        <w:t xml:space="preserve"> and does not include </w:t>
      </w:r>
      <w:r w:rsidR="001C426B">
        <w:rPr>
          <w:rFonts w:eastAsiaTheme="majorEastAsia" w:cs="Arial"/>
          <w:bCs/>
          <w:szCs w:val="24"/>
        </w:rPr>
        <w:t xml:space="preserve">uses related to </w:t>
      </w:r>
      <w:r w:rsidR="008542A5">
        <w:rPr>
          <w:rFonts w:eastAsiaTheme="majorEastAsia" w:cs="Arial"/>
          <w:bCs/>
          <w:szCs w:val="24"/>
        </w:rPr>
        <w:t xml:space="preserve">cannabis </w:t>
      </w:r>
      <w:r w:rsidR="00F10CA2">
        <w:rPr>
          <w:rFonts w:eastAsiaTheme="majorEastAsia" w:cs="Arial"/>
          <w:bCs/>
          <w:szCs w:val="24"/>
        </w:rPr>
        <w:t>production</w:t>
      </w:r>
      <w:r w:rsidR="008542A5">
        <w:rPr>
          <w:rFonts w:eastAsiaTheme="majorEastAsia" w:cs="Arial"/>
          <w:bCs/>
          <w:szCs w:val="24"/>
        </w:rPr>
        <w:t xml:space="preserve"> </w:t>
      </w:r>
      <w:r w:rsidR="000E1ED1">
        <w:rPr>
          <w:rFonts w:eastAsiaTheme="majorEastAsia" w:cs="Arial"/>
          <w:bCs/>
          <w:szCs w:val="24"/>
        </w:rPr>
        <w:t>and</w:t>
      </w:r>
      <w:r w:rsidR="008542A5">
        <w:rPr>
          <w:rFonts w:eastAsiaTheme="majorEastAsia" w:cs="Arial"/>
          <w:bCs/>
          <w:szCs w:val="24"/>
        </w:rPr>
        <w:t xml:space="preserve"> </w:t>
      </w:r>
      <w:r w:rsidR="001C426B">
        <w:rPr>
          <w:rFonts w:eastAsiaTheme="majorEastAsia" w:cs="Arial"/>
          <w:bCs/>
          <w:szCs w:val="24"/>
        </w:rPr>
        <w:t>processing</w:t>
      </w:r>
      <w:r w:rsidR="00050AB3">
        <w:rPr>
          <w:rFonts w:eastAsiaTheme="majorEastAsia" w:cs="Arial"/>
          <w:bCs/>
          <w:szCs w:val="24"/>
        </w:rPr>
        <w:t xml:space="preserve"> facilities</w:t>
      </w:r>
      <w:r w:rsidR="001C426B">
        <w:rPr>
          <w:rFonts w:eastAsiaTheme="majorEastAsia" w:cs="Arial"/>
          <w:bCs/>
          <w:szCs w:val="24"/>
        </w:rPr>
        <w:t>.</w:t>
      </w:r>
      <w:r>
        <w:rPr>
          <w:rFonts w:eastAsiaTheme="majorEastAsia" w:cs="Arial"/>
          <w:bCs/>
          <w:szCs w:val="24"/>
        </w:rPr>
        <w:t>”</w:t>
      </w:r>
      <w:r w:rsidR="0001509B">
        <w:rPr>
          <w:rFonts w:eastAsiaTheme="majorEastAsia" w:cs="Arial"/>
          <w:bCs/>
          <w:szCs w:val="24"/>
        </w:rPr>
        <w:t xml:space="preserve"> </w:t>
      </w:r>
    </w:p>
    <w:p w14:paraId="60FDFE33" w14:textId="2AE6FFBA" w:rsidR="007A3322" w:rsidRPr="007A3322" w:rsidRDefault="00A279D1" w:rsidP="007A3322">
      <w:pPr>
        <w:overflowPunct/>
        <w:autoSpaceDE/>
        <w:autoSpaceDN/>
        <w:adjustRightInd/>
        <w:ind w:left="720"/>
        <w:textAlignment w:val="auto"/>
        <w:rPr>
          <w:rFonts w:eastAsiaTheme="majorEastAsia" w:cs="Arial"/>
          <w:bCs/>
          <w:szCs w:val="24"/>
        </w:rPr>
      </w:pPr>
      <w:r>
        <w:rPr>
          <w:rFonts w:eastAsiaTheme="majorEastAsia" w:cs="Arial"/>
          <w:bCs/>
          <w:szCs w:val="24"/>
        </w:rPr>
        <w:lastRenderedPageBreak/>
        <w:t>“</w:t>
      </w:r>
      <w:r w:rsidR="007A3322" w:rsidRPr="007A3322">
        <w:rPr>
          <w:rFonts w:eastAsiaTheme="majorEastAsia" w:cs="Arial"/>
          <w:bCs/>
          <w:szCs w:val="24"/>
        </w:rPr>
        <w:t>Industry, Heavy, means an industry, assembly, manufacturing, or processing plant which is land intensive or predominantly conducted in an open or unenclosed space or which by their nature, including volume of truck traffic, use of hazardous or flammable materials, the discharge of noise, odours or particulate matter require extensive buffering.  Examples of such uses are steel mills, steel fabricating, metal or rubber recovery plants, foundries, pesticide manufacturing, refineries and bulk fuel storage facilities.</w:t>
      </w:r>
      <w:r w:rsidR="007A3322">
        <w:rPr>
          <w:rFonts w:eastAsiaTheme="majorEastAsia" w:cs="Arial"/>
          <w:bCs/>
          <w:szCs w:val="24"/>
        </w:rPr>
        <w:t xml:space="preserve"> This use does n</w:t>
      </w:r>
      <w:r w:rsidR="000E1ED1">
        <w:rPr>
          <w:rFonts w:eastAsiaTheme="majorEastAsia" w:cs="Arial"/>
          <w:bCs/>
          <w:szCs w:val="24"/>
        </w:rPr>
        <w:t>ot include cannabis production and</w:t>
      </w:r>
      <w:r w:rsidR="007A3322">
        <w:rPr>
          <w:rFonts w:eastAsiaTheme="majorEastAsia" w:cs="Arial"/>
          <w:bCs/>
          <w:szCs w:val="24"/>
        </w:rPr>
        <w:t xml:space="preserve"> processing</w:t>
      </w:r>
      <w:r w:rsidR="00050AB3">
        <w:rPr>
          <w:rFonts w:eastAsiaTheme="majorEastAsia" w:cs="Arial"/>
          <w:bCs/>
          <w:szCs w:val="24"/>
        </w:rPr>
        <w:t xml:space="preserve"> facilities</w:t>
      </w:r>
      <w:r w:rsidR="007A3322">
        <w:rPr>
          <w:rFonts w:eastAsiaTheme="majorEastAsia" w:cs="Arial"/>
          <w:bCs/>
          <w:szCs w:val="24"/>
        </w:rPr>
        <w:t>.</w:t>
      </w:r>
      <w:r>
        <w:rPr>
          <w:rFonts w:eastAsiaTheme="majorEastAsia" w:cs="Arial"/>
          <w:bCs/>
          <w:szCs w:val="24"/>
        </w:rPr>
        <w:t>”</w:t>
      </w:r>
    </w:p>
    <w:p w14:paraId="0B0DD454" w14:textId="1DE0777B" w:rsidR="007A3322" w:rsidRPr="007A3322" w:rsidRDefault="00A279D1" w:rsidP="007A3322">
      <w:pPr>
        <w:overflowPunct/>
        <w:autoSpaceDE/>
        <w:autoSpaceDN/>
        <w:adjustRightInd/>
        <w:ind w:left="720"/>
        <w:textAlignment w:val="auto"/>
        <w:rPr>
          <w:rFonts w:eastAsiaTheme="majorEastAsia" w:cs="Arial"/>
          <w:bCs/>
          <w:szCs w:val="24"/>
        </w:rPr>
      </w:pPr>
      <w:r>
        <w:rPr>
          <w:rFonts w:eastAsiaTheme="majorEastAsia" w:cs="Arial"/>
          <w:bCs/>
          <w:szCs w:val="24"/>
        </w:rPr>
        <w:t>“</w:t>
      </w:r>
      <w:r w:rsidR="007A3322" w:rsidRPr="007A3322">
        <w:rPr>
          <w:rFonts w:eastAsiaTheme="majorEastAsia" w:cs="Arial"/>
          <w:bCs/>
          <w:szCs w:val="24"/>
        </w:rPr>
        <w:t xml:space="preserve">Industry, Light, means an industry which is conducted and wholly contained within an enclosed building the operation of which does not produce emissions of noise, smoke, </w:t>
      </w:r>
      <w:proofErr w:type="spellStart"/>
      <w:r w:rsidR="007A3322" w:rsidRPr="007A3322">
        <w:rPr>
          <w:rFonts w:eastAsiaTheme="majorEastAsia" w:cs="Arial"/>
          <w:bCs/>
          <w:szCs w:val="24"/>
        </w:rPr>
        <w:t>odour</w:t>
      </w:r>
      <w:proofErr w:type="spellEnd"/>
      <w:r w:rsidR="007A3322" w:rsidRPr="007A3322">
        <w:rPr>
          <w:rFonts w:eastAsiaTheme="majorEastAsia" w:cs="Arial"/>
          <w:bCs/>
          <w:szCs w:val="24"/>
        </w:rPr>
        <w:t xml:space="preserve">, particulate matter or vibration which is detectable beyond any lot line.  Examples of such uses are light assembly, electronics, warehousing and industrial malls. </w:t>
      </w:r>
      <w:r w:rsidR="007A3322">
        <w:rPr>
          <w:rFonts w:eastAsiaTheme="majorEastAsia" w:cs="Arial"/>
          <w:bCs/>
          <w:szCs w:val="24"/>
        </w:rPr>
        <w:t>This use does not</w:t>
      </w:r>
      <w:r w:rsidR="000E1ED1">
        <w:rPr>
          <w:rFonts w:eastAsiaTheme="majorEastAsia" w:cs="Arial"/>
          <w:bCs/>
          <w:szCs w:val="24"/>
        </w:rPr>
        <w:t xml:space="preserve"> include cannabis production and </w:t>
      </w:r>
      <w:r w:rsidR="007A3322">
        <w:rPr>
          <w:rFonts w:eastAsiaTheme="majorEastAsia" w:cs="Arial"/>
          <w:bCs/>
          <w:szCs w:val="24"/>
        </w:rPr>
        <w:t>processing</w:t>
      </w:r>
      <w:r w:rsidR="00050AB3">
        <w:rPr>
          <w:rFonts w:eastAsiaTheme="majorEastAsia" w:cs="Arial"/>
          <w:bCs/>
          <w:szCs w:val="24"/>
        </w:rPr>
        <w:t xml:space="preserve"> facilities</w:t>
      </w:r>
      <w:r w:rsidR="007A3322">
        <w:rPr>
          <w:rFonts w:eastAsiaTheme="majorEastAsia" w:cs="Arial"/>
          <w:bCs/>
          <w:szCs w:val="24"/>
        </w:rPr>
        <w:t>.</w:t>
      </w:r>
      <w:r>
        <w:rPr>
          <w:rFonts w:eastAsiaTheme="majorEastAsia" w:cs="Arial"/>
          <w:bCs/>
          <w:szCs w:val="24"/>
        </w:rPr>
        <w:t>”</w:t>
      </w:r>
    </w:p>
    <w:p w14:paraId="7DF210A1" w14:textId="287FF89D" w:rsidR="007A3322" w:rsidRDefault="00A279D1" w:rsidP="007A3322">
      <w:pPr>
        <w:overflowPunct/>
        <w:autoSpaceDE/>
        <w:autoSpaceDN/>
        <w:adjustRightInd/>
        <w:ind w:left="720"/>
        <w:textAlignment w:val="auto"/>
        <w:rPr>
          <w:rFonts w:eastAsiaTheme="majorEastAsia" w:cs="Arial"/>
          <w:bCs/>
          <w:szCs w:val="24"/>
        </w:rPr>
      </w:pPr>
      <w:r>
        <w:rPr>
          <w:rFonts w:eastAsiaTheme="majorEastAsia" w:cs="Arial"/>
          <w:bCs/>
          <w:szCs w:val="24"/>
        </w:rPr>
        <w:t>“</w:t>
      </w:r>
      <w:r w:rsidR="007A3322" w:rsidRPr="007A3322">
        <w:rPr>
          <w:rFonts w:eastAsiaTheme="majorEastAsia" w:cs="Arial"/>
          <w:bCs/>
          <w:szCs w:val="24"/>
        </w:rPr>
        <w:t xml:space="preserve">Industry, Medium, means an industry, assembly, manufacturing or processing plant which is predominantly conducted within a wholly enclosed building but which may also involve open storage. Examples of such uses are sheet metal, plastic, </w:t>
      </w:r>
      <w:proofErr w:type="spellStart"/>
      <w:r w:rsidR="007A3322" w:rsidRPr="007A3322">
        <w:rPr>
          <w:rFonts w:eastAsiaTheme="majorEastAsia" w:cs="Arial"/>
          <w:bCs/>
          <w:szCs w:val="24"/>
        </w:rPr>
        <w:t>fibre</w:t>
      </w:r>
      <w:proofErr w:type="spellEnd"/>
      <w:r w:rsidR="007A3322" w:rsidRPr="007A3322">
        <w:rPr>
          <w:rFonts w:eastAsiaTheme="majorEastAsia" w:cs="Arial"/>
          <w:bCs/>
          <w:szCs w:val="24"/>
        </w:rPr>
        <w:t xml:space="preserve"> glass or wood fabricating, motor vehicle body repair shops and food processing facilities</w:t>
      </w:r>
      <w:r w:rsidR="007A3322">
        <w:rPr>
          <w:rFonts w:eastAsiaTheme="majorEastAsia" w:cs="Arial"/>
          <w:bCs/>
          <w:szCs w:val="24"/>
        </w:rPr>
        <w:t>. This use does no</w:t>
      </w:r>
      <w:r w:rsidR="000E1ED1">
        <w:rPr>
          <w:rFonts w:eastAsiaTheme="majorEastAsia" w:cs="Arial"/>
          <w:bCs/>
          <w:szCs w:val="24"/>
        </w:rPr>
        <w:t>t include cannabis production and</w:t>
      </w:r>
      <w:r w:rsidR="007A3322">
        <w:rPr>
          <w:rFonts w:eastAsiaTheme="majorEastAsia" w:cs="Arial"/>
          <w:bCs/>
          <w:szCs w:val="24"/>
        </w:rPr>
        <w:t xml:space="preserve"> processing</w:t>
      </w:r>
      <w:r w:rsidR="00050AB3">
        <w:rPr>
          <w:rFonts w:eastAsiaTheme="majorEastAsia" w:cs="Arial"/>
          <w:bCs/>
          <w:szCs w:val="24"/>
        </w:rPr>
        <w:t xml:space="preserve"> facilities</w:t>
      </w:r>
      <w:r w:rsidR="007A3322">
        <w:rPr>
          <w:rFonts w:eastAsiaTheme="majorEastAsia" w:cs="Arial"/>
          <w:bCs/>
          <w:szCs w:val="24"/>
        </w:rPr>
        <w:t>.</w:t>
      </w:r>
      <w:r>
        <w:rPr>
          <w:rFonts w:eastAsiaTheme="majorEastAsia" w:cs="Arial"/>
          <w:bCs/>
          <w:szCs w:val="24"/>
        </w:rPr>
        <w:t>”</w:t>
      </w:r>
    </w:p>
    <w:p w14:paraId="374E8853" w14:textId="78E9DDAB" w:rsidR="008542A5" w:rsidRDefault="008542A5" w:rsidP="008542A5">
      <w:pPr>
        <w:overflowPunct/>
        <w:autoSpaceDE/>
        <w:autoSpaceDN/>
        <w:adjustRightInd/>
        <w:ind w:left="720"/>
        <w:textAlignment w:val="auto"/>
        <w:rPr>
          <w:szCs w:val="24"/>
          <w:lang w:val="en-GB"/>
        </w:rPr>
      </w:pPr>
      <w:r>
        <w:rPr>
          <w:szCs w:val="24"/>
          <w:lang w:val="en-GB"/>
        </w:rPr>
        <w:t>13.02.2</w:t>
      </w:r>
      <w:r>
        <w:rPr>
          <w:szCs w:val="24"/>
          <w:lang w:val="en-GB"/>
        </w:rPr>
        <w:tab/>
        <w:t>Inserting the following into Part 3 - General Provisions:</w:t>
      </w:r>
    </w:p>
    <w:p w14:paraId="5AD0B8F5" w14:textId="6C684BCC" w:rsidR="008542A5" w:rsidRDefault="00A279D1" w:rsidP="008542A5">
      <w:pPr>
        <w:ind w:left="720"/>
      </w:pPr>
      <w:r>
        <w:rPr>
          <w:szCs w:val="24"/>
          <w:lang w:val="en-GB"/>
        </w:rPr>
        <w:t>“</w:t>
      </w:r>
      <w:r w:rsidR="00F75436">
        <w:rPr>
          <w:szCs w:val="24"/>
          <w:lang w:val="en-GB"/>
        </w:rPr>
        <w:t>3.25</w:t>
      </w:r>
      <w:r w:rsidR="008542A5">
        <w:rPr>
          <w:szCs w:val="24"/>
          <w:lang w:val="en-GB"/>
        </w:rPr>
        <w:tab/>
      </w:r>
      <w:r w:rsidR="008542A5">
        <w:t xml:space="preserve">Cannabis </w:t>
      </w:r>
      <w:r w:rsidR="00F10CA2">
        <w:t>Production</w:t>
      </w:r>
      <w:r w:rsidR="008542A5">
        <w:t xml:space="preserve"> and Processing Facilities</w:t>
      </w:r>
    </w:p>
    <w:p w14:paraId="145482EC" w14:textId="5B4D005E" w:rsidR="008542A5" w:rsidRDefault="00F75436" w:rsidP="005803C8">
      <w:pPr>
        <w:ind w:left="720"/>
      </w:pPr>
      <w:r>
        <w:t>3.25</w:t>
      </w:r>
      <w:r w:rsidR="002E6F45">
        <w:t>.1</w:t>
      </w:r>
      <w:r w:rsidR="002E6F45">
        <w:tab/>
      </w:r>
      <w:r w:rsidR="008542A5">
        <w:t xml:space="preserve">Notwithstanding any other provision of this Bylaw, Cannabis </w:t>
      </w:r>
      <w:r w:rsidR="00F10CA2">
        <w:t>Production</w:t>
      </w:r>
      <w:r w:rsidR="008542A5">
        <w:t xml:space="preserve"> and Processing Facilities shall be subject to the following provisions; this by-law only allows for the </w:t>
      </w:r>
      <w:r w:rsidR="00F10CA2">
        <w:t>Production</w:t>
      </w:r>
      <w:r w:rsidR="008542A5">
        <w:t xml:space="preserve"> and Processing of cannabis for operators in possession of a valid license or</w:t>
      </w:r>
      <w:r w:rsidR="008542A5" w:rsidRPr="00273CBA">
        <w:t xml:space="preserve"> </w:t>
      </w:r>
      <w:r w:rsidR="008542A5" w:rsidRPr="00AB3821">
        <w:t>registration by the federal Minster of Health, pursuant to the Access to Cannabis for Medical Purposes Regulations, SOR/2016-230, to the Controlled Drugs and Substances Act, SC 1996, c 19, as amended from time to time, or any successors thereto</w:t>
      </w:r>
      <w:r w:rsidR="008542A5">
        <w:t>.</w:t>
      </w:r>
    </w:p>
    <w:p w14:paraId="092F4B24" w14:textId="19349DD2" w:rsidR="008542A5" w:rsidRDefault="00F75436" w:rsidP="008542A5">
      <w:pPr>
        <w:ind w:left="720"/>
      </w:pPr>
      <w:r>
        <w:t>3.25</w:t>
      </w:r>
      <w:r w:rsidR="002E6F45">
        <w:t>.2</w:t>
      </w:r>
      <w:r w:rsidR="008542A5">
        <w:t xml:space="preserve"> </w:t>
      </w:r>
      <w:r w:rsidR="00DF70FB">
        <w:rPr>
          <w:rFonts w:cs="Arial"/>
          <w:szCs w:val="24"/>
        </w:rPr>
        <w:t>The cannabis production and processing facility shall comply with all regulations prescribed within the zones where the use is permitted</w:t>
      </w:r>
      <w:r w:rsidR="008542A5">
        <w:t>.</w:t>
      </w:r>
    </w:p>
    <w:p w14:paraId="7662486A" w14:textId="476CFAEB" w:rsidR="008542A5" w:rsidRDefault="00F75436" w:rsidP="008542A5">
      <w:pPr>
        <w:ind w:left="720"/>
      </w:pPr>
      <w:r>
        <w:t>3.25.3 Notwithstanding 3.25</w:t>
      </w:r>
      <w:r w:rsidR="008542A5">
        <w:t>.2:</w:t>
      </w:r>
    </w:p>
    <w:p w14:paraId="3252986A" w14:textId="0340EF81" w:rsidR="008542A5" w:rsidRDefault="008542A5" w:rsidP="004D723A">
      <w:pPr>
        <w:pStyle w:val="ListParagraph"/>
        <w:numPr>
          <w:ilvl w:val="0"/>
          <w:numId w:val="35"/>
        </w:numPr>
      </w:pPr>
      <w:r>
        <w:t xml:space="preserve">in </w:t>
      </w:r>
      <w:r w:rsidR="002E6F45">
        <w:t>the Agricultural (A1) Zone, Rural General (A2) Zone, and General Industrial (M2) Zone</w:t>
      </w:r>
      <w:r>
        <w:t xml:space="preserve">, a cannabis </w:t>
      </w:r>
      <w:r w:rsidR="00F10CA2">
        <w:t>production</w:t>
      </w:r>
      <w:r>
        <w:t xml:space="preserve"> and processing facility equipped with air filtration control shall not be located close than </w:t>
      </w:r>
      <w:r w:rsidR="004D723A">
        <w:t>70</w:t>
      </w:r>
      <w:r>
        <w:t xml:space="preserve">m </w:t>
      </w:r>
      <w:r w:rsidR="005803C8">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25ADFB3E" w14:textId="570FA754" w:rsidR="008542A5" w:rsidRDefault="008542A5" w:rsidP="004D723A">
      <w:pPr>
        <w:pStyle w:val="ListParagraph"/>
        <w:numPr>
          <w:ilvl w:val="0"/>
          <w:numId w:val="35"/>
        </w:numPr>
      </w:pPr>
      <w:r>
        <w:t xml:space="preserve">in the </w:t>
      </w:r>
      <w:r w:rsidR="002E6F45">
        <w:t>Agricultural (A1) Zone, Rural General (A2) Zone, and General Industrial (M2) Zone</w:t>
      </w:r>
      <w:r>
        <w:t xml:space="preserve">, a cannabis </w:t>
      </w:r>
      <w:r w:rsidR="00F10CA2">
        <w:t>production</w:t>
      </w:r>
      <w:r>
        <w:t xml:space="preserve"> and processing facility without air filtration control shall not be located close than 300m </w:t>
      </w:r>
      <w:r w:rsidR="005803C8">
        <w:t>to a Sensitive Land Use.</w:t>
      </w:r>
      <w:r w:rsidR="009B52FC" w:rsidRPr="009B52FC">
        <w:t xml:space="preserve"> </w:t>
      </w:r>
      <w:r w:rsidR="009B52FC">
        <w:t xml:space="preserve">This setback shall be measured from the building </w:t>
      </w:r>
      <w:r w:rsidR="009B52FC">
        <w:lastRenderedPageBreak/>
        <w:t>line or crop line of the Cannabis Production and Processing Facility to the nearest building line of the sensitive land use.</w:t>
      </w:r>
      <w:r w:rsidR="00A279D1">
        <w:t>”</w:t>
      </w:r>
    </w:p>
    <w:p w14:paraId="51032D84" w14:textId="6983218B" w:rsidR="00BB21A6" w:rsidRDefault="002E6F45" w:rsidP="00E9402C">
      <w:pPr>
        <w:pStyle w:val="Heading1"/>
      </w:pPr>
      <w:r>
        <w:t>Section 14</w:t>
      </w:r>
      <w:r w:rsidR="00BB21A6" w:rsidRPr="00BB21A6">
        <w:t>:00</w:t>
      </w:r>
      <w:r w:rsidR="00BB21A6" w:rsidRPr="00BB21A6">
        <w:tab/>
        <w:t xml:space="preserve">Village of </w:t>
      </w:r>
      <w:r w:rsidR="00E9402C">
        <w:t>Omemee Zoning By-L</w:t>
      </w:r>
      <w:r w:rsidR="00BB21A6" w:rsidRPr="00BB21A6">
        <w:t>aw No. 1993-15</w:t>
      </w:r>
    </w:p>
    <w:p w14:paraId="040D10C8" w14:textId="13FD8433" w:rsidR="00336141" w:rsidRDefault="002E6F45"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14</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Village of Omemee.</w:t>
      </w:r>
    </w:p>
    <w:p w14:paraId="0BCFE25F" w14:textId="77777777" w:rsidR="002E6F45" w:rsidRDefault="002E6F45"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14</w:t>
      </w:r>
      <w:r w:rsidR="00336141">
        <w:rPr>
          <w:rFonts w:eastAsiaTheme="majorEastAsia" w:cs="Arial"/>
          <w:bCs/>
          <w:szCs w:val="24"/>
        </w:rPr>
        <w:t>.02</w:t>
      </w:r>
      <w:r w:rsidR="00E9402C">
        <w:rPr>
          <w:rFonts w:eastAsiaTheme="majorEastAsia" w:cs="Arial"/>
          <w:bCs/>
          <w:szCs w:val="24"/>
        </w:rPr>
        <w:tab/>
        <w:t>Textual Amendment: By-L</w:t>
      </w:r>
      <w:r w:rsidR="00BB21A6" w:rsidRPr="00EF7685">
        <w:rPr>
          <w:rFonts w:eastAsiaTheme="majorEastAsia" w:cs="Arial"/>
          <w:bCs/>
          <w:szCs w:val="24"/>
        </w:rPr>
        <w:t>aw No. 1993-15 of the Village of Omemee is amended by</w:t>
      </w:r>
      <w:r>
        <w:rPr>
          <w:rFonts w:eastAsiaTheme="majorEastAsia" w:cs="Arial"/>
          <w:bCs/>
          <w:szCs w:val="24"/>
        </w:rPr>
        <w:t>:</w:t>
      </w:r>
    </w:p>
    <w:p w14:paraId="76A27F84" w14:textId="65E27DA0" w:rsidR="00BB21A6" w:rsidRDefault="002E6F45" w:rsidP="002E6F45">
      <w:pPr>
        <w:overflowPunct/>
        <w:autoSpaceDE/>
        <w:autoSpaceDN/>
        <w:adjustRightInd/>
        <w:ind w:left="720"/>
        <w:textAlignment w:val="auto"/>
        <w:rPr>
          <w:rFonts w:eastAsiaTheme="majorEastAsia" w:cs="Arial"/>
          <w:bCs/>
          <w:szCs w:val="24"/>
        </w:rPr>
      </w:pPr>
      <w:r>
        <w:rPr>
          <w:rFonts w:eastAsiaTheme="majorEastAsia" w:cs="Arial"/>
          <w:bCs/>
          <w:szCs w:val="24"/>
        </w:rPr>
        <w:t>14.02.1 In P</w:t>
      </w:r>
      <w:r w:rsidR="00BB21A6" w:rsidRPr="00EF7685">
        <w:rPr>
          <w:rFonts w:eastAsiaTheme="majorEastAsia" w:cs="Arial"/>
          <w:bCs/>
          <w:szCs w:val="24"/>
        </w:rPr>
        <w:t>art 2 – Definitions</w:t>
      </w:r>
      <w:r>
        <w:rPr>
          <w:rFonts w:eastAsiaTheme="majorEastAsia" w:cs="Arial"/>
          <w:bCs/>
          <w:szCs w:val="24"/>
        </w:rPr>
        <w:t>, replacing the definitions for Agricu</w:t>
      </w:r>
      <w:r w:rsidR="003F1594">
        <w:rPr>
          <w:rFonts w:eastAsiaTheme="majorEastAsia" w:cs="Arial"/>
          <w:bCs/>
          <w:szCs w:val="24"/>
        </w:rPr>
        <w:t>ltural Produce Storage Facility, A</w:t>
      </w:r>
      <w:r>
        <w:rPr>
          <w:rFonts w:eastAsiaTheme="majorEastAsia" w:cs="Arial"/>
          <w:bCs/>
          <w:szCs w:val="24"/>
        </w:rPr>
        <w:t>gricultural Use</w:t>
      </w:r>
      <w:r w:rsidR="003F1594">
        <w:rPr>
          <w:rFonts w:eastAsiaTheme="majorEastAsia" w:cs="Arial"/>
          <w:bCs/>
          <w:szCs w:val="24"/>
        </w:rPr>
        <w:t>, Industry, Heavy, Industry, Light, and Industry, Medium,</w:t>
      </w:r>
      <w:r>
        <w:rPr>
          <w:rFonts w:eastAsiaTheme="majorEastAsia" w:cs="Arial"/>
          <w:bCs/>
          <w:szCs w:val="24"/>
        </w:rPr>
        <w:t xml:space="preserve"> with those below:</w:t>
      </w:r>
    </w:p>
    <w:p w14:paraId="3D1DAFD5" w14:textId="3C58C785" w:rsidR="002E6F45" w:rsidRPr="002E6F45" w:rsidRDefault="00A279D1" w:rsidP="002E6F45">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sidRPr="002E6F45">
        <w:rPr>
          <w:rFonts w:eastAsiaTheme="majorEastAsia" w:cs="Arial"/>
          <w:bCs/>
          <w:szCs w:val="24"/>
        </w:rPr>
        <w:t xml:space="preserve">Agricultural Produce Storage Facility </w:t>
      </w:r>
      <w:r w:rsidR="002E6F45" w:rsidRPr="002E6F45">
        <w:rPr>
          <w:rFonts w:eastAsiaTheme="majorEastAsia" w:cs="Arial"/>
          <w:bCs/>
          <w:szCs w:val="24"/>
        </w:rPr>
        <w:t>means a building or structure used for the storage of agricultural produce and may include facilities for wholesale distributio</w:t>
      </w:r>
      <w:r w:rsidR="002E6F45">
        <w:rPr>
          <w:rFonts w:eastAsiaTheme="majorEastAsia" w:cs="Arial"/>
          <w:bCs/>
          <w:szCs w:val="24"/>
        </w:rPr>
        <w:t xml:space="preserve">n or an accessory retail outlet </w:t>
      </w:r>
      <w:r w:rsidR="002E6F45" w:rsidRPr="002E6F45">
        <w:rPr>
          <w:rFonts w:eastAsiaTheme="majorEastAsia" w:cs="Arial"/>
          <w:bCs/>
          <w:szCs w:val="24"/>
        </w:rPr>
        <w:t>for the sale of such agricultural produce</w:t>
      </w:r>
      <w:r w:rsidR="001C426B">
        <w:rPr>
          <w:rFonts w:eastAsiaTheme="majorEastAsia" w:cs="Arial"/>
          <w:bCs/>
          <w:szCs w:val="24"/>
        </w:rPr>
        <w:t>, not including cannabis,</w:t>
      </w:r>
      <w:r w:rsidR="002E6F45" w:rsidRPr="002E6F45">
        <w:rPr>
          <w:rFonts w:eastAsiaTheme="majorEastAsia" w:cs="Arial"/>
          <w:bCs/>
          <w:szCs w:val="24"/>
        </w:rPr>
        <w:t xml:space="preserve"> to the general </w:t>
      </w:r>
      <w:r w:rsidR="001C426B">
        <w:rPr>
          <w:rFonts w:eastAsiaTheme="majorEastAsia" w:cs="Arial"/>
          <w:bCs/>
          <w:szCs w:val="24"/>
        </w:rPr>
        <w:t>public.</w:t>
      </w:r>
      <w:r>
        <w:rPr>
          <w:rFonts w:eastAsiaTheme="majorEastAsia" w:cs="Arial"/>
          <w:bCs/>
          <w:szCs w:val="24"/>
        </w:rPr>
        <w:t>”</w:t>
      </w:r>
    </w:p>
    <w:p w14:paraId="6B494FA3" w14:textId="30E39F46" w:rsidR="002E6F45" w:rsidRDefault="00A279D1" w:rsidP="002E6F45">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sidRPr="002E6F45">
        <w:rPr>
          <w:rFonts w:eastAsiaTheme="majorEastAsia" w:cs="Arial"/>
          <w:bCs/>
          <w:szCs w:val="24"/>
        </w:rPr>
        <w:t>Agricultural Use</w:t>
      </w:r>
      <w:r w:rsidR="002E6F45" w:rsidRPr="002E6F45">
        <w:rPr>
          <w:rFonts w:eastAsiaTheme="majorEastAsia" w:cs="Arial"/>
          <w:bCs/>
          <w:szCs w:val="24"/>
        </w:rPr>
        <w:t xml:space="preserve"> means a use of land, buildings or structures for the purpose of forestry, field crops, fruit farming, market gardening, dairying, animal husbandry, aquaculture, poultry, worm farming or beekeeping, and such uses as are customarily and </w:t>
      </w:r>
      <w:r w:rsidR="002E6F45">
        <w:rPr>
          <w:rFonts w:eastAsiaTheme="majorEastAsia" w:cs="Arial"/>
          <w:bCs/>
          <w:szCs w:val="24"/>
        </w:rPr>
        <w:t xml:space="preserve">normally related to agriculture and does not include cannabis </w:t>
      </w:r>
      <w:r w:rsidR="00F10CA2">
        <w:rPr>
          <w:rFonts w:eastAsiaTheme="majorEastAsia" w:cs="Arial"/>
          <w:bCs/>
          <w:szCs w:val="24"/>
        </w:rPr>
        <w:t>production</w:t>
      </w:r>
      <w:r w:rsidR="002E6F45">
        <w:rPr>
          <w:rFonts w:eastAsiaTheme="majorEastAsia" w:cs="Arial"/>
          <w:bCs/>
          <w:szCs w:val="24"/>
        </w:rPr>
        <w:t xml:space="preserve"> </w:t>
      </w:r>
      <w:r w:rsidR="000E1ED1">
        <w:rPr>
          <w:rFonts w:eastAsiaTheme="majorEastAsia" w:cs="Arial"/>
          <w:bCs/>
          <w:szCs w:val="24"/>
        </w:rPr>
        <w:t xml:space="preserve">and </w:t>
      </w:r>
      <w:r w:rsidR="002E6F45">
        <w:rPr>
          <w:rFonts w:eastAsiaTheme="majorEastAsia" w:cs="Arial"/>
          <w:bCs/>
          <w:szCs w:val="24"/>
        </w:rPr>
        <w:t>processing</w:t>
      </w:r>
      <w:r w:rsidR="00050AB3">
        <w:rPr>
          <w:rFonts w:eastAsiaTheme="majorEastAsia" w:cs="Arial"/>
          <w:bCs/>
          <w:szCs w:val="24"/>
        </w:rPr>
        <w:t xml:space="preserve"> facilities</w:t>
      </w:r>
      <w:r w:rsidR="002E6F45">
        <w:rPr>
          <w:rFonts w:eastAsiaTheme="majorEastAsia" w:cs="Arial"/>
          <w:bCs/>
          <w:szCs w:val="24"/>
        </w:rPr>
        <w:t>.</w:t>
      </w:r>
      <w:r>
        <w:rPr>
          <w:rFonts w:eastAsiaTheme="majorEastAsia" w:cs="Arial"/>
          <w:bCs/>
          <w:szCs w:val="24"/>
        </w:rPr>
        <w:t>”</w:t>
      </w:r>
    </w:p>
    <w:p w14:paraId="22259819" w14:textId="76C458D1" w:rsidR="003F1594" w:rsidRPr="003F1594" w:rsidRDefault="00A279D1" w:rsidP="003F1594">
      <w:pPr>
        <w:overflowPunct/>
        <w:autoSpaceDE/>
        <w:autoSpaceDN/>
        <w:adjustRightInd/>
        <w:ind w:left="720"/>
        <w:textAlignment w:val="auto"/>
        <w:rPr>
          <w:rFonts w:eastAsiaTheme="majorEastAsia" w:cs="Arial"/>
          <w:bCs/>
          <w:szCs w:val="24"/>
        </w:rPr>
      </w:pPr>
      <w:r>
        <w:rPr>
          <w:rFonts w:eastAsiaTheme="majorEastAsia" w:cs="Arial"/>
          <w:bCs/>
          <w:szCs w:val="24"/>
        </w:rPr>
        <w:t>“</w:t>
      </w:r>
      <w:r w:rsidR="003F1594" w:rsidRPr="003F1594">
        <w:rPr>
          <w:rFonts w:eastAsiaTheme="majorEastAsia" w:cs="Arial"/>
          <w:bCs/>
          <w:szCs w:val="24"/>
        </w:rPr>
        <w:t>Industry, Heavy, means an industry, assembly, manufacturing, or processing plant which is land intensive or predominantly conducted in an open or unenclosed space or which by their nature, including volume of truck traffic, use of hazardous or flammable materials, the discharge of noise, odours or particulate matter require extensive buffering.  Examples of such uses are steel mills, steel fabricating, metal or rubber recovery plants, foundries, pesticide manufacturing, refineries an</w:t>
      </w:r>
      <w:r w:rsidR="003F1594">
        <w:rPr>
          <w:rFonts w:eastAsiaTheme="majorEastAsia" w:cs="Arial"/>
          <w:bCs/>
          <w:szCs w:val="24"/>
        </w:rPr>
        <w:t>d bulk fuel storage facilities.</w:t>
      </w:r>
      <w:r w:rsidR="00AE7D67" w:rsidRPr="00AE7D67">
        <w:rPr>
          <w:rFonts w:eastAsiaTheme="majorEastAsia" w:cs="Arial"/>
          <w:bCs/>
          <w:szCs w:val="24"/>
        </w:rPr>
        <w:t xml:space="preserve"> </w:t>
      </w:r>
      <w:r w:rsidR="00AE7D67">
        <w:rPr>
          <w:rFonts w:eastAsiaTheme="majorEastAsia" w:cs="Arial"/>
          <w:bCs/>
          <w:szCs w:val="24"/>
        </w:rPr>
        <w:t>This use does not</w:t>
      </w:r>
      <w:r w:rsidR="000E1ED1">
        <w:rPr>
          <w:rFonts w:eastAsiaTheme="majorEastAsia" w:cs="Arial"/>
          <w:bCs/>
          <w:szCs w:val="24"/>
        </w:rPr>
        <w:t xml:space="preserve"> include cannabis production and </w:t>
      </w:r>
      <w:r w:rsidR="00AE7D67">
        <w:rPr>
          <w:rFonts w:eastAsiaTheme="majorEastAsia" w:cs="Arial"/>
          <w:bCs/>
          <w:szCs w:val="24"/>
        </w:rPr>
        <w:t>processing</w:t>
      </w:r>
      <w:r w:rsidR="00050AB3">
        <w:rPr>
          <w:rFonts w:eastAsiaTheme="majorEastAsia" w:cs="Arial"/>
          <w:bCs/>
          <w:szCs w:val="24"/>
        </w:rPr>
        <w:t xml:space="preserve"> facilities</w:t>
      </w:r>
      <w:r w:rsidR="00AE7D67">
        <w:rPr>
          <w:rFonts w:eastAsiaTheme="majorEastAsia" w:cs="Arial"/>
          <w:bCs/>
          <w:szCs w:val="24"/>
        </w:rPr>
        <w:t>.</w:t>
      </w:r>
      <w:r>
        <w:rPr>
          <w:rFonts w:eastAsiaTheme="majorEastAsia" w:cs="Arial"/>
          <w:bCs/>
          <w:szCs w:val="24"/>
        </w:rPr>
        <w:t>”</w:t>
      </w:r>
    </w:p>
    <w:p w14:paraId="5BCF2A15" w14:textId="010D7839" w:rsidR="003F1594" w:rsidRPr="003F1594" w:rsidRDefault="00A279D1" w:rsidP="00DD5B53">
      <w:pPr>
        <w:overflowPunct/>
        <w:autoSpaceDE/>
        <w:autoSpaceDN/>
        <w:adjustRightInd/>
        <w:ind w:left="720"/>
        <w:textAlignment w:val="auto"/>
        <w:rPr>
          <w:rFonts w:eastAsiaTheme="majorEastAsia" w:cs="Arial"/>
          <w:bCs/>
          <w:szCs w:val="24"/>
        </w:rPr>
      </w:pPr>
      <w:r>
        <w:rPr>
          <w:rFonts w:eastAsiaTheme="majorEastAsia" w:cs="Arial"/>
          <w:bCs/>
          <w:szCs w:val="24"/>
        </w:rPr>
        <w:t>“</w:t>
      </w:r>
      <w:r w:rsidR="003F1594" w:rsidRPr="003F1594">
        <w:rPr>
          <w:rFonts w:eastAsiaTheme="majorEastAsia" w:cs="Arial"/>
          <w:bCs/>
          <w:szCs w:val="24"/>
        </w:rPr>
        <w:t xml:space="preserve">Industry, Light, means an industry which is conducted and wholly contained within an enclosed building the operation of which does not produce emissions of noise, smoke, </w:t>
      </w:r>
      <w:proofErr w:type="spellStart"/>
      <w:r w:rsidR="003F1594" w:rsidRPr="003F1594">
        <w:rPr>
          <w:rFonts w:eastAsiaTheme="majorEastAsia" w:cs="Arial"/>
          <w:bCs/>
          <w:szCs w:val="24"/>
        </w:rPr>
        <w:t>odour</w:t>
      </w:r>
      <w:proofErr w:type="spellEnd"/>
      <w:r w:rsidR="003F1594" w:rsidRPr="003F1594">
        <w:rPr>
          <w:rFonts w:eastAsiaTheme="majorEastAsia" w:cs="Arial"/>
          <w:bCs/>
          <w:szCs w:val="24"/>
        </w:rPr>
        <w:t>, particulate matter or vibration which is detectable beyond any lot line.  Examples of such uses are light assembly, electronics, warehousing and industrial malls.</w:t>
      </w:r>
      <w:r w:rsidR="00AE7D67" w:rsidRPr="00AE7D67">
        <w:rPr>
          <w:rFonts w:eastAsiaTheme="majorEastAsia" w:cs="Arial"/>
          <w:bCs/>
          <w:szCs w:val="24"/>
        </w:rPr>
        <w:t xml:space="preserve"> </w:t>
      </w:r>
      <w:r w:rsidR="00AE7D67">
        <w:rPr>
          <w:rFonts w:eastAsiaTheme="majorEastAsia" w:cs="Arial"/>
          <w:bCs/>
          <w:szCs w:val="24"/>
        </w:rPr>
        <w:t>This use does no</w:t>
      </w:r>
      <w:r w:rsidR="000E1ED1">
        <w:rPr>
          <w:rFonts w:eastAsiaTheme="majorEastAsia" w:cs="Arial"/>
          <w:bCs/>
          <w:szCs w:val="24"/>
        </w:rPr>
        <w:t>t include cannabis production and</w:t>
      </w:r>
      <w:r w:rsidR="00AE7D67">
        <w:rPr>
          <w:rFonts w:eastAsiaTheme="majorEastAsia" w:cs="Arial"/>
          <w:bCs/>
          <w:szCs w:val="24"/>
        </w:rPr>
        <w:t xml:space="preserve"> processing</w:t>
      </w:r>
      <w:r w:rsidR="00050AB3">
        <w:rPr>
          <w:rFonts w:eastAsiaTheme="majorEastAsia" w:cs="Arial"/>
          <w:bCs/>
          <w:szCs w:val="24"/>
        </w:rPr>
        <w:t xml:space="preserve"> facilities</w:t>
      </w:r>
      <w:r w:rsidR="00AE7D67">
        <w:rPr>
          <w:rFonts w:eastAsiaTheme="majorEastAsia" w:cs="Arial"/>
          <w:bCs/>
          <w:szCs w:val="24"/>
        </w:rPr>
        <w:t>.</w:t>
      </w:r>
      <w:r>
        <w:rPr>
          <w:rFonts w:eastAsiaTheme="majorEastAsia" w:cs="Arial"/>
          <w:bCs/>
          <w:szCs w:val="24"/>
        </w:rPr>
        <w:t>”</w:t>
      </w:r>
    </w:p>
    <w:p w14:paraId="24212A8C" w14:textId="7E5B41EF" w:rsidR="003F1594" w:rsidRPr="00EF7685" w:rsidRDefault="00A279D1" w:rsidP="003F1594">
      <w:pPr>
        <w:overflowPunct/>
        <w:autoSpaceDE/>
        <w:autoSpaceDN/>
        <w:adjustRightInd/>
        <w:ind w:left="720"/>
        <w:textAlignment w:val="auto"/>
        <w:rPr>
          <w:rFonts w:eastAsiaTheme="majorEastAsia" w:cs="Arial"/>
          <w:bCs/>
          <w:szCs w:val="24"/>
        </w:rPr>
      </w:pPr>
      <w:r>
        <w:rPr>
          <w:rFonts w:eastAsiaTheme="majorEastAsia" w:cs="Arial"/>
          <w:bCs/>
          <w:szCs w:val="24"/>
        </w:rPr>
        <w:t>“</w:t>
      </w:r>
      <w:r w:rsidR="003F1594" w:rsidRPr="003F1594">
        <w:rPr>
          <w:rFonts w:eastAsiaTheme="majorEastAsia" w:cs="Arial"/>
          <w:bCs/>
          <w:szCs w:val="24"/>
        </w:rPr>
        <w:t xml:space="preserve">Industry, Medium, means an industry, assembly, manufacturing or processing plant which is predominantly conducted within a wholly enclosed building but which may also involve open storage.  Examples of such uses are sheet metal, plastic, </w:t>
      </w:r>
      <w:proofErr w:type="spellStart"/>
      <w:r w:rsidR="003F1594" w:rsidRPr="003F1594">
        <w:rPr>
          <w:rFonts w:eastAsiaTheme="majorEastAsia" w:cs="Arial"/>
          <w:bCs/>
          <w:szCs w:val="24"/>
        </w:rPr>
        <w:t>fibre</w:t>
      </w:r>
      <w:proofErr w:type="spellEnd"/>
      <w:r w:rsidR="003F1594" w:rsidRPr="003F1594">
        <w:rPr>
          <w:rFonts w:eastAsiaTheme="majorEastAsia" w:cs="Arial"/>
          <w:bCs/>
          <w:szCs w:val="24"/>
        </w:rPr>
        <w:t xml:space="preserve"> glass or wood fabricating, motor vehicle body repair shops and food processing facilities.</w:t>
      </w:r>
      <w:r w:rsidR="00AE7D67" w:rsidRPr="00AE7D67">
        <w:rPr>
          <w:rFonts w:eastAsiaTheme="majorEastAsia" w:cs="Arial"/>
          <w:bCs/>
          <w:szCs w:val="24"/>
        </w:rPr>
        <w:t xml:space="preserve"> </w:t>
      </w:r>
      <w:r w:rsidR="00AE7D67">
        <w:rPr>
          <w:rFonts w:eastAsiaTheme="majorEastAsia" w:cs="Arial"/>
          <w:bCs/>
          <w:szCs w:val="24"/>
        </w:rPr>
        <w:t>This use does no</w:t>
      </w:r>
      <w:r w:rsidR="000E1ED1">
        <w:rPr>
          <w:rFonts w:eastAsiaTheme="majorEastAsia" w:cs="Arial"/>
          <w:bCs/>
          <w:szCs w:val="24"/>
        </w:rPr>
        <w:t>t include cannabis production and</w:t>
      </w:r>
      <w:r w:rsidR="00AE7D67">
        <w:rPr>
          <w:rFonts w:eastAsiaTheme="majorEastAsia" w:cs="Arial"/>
          <w:bCs/>
          <w:szCs w:val="24"/>
        </w:rPr>
        <w:t xml:space="preserve"> processing</w:t>
      </w:r>
      <w:r w:rsidR="00050AB3">
        <w:rPr>
          <w:rFonts w:eastAsiaTheme="majorEastAsia" w:cs="Arial"/>
          <w:bCs/>
          <w:szCs w:val="24"/>
        </w:rPr>
        <w:t xml:space="preserve"> facilities</w:t>
      </w:r>
      <w:r w:rsidR="00AE7D67">
        <w:rPr>
          <w:rFonts w:eastAsiaTheme="majorEastAsia" w:cs="Arial"/>
          <w:bCs/>
          <w:szCs w:val="24"/>
        </w:rPr>
        <w:t>.</w:t>
      </w:r>
      <w:r>
        <w:rPr>
          <w:rFonts w:eastAsiaTheme="majorEastAsia" w:cs="Arial"/>
          <w:bCs/>
          <w:szCs w:val="24"/>
        </w:rPr>
        <w:t>”</w:t>
      </w:r>
    </w:p>
    <w:p w14:paraId="4AFA88B7" w14:textId="5910D3A4" w:rsidR="002E6F45" w:rsidRDefault="002E6F45" w:rsidP="002E6F45">
      <w:pPr>
        <w:overflowPunct/>
        <w:autoSpaceDE/>
        <w:autoSpaceDN/>
        <w:adjustRightInd/>
        <w:ind w:left="720"/>
        <w:textAlignment w:val="auto"/>
        <w:rPr>
          <w:rFonts w:eastAsiaTheme="majorEastAsia" w:cs="Arial"/>
          <w:bCs/>
          <w:szCs w:val="24"/>
        </w:rPr>
      </w:pPr>
      <w:r>
        <w:rPr>
          <w:rFonts w:eastAsiaTheme="majorEastAsia" w:cs="Arial"/>
          <w:bCs/>
          <w:szCs w:val="24"/>
        </w:rPr>
        <w:t>14.02.2</w:t>
      </w:r>
      <w:r>
        <w:rPr>
          <w:rFonts w:eastAsiaTheme="majorEastAsia" w:cs="Arial"/>
          <w:bCs/>
          <w:szCs w:val="24"/>
        </w:rPr>
        <w:tab/>
        <w:t>Adding the following to Part 3 – General Provisions:</w:t>
      </w:r>
    </w:p>
    <w:p w14:paraId="7594237A" w14:textId="5125E64C" w:rsidR="002E6F45" w:rsidRDefault="00A279D1" w:rsidP="002E6F45">
      <w:pPr>
        <w:overflowPunct/>
        <w:autoSpaceDE/>
        <w:autoSpaceDN/>
        <w:adjustRightInd/>
        <w:ind w:left="720"/>
        <w:textAlignment w:val="auto"/>
        <w:rPr>
          <w:rFonts w:eastAsiaTheme="majorEastAsia" w:cs="Arial"/>
          <w:bCs/>
          <w:szCs w:val="24"/>
        </w:rPr>
      </w:pPr>
      <w:r>
        <w:rPr>
          <w:rFonts w:eastAsiaTheme="majorEastAsia" w:cs="Arial"/>
          <w:bCs/>
          <w:szCs w:val="24"/>
        </w:rPr>
        <w:lastRenderedPageBreak/>
        <w:t>“</w:t>
      </w:r>
      <w:r w:rsidR="00F75436">
        <w:rPr>
          <w:rFonts w:eastAsiaTheme="majorEastAsia" w:cs="Arial"/>
          <w:bCs/>
          <w:szCs w:val="24"/>
        </w:rPr>
        <w:t>3.23</w:t>
      </w:r>
      <w:r w:rsidR="002E6F45">
        <w:rPr>
          <w:rFonts w:eastAsiaTheme="majorEastAsia" w:cs="Arial"/>
          <w:bCs/>
          <w:szCs w:val="24"/>
        </w:rPr>
        <w:t xml:space="preserve"> Cannabis </w:t>
      </w:r>
      <w:r w:rsidR="00F10CA2">
        <w:rPr>
          <w:rFonts w:eastAsiaTheme="majorEastAsia" w:cs="Arial"/>
          <w:bCs/>
          <w:szCs w:val="24"/>
        </w:rPr>
        <w:t>Production</w:t>
      </w:r>
      <w:r w:rsidR="002E6F45">
        <w:rPr>
          <w:rFonts w:eastAsiaTheme="majorEastAsia" w:cs="Arial"/>
          <w:bCs/>
          <w:szCs w:val="24"/>
        </w:rPr>
        <w:t xml:space="preserve"> and Processing Facilities </w:t>
      </w:r>
    </w:p>
    <w:p w14:paraId="24BD3AB5" w14:textId="138761DF" w:rsidR="002E6F45" w:rsidRDefault="00F75436" w:rsidP="005803C8">
      <w:pPr>
        <w:ind w:left="720"/>
      </w:pPr>
      <w:r>
        <w:rPr>
          <w:rFonts w:eastAsiaTheme="majorEastAsia" w:cs="Arial"/>
          <w:bCs/>
          <w:szCs w:val="24"/>
        </w:rPr>
        <w:t>3.23</w:t>
      </w:r>
      <w:r w:rsidR="002E6F45">
        <w:rPr>
          <w:rFonts w:eastAsiaTheme="majorEastAsia" w:cs="Arial"/>
          <w:bCs/>
          <w:szCs w:val="24"/>
        </w:rPr>
        <w:t>.1</w:t>
      </w:r>
      <w:r w:rsidR="002E6F45">
        <w:rPr>
          <w:rFonts w:eastAsiaTheme="majorEastAsia" w:cs="Arial"/>
          <w:bCs/>
          <w:szCs w:val="24"/>
        </w:rPr>
        <w:tab/>
      </w:r>
      <w:r w:rsidR="002E6F45">
        <w:t xml:space="preserve">Notwithstanding any other provision of this Bylaw, Cannabis </w:t>
      </w:r>
      <w:r w:rsidR="00F10CA2">
        <w:t>Production</w:t>
      </w:r>
      <w:r w:rsidR="002E6F45">
        <w:t xml:space="preserve"> and Processing Facilities shall be subject to the following provisions; this by-law only allows for the </w:t>
      </w:r>
      <w:r w:rsidR="00F10CA2">
        <w:t>Production</w:t>
      </w:r>
      <w:r w:rsidR="002E6F45">
        <w:t xml:space="preserve"> and Processing of cannabis for operators in possession of a valid license or</w:t>
      </w:r>
      <w:r w:rsidR="002E6F45" w:rsidRPr="00273CBA">
        <w:t xml:space="preserve"> </w:t>
      </w:r>
      <w:r w:rsidR="002E6F45" w:rsidRPr="00AB3821">
        <w:t>registration by the federal Minster of Health, pursuant to the Access to Cannabis for Medical Purposes Regulations, SOR/2016-230, to the Controlled Drugs and Substances Act, SC 1996, c 19, as amended from time to time, or any successors thereto</w:t>
      </w:r>
      <w:r w:rsidR="002E6F45">
        <w:t>.</w:t>
      </w:r>
    </w:p>
    <w:p w14:paraId="0A8209B9" w14:textId="7CD5CDD3" w:rsidR="002E6F45" w:rsidRDefault="00F75436" w:rsidP="005803C8">
      <w:pPr>
        <w:ind w:left="720"/>
      </w:pPr>
      <w:r>
        <w:t>3.23</w:t>
      </w:r>
      <w:r w:rsidR="002E6F45">
        <w:t xml:space="preserve">.2 </w:t>
      </w:r>
      <w:r w:rsidR="00DF70FB">
        <w:rPr>
          <w:rFonts w:cs="Arial"/>
          <w:szCs w:val="24"/>
        </w:rPr>
        <w:t>The cannabis production and processing facility shall comply with all regulations prescribed within the zones where the use is permitted</w:t>
      </w:r>
      <w:r w:rsidR="002E6F45">
        <w:t>.</w:t>
      </w:r>
    </w:p>
    <w:p w14:paraId="39BBBB20" w14:textId="728035A3" w:rsidR="002E6F45" w:rsidRDefault="00F75436" w:rsidP="005803C8">
      <w:pPr>
        <w:ind w:firstLine="720"/>
      </w:pPr>
      <w:r>
        <w:t>3.23.3 Notwithstanding 3.23</w:t>
      </w:r>
      <w:r w:rsidR="002E6F45">
        <w:t>.2:</w:t>
      </w:r>
    </w:p>
    <w:p w14:paraId="6074E5A4" w14:textId="41843FB4" w:rsidR="002E6F45" w:rsidRDefault="002E6F45" w:rsidP="00E654CA">
      <w:pPr>
        <w:pStyle w:val="ListParagraph"/>
        <w:numPr>
          <w:ilvl w:val="0"/>
          <w:numId w:val="34"/>
        </w:numPr>
      </w:pPr>
      <w:r>
        <w:t xml:space="preserve">in the </w:t>
      </w:r>
      <w:r w:rsidR="00F05DFB">
        <w:t>Rural General (A1) Zone and General Industrial (M2) Zone</w:t>
      </w:r>
      <w:r>
        <w:t xml:space="preserve">, a cannabis </w:t>
      </w:r>
      <w:r w:rsidR="00F10CA2">
        <w:t>production</w:t>
      </w:r>
      <w:r>
        <w:t xml:space="preserve"> and processing facility equipped with air filtration control shall not be located close than </w:t>
      </w:r>
      <w:r w:rsidR="004D723A">
        <w:t>70</w:t>
      </w:r>
      <w:r>
        <w:t xml:space="preserve">m </w:t>
      </w:r>
      <w:r w:rsidR="005803C8">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7F9AA801" w14:textId="17A515BA" w:rsidR="002E6F45" w:rsidRDefault="002E6F45" w:rsidP="00E654CA">
      <w:pPr>
        <w:pStyle w:val="ListParagraph"/>
        <w:numPr>
          <w:ilvl w:val="0"/>
          <w:numId w:val="34"/>
        </w:numPr>
      </w:pPr>
      <w:r>
        <w:t xml:space="preserve">in the </w:t>
      </w:r>
      <w:r w:rsidR="00F05DFB">
        <w:t>Rural General (A1) Zone and General Industrial (M2) Zone</w:t>
      </w:r>
      <w:r>
        <w:t xml:space="preserve">, a cannabis </w:t>
      </w:r>
      <w:r w:rsidR="00F10CA2">
        <w:t>production</w:t>
      </w:r>
      <w:r>
        <w:t xml:space="preserve"> and processing facility without air filtration control shall not be located close than 300m </w:t>
      </w:r>
      <w:r w:rsidR="005803C8">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A279D1">
        <w:t>”</w:t>
      </w:r>
    </w:p>
    <w:p w14:paraId="4A9FE400" w14:textId="0F7468ED" w:rsidR="00BB21A6" w:rsidRDefault="00BB21A6" w:rsidP="00E9402C">
      <w:pPr>
        <w:pStyle w:val="Heading1"/>
      </w:pPr>
      <w:r w:rsidRPr="00BB21A6">
        <w:t>Sec</w:t>
      </w:r>
      <w:r w:rsidR="00604230">
        <w:t>tion 15</w:t>
      </w:r>
      <w:r w:rsidRPr="00BB21A6">
        <w:t>:00</w:t>
      </w:r>
      <w:r w:rsidRPr="00BB21A6">
        <w:tab/>
        <w:t>Township of Ops Zoning By-Law No. 93-30</w:t>
      </w:r>
    </w:p>
    <w:p w14:paraId="3F79717A" w14:textId="71EE99DC" w:rsidR="00DD5B53" w:rsidRPr="009B52FC" w:rsidRDefault="00604230" w:rsidP="009B52FC">
      <w:pPr>
        <w:overflowPunct/>
        <w:autoSpaceDE/>
        <w:autoSpaceDN/>
        <w:adjustRightInd/>
        <w:ind w:left="720" w:hanging="720"/>
        <w:textAlignment w:val="auto"/>
        <w:rPr>
          <w:rFonts w:cs="Arial"/>
        </w:rPr>
      </w:pPr>
      <w:r>
        <w:rPr>
          <w:rFonts w:eastAsiaTheme="majorEastAsia" w:cs="Arial"/>
          <w:bCs/>
          <w:szCs w:val="24"/>
        </w:rPr>
        <w:t>15</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Township of Ops.</w:t>
      </w:r>
    </w:p>
    <w:p w14:paraId="7EE9652D" w14:textId="77777777" w:rsidR="00604230" w:rsidRDefault="00604230" w:rsidP="00604230">
      <w:pPr>
        <w:overflowPunct/>
        <w:autoSpaceDE/>
        <w:autoSpaceDN/>
        <w:adjustRightInd/>
        <w:ind w:left="720" w:hanging="720"/>
        <w:textAlignment w:val="auto"/>
        <w:rPr>
          <w:rFonts w:eastAsiaTheme="majorEastAsia" w:cs="Arial"/>
          <w:bCs/>
          <w:szCs w:val="24"/>
        </w:rPr>
      </w:pPr>
      <w:r>
        <w:rPr>
          <w:rFonts w:eastAsiaTheme="majorEastAsia" w:cs="Arial"/>
          <w:bCs/>
          <w:szCs w:val="24"/>
        </w:rPr>
        <w:t>15</w:t>
      </w:r>
      <w:r w:rsidR="00336141">
        <w:rPr>
          <w:rFonts w:eastAsiaTheme="majorEastAsia" w:cs="Arial"/>
          <w:bCs/>
          <w:szCs w:val="24"/>
        </w:rPr>
        <w:t>.02</w:t>
      </w:r>
      <w:r w:rsidR="00E9402C">
        <w:rPr>
          <w:rFonts w:eastAsiaTheme="majorEastAsia" w:cs="Arial"/>
          <w:bCs/>
          <w:szCs w:val="24"/>
        </w:rPr>
        <w:tab/>
        <w:t>Textual Amendment: By-L</w:t>
      </w:r>
      <w:r w:rsidR="00BB21A6" w:rsidRPr="00EF7685">
        <w:rPr>
          <w:rFonts w:eastAsiaTheme="majorEastAsia" w:cs="Arial"/>
          <w:bCs/>
          <w:szCs w:val="24"/>
        </w:rPr>
        <w:t>aw No. 93-30 of th</w:t>
      </w:r>
      <w:r>
        <w:rPr>
          <w:rFonts w:eastAsiaTheme="majorEastAsia" w:cs="Arial"/>
          <w:bCs/>
          <w:szCs w:val="24"/>
        </w:rPr>
        <w:t>e Township of Ops is amended by:</w:t>
      </w:r>
    </w:p>
    <w:p w14:paraId="26D846E8" w14:textId="72ECE316" w:rsidR="00604230" w:rsidRDefault="00604230" w:rsidP="005803C8">
      <w:pPr>
        <w:overflowPunct/>
        <w:autoSpaceDE/>
        <w:autoSpaceDN/>
        <w:adjustRightInd/>
        <w:ind w:left="2160" w:hanging="1440"/>
        <w:textAlignment w:val="auto"/>
        <w:rPr>
          <w:rFonts w:eastAsiaTheme="majorEastAsia" w:cs="Arial"/>
          <w:bCs/>
          <w:szCs w:val="24"/>
        </w:rPr>
      </w:pPr>
      <w:r>
        <w:rPr>
          <w:rFonts w:eastAsiaTheme="majorEastAsia" w:cs="Arial"/>
          <w:bCs/>
          <w:szCs w:val="24"/>
        </w:rPr>
        <w:t>15.02.1</w:t>
      </w:r>
      <w:r>
        <w:rPr>
          <w:rFonts w:eastAsiaTheme="majorEastAsia" w:cs="Arial"/>
          <w:bCs/>
          <w:szCs w:val="24"/>
        </w:rPr>
        <w:tab/>
        <w:t>In Section 19 – Definitions, replacing the definitions for Farm and Farm, Specialized, as per the following:</w:t>
      </w:r>
    </w:p>
    <w:p w14:paraId="465AABFE" w14:textId="1C660F73" w:rsidR="00604230" w:rsidRPr="00604230" w:rsidRDefault="00A279D1" w:rsidP="005803C8">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Pr>
          <w:rFonts w:eastAsiaTheme="majorEastAsia" w:cs="Arial"/>
          <w:bCs/>
          <w:szCs w:val="24"/>
        </w:rPr>
        <w:t>19.72</w:t>
      </w:r>
      <w:r w:rsidR="005803C8">
        <w:rPr>
          <w:rFonts w:eastAsiaTheme="majorEastAsia" w:cs="Arial"/>
          <w:bCs/>
          <w:szCs w:val="24"/>
        </w:rPr>
        <w:tab/>
        <w:t>Farm means a</w:t>
      </w:r>
      <w:r w:rsidR="00604230" w:rsidRPr="00604230">
        <w:rPr>
          <w:rFonts w:eastAsiaTheme="majorEastAsia" w:cs="Arial"/>
          <w:bCs/>
          <w:szCs w:val="24"/>
        </w:rPr>
        <w:t>ny farming or agricultural use and includes apiaries, aviaries, berry or bush crops, breeding, raising, training or boarding of horses or cattle, commercial greenhouses, farms devoted to the hatching, raising and marketing of chickens, turkeys or other fowl or game birds, animals fish or frogs, farms for grazing, flower gardening, field crops, goat or cattle dairies, growing, raising, picking, treating and storing of vegetables or fruit produce produced on the premises, nurseries, orchards, riding stables, the raising of sheep or goats or other ruminants, the raising of swine, tree crops, market gardening, bee keeping, wood lots, such uses or enterprises as are customarily carried on in the field of general agriculture not including a specialized farm as defined</w:t>
      </w:r>
      <w:r w:rsidR="00050AB3">
        <w:rPr>
          <w:rFonts w:eastAsiaTheme="majorEastAsia" w:cs="Arial"/>
          <w:bCs/>
          <w:szCs w:val="24"/>
        </w:rPr>
        <w:t xml:space="preserve"> or</w:t>
      </w:r>
      <w:r w:rsidR="00604230">
        <w:rPr>
          <w:rFonts w:eastAsiaTheme="majorEastAsia" w:cs="Arial"/>
          <w:bCs/>
          <w:szCs w:val="24"/>
        </w:rPr>
        <w:t xml:space="preserve"> cannabis </w:t>
      </w:r>
      <w:r w:rsidR="00F10CA2">
        <w:rPr>
          <w:rFonts w:eastAsiaTheme="majorEastAsia" w:cs="Arial"/>
          <w:bCs/>
          <w:szCs w:val="24"/>
        </w:rPr>
        <w:t>production</w:t>
      </w:r>
      <w:r w:rsidR="000371FA">
        <w:rPr>
          <w:rFonts w:eastAsiaTheme="majorEastAsia" w:cs="Arial"/>
          <w:bCs/>
          <w:szCs w:val="24"/>
        </w:rPr>
        <w:t xml:space="preserve"> and</w:t>
      </w:r>
      <w:r w:rsidR="00604230">
        <w:rPr>
          <w:rFonts w:eastAsiaTheme="majorEastAsia" w:cs="Arial"/>
          <w:bCs/>
          <w:szCs w:val="24"/>
        </w:rPr>
        <w:t xml:space="preserve"> processing facili</w:t>
      </w:r>
      <w:r w:rsidR="00050AB3">
        <w:rPr>
          <w:rFonts w:eastAsiaTheme="majorEastAsia" w:cs="Arial"/>
          <w:bCs/>
          <w:szCs w:val="24"/>
        </w:rPr>
        <w:t>ties</w:t>
      </w:r>
      <w:r w:rsidR="001C426B">
        <w:rPr>
          <w:rFonts w:eastAsiaTheme="majorEastAsia" w:cs="Arial"/>
          <w:bCs/>
          <w:szCs w:val="24"/>
        </w:rPr>
        <w:t>.  ‘Farm</w:t>
      </w:r>
      <w:r w:rsidR="001C426B" w:rsidRPr="001C426B">
        <w:rPr>
          <w:rFonts w:eastAsiaTheme="majorEastAsia" w:cs="Arial"/>
          <w:bCs/>
          <w:szCs w:val="24"/>
        </w:rPr>
        <w:t>'</w:t>
      </w:r>
      <w:r w:rsidR="001C426B">
        <w:rPr>
          <w:rFonts w:eastAsiaTheme="majorEastAsia" w:cs="Arial"/>
          <w:bCs/>
          <w:szCs w:val="24"/>
        </w:rPr>
        <w:t xml:space="preserve"> </w:t>
      </w:r>
      <w:r w:rsidR="00604230" w:rsidRPr="00604230">
        <w:rPr>
          <w:rFonts w:eastAsiaTheme="majorEastAsia" w:cs="Arial"/>
          <w:bCs/>
          <w:szCs w:val="24"/>
        </w:rPr>
        <w:t xml:space="preserve">includes a single-family dwelling house and such principle or main buildings and structure as a barn or </w:t>
      </w:r>
      <w:r w:rsidR="00604230" w:rsidRPr="00604230">
        <w:rPr>
          <w:rFonts w:eastAsiaTheme="majorEastAsia" w:cs="Arial"/>
          <w:bCs/>
          <w:szCs w:val="24"/>
        </w:rPr>
        <w:lastRenderedPageBreak/>
        <w:t>silo, as well as accessory buildings and structure which are incidenta</w:t>
      </w:r>
      <w:r>
        <w:rPr>
          <w:rFonts w:eastAsiaTheme="majorEastAsia" w:cs="Arial"/>
          <w:bCs/>
          <w:szCs w:val="24"/>
        </w:rPr>
        <w:t>l to the operation of the farm.”</w:t>
      </w:r>
    </w:p>
    <w:p w14:paraId="04D0AF6B" w14:textId="35760C62" w:rsidR="00604230" w:rsidRDefault="00A279D1" w:rsidP="005803C8">
      <w:pPr>
        <w:overflowPunct/>
        <w:autoSpaceDE/>
        <w:autoSpaceDN/>
        <w:adjustRightInd/>
        <w:ind w:left="720"/>
        <w:textAlignment w:val="auto"/>
        <w:rPr>
          <w:rFonts w:eastAsiaTheme="majorEastAsia" w:cs="Arial"/>
          <w:bCs/>
          <w:szCs w:val="24"/>
        </w:rPr>
      </w:pPr>
      <w:r>
        <w:rPr>
          <w:rFonts w:eastAsiaTheme="majorEastAsia" w:cs="Arial"/>
          <w:bCs/>
          <w:szCs w:val="24"/>
        </w:rPr>
        <w:t>“</w:t>
      </w:r>
      <w:r w:rsidR="005803C8">
        <w:rPr>
          <w:rFonts w:eastAsiaTheme="majorEastAsia" w:cs="Arial"/>
          <w:bCs/>
          <w:szCs w:val="24"/>
        </w:rPr>
        <w:t>19.73</w:t>
      </w:r>
      <w:r w:rsidR="005803C8">
        <w:rPr>
          <w:rFonts w:eastAsiaTheme="majorEastAsia" w:cs="Arial"/>
          <w:bCs/>
          <w:szCs w:val="24"/>
        </w:rPr>
        <w:tab/>
        <w:t>Farm, Specialized means a</w:t>
      </w:r>
      <w:r w:rsidR="00604230" w:rsidRPr="00604230">
        <w:rPr>
          <w:rFonts w:eastAsiaTheme="majorEastAsia" w:cs="Arial"/>
          <w:bCs/>
          <w:szCs w:val="24"/>
        </w:rPr>
        <w:t>ny land on which the predominant economic activity consists of raising chickens, turkeys or other fowl, the raising of fur bearing animals, the raising of swine, goats, horses, or cattle on feed lots or other intensive animal operations, the raising or boarding of dogs or c</w:t>
      </w:r>
      <w:r w:rsidR="00604230">
        <w:rPr>
          <w:rFonts w:eastAsiaTheme="majorEastAsia" w:cs="Arial"/>
          <w:bCs/>
          <w:szCs w:val="24"/>
        </w:rPr>
        <w:t xml:space="preserve">ats or the growing of </w:t>
      </w:r>
      <w:r w:rsidR="00050AB3">
        <w:rPr>
          <w:rFonts w:eastAsiaTheme="majorEastAsia" w:cs="Arial"/>
          <w:bCs/>
          <w:szCs w:val="24"/>
        </w:rPr>
        <w:t>mushrooms and does not include</w:t>
      </w:r>
      <w:r w:rsidR="00604230">
        <w:rPr>
          <w:rFonts w:eastAsiaTheme="majorEastAsia" w:cs="Arial"/>
          <w:bCs/>
          <w:szCs w:val="24"/>
        </w:rPr>
        <w:t xml:space="preserve"> cannabis </w:t>
      </w:r>
      <w:r w:rsidR="00F10CA2">
        <w:rPr>
          <w:rFonts w:eastAsiaTheme="majorEastAsia" w:cs="Arial"/>
          <w:bCs/>
          <w:szCs w:val="24"/>
        </w:rPr>
        <w:t>production</w:t>
      </w:r>
      <w:r w:rsidR="000371FA">
        <w:rPr>
          <w:rFonts w:eastAsiaTheme="majorEastAsia" w:cs="Arial"/>
          <w:bCs/>
          <w:szCs w:val="24"/>
        </w:rPr>
        <w:t xml:space="preserve"> and</w:t>
      </w:r>
      <w:r w:rsidR="00050AB3">
        <w:rPr>
          <w:rFonts w:eastAsiaTheme="majorEastAsia" w:cs="Arial"/>
          <w:bCs/>
          <w:szCs w:val="24"/>
        </w:rPr>
        <w:t xml:space="preserve"> </w:t>
      </w:r>
      <w:r w:rsidR="000371FA">
        <w:rPr>
          <w:rFonts w:eastAsiaTheme="majorEastAsia" w:cs="Arial"/>
          <w:bCs/>
          <w:szCs w:val="24"/>
        </w:rPr>
        <w:t>processing</w:t>
      </w:r>
      <w:r w:rsidR="00050AB3">
        <w:rPr>
          <w:rFonts w:eastAsiaTheme="majorEastAsia" w:cs="Arial"/>
          <w:bCs/>
          <w:szCs w:val="24"/>
        </w:rPr>
        <w:t xml:space="preserve"> facilities</w:t>
      </w:r>
      <w:r w:rsidR="00604230">
        <w:rPr>
          <w:rFonts w:eastAsiaTheme="majorEastAsia" w:cs="Arial"/>
          <w:bCs/>
          <w:szCs w:val="24"/>
        </w:rPr>
        <w:t>.</w:t>
      </w:r>
      <w:r>
        <w:rPr>
          <w:rFonts w:eastAsiaTheme="majorEastAsia" w:cs="Arial"/>
          <w:bCs/>
          <w:szCs w:val="24"/>
        </w:rPr>
        <w:t>”</w:t>
      </w:r>
    </w:p>
    <w:p w14:paraId="26AE2E4D" w14:textId="575D5B5A" w:rsidR="00604230" w:rsidRDefault="00604230" w:rsidP="00604230">
      <w:pPr>
        <w:overflowPunct/>
        <w:autoSpaceDE/>
        <w:autoSpaceDN/>
        <w:adjustRightInd/>
        <w:ind w:left="720"/>
        <w:textAlignment w:val="auto"/>
        <w:rPr>
          <w:rFonts w:eastAsiaTheme="majorEastAsia" w:cs="Arial"/>
          <w:bCs/>
          <w:szCs w:val="24"/>
        </w:rPr>
      </w:pPr>
      <w:r>
        <w:rPr>
          <w:rFonts w:eastAsiaTheme="majorEastAsia" w:cs="Arial"/>
          <w:bCs/>
          <w:szCs w:val="24"/>
        </w:rPr>
        <w:t>15.02.2</w:t>
      </w:r>
      <w:r>
        <w:rPr>
          <w:rFonts w:eastAsiaTheme="majorEastAsia" w:cs="Arial"/>
          <w:bCs/>
          <w:szCs w:val="24"/>
        </w:rPr>
        <w:tab/>
        <w:t>Adding the following to Section 2 – General Provisions:</w:t>
      </w:r>
    </w:p>
    <w:p w14:paraId="06A4F656" w14:textId="6217CD81" w:rsidR="009235BE" w:rsidRDefault="00A279D1" w:rsidP="009235BE">
      <w:pPr>
        <w:ind w:left="720"/>
      </w:pPr>
      <w:r>
        <w:rPr>
          <w:rFonts w:eastAsiaTheme="majorEastAsia" w:cs="Arial"/>
          <w:bCs/>
          <w:szCs w:val="24"/>
        </w:rPr>
        <w:t>“</w:t>
      </w:r>
      <w:r w:rsidR="00F75436">
        <w:rPr>
          <w:rFonts w:eastAsiaTheme="majorEastAsia" w:cs="Arial"/>
          <w:bCs/>
          <w:szCs w:val="24"/>
        </w:rPr>
        <w:t>2.30</w:t>
      </w:r>
      <w:r w:rsidR="00604230">
        <w:rPr>
          <w:rFonts w:eastAsiaTheme="majorEastAsia" w:cs="Arial"/>
          <w:bCs/>
          <w:szCs w:val="24"/>
        </w:rPr>
        <w:tab/>
      </w:r>
      <w:r w:rsidR="009235BE">
        <w:t xml:space="preserve">Cannabis </w:t>
      </w:r>
      <w:r w:rsidR="00F10CA2">
        <w:t>Production</w:t>
      </w:r>
      <w:r w:rsidR="009235BE">
        <w:t xml:space="preserve"> and Processing Facilities</w:t>
      </w:r>
    </w:p>
    <w:p w14:paraId="018AFDDD" w14:textId="07432583" w:rsidR="009235BE" w:rsidRDefault="00F75436" w:rsidP="00B854C5">
      <w:pPr>
        <w:ind w:left="720"/>
      </w:pPr>
      <w:r>
        <w:t>2.30</w:t>
      </w:r>
      <w:r w:rsidR="009235BE">
        <w:t xml:space="preserve">.1 Notwithstanding any other provision of this Bylaw, Cannabis </w:t>
      </w:r>
      <w:r w:rsidR="00F10CA2">
        <w:t>Production</w:t>
      </w:r>
      <w:r w:rsidR="009235BE">
        <w:t xml:space="preserve"> and Processing Facilities shall be subject to the following provisions; this by-law only allows for the </w:t>
      </w:r>
      <w:r w:rsidR="00F10CA2">
        <w:t>Production</w:t>
      </w:r>
      <w:r w:rsidR="009235BE">
        <w:t xml:space="preserve"> and Processing of cannabis for operators in possession of a valid license or</w:t>
      </w:r>
      <w:r w:rsidR="009235BE" w:rsidRPr="00273CBA">
        <w:t xml:space="preserve"> </w:t>
      </w:r>
      <w:r w:rsidR="009235BE" w:rsidRPr="00AB3821">
        <w:t>registration by the federal Minster of Health, pursuant to the Access to Cannabis for Medical Purposes Regulations, SOR/2016-230, to the Controlled Drugs and Substances Act, SC 1996, c 19, as amended from time to time, or any successors thereto</w:t>
      </w:r>
      <w:r w:rsidR="009235BE">
        <w:t>.</w:t>
      </w:r>
    </w:p>
    <w:p w14:paraId="4C39B8BD" w14:textId="0FC0ADBF" w:rsidR="009235BE" w:rsidRDefault="00F75436" w:rsidP="009235BE">
      <w:pPr>
        <w:ind w:left="720"/>
      </w:pPr>
      <w:r>
        <w:t>2.30</w:t>
      </w:r>
      <w:r w:rsidR="009235BE">
        <w:t xml:space="preserve">.2 </w:t>
      </w:r>
      <w:r w:rsidR="00DF70FB">
        <w:rPr>
          <w:rFonts w:cs="Arial"/>
          <w:szCs w:val="24"/>
        </w:rPr>
        <w:t>The cannabis production and processing facility shall comply with all regulations prescribed within the zones where the use is permitted</w:t>
      </w:r>
      <w:r w:rsidR="009235BE">
        <w:t>.</w:t>
      </w:r>
    </w:p>
    <w:p w14:paraId="5D710001" w14:textId="6E9C5C20" w:rsidR="009235BE" w:rsidRDefault="00F75436" w:rsidP="009235BE">
      <w:pPr>
        <w:ind w:left="720"/>
      </w:pPr>
      <w:r>
        <w:t>2.30.3 Notwithstanding 2.30</w:t>
      </w:r>
      <w:r w:rsidR="009235BE">
        <w:t>.2:</w:t>
      </w:r>
    </w:p>
    <w:p w14:paraId="4C98CF35" w14:textId="3CB3B7D0" w:rsidR="009235BE" w:rsidRDefault="009235BE" w:rsidP="00E654CA">
      <w:pPr>
        <w:pStyle w:val="ListParagraph"/>
        <w:numPr>
          <w:ilvl w:val="0"/>
          <w:numId w:val="33"/>
        </w:numPr>
      </w:pPr>
      <w:r>
        <w:t xml:space="preserve">in the Agricultural (A) Zone, Agricultural Support (AS) Zone, and General Industrial (M) Zone, a cannabis </w:t>
      </w:r>
      <w:r w:rsidR="00F10CA2">
        <w:t>production</w:t>
      </w:r>
      <w:r>
        <w:t xml:space="preserve"> and processing facility equipped with air filtration control shall not be located close than </w:t>
      </w:r>
      <w:r w:rsidR="004D723A">
        <w:t>70</w:t>
      </w:r>
      <w:r>
        <w:t xml:space="preserve">m </w:t>
      </w:r>
      <w:r w:rsidR="00B854C5">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p>
    <w:p w14:paraId="6E72C8C8" w14:textId="317C9B2D" w:rsidR="00604230" w:rsidRPr="00512E68" w:rsidRDefault="009235BE" w:rsidP="00512E68">
      <w:pPr>
        <w:pStyle w:val="ListParagraph"/>
        <w:numPr>
          <w:ilvl w:val="0"/>
          <w:numId w:val="33"/>
        </w:numPr>
      </w:pPr>
      <w:r>
        <w:t xml:space="preserve">in the Agricultural (A) Zone, Agricultural Support (AS) Zone, and General Industrial (M) Zone, a cannabis </w:t>
      </w:r>
      <w:r w:rsidR="00F10CA2">
        <w:t>production</w:t>
      </w:r>
      <w:r>
        <w:t xml:space="preserve"> and processing facility without air filtration control shall not be located close than 300m</w:t>
      </w:r>
      <w:r w:rsidR="00B854C5" w:rsidRPr="00B854C5">
        <w:t xml:space="preserve"> </w:t>
      </w:r>
      <w:r w:rsidR="00B854C5">
        <w:t>to a Sensitive Land Use.</w:t>
      </w:r>
      <w:r w:rsidR="009B52FC" w:rsidRPr="009B52FC">
        <w:t xml:space="preserve"> </w:t>
      </w:r>
      <w:r w:rsidR="009B52FC">
        <w:t>This setback shall be measured from the building line or crop line of the Cannabis Production and Processing Facility to the nearest building line of the sensitive land use.</w:t>
      </w:r>
      <w:r w:rsidR="00A279D1">
        <w:t>”</w:t>
      </w:r>
      <w:r w:rsidRPr="00512E68">
        <w:rPr>
          <w:szCs w:val="24"/>
          <w:lang w:val="en-GB"/>
        </w:rPr>
        <w:t xml:space="preserve"> </w:t>
      </w:r>
    </w:p>
    <w:p w14:paraId="204A6287" w14:textId="3FDC8F30" w:rsidR="00BB21A6" w:rsidRDefault="00BB21A6" w:rsidP="00E9402C">
      <w:pPr>
        <w:pStyle w:val="Heading1"/>
      </w:pPr>
      <w:r w:rsidRPr="00BB21A6">
        <w:t>S</w:t>
      </w:r>
      <w:r w:rsidR="00825254">
        <w:t>ection 16</w:t>
      </w:r>
      <w:r w:rsidRPr="00BB21A6">
        <w:t>:00</w:t>
      </w:r>
      <w:r w:rsidRPr="00BB21A6">
        <w:tab/>
        <w:t>Township of Somerville Zoning By-Law No. 78-45</w:t>
      </w:r>
    </w:p>
    <w:p w14:paraId="551D558B" w14:textId="5D18EDA9" w:rsidR="00336141" w:rsidRDefault="00825254"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16</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Township of Somerville.</w:t>
      </w:r>
    </w:p>
    <w:p w14:paraId="62DE7111" w14:textId="4D1C7989" w:rsidR="00825254" w:rsidRDefault="00825254"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16</w:t>
      </w:r>
      <w:r w:rsidR="00336141">
        <w:rPr>
          <w:rFonts w:eastAsiaTheme="majorEastAsia" w:cs="Arial"/>
          <w:bCs/>
          <w:szCs w:val="24"/>
        </w:rPr>
        <w:t>.02</w:t>
      </w:r>
      <w:r w:rsidR="00E9402C">
        <w:rPr>
          <w:rFonts w:eastAsiaTheme="majorEastAsia" w:cs="Arial"/>
          <w:bCs/>
          <w:szCs w:val="24"/>
        </w:rPr>
        <w:tab/>
        <w:t>Textual Amendment: By-L</w:t>
      </w:r>
      <w:r w:rsidR="006C5839" w:rsidRPr="00EF7685">
        <w:rPr>
          <w:rFonts w:eastAsiaTheme="majorEastAsia" w:cs="Arial"/>
          <w:bCs/>
          <w:szCs w:val="24"/>
        </w:rPr>
        <w:t xml:space="preserve">aw No. 78-45 of the </w:t>
      </w:r>
      <w:r w:rsidR="001C426B">
        <w:rPr>
          <w:rFonts w:eastAsiaTheme="majorEastAsia" w:cs="Arial"/>
          <w:bCs/>
          <w:szCs w:val="24"/>
        </w:rPr>
        <w:t xml:space="preserve">Township of Somerville is </w:t>
      </w:r>
      <w:r w:rsidR="006C5839" w:rsidRPr="00EF7685">
        <w:rPr>
          <w:rFonts w:eastAsiaTheme="majorEastAsia" w:cs="Arial"/>
          <w:bCs/>
          <w:szCs w:val="24"/>
        </w:rPr>
        <w:t>amended</w:t>
      </w:r>
      <w:r>
        <w:rPr>
          <w:rFonts w:eastAsiaTheme="majorEastAsia" w:cs="Arial"/>
          <w:bCs/>
          <w:szCs w:val="24"/>
        </w:rPr>
        <w:t>:</w:t>
      </w:r>
    </w:p>
    <w:p w14:paraId="669B5FF8" w14:textId="152EA7F8" w:rsidR="006C5839" w:rsidRPr="00EF7685" w:rsidRDefault="006C5839" w:rsidP="00EF7685">
      <w:pPr>
        <w:overflowPunct/>
        <w:autoSpaceDE/>
        <w:autoSpaceDN/>
        <w:adjustRightInd/>
        <w:ind w:left="720" w:hanging="720"/>
        <w:textAlignment w:val="auto"/>
        <w:rPr>
          <w:rFonts w:eastAsiaTheme="majorEastAsia" w:cs="Arial"/>
          <w:bCs/>
          <w:szCs w:val="24"/>
        </w:rPr>
      </w:pPr>
      <w:r w:rsidRPr="00EF7685">
        <w:rPr>
          <w:rFonts w:eastAsiaTheme="majorEastAsia" w:cs="Arial"/>
          <w:bCs/>
          <w:szCs w:val="24"/>
        </w:rPr>
        <w:t xml:space="preserve"> </w:t>
      </w:r>
      <w:r w:rsidR="00825254">
        <w:rPr>
          <w:rFonts w:eastAsiaTheme="majorEastAsia" w:cs="Arial"/>
          <w:bCs/>
          <w:szCs w:val="24"/>
        </w:rPr>
        <w:tab/>
        <w:t>16.02.1</w:t>
      </w:r>
      <w:r w:rsidR="00825254">
        <w:rPr>
          <w:rFonts w:eastAsiaTheme="majorEastAsia" w:cs="Arial"/>
          <w:bCs/>
          <w:szCs w:val="24"/>
        </w:rPr>
        <w:tab/>
        <w:t>In Section 19 – Definitions, replacing the definition for Agricultural Use</w:t>
      </w:r>
      <w:r w:rsidR="00AE7D67">
        <w:rPr>
          <w:rFonts w:eastAsiaTheme="majorEastAsia" w:cs="Arial"/>
          <w:bCs/>
          <w:szCs w:val="24"/>
        </w:rPr>
        <w:t>, Industry, Heavy, Industry, Light, and Industry, Medium,</w:t>
      </w:r>
      <w:r w:rsidR="00825254">
        <w:rPr>
          <w:rFonts w:eastAsiaTheme="majorEastAsia" w:cs="Arial"/>
          <w:bCs/>
          <w:szCs w:val="24"/>
        </w:rPr>
        <w:t xml:space="preserve"> with the following:</w:t>
      </w:r>
    </w:p>
    <w:p w14:paraId="1FC724A4" w14:textId="3BD1966E" w:rsidR="00825254" w:rsidRDefault="00A279D1" w:rsidP="00EF7685">
      <w:pPr>
        <w:overflowPunct/>
        <w:autoSpaceDE/>
        <w:autoSpaceDN/>
        <w:adjustRightInd/>
        <w:ind w:left="720"/>
        <w:textAlignment w:val="auto"/>
        <w:rPr>
          <w:rFonts w:eastAsiaTheme="majorEastAsia" w:cs="Arial"/>
          <w:bCs/>
          <w:szCs w:val="24"/>
        </w:rPr>
      </w:pPr>
      <w:r>
        <w:rPr>
          <w:rFonts w:eastAsiaTheme="majorEastAsia" w:cs="Arial"/>
          <w:bCs/>
          <w:szCs w:val="24"/>
        </w:rPr>
        <w:lastRenderedPageBreak/>
        <w:t>“</w:t>
      </w:r>
      <w:r w:rsidR="00825254" w:rsidRPr="00825254">
        <w:rPr>
          <w:rFonts w:eastAsiaTheme="majorEastAsia" w:cs="Arial"/>
          <w:bCs/>
          <w:szCs w:val="24"/>
        </w:rPr>
        <w:t>Agricultural Use means a use of land, buildings or structures for the purpose of forestry, field crops, fruit farming, market gardening, dairying, animal husbandry, poultry or beekeeping, and such uses as are customarily and normally related to agriculture and includes accessory buildings</w:t>
      </w:r>
      <w:r w:rsidR="00582AC8">
        <w:rPr>
          <w:rFonts w:eastAsiaTheme="majorEastAsia" w:cs="Arial"/>
          <w:bCs/>
          <w:szCs w:val="24"/>
        </w:rPr>
        <w:t xml:space="preserve"> and does not include cannabis </w:t>
      </w:r>
      <w:r w:rsidR="00F10CA2">
        <w:rPr>
          <w:rFonts w:eastAsiaTheme="majorEastAsia" w:cs="Arial"/>
          <w:bCs/>
          <w:szCs w:val="24"/>
        </w:rPr>
        <w:t>production</w:t>
      </w:r>
      <w:r w:rsidR="00582AC8">
        <w:rPr>
          <w:rFonts w:eastAsiaTheme="majorEastAsia" w:cs="Arial"/>
          <w:bCs/>
          <w:szCs w:val="24"/>
        </w:rPr>
        <w:t xml:space="preserve"> </w:t>
      </w:r>
      <w:r w:rsidR="00C475E4">
        <w:rPr>
          <w:rFonts w:eastAsiaTheme="majorEastAsia" w:cs="Arial"/>
          <w:bCs/>
          <w:szCs w:val="24"/>
        </w:rPr>
        <w:t>and</w:t>
      </w:r>
      <w:r w:rsidR="00582AC8">
        <w:rPr>
          <w:rFonts w:eastAsiaTheme="majorEastAsia" w:cs="Arial"/>
          <w:bCs/>
          <w:szCs w:val="24"/>
        </w:rPr>
        <w:t xml:space="preserve"> processing facilities</w:t>
      </w:r>
      <w:r w:rsidR="00825254" w:rsidRPr="00825254">
        <w:rPr>
          <w:rFonts w:eastAsiaTheme="majorEastAsia" w:cs="Arial"/>
          <w:bCs/>
          <w:szCs w:val="24"/>
        </w:rPr>
        <w:t>.</w:t>
      </w:r>
      <w:r>
        <w:rPr>
          <w:rFonts w:eastAsiaTheme="majorEastAsia" w:cs="Arial"/>
          <w:bCs/>
          <w:szCs w:val="24"/>
        </w:rPr>
        <w:t>”</w:t>
      </w:r>
    </w:p>
    <w:p w14:paraId="621E6A1B" w14:textId="6C1CD3D4" w:rsidR="00AE7D67" w:rsidRPr="00AE7D67" w:rsidRDefault="00A279D1" w:rsidP="00AE7D67">
      <w:pPr>
        <w:overflowPunct/>
        <w:autoSpaceDE/>
        <w:autoSpaceDN/>
        <w:adjustRightInd/>
        <w:ind w:left="720"/>
        <w:textAlignment w:val="auto"/>
        <w:rPr>
          <w:rFonts w:eastAsiaTheme="majorEastAsia" w:cs="Arial"/>
          <w:bCs/>
          <w:szCs w:val="24"/>
        </w:rPr>
      </w:pPr>
      <w:r>
        <w:rPr>
          <w:rFonts w:eastAsiaTheme="majorEastAsia" w:cs="Arial"/>
          <w:bCs/>
          <w:szCs w:val="24"/>
        </w:rPr>
        <w:t>“</w:t>
      </w:r>
      <w:r w:rsidR="00AE7D67" w:rsidRPr="00AE7D67">
        <w:rPr>
          <w:rFonts w:eastAsiaTheme="majorEastAsia" w:cs="Arial"/>
          <w:bCs/>
          <w:szCs w:val="24"/>
        </w:rPr>
        <w:t>Industry, Heavy, means an industry, assembly, manufacturing, or processing plant, exclusive of a sand or gravel pit or quarry, which is land intensive, or predominantly conducted in an open or unenclosed space, or which by their nature, generates large volumes of truck traffic; uses and/or stores bulk quantities of hazardous or flammable materials; usually or commonly discharges noise, odours, smoke or particulate matter, or vibrations beyond the property boundaries; and require extensive buffering.  Examples of such uses are steel mills, steel fabricating, metal or rubber recovery plants, foundries, pesticide manufacturing and refineries.</w:t>
      </w:r>
      <w:r w:rsidR="00AE7D67">
        <w:rPr>
          <w:rFonts w:eastAsiaTheme="majorEastAsia" w:cs="Arial"/>
          <w:bCs/>
          <w:szCs w:val="24"/>
        </w:rPr>
        <w:t xml:space="preserve"> This use does not</w:t>
      </w:r>
      <w:r w:rsidR="000371FA">
        <w:rPr>
          <w:rFonts w:eastAsiaTheme="majorEastAsia" w:cs="Arial"/>
          <w:bCs/>
          <w:szCs w:val="24"/>
        </w:rPr>
        <w:t xml:space="preserve"> include cannabis production and </w:t>
      </w:r>
      <w:r w:rsidR="00AE7D67">
        <w:rPr>
          <w:rFonts w:eastAsiaTheme="majorEastAsia" w:cs="Arial"/>
          <w:bCs/>
          <w:szCs w:val="24"/>
        </w:rPr>
        <w:t>processing facilities.</w:t>
      </w:r>
      <w:r>
        <w:rPr>
          <w:rFonts w:eastAsiaTheme="majorEastAsia" w:cs="Arial"/>
          <w:bCs/>
          <w:szCs w:val="24"/>
        </w:rPr>
        <w:t>”</w:t>
      </w:r>
      <w:r w:rsidR="00AE7D67">
        <w:rPr>
          <w:rFonts w:eastAsiaTheme="majorEastAsia" w:cs="Arial"/>
          <w:bCs/>
          <w:szCs w:val="24"/>
        </w:rPr>
        <w:t xml:space="preserve"> </w:t>
      </w:r>
    </w:p>
    <w:p w14:paraId="78949B9A" w14:textId="49F823C9" w:rsidR="00AE7D67" w:rsidRPr="00AE7D67" w:rsidRDefault="00A279D1" w:rsidP="00AE7D67">
      <w:pPr>
        <w:overflowPunct/>
        <w:autoSpaceDE/>
        <w:autoSpaceDN/>
        <w:adjustRightInd/>
        <w:ind w:left="720"/>
        <w:textAlignment w:val="auto"/>
        <w:rPr>
          <w:rFonts w:eastAsiaTheme="majorEastAsia" w:cs="Arial"/>
          <w:bCs/>
          <w:szCs w:val="24"/>
        </w:rPr>
      </w:pPr>
      <w:r>
        <w:rPr>
          <w:rFonts w:eastAsiaTheme="majorEastAsia" w:cs="Arial"/>
          <w:bCs/>
          <w:szCs w:val="24"/>
        </w:rPr>
        <w:t>“</w:t>
      </w:r>
      <w:r w:rsidR="00AE7D67" w:rsidRPr="00AE7D67">
        <w:rPr>
          <w:rFonts w:eastAsiaTheme="majorEastAsia" w:cs="Arial"/>
          <w:bCs/>
          <w:szCs w:val="24"/>
        </w:rPr>
        <w:t xml:space="preserve">Industry, Light, means an industry which is conducted and wholly contained within an enclosed building the operation of which does not produce emissions of noise, smoke, </w:t>
      </w:r>
      <w:proofErr w:type="spellStart"/>
      <w:r w:rsidR="00AE7D67" w:rsidRPr="00AE7D67">
        <w:rPr>
          <w:rFonts w:eastAsiaTheme="majorEastAsia" w:cs="Arial"/>
          <w:bCs/>
          <w:szCs w:val="24"/>
        </w:rPr>
        <w:t>odour</w:t>
      </w:r>
      <w:proofErr w:type="spellEnd"/>
      <w:r w:rsidR="00AE7D67" w:rsidRPr="00AE7D67">
        <w:rPr>
          <w:rFonts w:eastAsiaTheme="majorEastAsia" w:cs="Arial"/>
          <w:bCs/>
          <w:szCs w:val="24"/>
        </w:rPr>
        <w:t>, particulate matter or vibration which is detectable beyond any lot line.  Examples of such uses are light assembly, electronics, wa</w:t>
      </w:r>
      <w:r w:rsidR="00AE7D67">
        <w:rPr>
          <w:rFonts w:eastAsiaTheme="majorEastAsia" w:cs="Arial"/>
          <w:bCs/>
          <w:szCs w:val="24"/>
        </w:rPr>
        <w:t>rehousing and industrial malls. This use does not</w:t>
      </w:r>
      <w:r w:rsidR="000371FA">
        <w:rPr>
          <w:rFonts w:eastAsiaTheme="majorEastAsia" w:cs="Arial"/>
          <w:bCs/>
          <w:szCs w:val="24"/>
        </w:rPr>
        <w:t xml:space="preserve"> include cannabis production and </w:t>
      </w:r>
      <w:r w:rsidR="00AE7D67">
        <w:rPr>
          <w:rFonts w:eastAsiaTheme="majorEastAsia" w:cs="Arial"/>
          <w:bCs/>
          <w:szCs w:val="24"/>
        </w:rPr>
        <w:t>processing facilities.</w:t>
      </w:r>
      <w:r>
        <w:rPr>
          <w:rFonts w:eastAsiaTheme="majorEastAsia" w:cs="Arial"/>
          <w:bCs/>
          <w:szCs w:val="24"/>
        </w:rPr>
        <w:t>”</w:t>
      </w:r>
    </w:p>
    <w:p w14:paraId="7261B02B" w14:textId="28474958" w:rsidR="00AE7D67" w:rsidRDefault="00A279D1" w:rsidP="00AE7D67">
      <w:pPr>
        <w:overflowPunct/>
        <w:autoSpaceDE/>
        <w:autoSpaceDN/>
        <w:adjustRightInd/>
        <w:ind w:left="720"/>
        <w:textAlignment w:val="auto"/>
        <w:rPr>
          <w:rFonts w:eastAsiaTheme="majorEastAsia" w:cs="Arial"/>
          <w:bCs/>
          <w:szCs w:val="24"/>
        </w:rPr>
      </w:pPr>
      <w:r>
        <w:rPr>
          <w:rFonts w:eastAsiaTheme="majorEastAsia" w:cs="Arial"/>
          <w:bCs/>
          <w:szCs w:val="24"/>
        </w:rPr>
        <w:t>“</w:t>
      </w:r>
      <w:r w:rsidR="00AE7D67" w:rsidRPr="00AE7D67">
        <w:rPr>
          <w:rFonts w:eastAsiaTheme="majorEastAsia" w:cs="Arial"/>
          <w:bCs/>
          <w:szCs w:val="24"/>
        </w:rPr>
        <w:t xml:space="preserve">Industry, Medium, means an industry, assembly, manufacturing or processing plant which is predominantly conducted within a wholly enclosed building but which may also involve a limited amount of open storage and the discharge of noise, </w:t>
      </w:r>
      <w:proofErr w:type="spellStart"/>
      <w:r w:rsidR="00AE7D67" w:rsidRPr="00AE7D67">
        <w:rPr>
          <w:rFonts w:eastAsiaTheme="majorEastAsia" w:cs="Arial"/>
          <w:bCs/>
          <w:szCs w:val="24"/>
        </w:rPr>
        <w:t>odour</w:t>
      </w:r>
      <w:proofErr w:type="spellEnd"/>
      <w:r w:rsidR="00AE7D67" w:rsidRPr="00AE7D67">
        <w:rPr>
          <w:rFonts w:eastAsiaTheme="majorEastAsia" w:cs="Arial"/>
          <w:bCs/>
          <w:szCs w:val="24"/>
        </w:rPr>
        <w:t xml:space="preserve">, smoke or particulate matter, or vibration which is detectable beyond the property boundaries.  Examples of such uses are sheet metal, plastic, </w:t>
      </w:r>
      <w:proofErr w:type="spellStart"/>
      <w:r w:rsidR="00AE7D67" w:rsidRPr="00AE7D67">
        <w:rPr>
          <w:rFonts w:eastAsiaTheme="majorEastAsia" w:cs="Arial"/>
          <w:bCs/>
          <w:szCs w:val="24"/>
        </w:rPr>
        <w:t>fibre</w:t>
      </w:r>
      <w:proofErr w:type="spellEnd"/>
      <w:r w:rsidR="00AE7D67" w:rsidRPr="00AE7D67">
        <w:rPr>
          <w:rFonts w:eastAsiaTheme="majorEastAsia" w:cs="Arial"/>
          <w:bCs/>
          <w:szCs w:val="24"/>
        </w:rPr>
        <w:t xml:space="preserve"> glass or wood fabricating, motor vehicle body repair shops and food processing facilities.</w:t>
      </w:r>
      <w:r w:rsidR="00AE7D67">
        <w:rPr>
          <w:rFonts w:eastAsiaTheme="majorEastAsia" w:cs="Arial"/>
          <w:bCs/>
          <w:szCs w:val="24"/>
        </w:rPr>
        <w:t xml:space="preserve"> This use does no</w:t>
      </w:r>
      <w:r w:rsidR="000371FA">
        <w:rPr>
          <w:rFonts w:eastAsiaTheme="majorEastAsia" w:cs="Arial"/>
          <w:bCs/>
          <w:szCs w:val="24"/>
        </w:rPr>
        <w:t>t include cannabis production and</w:t>
      </w:r>
      <w:r w:rsidR="00AE7D67">
        <w:rPr>
          <w:rFonts w:eastAsiaTheme="majorEastAsia" w:cs="Arial"/>
          <w:bCs/>
          <w:szCs w:val="24"/>
        </w:rPr>
        <w:t xml:space="preserve"> processing facilities.</w:t>
      </w:r>
      <w:r>
        <w:rPr>
          <w:rFonts w:eastAsiaTheme="majorEastAsia" w:cs="Arial"/>
          <w:bCs/>
          <w:szCs w:val="24"/>
        </w:rPr>
        <w:t>”</w:t>
      </w:r>
    </w:p>
    <w:p w14:paraId="7F2FB463" w14:textId="546F46F2" w:rsidR="00582AC8" w:rsidRDefault="00582AC8" w:rsidP="00EF7685">
      <w:pPr>
        <w:overflowPunct/>
        <w:autoSpaceDE/>
        <w:autoSpaceDN/>
        <w:adjustRightInd/>
        <w:ind w:left="720"/>
        <w:textAlignment w:val="auto"/>
        <w:rPr>
          <w:rFonts w:eastAsiaTheme="majorEastAsia" w:cs="Arial"/>
          <w:bCs/>
          <w:szCs w:val="24"/>
        </w:rPr>
      </w:pPr>
      <w:r>
        <w:rPr>
          <w:rFonts w:eastAsiaTheme="majorEastAsia" w:cs="Arial"/>
          <w:bCs/>
          <w:szCs w:val="24"/>
        </w:rPr>
        <w:t>16.02.2</w:t>
      </w:r>
      <w:r>
        <w:rPr>
          <w:rFonts w:eastAsiaTheme="majorEastAsia" w:cs="Arial"/>
          <w:bCs/>
          <w:szCs w:val="24"/>
        </w:rPr>
        <w:tab/>
        <w:t>In Section 18 – General Provisions, adding the following:</w:t>
      </w:r>
    </w:p>
    <w:p w14:paraId="47734F00" w14:textId="26BFF5B3" w:rsidR="00582AC8" w:rsidRDefault="00A279D1" w:rsidP="00582AC8">
      <w:pPr>
        <w:ind w:left="720"/>
      </w:pPr>
      <w:r>
        <w:rPr>
          <w:rFonts w:eastAsiaTheme="majorEastAsia" w:cs="Arial"/>
          <w:bCs/>
          <w:szCs w:val="24"/>
        </w:rPr>
        <w:t>“</w:t>
      </w:r>
      <w:r w:rsidR="00F75436">
        <w:rPr>
          <w:rFonts w:eastAsiaTheme="majorEastAsia" w:cs="Arial"/>
          <w:bCs/>
          <w:szCs w:val="24"/>
        </w:rPr>
        <w:t>18.31</w:t>
      </w:r>
      <w:r w:rsidR="00582AC8">
        <w:rPr>
          <w:rFonts w:eastAsiaTheme="majorEastAsia" w:cs="Arial"/>
          <w:bCs/>
          <w:szCs w:val="24"/>
        </w:rPr>
        <w:tab/>
      </w:r>
      <w:r w:rsidR="00582AC8">
        <w:t xml:space="preserve">Cannabis </w:t>
      </w:r>
      <w:r w:rsidR="00F10CA2">
        <w:t>Production</w:t>
      </w:r>
      <w:r w:rsidR="00582AC8">
        <w:t xml:space="preserve"> and Processing Facilities</w:t>
      </w:r>
    </w:p>
    <w:p w14:paraId="2DAA8D37" w14:textId="1FB521F2" w:rsidR="00582AC8" w:rsidRDefault="00F75436" w:rsidP="00B854C5">
      <w:pPr>
        <w:ind w:left="720"/>
      </w:pPr>
      <w:r>
        <w:t>18.31</w:t>
      </w:r>
      <w:r w:rsidR="00582AC8">
        <w:t xml:space="preserve">.1 Notwithstanding any other provision of this Bylaw, Cannabis </w:t>
      </w:r>
      <w:r w:rsidR="00F10CA2">
        <w:t>Production</w:t>
      </w:r>
      <w:r w:rsidR="00582AC8">
        <w:t xml:space="preserve"> and Processing Facilities shall be subject to the following provisions; this by-law only allows for the </w:t>
      </w:r>
      <w:r w:rsidR="00F10CA2">
        <w:t>Production</w:t>
      </w:r>
      <w:r w:rsidR="00582AC8">
        <w:t xml:space="preserve"> and Processing of cannabis for operators in possession of a valid license or</w:t>
      </w:r>
      <w:r w:rsidR="00582AC8" w:rsidRPr="00273CBA">
        <w:t xml:space="preserve"> </w:t>
      </w:r>
      <w:r w:rsidR="00582AC8" w:rsidRPr="00AB3821">
        <w:t>registration by the federal Minster of Health, pursuant to the Access to Cannabis for Medical Purposes Regulations, SOR/2016-230, to the Controlled Drugs and Substances Act, SC 1996, c 19, as amended from time to time, or any successors thereto</w:t>
      </w:r>
      <w:r w:rsidR="00582AC8">
        <w:t>.</w:t>
      </w:r>
    </w:p>
    <w:p w14:paraId="02F84522" w14:textId="23B8EAA7" w:rsidR="00582AC8" w:rsidRDefault="00F75436" w:rsidP="00582AC8">
      <w:pPr>
        <w:ind w:left="720"/>
      </w:pPr>
      <w:r>
        <w:t>18.31</w:t>
      </w:r>
      <w:r w:rsidR="00582AC8">
        <w:t xml:space="preserve">.2 </w:t>
      </w:r>
      <w:r w:rsidR="00DF70FB">
        <w:rPr>
          <w:rFonts w:cs="Arial"/>
          <w:szCs w:val="24"/>
        </w:rPr>
        <w:t>The cannabis production and processing facility shall comply with all regulations prescribed within the zones where the use is permitted</w:t>
      </w:r>
      <w:r w:rsidR="00582AC8">
        <w:t>.</w:t>
      </w:r>
    </w:p>
    <w:p w14:paraId="0980EE24" w14:textId="0D73D36B" w:rsidR="00582AC8" w:rsidRDefault="00F75436" w:rsidP="00582AC8">
      <w:pPr>
        <w:ind w:left="720"/>
      </w:pPr>
      <w:r>
        <w:t>18.31.3 Notwithstanding 18.31</w:t>
      </w:r>
      <w:r w:rsidR="00582AC8">
        <w:t>.2:</w:t>
      </w:r>
    </w:p>
    <w:p w14:paraId="2241A6E8" w14:textId="24C73BBB" w:rsidR="00582AC8" w:rsidRDefault="00582AC8" w:rsidP="00E654CA">
      <w:pPr>
        <w:pStyle w:val="ListParagraph"/>
        <w:numPr>
          <w:ilvl w:val="0"/>
          <w:numId w:val="32"/>
        </w:numPr>
      </w:pPr>
      <w:r>
        <w:lastRenderedPageBreak/>
        <w:t xml:space="preserve">in the Rural General (RG) Zone and General Industrial (M2) Zone, a cannabis </w:t>
      </w:r>
      <w:r w:rsidR="00F10CA2">
        <w:t>production</w:t>
      </w:r>
      <w:r>
        <w:t xml:space="preserve"> and processing facility equipped with air filtration control shall not be located close than </w:t>
      </w:r>
      <w:r w:rsidR="004D723A">
        <w:t>70</w:t>
      </w:r>
      <w:r>
        <w:t>m</w:t>
      </w:r>
      <w:r w:rsidR="00B854C5" w:rsidRPr="00B854C5">
        <w:t xml:space="preserve">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p>
    <w:p w14:paraId="4BACC53B" w14:textId="2AB90C48" w:rsidR="00582AC8" w:rsidRDefault="00582AC8" w:rsidP="00E654CA">
      <w:pPr>
        <w:pStyle w:val="ListParagraph"/>
        <w:numPr>
          <w:ilvl w:val="0"/>
          <w:numId w:val="32"/>
        </w:numPr>
      </w:pPr>
      <w:r>
        <w:t xml:space="preserve">in the Rural General (RG) Zone and General Industrial (M2) Zone, a cannabis </w:t>
      </w:r>
      <w:r w:rsidR="00F10CA2">
        <w:t>production</w:t>
      </w:r>
      <w:r>
        <w:t xml:space="preserve"> and processing facility without air filtration control shall not be located close than 300m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r w:rsidR="00A279D1">
        <w:t>”</w:t>
      </w:r>
    </w:p>
    <w:p w14:paraId="6237683B" w14:textId="465A26EC" w:rsidR="00FA7F32" w:rsidRDefault="00582AC8" w:rsidP="00E9402C">
      <w:pPr>
        <w:pStyle w:val="Heading1"/>
      </w:pPr>
      <w:r>
        <w:t>Section 17</w:t>
      </w:r>
      <w:r w:rsidR="00FA7F32" w:rsidRPr="00FA7F32">
        <w:t>:00</w:t>
      </w:r>
      <w:r w:rsidR="00FA7F32" w:rsidRPr="00FA7F32">
        <w:tab/>
        <w:t>Village of Sturgeon Point By-Law No. 339</w:t>
      </w:r>
    </w:p>
    <w:p w14:paraId="2610912C" w14:textId="7D03911B" w:rsidR="00336141" w:rsidRDefault="00582AC8"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17</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Village of Sturgeon Point.</w:t>
      </w:r>
    </w:p>
    <w:p w14:paraId="0038803F" w14:textId="77777777" w:rsidR="00582AC8" w:rsidRDefault="00582AC8"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17</w:t>
      </w:r>
      <w:r w:rsidR="00336141">
        <w:rPr>
          <w:rFonts w:eastAsiaTheme="majorEastAsia" w:cs="Arial"/>
          <w:bCs/>
          <w:szCs w:val="24"/>
        </w:rPr>
        <w:t>.02</w:t>
      </w:r>
      <w:r w:rsidR="00FA7F32" w:rsidRPr="00EF7685">
        <w:rPr>
          <w:rFonts w:eastAsiaTheme="majorEastAsia" w:cs="Arial"/>
          <w:bCs/>
          <w:szCs w:val="24"/>
        </w:rPr>
        <w:tab/>
        <w:t xml:space="preserve">Textual Amendment: By-law No. 339 of the Village </w:t>
      </w:r>
      <w:r>
        <w:rPr>
          <w:rFonts w:eastAsiaTheme="majorEastAsia" w:cs="Arial"/>
          <w:bCs/>
          <w:szCs w:val="24"/>
        </w:rPr>
        <w:t>of Sturgeon Point is amended by:</w:t>
      </w:r>
    </w:p>
    <w:p w14:paraId="3E315136" w14:textId="1B556CFF" w:rsidR="00FA7F32" w:rsidRPr="00EF7685" w:rsidRDefault="00582AC8" w:rsidP="00582AC8">
      <w:pPr>
        <w:overflowPunct/>
        <w:autoSpaceDE/>
        <w:autoSpaceDN/>
        <w:adjustRightInd/>
        <w:ind w:left="720"/>
        <w:textAlignment w:val="auto"/>
        <w:rPr>
          <w:rFonts w:eastAsiaTheme="majorEastAsia" w:cs="Arial"/>
          <w:bCs/>
          <w:szCs w:val="24"/>
        </w:rPr>
      </w:pPr>
      <w:r>
        <w:rPr>
          <w:rFonts w:eastAsiaTheme="majorEastAsia" w:cs="Arial"/>
          <w:bCs/>
          <w:szCs w:val="24"/>
        </w:rPr>
        <w:t>17.02.1</w:t>
      </w:r>
      <w:r>
        <w:rPr>
          <w:rFonts w:eastAsiaTheme="majorEastAsia" w:cs="Arial"/>
          <w:bCs/>
          <w:szCs w:val="24"/>
        </w:rPr>
        <w:tab/>
        <w:t xml:space="preserve">In </w:t>
      </w:r>
      <w:r w:rsidR="00FA7F32" w:rsidRPr="00EF7685">
        <w:rPr>
          <w:rFonts w:eastAsiaTheme="majorEastAsia" w:cs="Arial"/>
          <w:bCs/>
          <w:szCs w:val="24"/>
        </w:rPr>
        <w:t>Section 2 – Definitions</w:t>
      </w:r>
      <w:r w:rsidR="00B854C5">
        <w:rPr>
          <w:rFonts w:eastAsiaTheme="majorEastAsia" w:cs="Arial"/>
          <w:bCs/>
          <w:szCs w:val="24"/>
        </w:rPr>
        <w:t>, replacing the definition</w:t>
      </w:r>
      <w:r>
        <w:rPr>
          <w:rFonts w:eastAsiaTheme="majorEastAsia" w:cs="Arial"/>
          <w:bCs/>
          <w:szCs w:val="24"/>
        </w:rPr>
        <w:t xml:space="preserve"> for</w:t>
      </w:r>
      <w:r w:rsidR="00B854C5">
        <w:rPr>
          <w:rFonts w:eastAsiaTheme="majorEastAsia" w:cs="Arial"/>
          <w:bCs/>
          <w:szCs w:val="24"/>
        </w:rPr>
        <w:t xml:space="preserve"> 2.3 </w:t>
      </w:r>
      <w:r>
        <w:rPr>
          <w:rFonts w:eastAsiaTheme="majorEastAsia" w:cs="Arial"/>
          <w:bCs/>
          <w:szCs w:val="24"/>
        </w:rPr>
        <w:t>Agricultural Use</w:t>
      </w:r>
      <w:r w:rsidR="00CB7194">
        <w:rPr>
          <w:rFonts w:eastAsiaTheme="majorEastAsia" w:cs="Arial"/>
          <w:bCs/>
          <w:szCs w:val="24"/>
        </w:rPr>
        <w:t xml:space="preserve"> </w:t>
      </w:r>
      <w:r>
        <w:rPr>
          <w:rFonts w:eastAsiaTheme="majorEastAsia" w:cs="Arial"/>
          <w:bCs/>
          <w:szCs w:val="24"/>
        </w:rPr>
        <w:t>with the following</w:t>
      </w:r>
      <w:r w:rsidR="00FA7F32" w:rsidRPr="00EF7685">
        <w:rPr>
          <w:rFonts w:eastAsiaTheme="majorEastAsia" w:cs="Arial"/>
          <w:bCs/>
          <w:szCs w:val="24"/>
        </w:rPr>
        <w:t>:</w:t>
      </w:r>
    </w:p>
    <w:p w14:paraId="5D7C3849" w14:textId="51C23DFB" w:rsidR="00DD5B53" w:rsidRDefault="00582AC8" w:rsidP="00512E68">
      <w:pPr>
        <w:tabs>
          <w:tab w:val="left" w:pos="-720"/>
          <w:tab w:val="left" w:pos="0"/>
        </w:tabs>
        <w:suppressAutoHyphens/>
        <w:ind w:left="720" w:hanging="720"/>
        <w:rPr>
          <w:lang w:val="en-GB"/>
        </w:rPr>
      </w:pPr>
      <w:r>
        <w:rPr>
          <w:lang w:val="en-GB"/>
        </w:rPr>
        <w:tab/>
      </w:r>
      <w:r w:rsidR="00A279D1">
        <w:rPr>
          <w:lang w:val="en-GB"/>
        </w:rPr>
        <w:t>“</w:t>
      </w:r>
      <w:r w:rsidR="00B854C5">
        <w:rPr>
          <w:lang w:val="en-GB"/>
        </w:rPr>
        <w:t>Agricultural Use</w:t>
      </w:r>
      <w:r>
        <w:rPr>
          <w:lang w:val="en-GB"/>
        </w:rPr>
        <w:t xml:space="preserve"> means a use of land, buildings or structures for the purpose of forestry, field crops, fruit farming, market gardening, dairying, animal husbandry, poultry or beekeeping, and such uses as are customarily and normally related to agriculture and includes a farm dwelling and accessory buildings and does not include cannabis </w:t>
      </w:r>
      <w:r w:rsidR="00F10CA2">
        <w:rPr>
          <w:lang w:val="en-GB"/>
        </w:rPr>
        <w:t>production</w:t>
      </w:r>
      <w:r w:rsidR="000371FA">
        <w:rPr>
          <w:lang w:val="en-GB"/>
        </w:rPr>
        <w:t xml:space="preserve"> and </w:t>
      </w:r>
      <w:r w:rsidR="00512E68">
        <w:rPr>
          <w:lang w:val="en-GB"/>
        </w:rPr>
        <w:t>processing facilities.</w:t>
      </w:r>
      <w:r w:rsidR="00A279D1">
        <w:rPr>
          <w:lang w:val="en-GB"/>
        </w:rPr>
        <w:t>”</w:t>
      </w:r>
    </w:p>
    <w:p w14:paraId="352A404C" w14:textId="63C42ECB" w:rsidR="00582AC8" w:rsidRDefault="00582AC8" w:rsidP="00582AC8">
      <w:pPr>
        <w:tabs>
          <w:tab w:val="left" w:pos="-720"/>
          <w:tab w:val="left" w:pos="0"/>
        </w:tabs>
        <w:suppressAutoHyphens/>
        <w:rPr>
          <w:lang w:val="en-GB"/>
        </w:rPr>
      </w:pPr>
      <w:r>
        <w:rPr>
          <w:lang w:val="en-GB"/>
        </w:rPr>
        <w:tab/>
        <w:t>17.02.2</w:t>
      </w:r>
      <w:r>
        <w:rPr>
          <w:lang w:val="en-GB"/>
        </w:rPr>
        <w:tab/>
        <w:t>Adding the following to Section 3 – General Provisions:</w:t>
      </w:r>
    </w:p>
    <w:p w14:paraId="0566CEDC" w14:textId="13706258" w:rsidR="00582AC8" w:rsidRDefault="00A279D1" w:rsidP="00582AC8">
      <w:pPr>
        <w:ind w:left="720"/>
      </w:pPr>
      <w:r>
        <w:rPr>
          <w:lang w:val="en-GB"/>
        </w:rPr>
        <w:t>“</w:t>
      </w:r>
      <w:r w:rsidR="00F75436">
        <w:rPr>
          <w:lang w:val="en-GB"/>
        </w:rPr>
        <w:t>3.25</w:t>
      </w:r>
      <w:r w:rsidR="00582AC8">
        <w:rPr>
          <w:lang w:val="en-GB"/>
        </w:rPr>
        <w:tab/>
      </w:r>
      <w:r w:rsidR="00582AC8">
        <w:t xml:space="preserve">Cannabis </w:t>
      </w:r>
      <w:r w:rsidR="00F10CA2">
        <w:t>Production</w:t>
      </w:r>
      <w:r w:rsidR="00582AC8">
        <w:t xml:space="preserve"> and Processing Facilities</w:t>
      </w:r>
    </w:p>
    <w:p w14:paraId="541A854B" w14:textId="0DFABC82" w:rsidR="00582AC8" w:rsidRDefault="00F75436" w:rsidP="00582AC8">
      <w:pPr>
        <w:ind w:left="720"/>
      </w:pPr>
      <w:r>
        <w:t>3.25</w:t>
      </w:r>
      <w:r w:rsidR="00582AC8">
        <w:t xml:space="preserve">.1 Notwithstanding any other provision of this Bylaw, Cannabis </w:t>
      </w:r>
      <w:r w:rsidR="00F10CA2">
        <w:t>Production</w:t>
      </w:r>
      <w:r w:rsidR="00582AC8">
        <w:t xml:space="preserve"> and Processing Facilities shall be subject to the following provisions; this by-law only allows for the </w:t>
      </w:r>
      <w:r w:rsidR="00F10CA2">
        <w:t>Production</w:t>
      </w:r>
      <w:r w:rsidR="00582AC8">
        <w:t xml:space="preserve"> and Processing of cannabis for operators in possession of a valid license or</w:t>
      </w:r>
      <w:r w:rsidR="00582AC8" w:rsidRPr="00273CBA">
        <w:t xml:space="preserve"> </w:t>
      </w:r>
      <w:r w:rsidR="00582AC8" w:rsidRPr="00AB3821">
        <w:t>registration by the federal Minster of Health, pursuant to the Access to Cannabis for Medical Purposes Regulations, SOR/2016-230, to the Controlled Drugs and Substances Act, SC 1996, c 19, as amended from time to time, or any successors thereto</w:t>
      </w:r>
      <w:r w:rsidR="00582AC8">
        <w:t>.</w:t>
      </w:r>
    </w:p>
    <w:p w14:paraId="18787101" w14:textId="5765818F" w:rsidR="00582AC8" w:rsidRDefault="00F75436" w:rsidP="00582AC8">
      <w:pPr>
        <w:ind w:left="720"/>
      </w:pPr>
      <w:r>
        <w:t>3.25</w:t>
      </w:r>
      <w:r w:rsidR="00582AC8">
        <w:t xml:space="preserve">.2 </w:t>
      </w:r>
      <w:r w:rsidR="00DF70FB">
        <w:rPr>
          <w:rFonts w:cs="Arial"/>
          <w:szCs w:val="24"/>
        </w:rPr>
        <w:t>The cannabis production and processing facility shall comply with all regulations prescribed within the zones where the use is permitted</w:t>
      </w:r>
      <w:r w:rsidR="00582AC8">
        <w:t>.</w:t>
      </w:r>
    </w:p>
    <w:p w14:paraId="5F93F646" w14:textId="22ACD883" w:rsidR="00582AC8" w:rsidRDefault="00F75436" w:rsidP="00582AC8">
      <w:pPr>
        <w:ind w:left="720"/>
      </w:pPr>
      <w:r>
        <w:t>3.25.3 Notwithstanding 3.25</w:t>
      </w:r>
      <w:r w:rsidR="00582AC8">
        <w:t>.2:</w:t>
      </w:r>
    </w:p>
    <w:p w14:paraId="3F063F92" w14:textId="157997D1" w:rsidR="00582AC8" w:rsidRDefault="00E654CA" w:rsidP="00E654CA">
      <w:pPr>
        <w:pStyle w:val="ListParagraph"/>
        <w:numPr>
          <w:ilvl w:val="0"/>
          <w:numId w:val="31"/>
        </w:numPr>
      </w:pPr>
      <w:r>
        <w:t>i</w:t>
      </w:r>
      <w:r w:rsidR="00582AC8">
        <w:t>n the Rural General (</w:t>
      </w:r>
      <w:r w:rsidR="00F04952">
        <w:t>A1</w:t>
      </w:r>
      <w:r w:rsidR="00582AC8">
        <w:t xml:space="preserve">) Zone, a cannabis </w:t>
      </w:r>
      <w:r w:rsidR="00F10CA2">
        <w:t>production</w:t>
      </w:r>
      <w:r w:rsidR="00582AC8">
        <w:t xml:space="preserve"> and processing facility equipped with air filtration control shall not be located close than </w:t>
      </w:r>
      <w:r w:rsidR="004D723A">
        <w:t>70</w:t>
      </w:r>
      <w:r w:rsidR="00582AC8">
        <w:t xml:space="preserve">m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p>
    <w:p w14:paraId="69598C91" w14:textId="5602ECD4" w:rsidR="00B854C5" w:rsidRDefault="00582AC8" w:rsidP="00E654CA">
      <w:pPr>
        <w:pStyle w:val="ListParagraph"/>
        <w:numPr>
          <w:ilvl w:val="0"/>
          <w:numId w:val="31"/>
        </w:numPr>
      </w:pPr>
      <w:r>
        <w:lastRenderedPageBreak/>
        <w:t>in the Rural General (</w:t>
      </w:r>
      <w:r w:rsidR="00F04952">
        <w:t>A1</w:t>
      </w:r>
      <w:r>
        <w:t xml:space="preserve">) Zone, a cannabis </w:t>
      </w:r>
      <w:r w:rsidR="00F10CA2">
        <w:t>production</w:t>
      </w:r>
      <w:r>
        <w:t xml:space="preserve"> and processing facility without air filtration control shall not be located close than 300m </w:t>
      </w:r>
      <w:r w:rsidR="00B854C5">
        <w:t>to a Sensitive Land Use.</w:t>
      </w:r>
      <w:r>
        <w:tab/>
      </w:r>
      <w:r w:rsidR="00512E68">
        <w:t>This setback shall be measured from the building line or crop line of the Cannabis Production and Processing Facility to the nearest building line of the sensitive land use.</w:t>
      </w:r>
      <w:r w:rsidR="00A279D1">
        <w:t>”</w:t>
      </w:r>
    </w:p>
    <w:p w14:paraId="2F3C5B84" w14:textId="25730E05" w:rsidR="00FA7F32" w:rsidRPr="00FA7F32" w:rsidRDefault="00F04952" w:rsidP="00E9402C">
      <w:pPr>
        <w:pStyle w:val="Heading1"/>
      </w:pPr>
      <w:r>
        <w:t>Section 18</w:t>
      </w:r>
      <w:r w:rsidR="00FA7F32">
        <w:t>:00</w:t>
      </w:r>
      <w:r w:rsidR="00FA7F32">
        <w:tab/>
      </w:r>
      <w:r w:rsidR="00FA7F32" w:rsidRPr="00FA7F32">
        <w:t>Township of Verulam Zoning By-law No. 6-87</w:t>
      </w:r>
    </w:p>
    <w:p w14:paraId="4B7F5842" w14:textId="0D9D8F05" w:rsidR="00336141" w:rsidRDefault="00F04952"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18</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Township of Verulam.</w:t>
      </w:r>
    </w:p>
    <w:p w14:paraId="5201517D" w14:textId="77777777" w:rsidR="00F04952" w:rsidRDefault="00F04952"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18</w:t>
      </w:r>
      <w:r w:rsidR="00336141">
        <w:rPr>
          <w:rFonts w:eastAsiaTheme="majorEastAsia" w:cs="Arial"/>
          <w:bCs/>
          <w:szCs w:val="24"/>
        </w:rPr>
        <w:t>.02</w:t>
      </w:r>
      <w:r w:rsidR="00FA7F32" w:rsidRPr="00EF7685">
        <w:rPr>
          <w:rFonts w:eastAsiaTheme="majorEastAsia" w:cs="Arial"/>
          <w:bCs/>
          <w:szCs w:val="24"/>
        </w:rPr>
        <w:tab/>
        <w:t>Textual Amendment: By-law No. 6-87 of the Township of Verulam is amended by</w:t>
      </w:r>
      <w:r>
        <w:rPr>
          <w:rFonts w:eastAsiaTheme="majorEastAsia" w:cs="Arial"/>
          <w:bCs/>
          <w:szCs w:val="24"/>
        </w:rPr>
        <w:t>:</w:t>
      </w:r>
    </w:p>
    <w:p w14:paraId="18DCFB7E" w14:textId="2248387C" w:rsidR="00F04952" w:rsidRDefault="00F04952" w:rsidP="00F04952">
      <w:pPr>
        <w:overflowPunct/>
        <w:autoSpaceDE/>
        <w:autoSpaceDN/>
        <w:adjustRightInd/>
        <w:ind w:left="720"/>
        <w:textAlignment w:val="auto"/>
        <w:rPr>
          <w:rFonts w:eastAsiaTheme="majorEastAsia" w:cs="Arial"/>
          <w:bCs/>
          <w:szCs w:val="24"/>
        </w:rPr>
      </w:pPr>
      <w:r>
        <w:rPr>
          <w:rFonts w:eastAsiaTheme="majorEastAsia" w:cs="Arial"/>
          <w:bCs/>
          <w:szCs w:val="24"/>
        </w:rPr>
        <w:t>18.02.1</w:t>
      </w:r>
      <w:r>
        <w:rPr>
          <w:rFonts w:eastAsiaTheme="majorEastAsia" w:cs="Arial"/>
          <w:bCs/>
          <w:szCs w:val="24"/>
        </w:rPr>
        <w:tab/>
        <w:t>In Section 4 – Definitions, replacing the definition for Farm with the following:</w:t>
      </w:r>
    </w:p>
    <w:p w14:paraId="3483CEC1" w14:textId="3FA7ED84" w:rsidR="00FA7F32" w:rsidRDefault="00A279D1" w:rsidP="00F04952">
      <w:pPr>
        <w:overflowPunct/>
        <w:autoSpaceDE/>
        <w:autoSpaceDN/>
        <w:adjustRightInd/>
        <w:ind w:left="720"/>
        <w:textAlignment w:val="auto"/>
        <w:rPr>
          <w:rFonts w:eastAsiaTheme="majorEastAsia" w:cs="Arial"/>
          <w:bCs/>
          <w:szCs w:val="24"/>
        </w:rPr>
      </w:pPr>
      <w:r>
        <w:rPr>
          <w:rFonts w:eastAsiaTheme="majorEastAsia" w:cs="Arial"/>
          <w:bCs/>
          <w:szCs w:val="24"/>
        </w:rPr>
        <w:t>“</w:t>
      </w:r>
      <w:r w:rsidR="00B854C5">
        <w:rPr>
          <w:rFonts w:eastAsiaTheme="majorEastAsia" w:cs="Arial"/>
          <w:bCs/>
          <w:szCs w:val="24"/>
        </w:rPr>
        <w:t>Farm</w:t>
      </w:r>
      <w:r w:rsidR="00B854C5" w:rsidRPr="00F04952">
        <w:rPr>
          <w:rFonts w:eastAsiaTheme="majorEastAsia" w:cs="Arial"/>
          <w:bCs/>
          <w:szCs w:val="24"/>
        </w:rPr>
        <w:t xml:space="preserve"> </w:t>
      </w:r>
      <w:r w:rsidR="00F04952" w:rsidRPr="00F04952">
        <w:rPr>
          <w:rFonts w:eastAsiaTheme="majorEastAsia" w:cs="Arial"/>
          <w:bCs/>
          <w:szCs w:val="24"/>
        </w:rPr>
        <w:t xml:space="preserve">means a use of land, buildings or structures for the purpose of field crops, fruit farming, market gardening, dairying, woodlots, animal husbandry, poultry or beekeeping, and such uses as are customarily and </w:t>
      </w:r>
      <w:r w:rsidR="00F04952">
        <w:rPr>
          <w:rFonts w:eastAsiaTheme="majorEastAsia" w:cs="Arial"/>
          <w:bCs/>
          <w:szCs w:val="24"/>
        </w:rPr>
        <w:t xml:space="preserve">normally related to agriculture and does not include cannabis </w:t>
      </w:r>
      <w:r w:rsidR="00F10CA2">
        <w:rPr>
          <w:rFonts w:eastAsiaTheme="majorEastAsia" w:cs="Arial"/>
          <w:bCs/>
          <w:szCs w:val="24"/>
        </w:rPr>
        <w:t>production</w:t>
      </w:r>
      <w:r w:rsidR="000371FA">
        <w:rPr>
          <w:rFonts w:eastAsiaTheme="majorEastAsia" w:cs="Arial"/>
          <w:bCs/>
          <w:szCs w:val="24"/>
        </w:rPr>
        <w:t xml:space="preserve"> and</w:t>
      </w:r>
      <w:r w:rsidR="00F04952">
        <w:rPr>
          <w:rFonts w:eastAsiaTheme="majorEastAsia" w:cs="Arial"/>
          <w:bCs/>
          <w:szCs w:val="24"/>
        </w:rPr>
        <w:t xml:space="preserve"> processing facilities.</w:t>
      </w:r>
      <w:r>
        <w:rPr>
          <w:rFonts w:eastAsiaTheme="majorEastAsia" w:cs="Arial"/>
          <w:bCs/>
          <w:szCs w:val="24"/>
        </w:rPr>
        <w:t>”</w:t>
      </w:r>
      <w:r w:rsidR="00F04952">
        <w:rPr>
          <w:rFonts w:eastAsiaTheme="majorEastAsia" w:cs="Arial"/>
          <w:bCs/>
          <w:szCs w:val="24"/>
        </w:rPr>
        <w:t xml:space="preserve"> </w:t>
      </w:r>
    </w:p>
    <w:p w14:paraId="1049BFE4" w14:textId="40856CBF" w:rsidR="00F04952" w:rsidRDefault="00F04952" w:rsidP="00F04952">
      <w:pPr>
        <w:overflowPunct/>
        <w:autoSpaceDE/>
        <w:autoSpaceDN/>
        <w:adjustRightInd/>
        <w:textAlignment w:val="auto"/>
        <w:rPr>
          <w:rFonts w:eastAsiaTheme="majorEastAsia" w:cs="Arial"/>
          <w:bCs/>
          <w:szCs w:val="24"/>
        </w:rPr>
      </w:pPr>
      <w:r>
        <w:rPr>
          <w:rFonts w:eastAsiaTheme="majorEastAsia" w:cs="Arial"/>
          <w:bCs/>
          <w:szCs w:val="24"/>
        </w:rPr>
        <w:tab/>
        <w:t>18.02.2</w:t>
      </w:r>
      <w:r>
        <w:rPr>
          <w:rFonts w:eastAsiaTheme="majorEastAsia" w:cs="Arial"/>
          <w:bCs/>
          <w:szCs w:val="24"/>
        </w:rPr>
        <w:tab/>
        <w:t>In Section 5 – General Provisions:</w:t>
      </w:r>
    </w:p>
    <w:p w14:paraId="2DE32A22" w14:textId="4A00B21C" w:rsidR="00F04952" w:rsidRDefault="00F75436" w:rsidP="00F04952">
      <w:pPr>
        <w:overflowPunct/>
        <w:autoSpaceDE/>
        <w:autoSpaceDN/>
        <w:adjustRightInd/>
        <w:textAlignment w:val="auto"/>
        <w:rPr>
          <w:rFonts w:eastAsiaTheme="majorEastAsia" w:cs="Arial"/>
          <w:bCs/>
          <w:szCs w:val="24"/>
        </w:rPr>
      </w:pPr>
      <w:r>
        <w:rPr>
          <w:rFonts w:eastAsiaTheme="majorEastAsia" w:cs="Arial"/>
          <w:bCs/>
          <w:szCs w:val="24"/>
        </w:rPr>
        <w:tab/>
      </w:r>
      <w:r w:rsidR="00A279D1">
        <w:rPr>
          <w:rFonts w:eastAsiaTheme="majorEastAsia" w:cs="Arial"/>
          <w:bCs/>
          <w:szCs w:val="24"/>
        </w:rPr>
        <w:t>“</w:t>
      </w:r>
      <w:r>
        <w:rPr>
          <w:rFonts w:eastAsiaTheme="majorEastAsia" w:cs="Arial"/>
          <w:bCs/>
          <w:szCs w:val="24"/>
        </w:rPr>
        <w:t>5.29</w:t>
      </w:r>
      <w:r w:rsidR="00F04952">
        <w:rPr>
          <w:rFonts w:eastAsiaTheme="majorEastAsia" w:cs="Arial"/>
          <w:bCs/>
          <w:szCs w:val="24"/>
        </w:rPr>
        <w:tab/>
        <w:t xml:space="preserve">Cannabis </w:t>
      </w:r>
      <w:r w:rsidR="00F10CA2">
        <w:rPr>
          <w:rFonts w:eastAsiaTheme="majorEastAsia" w:cs="Arial"/>
          <w:bCs/>
          <w:szCs w:val="24"/>
        </w:rPr>
        <w:t>Production</w:t>
      </w:r>
      <w:r w:rsidR="00F04952">
        <w:rPr>
          <w:rFonts w:eastAsiaTheme="majorEastAsia" w:cs="Arial"/>
          <w:bCs/>
          <w:szCs w:val="24"/>
        </w:rPr>
        <w:t xml:space="preserve"> and </w:t>
      </w:r>
      <w:r w:rsidR="00C475E4">
        <w:rPr>
          <w:rFonts w:eastAsiaTheme="majorEastAsia" w:cs="Arial"/>
          <w:bCs/>
          <w:szCs w:val="24"/>
        </w:rPr>
        <w:t>Processing</w:t>
      </w:r>
      <w:r w:rsidR="00F04952">
        <w:rPr>
          <w:rFonts w:eastAsiaTheme="majorEastAsia" w:cs="Arial"/>
          <w:bCs/>
          <w:szCs w:val="24"/>
        </w:rPr>
        <w:t xml:space="preserve"> Facilities</w:t>
      </w:r>
    </w:p>
    <w:p w14:paraId="07F7054E" w14:textId="663666AE" w:rsidR="00F04952" w:rsidRDefault="00F75436" w:rsidP="00B854C5">
      <w:pPr>
        <w:ind w:left="720"/>
      </w:pPr>
      <w:r>
        <w:rPr>
          <w:rFonts w:eastAsiaTheme="majorEastAsia" w:cs="Arial"/>
          <w:bCs/>
          <w:szCs w:val="24"/>
        </w:rPr>
        <w:t>5.29</w:t>
      </w:r>
      <w:r w:rsidR="00F04952">
        <w:rPr>
          <w:rFonts w:eastAsiaTheme="majorEastAsia" w:cs="Arial"/>
          <w:bCs/>
          <w:szCs w:val="24"/>
        </w:rPr>
        <w:t>.1</w:t>
      </w:r>
      <w:r w:rsidR="00F04952">
        <w:rPr>
          <w:rFonts w:eastAsiaTheme="majorEastAsia" w:cs="Arial"/>
          <w:bCs/>
          <w:szCs w:val="24"/>
        </w:rPr>
        <w:tab/>
      </w:r>
      <w:r w:rsidR="00F04952">
        <w:t xml:space="preserve">Notwithstanding any other provision of this Bylaw, Cannabis </w:t>
      </w:r>
      <w:r w:rsidR="00F10CA2">
        <w:t>Production</w:t>
      </w:r>
      <w:r w:rsidR="00F04952">
        <w:t xml:space="preserve"> and Processing Facilities shall be subject to the following provisions; this by-law only allows for the </w:t>
      </w:r>
      <w:r w:rsidR="00F10CA2">
        <w:t>Production</w:t>
      </w:r>
      <w:r w:rsidR="00F04952">
        <w:t xml:space="preserve"> and Processing of cannabis for operators in possession of a valid license or</w:t>
      </w:r>
      <w:r w:rsidR="00F04952" w:rsidRPr="00273CBA">
        <w:t xml:space="preserve"> </w:t>
      </w:r>
      <w:r w:rsidR="00F04952" w:rsidRPr="00AB3821">
        <w:t>registration by the federal Minster of Health, pursuant to the Access to Cannabis for Medical Purposes Regulations, SOR/2016-230, to the Controlled Drugs and Substances Act, SC 1996, c 19, as amended from time to time, or any successors thereto</w:t>
      </w:r>
      <w:r w:rsidR="00F04952">
        <w:t>.</w:t>
      </w:r>
    </w:p>
    <w:p w14:paraId="2A933018" w14:textId="45E19526" w:rsidR="00F04952" w:rsidRDefault="00F75436" w:rsidP="00B854C5">
      <w:pPr>
        <w:ind w:left="720"/>
      </w:pPr>
      <w:r>
        <w:t>5.29</w:t>
      </w:r>
      <w:r w:rsidR="00F04952">
        <w:t xml:space="preserve">.2 </w:t>
      </w:r>
      <w:r w:rsidR="00DF70FB">
        <w:rPr>
          <w:rFonts w:cs="Arial"/>
          <w:szCs w:val="24"/>
        </w:rPr>
        <w:t>The cannabis production and processing facility shall comply with all regulations prescribed within the zones where the use is permitted</w:t>
      </w:r>
      <w:r w:rsidR="00F04952">
        <w:t>.</w:t>
      </w:r>
    </w:p>
    <w:p w14:paraId="6BA8C961" w14:textId="03E75BF6" w:rsidR="00F04952" w:rsidRDefault="00F75436" w:rsidP="00B854C5">
      <w:pPr>
        <w:ind w:firstLine="720"/>
      </w:pPr>
      <w:r>
        <w:t>5.29</w:t>
      </w:r>
      <w:r w:rsidR="00F04952">
        <w:t>.3 Notwiths</w:t>
      </w:r>
      <w:r>
        <w:t>tanding 5.29</w:t>
      </w:r>
      <w:r w:rsidR="00F04952">
        <w:t>.2:</w:t>
      </w:r>
    </w:p>
    <w:p w14:paraId="7D32DC00" w14:textId="7DF335D3" w:rsidR="00F04952" w:rsidRDefault="00F04952" w:rsidP="00E654CA">
      <w:pPr>
        <w:pStyle w:val="ListParagraph"/>
        <w:numPr>
          <w:ilvl w:val="0"/>
          <w:numId w:val="30"/>
        </w:numPr>
      </w:pPr>
      <w:r>
        <w:t xml:space="preserve">in the General Rural (A1) Zone and General Industrial (M1) Zone, a cannabis </w:t>
      </w:r>
      <w:r w:rsidR="00F10CA2">
        <w:t>production</w:t>
      </w:r>
      <w:r>
        <w:t xml:space="preserve"> and processing facility equipped with air filtration control shall not be located close than </w:t>
      </w:r>
      <w:r w:rsidR="004D723A">
        <w:t>70</w:t>
      </w:r>
      <w:r>
        <w:t xml:space="preserve">m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p>
    <w:p w14:paraId="232EF63F" w14:textId="7596D473" w:rsidR="00F04952" w:rsidRDefault="00F04952" w:rsidP="00E654CA">
      <w:pPr>
        <w:pStyle w:val="ListParagraph"/>
        <w:numPr>
          <w:ilvl w:val="0"/>
          <w:numId w:val="30"/>
        </w:numPr>
      </w:pPr>
      <w:r>
        <w:t xml:space="preserve">in the General Rural (A1) Zone and General Industrial (M1) Zone, a cannabis </w:t>
      </w:r>
      <w:r w:rsidR="00F10CA2">
        <w:t>production</w:t>
      </w:r>
      <w:r>
        <w:t xml:space="preserve"> and processing facility without air filtration control shall not be located close than 300m</w:t>
      </w:r>
      <w:r w:rsidR="00B854C5" w:rsidRPr="00B854C5">
        <w:t xml:space="preserve">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r w:rsidR="00A279D1">
        <w:t>”</w:t>
      </w:r>
    </w:p>
    <w:p w14:paraId="4FF06B7B" w14:textId="42EC5B01" w:rsidR="00FA7F32" w:rsidRDefault="00FA7F32" w:rsidP="00E9402C">
      <w:pPr>
        <w:pStyle w:val="Heading1"/>
      </w:pPr>
      <w:r>
        <w:lastRenderedPageBreak/>
        <w:t>S</w:t>
      </w:r>
      <w:r w:rsidR="00F04952">
        <w:t>ection 19</w:t>
      </w:r>
      <w:r>
        <w:t>:00</w:t>
      </w:r>
      <w:r>
        <w:tab/>
      </w:r>
      <w:r w:rsidRPr="00FA7F32">
        <w:t>Village of Woodville Zoning By-law No. 93-9</w:t>
      </w:r>
    </w:p>
    <w:p w14:paraId="665E9BCB" w14:textId="0E65E7AA" w:rsidR="00336141" w:rsidRDefault="00F04952"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19</w:t>
      </w:r>
      <w:r w:rsidR="00336141">
        <w:rPr>
          <w:rFonts w:eastAsiaTheme="majorEastAsia" w:cs="Arial"/>
          <w:bCs/>
          <w:szCs w:val="24"/>
        </w:rPr>
        <w:t>.01</w:t>
      </w:r>
      <w:r w:rsidR="00336141">
        <w:rPr>
          <w:rFonts w:eastAsiaTheme="majorEastAsia" w:cs="Arial"/>
          <w:bCs/>
          <w:szCs w:val="24"/>
        </w:rPr>
        <w:tab/>
      </w:r>
      <w:r w:rsidR="00336141">
        <w:rPr>
          <w:rFonts w:cs="Arial"/>
        </w:rPr>
        <w:t>Property Affected: The Property affected by this Section is described as lands within the former Village of Woodville.</w:t>
      </w:r>
    </w:p>
    <w:p w14:paraId="4718B74B" w14:textId="77777777" w:rsidR="00F04952" w:rsidRDefault="00F04952" w:rsidP="00EF7685">
      <w:pPr>
        <w:overflowPunct/>
        <w:autoSpaceDE/>
        <w:autoSpaceDN/>
        <w:adjustRightInd/>
        <w:ind w:left="720" w:hanging="720"/>
        <w:textAlignment w:val="auto"/>
        <w:rPr>
          <w:rFonts w:eastAsiaTheme="majorEastAsia" w:cs="Arial"/>
          <w:bCs/>
          <w:szCs w:val="24"/>
        </w:rPr>
      </w:pPr>
      <w:r>
        <w:rPr>
          <w:rFonts w:eastAsiaTheme="majorEastAsia" w:cs="Arial"/>
          <w:bCs/>
          <w:szCs w:val="24"/>
        </w:rPr>
        <w:t>19</w:t>
      </w:r>
      <w:r w:rsidR="00336141">
        <w:rPr>
          <w:rFonts w:eastAsiaTheme="majorEastAsia" w:cs="Arial"/>
          <w:bCs/>
          <w:szCs w:val="24"/>
        </w:rPr>
        <w:t>.02</w:t>
      </w:r>
      <w:r w:rsidR="00FA7F32" w:rsidRPr="00EF7685">
        <w:rPr>
          <w:rFonts w:eastAsiaTheme="majorEastAsia" w:cs="Arial"/>
          <w:bCs/>
          <w:szCs w:val="24"/>
        </w:rPr>
        <w:tab/>
        <w:t>Textual Amendment: By-law 93-9 of the Village of Woodville is amended by</w:t>
      </w:r>
      <w:r>
        <w:rPr>
          <w:rFonts w:eastAsiaTheme="majorEastAsia" w:cs="Arial"/>
          <w:bCs/>
          <w:szCs w:val="24"/>
        </w:rPr>
        <w:t>:</w:t>
      </w:r>
    </w:p>
    <w:p w14:paraId="71CD8958" w14:textId="5147EDF8" w:rsidR="00F04952" w:rsidRDefault="00F04952" w:rsidP="00F04952">
      <w:pPr>
        <w:overflowPunct/>
        <w:autoSpaceDE/>
        <w:autoSpaceDN/>
        <w:adjustRightInd/>
        <w:ind w:left="720"/>
        <w:textAlignment w:val="auto"/>
        <w:rPr>
          <w:rFonts w:eastAsiaTheme="majorEastAsia" w:cs="Arial"/>
          <w:bCs/>
          <w:szCs w:val="24"/>
        </w:rPr>
      </w:pPr>
      <w:r>
        <w:rPr>
          <w:rFonts w:eastAsiaTheme="majorEastAsia" w:cs="Arial"/>
          <w:bCs/>
          <w:szCs w:val="24"/>
        </w:rPr>
        <w:t>19.02.1</w:t>
      </w:r>
      <w:r>
        <w:rPr>
          <w:rFonts w:eastAsiaTheme="majorEastAsia" w:cs="Arial"/>
          <w:bCs/>
          <w:szCs w:val="24"/>
        </w:rPr>
        <w:tab/>
        <w:t>In Part 2 – Definitions, replacing the definitions for Agricu</w:t>
      </w:r>
      <w:r w:rsidR="00786F30">
        <w:rPr>
          <w:rFonts w:eastAsiaTheme="majorEastAsia" w:cs="Arial"/>
          <w:bCs/>
          <w:szCs w:val="24"/>
        </w:rPr>
        <w:t>ltural Produce Storage Facility,</w:t>
      </w:r>
      <w:r>
        <w:rPr>
          <w:rFonts w:eastAsiaTheme="majorEastAsia" w:cs="Arial"/>
          <w:bCs/>
          <w:szCs w:val="24"/>
        </w:rPr>
        <w:t xml:space="preserve"> Agricultural Use</w:t>
      </w:r>
      <w:r w:rsidR="00786F30">
        <w:rPr>
          <w:rFonts w:eastAsiaTheme="majorEastAsia" w:cs="Arial"/>
          <w:bCs/>
          <w:szCs w:val="24"/>
        </w:rPr>
        <w:t>, Industry, Heavy, Industry, Light, and Industry, Medium,</w:t>
      </w:r>
      <w:r>
        <w:rPr>
          <w:rFonts w:eastAsiaTheme="majorEastAsia" w:cs="Arial"/>
          <w:bCs/>
          <w:szCs w:val="24"/>
        </w:rPr>
        <w:t xml:space="preserve"> with the following:</w:t>
      </w:r>
    </w:p>
    <w:p w14:paraId="62673BC3" w14:textId="4D9DB910" w:rsidR="00F04952" w:rsidRPr="00F04952" w:rsidRDefault="00A279D1" w:rsidP="00F04952">
      <w:pPr>
        <w:overflowPunct/>
        <w:autoSpaceDE/>
        <w:autoSpaceDN/>
        <w:adjustRightInd/>
        <w:ind w:left="720"/>
        <w:textAlignment w:val="auto"/>
        <w:rPr>
          <w:rFonts w:eastAsiaTheme="majorEastAsia" w:cs="Arial"/>
          <w:bCs/>
          <w:szCs w:val="24"/>
        </w:rPr>
      </w:pPr>
      <w:r>
        <w:rPr>
          <w:rFonts w:eastAsiaTheme="majorEastAsia" w:cs="Arial"/>
          <w:bCs/>
          <w:szCs w:val="24"/>
        </w:rPr>
        <w:t>“</w:t>
      </w:r>
      <w:r w:rsidR="00B854C5" w:rsidRPr="00F04952">
        <w:rPr>
          <w:rFonts w:eastAsiaTheme="majorEastAsia" w:cs="Arial"/>
          <w:bCs/>
          <w:szCs w:val="24"/>
        </w:rPr>
        <w:t xml:space="preserve">Agricultural Produce Storage Facility </w:t>
      </w:r>
      <w:r w:rsidR="00F04952" w:rsidRPr="00F04952">
        <w:rPr>
          <w:rFonts w:eastAsiaTheme="majorEastAsia" w:cs="Arial"/>
          <w:bCs/>
          <w:szCs w:val="24"/>
        </w:rPr>
        <w:t>means a building or structure used for the storage of agricultural produce and may include facilities for wholesale distribution or an accessory retail outlet for the sale of such agricultura</w:t>
      </w:r>
      <w:r w:rsidR="001C426B">
        <w:rPr>
          <w:rFonts w:eastAsiaTheme="majorEastAsia" w:cs="Arial"/>
          <w:bCs/>
          <w:szCs w:val="24"/>
        </w:rPr>
        <w:t xml:space="preserve">l produce, not including cannabis, </w:t>
      </w:r>
      <w:r w:rsidR="00F04952">
        <w:rPr>
          <w:rFonts w:eastAsiaTheme="majorEastAsia" w:cs="Arial"/>
          <w:bCs/>
          <w:szCs w:val="24"/>
        </w:rPr>
        <w:t>to the general public</w:t>
      </w:r>
      <w:r w:rsidR="001C426B">
        <w:rPr>
          <w:rFonts w:eastAsiaTheme="majorEastAsia" w:cs="Arial"/>
          <w:bCs/>
          <w:szCs w:val="24"/>
        </w:rPr>
        <w:t>.</w:t>
      </w:r>
      <w:r>
        <w:rPr>
          <w:rFonts w:eastAsiaTheme="majorEastAsia" w:cs="Arial"/>
          <w:bCs/>
          <w:szCs w:val="24"/>
        </w:rPr>
        <w:t>”</w:t>
      </w:r>
    </w:p>
    <w:p w14:paraId="26B25213" w14:textId="2D200CE5" w:rsidR="00F04952" w:rsidRDefault="00A279D1" w:rsidP="00F04952">
      <w:pPr>
        <w:overflowPunct/>
        <w:autoSpaceDE/>
        <w:autoSpaceDN/>
        <w:adjustRightInd/>
        <w:ind w:left="720"/>
        <w:textAlignment w:val="auto"/>
        <w:rPr>
          <w:rFonts w:eastAsiaTheme="majorEastAsia" w:cs="Arial"/>
          <w:bCs/>
          <w:szCs w:val="24"/>
        </w:rPr>
      </w:pPr>
      <w:r>
        <w:rPr>
          <w:rFonts w:eastAsiaTheme="majorEastAsia" w:cs="Arial"/>
          <w:bCs/>
          <w:szCs w:val="24"/>
        </w:rPr>
        <w:t>“</w:t>
      </w:r>
      <w:r w:rsidR="00B854C5" w:rsidRPr="00F04952">
        <w:rPr>
          <w:rFonts w:eastAsiaTheme="majorEastAsia" w:cs="Arial"/>
          <w:bCs/>
          <w:szCs w:val="24"/>
        </w:rPr>
        <w:t xml:space="preserve">Agricultural Use </w:t>
      </w:r>
      <w:r w:rsidR="00F04952" w:rsidRPr="00F04952">
        <w:rPr>
          <w:rFonts w:eastAsiaTheme="majorEastAsia" w:cs="Arial"/>
          <w:bCs/>
          <w:szCs w:val="24"/>
        </w:rPr>
        <w:t xml:space="preserve">means a use of land, buildings or structures for the purpose of forestry, field crops, fruit farming, market gardening, dairying, animal husbandry, aquaculture, poultry or beekeeping, and such uses as are customarily and </w:t>
      </w:r>
      <w:r w:rsidR="00F04952">
        <w:rPr>
          <w:rFonts w:eastAsiaTheme="majorEastAsia" w:cs="Arial"/>
          <w:bCs/>
          <w:szCs w:val="24"/>
        </w:rPr>
        <w:t xml:space="preserve">normally related to agriculture and does not include cannabis </w:t>
      </w:r>
      <w:r w:rsidR="00F10CA2">
        <w:rPr>
          <w:rFonts w:eastAsiaTheme="majorEastAsia" w:cs="Arial"/>
          <w:bCs/>
          <w:szCs w:val="24"/>
        </w:rPr>
        <w:t>production</w:t>
      </w:r>
      <w:r w:rsidR="000371FA">
        <w:rPr>
          <w:rFonts w:eastAsiaTheme="majorEastAsia" w:cs="Arial"/>
          <w:bCs/>
          <w:szCs w:val="24"/>
        </w:rPr>
        <w:t xml:space="preserve"> and </w:t>
      </w:r>
      <w:r w:rsidR="00F04952">
        <w:rPr>
          <w:rFonts w:eastAsiaTheme="majorEastAsia" w:cs="Arial"/>
          <w:bCs/>
          <w:szCs w:val="24"/>
        </w:rPr>
        <w:t>processing facilities.</w:t>
      </w:r>
      <w:r>
        <w:rPr>
          <w:rFonts w:eastAsiaTheme="majorEastAsia" w:cs="Arial"/>
          <w:bCs/>
          <w:szCs w:val="24"/>
        </w:rPr>
        <w:t>”</w:t>
      </w:r>
    </w:p>
    <w:p w14:paraId="4E7E54A9" w14:textId="1E8BE48D" w:rsidR="00786F30" w:rsidRPr="00786F30" w:rsidRDefault="00A279D1" w:rsidP="00786F30">
      <w:pPr>
        <w:overflowPunct/>
        <w:autoSpaceDE/>
        <w:autoSpaceDN/>
        <w:adjustRightInd/>
        <w:ind w:left="720"/>
        <w:textAlignment w:val="auto"/>
        <w:rPr>
          <w:rFonts w:eastAsiaTheme="majorEastAsia" w:cs="Arial"/>
          <w:bCs/>
          <w:szCs w:val="24"/>
        </w:rPr>
      </w:pPr>
      <w:r>
        <w:rPr>
          <w:rFonts w:eastAsiaTheme="majorEastAsia" w:cs="Arial"/>
          <w:bCs/>
          <w:szCs w:val="24"/>
        </w:rPr>
        <w:t>“</w:t>
      </w:r>
      <w:r w:rsidR="00786F30" w:rsidRPr="00786F30">
        <w:rPr>
          <w:rFonts w:eastAsiaTheme="majorEastAsia" w:cs="Arial"/>
          <w:bCs/>
          <w:szCs w:val="24"/>
        </w:rPr>
        <w:t>Industry, Heavy, means an industry, assembly, manufacturing, or processing plant which is land intensive or predominantly conducted in an open or unenclosed space or which by their nature, including volume of truck traffic, use of hazardous or flammable materials, the discharge of noise, odours or particulate matter require extensive buffering.  Examples of such uses are steel mills, steel fabricating, metal or rubber recovery plants, foundries, pesticide manufacturing and refineries.</w:t>
      </w:r>
      <w:r w:rsidR="0071438D">
        <w:rPr>
          <w:rFonts w:eastAsiaTheme="majorEastAsia" w:cs="Arial"/>
          <w:bCs/>
          <w:szCs w:val="24"/>
        </w:rPr>
        <w:t xml:space="preserve"> This use does no</w:t>
      </w:r>
      <w:r w:rsidR="000371FA">
        <w:rPr>
          <w:rFonts w:eastAsiaTheme="majorEastAsia" w:cs="Arial"/>
          <w:bCs/>
          <w:szCs w:val="24"/>
        </w:rPr>
        <w:t>t include cannabis production and</w:t>
      </w:r>
      <w:r w:rsidR="0071438D">
        <w:rPr>
          <w:rFonts w:eastAsiaTheme="majorEastAsia" w:cs="Arial"/>
          <w:bCs/>
          <w:szCs w:val="24"/>
        </w:rPr>
        <w:t xml:space="preserve"> processing facilities.</w:t>
      </w:r>
      <w:r>
        <w:rPr>
          <w:rFonts w:eastAsiaTheme="majorEastAsia" w:cs="Arial"/>
          <w:bCs/>
          <w:szCs w:val="24"/>
        </w:rPr>
        <w:t>”</w:t>
      </w:r>
    </w:p>
    <w:p w14:paraId="229A1EB4" w14:textId="6754BFD7" w:rsidR="00786F30" w:rsidRDefault="00A279D1" w:rsidP="00786F30">
      <w:pPr>
        <w:overflowPunct/>
        <w:autoSpaceDE/>
        <w:autoSpaceDN/>
        <w:adjustRightInd/>
        <w:ind w:left="720"/>
        <w:textAlignment w:val="auto"/>
        <w:rPr>
          <w:rFonts w:eastAsiaTheme="majorEastAsia" w:cs="Arial"/>
          <w:bCs/>
          <w:szCs w:val="24"/>
        </w:rPr>
      </w:pPr>
      <w:r>
        <w:rPr>
          <w:rFonts w:eastAsiaTheme="majorEastAsia" w:cs="Arial"/>
          <w:bCs/>
          <w:szCs w:val="24"/>
        </w:rPr>
        <w:t>“</w:t>
      </w:r>
      <w:r w:rsidR="00786F30" w:rsidRPr="00786F30">
        <w:rPr>
          <w:rFonts w:eastAsiaTheme="majorEastAsia" w:cs="Arial"/>
          <w:bCs/>
          <w:szCs w:val="24"/>
        </w:rPr>
        <w:t xml:space="preserve">Industry, Light, means an industry which is conducted and wholly contained within an enclosed building the operation of which does not produce emissions of noise, smoke, </w:t>
      </w:r>
      <w:proofErr w:type="spellStart"/>
      <w:r w:rsidR="00786F30" w:rsidRPr="00786F30">
        <w:rPr>
          <w:rFonts w:eastAsiaTheme="majorEastAsia" w:cs="Arial"/>
          <w:bCs/>
          <w:szCs w:val="24"/>
        </w:rPr>
        <w:t>odour</w:t>
      </w:r>
      <w:proofErr w:type="spellEnd"/>
      <w:r w:rsidR="00786F30" w:rsidRPr="00786F30">
        <w:rPr>
          <w:rFonts w:eastAsiaTheme="majorEastAsia" w:cs="Arial"/>
          <w:bCs/>
          <w:szCs w:val="24"/>
        </w:rPr>
        <w:t>, particulate matter or vibration which is detectable beyond any lot line.  Examples of such uses are light assembly, electronics, warehousing and industrial malls.</w:t>
      </w:r>
      <w:r w:rsidR="0071438D" w:rsidRPr="0071438D">
        <w:rPr>
          <w:rFonts w:eastAsiaTheme="majorEastAsia" w:cs="Arial"/>
          <w:bCs/>
          <w:szCs w:val="24"/>
        </w:rPr>
        <w:t xml:space="preserve"> </w:t>
      </w:r>
      <w:r w:rsidR="0071438D">
        <w:rPr>
          <w:rFonts w:eastAsiaTheme="majorEastAsia" w:cs="Arial"/>
          <w:bCs/>
          <w:szCs w:val="24"/>
        </w:rPr>
        <w:t>This use does no</w:t>
      </w:r>
      <w:r w:rsidR="000371FA">
        <w:rPr>
          <w:rFonts w:eastAsiaTheme="majorEastAsia" w:cs="Arial"/>
          <w:bCs/>
          <w:szCs w:val="24"/>
        </w:rPr>
        <w:t>t include cannabis production and</w:t>
      </w:r>
      <w:r w:rsidR="0071438D">
        <w:rPr>
          <w:rFonts w:eastAsiaTheme="majorEastAsia" w:cs="Arial"/>
          <w:bCs/>
          <w:szCs w:val="24"/>
        </w:rPr>
        <w:t xml:space="preserve"> processing facilities.</w:t>
      </w:r>
      <w:r>
        <w:rPr>
          <w:rFonts w:eastAsiaTheme="majorEastAsia" w:cs="Arial"/>
          <w:bCs/>
          <w:szCs w:val="24"/>
        </w:rPr>
        <w:t>”</w:t>
      </w:r>
    </w:p>
    <w:p w14:paraId="362BDDFA" w14:textId="77B6A3EB" w:rsidR="00786F30" w:rsidRDefault="00A279D1" w:rsidP="00786F30">
      <w:pPr>
        <w:overflowPunct/>
        <w:autoSpaceDE/>
        <w:autoSpaceDN/>
        <w:adjustRightInd/>
        <w:ind w:left="720"/>
        <w:textAlignment w:val="auto"/>
        <w:rPr>
          <w:rFonts w:eastAsiaTheme="majorEastAsia" w:cs="Arial"/>
          <w:bCs/>
          <w:szCs w:val="24"/>
        </w:rPr>
      </w:pPr>
      <w:r>
        <w:rPr>
          <w:rFonts w:eastAsiaTheme="majorEastAsia" w:cs="Arial"/>
          <w:bCs/>
          <w:szCs w:val="24"/>
        </w:rPr>
        <w:t>“</w:t>
      </w:r>
      <w:r w:rsidR="00786F30" w:rsidRPr="00786F30">
        <w:rPr>
          <w:rFonts w:eastAsiaTheme="majorEastAsia" w:cs="Arial"/>
          <w:bCs/>
          <w:szCs w:val="24"/>
        </w:rPr>
        <w:t xml:space="preserve">Industry, Medium, means an industry, assembly, manufacturing or processing plant which is predominantly conducted within a wholly enclosed building but which may also involve open storage.  Examples of such uses are sheet metal, plastic, </w:t>
      </w:r>
      <w:proofErr w:type="spellStart"/>
      <w:r w:rsidR="00786F30" w:rsidRPr="00786F30">
        <w:rPr>
          <w:rFonts w:eastAsiaTheme="majorEastAsia" w:cs="Arial"/>
          <w:bCs/>
          <w:szCs w:val="24"/>
        </w:rPr>
        <w:t>fibre</w:t>
      </w:r>
      <w:proofErr w:type="spellEnd"/>
      <w:r w:rsidR="00786F30" w:rsidRPr="00786F30">
        <w:rPr>
          <w:rFonts w:eastAsiaTheme="majorEastAsia" w:cs="Arial"/>
          <w:bCs/>
          <w:szCs w:val="24"/>
        </w:rPr>
        <w:t xml:space="preserve"> glass or wood fabricating, motor vehicle body repair shops, food processing facilities and bulk fuel storage facilities.</w:t>
      </w:r>
      <w:r w:rsidR="0071438D" w:rsidRPr="0071438D">
        <w:rPr>
          <w:rFonts w:eastAsiaTheme="majorEastAsia" w:cs="Arial"/>
          <w:bCs/>
          <w:szCs w:val="24"/>
        </w:rPr>
        <w:t xml:space="preserve"> </w:t>
      </w:r>
      <w:r w:rsidR="0071438D">
        <w:rPr>
          <w:rFonts w:eastAsiaTheme="majorEastAsia" w:cs="Arial"/>
          <w:bCs/>
          <w:szCs w:val="24"/>
        </w:rPr>
        <w:t>This use does not</w:t>
      </w:r>
      <w:r w:rsidR="000371FA">
        <w:rPr>
          <w:rFonts w:eastAsiaTheme="majorEastAsia" w:cs="Arial"/>
          <w:bCs/>
          <w:szCs w:val="24"/>
        </w:rPr>
        <w:t xml:space="preserve"> include cannabis production and </w:t>
      </w:r>
      <w:r w:rsidR="0071438D">
        <w:rPr>
          <w:rFonts w:eastAsiaTheme="majorEastAsia" w:cs="Arial"/>
          <w:bCs/>
          <w:szCs w:val="24"/>
        </w:rPr>
        <w:t>processing facilities.</w:t>
      </w:r>
      <w:r>
        <w:rPr>
          <w:rFonts w:eastAsiaTheme="majorEastAsia" w:cs="Arial"/>
          <w:bCs/>
          <w:szCs w:val="24"/>
        </w:rPr>
        <w:t>”</w:t>
      </w:r>
    </w:p>
    <w:p w14:paraId="780AA759" w14:textId="25AA1D43" w:rsidR="00F04952" w:rsidRDefault="00E96109" w:rsidP="00F04952">
      <w:pPr>
        <w:overflowPunct/>
        <w:autoSpaceDE/>
        <w:autoSpaceDN/>
        <w:adjustRightInd/>
        <w:ind w:left="720"/>
        <w:textAlignment w:val="auto"/>
        <w:rPr>
          <w:rFonts w:eastAsiaTheme="majorEastAsia" w:cs="Arial"/>
          <w:bCs/>
          <w:szCs w:val="24"/>
        </w:rPr>
      </w:pPr>
      <w:r>
        <w:rPr>
          <w:rFonts w:eastAsiaTheme="majorEastAsia" w:cs="Arial"/>
          <w:bCs/>
          <w:szCs w:val="24"/>
        </w:rPr>
        <w:t>19.02.2</w:t>
      </w:r>
      <w:r>
        <w:rPr>
          <w:rFonts w:eastAsiaTheme="majorEastAsia" w:cs="Arial"/>
          <w:bCs/>
          <w:szCs w:val="24"/>
        </w:rPr>
        <w:tab/>
        <w:t>In Part 3 – General Provisions, adding the following:</w:t>
      </w:r>
    </w:p>
    <w:p w14:paraId="4AB3CAD2" w14:textId="69CC2842" w:rsidR="00E96109" w:rsidRDefault="00A279D1" w:rsidP="00E96109">
      <w:pPr>
        <w:overflowPunct/>
        <w:autoSpaceDE/>
        <w:autoSpaceDN/>
        <w:adjustRightInd/>
        <w:ind w:left="720"/>
        <w:textAlignment w:val="auto"/>
        <w:rPr>
          <w:rFonts w:eastAsiaTheme="majorEastAsia" w:cs="Arial"/>
          <w:bCs/>
          <w:szCs w:val="24"/>
        </w:rPr>
      </w:pPr>
      <w:r>
        <w:rPr>
          <w:rFonts w:eastAsiaTheme="majorEastAsia" w:cs="Arial"/>
          <w:bCs/>
          <w:szCs w:val="24"/>
        </w:rPr>
        <w:t>“</w:t>
      </w:r>
      <w:r w:rsidR="00F75436">
        <w:rPr>
          <w:rFonts w:eastAsiaTheme="majorEastAsia" w:cs="Arial"/>
          <w:bCs/>
          <w:szCs w:val="24"/>
        </w:rPr>
        <w:t>3.23</w:t>
      </w:r>
      <w:r w:rsidR="00E96109">
        <w:rPr>
          <w:rFonts w:eastAsiaTheme="majorEastAsia" w:cs="Arial"/>
          <w:bCs/>
          <w:szCs w:val="24"/>
        </w:rPr>
        <w:tab/>
        <w:t xml:space="preserve">Cannabis </w:t>
      </w:r>
      <w:r w:rsidR="00F10CA2">
        <w:rPr>
          <w:rFonts w:eastAsiaTheme="majorEastAsia" w:cs="Arial"/>
          <w:bCs/>
          <w:szCs w:val="24"/>
        </w:rPr>
        <w:t>Production</w:t>
      </w:r>
      <w:r w:rsidR="00E96109">
        <w:rPr>
          <w:rFonts w:eastAsiaTheme="majorEastAsia" w:cs="Arial"/>
          <w:bCs/>
          <w:szCs w:val="24"/>
        </w:rPr>
        <w:t xml:space="preserve"> and Processing Facilities</w:t>
      </w:r>
    </w:p>
    <w:p w14:paraId="572ABC26" w14:textId="097BBA4B" w:rsidR="00E96109" w:rsidRDefault="00F75436" w:rsidP="00B854C5">
      <w:pPr>
        <w:overflowPunct/>
        <w:autoSpaceDE/>
        <w:autoSpaceDN/>
        <w:adjustRightInd/>
        <w:ind w:left="720"/>
        <w:textAlignment w:val="auto"/>
      </w:pPr>
      <w:r>
        <w:rPr>
          <w:rFonts w:eastAsiaTheme="majorEastAsia" w:cs="Arial"/>
          <w:bCs/>
          <w:szCs w:val="24"/>
        </w:rPr>
        <w:lastRenderedPageBreak/>
        <w:t>3.23</w:t>
      </w:r>
      <w:r w:rsidR="00E96109">
        <w:rPr>
          <w:rFonts w:eastAsiaTheme="majorEastAsia" w:cs="Arial"/>
          <w:bCs/>
          <w:szCs w:val="24"/>
        </w:rPr>
        <w:t>.1</w:t>
      </w:r>
      <w:r w:rsidR="00E96109">
        <w:rPr>
          <w:rFonts w:eastAsiaTheme="majorEastAsia" w:cs="Arial"/>
          <w:bCs/>
          <w:szCs w:val="24"/>
        </w:rPr>
        <w:tab/>
      </w:r>
      <w:r w:rsidR="00E96109">
        <w:t xml:space="preserve">Notwithstanding any other provision of this Bylaw, Cannabis </w:t>
      </w:r>
      <w:r w:rsidR="00F10CA2">
        <w:t>Production</w:t>
      </w:r>
      <w:r w:rsidR="00E96109">
        <w:t xml:space="preserve"> and Processing Facilities shall be subject to the following provisions; this by-law only allows for the </w:t>
      </w:r>
      <w:r w:rsidR="00F10CA2">
        <w:t>Production</w:t>
      </w:r>
      <w:r w:rsidR="00E96109">
        <w:t xml:space="preserve"> and Processing of cannabis for operators in possession of a valid license or</w:t>
      </w:r>
      <w:r w:rsidR="00E96109" w:rsidRPr="00273CBA">
        <w:t xml:space="preserve"> </w:t>
      </w:r>
      <w:r w:rsidR="00E96109" w:rsidRPr="00AB3821">
        <w:t>registration by the federal Minster of Health, pursuant to the Access to Cannabis for Medical Purposes Regulations, SOR/2016-230, to the Controlled Drugs and Substances Act, SC 1996, c 19, as amended from time to time, or any successors thereto</w:t>
      </w:r>
      <w:r w:rsidR="00E96109">
        <w:t>.</w:t>
      </w:r>
    </w:p>
    <w:p w14:paraId="1D80F0D2" w14:textId="59EB6C49" w:rsidR="00E96109" w:rsidRDefault="00F75436" w:rsidP="00B854C5">
      <w:pPr>
        <w:ind w:left="720"/>
      </w:pPr>
      <w:r>
        <w:t>3.23</w:t>
      </w:r>
      <w:r w:rsidR="00E96109">
        <w:t xml:space="preserve">.2 </w:t>
      </w:r>
      <w:r w:rsidR="00DF70FB">
        <w:rPr>
          <w:rFonts w:cs="Arial"/>
          <w:szCs w:val="24"/>
        </w:rPr>
        <w:t>The cannabis production and processing facility shall comply with all regulations prescribed within the zones where the use is permitted</w:t>
      </w:r>
      <w:r w:rsidR="00E96109">
        <w:t>.</w:t>
      </w:r>
    </w:p>
    <w:p w14:paraId="76A37B28" w14:textId="532DF3AE" w:rsidR="00E96109" w:rsidRDefault="00F75436" w:rsidP="00B854C5">
      <w:pPr>
        <w:ind w:firstLine="720"/>
      </w:pPr>
      <w:r>
        <w:t>3.23</w:t>
      </w:r>
      <w:r w:rsidR="00E96109">
        <w:t>.3 Notwithstan</w:t>
      </w:r>
      <w:r>
        <w:t>ding 3.23</w:t>
      </w:r>
      <w:r w:rsidR="00E96109">
        <w:t>.2:</w:t>
      </w:r>
    </w:p>
    <w:p w14:paraId="7F854B54" w14:textId="6A1E6A8F" w:rsidR="00E96109" w:rsidRDefault="00E96109" w:rsidP="00E654CA">
      <w:pPr>
        <w:pStyle w:val="ListParagraph"/>
        <w:numPr>
          <w:ilvl w:val="0"/>
          <w:numId w:val="29"/>
        </w:numPr>
      </w:pPr>
      <w:r>
        <w:t xml:space="preserve">in the Rural General (A1) Zone and General Industrial (M2) Zone, a cannabis </w:t>
      </w:r>
      <w:r w:rsidR="00F10CA2">
        <w:t>production</w:t>
      </w:r>
      <w:r>
        <w:t xml:space="preserve"> and processing facility equipped with air filtration control shall not be located close than </w:t>
      </w:r>
      <w:r w:rsidR="004D723A">
        <w:t>70</w:t>
      </w:r>
      <w:r>
        <w:t xml:space="preserve">m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p>
    <w:p w14:paraId="37A7DF16" w14:textId="35C07541" w:rsidR="00E96109" w:rsidRDefault="00E96109" w:rsidP="00E654CA">
      <w:pPr>
        <w:pStyle w:val="ListParagraph"/>
        <w:numPr>
          <w:ilvl w:val="0"/>
          <w:numId w:val="29"/>
        </w:numPr>
      </w:pPr>
      <w:r>
        <w:t xml:space="preserve">in the Rural General (A1) Zone and General Industrial (M2) Zone, a cannabis </w:t>
      </w:r>
      <w:r w:rsidR="00F10CA2">
        <w:t>production</w:t>
      </w:r>
      <w:r>
        <w:t xml:space="preserve"> and processing facility without air filtration control shall not be located close than 300m </w:t>
      </w:r>
      <w:r w:rsidR="00B854C5">
        <w:t>to a Sensitive Land Use.</w:t>
      </w:r>
      <w:r w:rsidR="00512E68" w:rsidRPr="00512E68">
        <w:t xml:space="preserve"> </w:t>
      </w:r>
      <w:r w:rsidR="00512E68">
        <w:t>This setback shall be measured from the building line or crop line of the Cannabis Production and Processing Facility to the nearest building line of the sensitive land use.</w:t>
      </w:r>
      <w:r w:rsidR="00A279D1">
        <w:t>”</w:t>
      </w:r>
    </w:p>
    <w:p w14:paraId="13E8A0FD" w14:textId="62A833E4" w:rsidR="00CA7AEA" w:rsidRPr="004C2280" w:rsidRDefault="00CA7AEA" w:rsidP="00E01976">
      <w:pPr>
        <w:pStyle w:val="Heading1"/>
        <w:spacing w:before="0"/>
        <w:rPr>
          <w:rFonts w:cs="Arial"/>
        </w:rPr>
      </w:pPr>
      <w:r w:rsidRPr="004C2280">
        <w:rPr>
          <w:rFonts w:cs="Arial"/>
        </w:rPr>
        <w:t xml:space="preserve">Section </w:t>
      </w:r>
      <w:r w:rsidR="00EF2526">
        <w:rPr>
          <w:rFonts w:cs="Arial"/>
        </w:rPr>
        <w:t>20</w:t>
      </w:r>
      <w:r w:rsidRPr="004C2280">
        <w:rPr>
          <w:rFonts w:cs="Arial"/>
        </w:rPr>
        <w:t xml:space="preserve">:00 </w:t>
      </w:r>
      <w:r w:rsidRPr="004C2280">
        <w:rPr>
          <w:rFonts w:cs="Arial"/>
        </w:rPr>
        <w:tab/>
        <w:t>Effective Date</w:t>
      </w:r>
    </w:p>
    <w:p w14:paraId="13E8A0FE" w14:textId="244F2BC4" w:rsidR="00CA7AEA" w:rsidRPr="007F5D28" w:rsidRDefault="00EF2526" w:rsidP="00E01976">
      <w:pPr>
        <w:pStyle w:val="toa"/>
        <w:tabs>
          <w:tab w:val="clear" w:pos="9000"/>
          <w:tab w:val="clear" w:pos="9360"/>
        </w:tabs>
        <w:suppressAutoHyphens w:val="0"/>
        <w:ind w:left="720" w:hanging="720"/>
        <w:rPr>
          <w:rFonts w:cs="Arial"/>
          <w:bCs/>
          <w:szCs w:val="24"/>
        </w:rPr>
      </w:pPr>
      <w:r>
        <w:rPr>
          <w:rFonts w:cs="Arial"/>
          <w:b/>
          <w:szCs w:val="24"/>
        </w:rPr>
        <w:t>20</w:t>
      </w:r>
      <w:r w:rsidR="00CA7AEA" w:rsidRPr="004C2280">
        <w:rPr>
          <w:rFonts w:cs="Arial"/>
          <w:b/>
          <w:szCs w:val="24"/>
        </w:rPr>
        <w:t>.01</w:t>
      </w:r>
      <w:r w:rsidR="00CA7AEA" w:rsidRPr="004C2280">
        <w:rPr>
          <w:rFonts w:cs="Arial"/>
          <w:b/>
          <w:szCs w:val="24"/>
        </w:rPr>
        <w:tab/>
      </w:r>
      <w:r w:rsidR="00CA7AEA" w:rsidRPr="00E9402C">
        <w:rPr>
          <w:rFonts w:cs="Arial"/>
          <w:b/>
          <w:bCs/>
          <w:szCs w:val="24"/>
        </w:rPr>
        <w:t>Effective Date</w:t>
      </w:r>
      <w:r w:rsidR="00CA7AEA" w:rsidRPr="004C2280">
        <w:rPr>
          <w:rFonts w:cs="Arial"/>
          <w:b/>
          <w:szCs w:val="24"/>
        </w:rPr>
        <w:t>:</w:t>
      </w:r>
      <w:r w:rsidR="00CA7AEA" w:rsidRPr="004C2280">
        <w:rPr>
          <w:rFonts w:cs="Arial"/>
          <w:b/>
          <w:bCs/>
          <w:szCs w:val="24"/>
        </w:rPr>
        <w:t xml:space="preserve"> </w:t>
      </w:r>
      <w:r w:rsidR="00CA7AEA" w:rsidRPr="004C2280">
        <w:rPr>
          <w:rFonts w:cs="Arial"/>
          <w:szCs w:val="24"/>
        </w:rPr>
        <w:t>This By-</w:t>
      </w:r>
      <w:r w:rsidR="00E5119C">
        <w:rPr>
          <w:rFonts w:cs="Arial"/>
          <w:szCs w:val="24"/>
        </w:rPr>
        <w:t>L</w:t>
      </w:r>
      <w:r w:rsidR="00CA7AEA" w:rsidRPr="004C2280">
        <w:rPr>
          <w:rFonts w:cs="Arial"/>
          <w:szCs w:val="24"/>
        </w:rPr>
        <w:t>aw shall come into force and take effect on the date it</w:t>
      </w:r>
      <w:r w:rsidR="00CA7AEA" w:rsidRPr="007F5D28">
        <w:rPr>
          <w:rFonts w:cs="Arial"/>
          <w:szCs w:val="24"/>
        </w:rPr>
        <w:t xml:space="preserve"> is finally passed, subject to the provisions of Section 34 of the </w:t>
      </w:r>
      <w:r w:rsidR="00CA7AEA" w:rsidRPr="007F5D28">
        <w:rPr>
          <w:rFonts w:cs="Arial"/>
          <w:iCs/>
          <w:szCs w:val="24"/>
        </w:rPr>
        <w:t>Planning Act</w:t>
      </w:r>
      <w:r w:rsidR="006E6055" w:rsidRPr="007F5D28">
        <w:rPr>
          <w:rFonts w:cs="Arial"/>
          <w:szCs w:val="24"/>
        </w:rPr>
        <w:t xml:space="preserve"> R.S.O. 1990, c.P.13.</w:t>
      </w:r>
    </w:p>
    <w:p w14:paraId="13E8A0FF" w14:textId="2FCF3F7E" w:rsidR="00CA7AEA" w:rsidRPr="007F5D28" w:rsidRDefault="00CA7AEA" w:rsidP="004C2280">
      <w:pPr>
        <w:pStyle w:val="BodyText"/>
        <w:tabs>
          <w:tab w:val="left" w:pos="720"/>
        </w:tabs>
        <w:spacing w:after="720"/>
        <w:jc w:val="left"/>
        <w:rPr>
          <w:rFonts w:cs="Arial"/>
          <w:bCs/>
          <w:szCs w:val="24"/>
        </w:rPr>
      </w:pPr>
      <w:r w:rsidRPr="004C2280">
        <w:rPr>
          <w:rFonts w:cs="Arial"/>
          <w:bCs/>
          <w:szCs w:val="24"/>
        </w:rPr>
        <w:t xml:space="preserve">By-law read a first, second and third time, and finally passed, this </w:t>
      </w:r>
      <w:r w:rsidR="00042B12">
        <w:rPr>
          <w:rFonts w:cs="Arial"/>
          <w:bCs/>
          <w:szCs w:val="24"/>
        </w:rPr>
        <w:t>18</w:t>
      </w:r>
      <w:r w:rsidR="00042B12" w:rsidRPr="00042B12">
        <w:rPr>
          <w:rFonts w:cs="Arial"/>
          <w:bCs/>
          <w:szCs w:val="24"/>
          <w:vertAlign w:val="superscript"/>
        </w:rPr>
        <w:t>th</w:t>
      </w:r>
      <w:r w:rsidRPr="004C2280">
        <w:rPr>
          <w:rFonts w:cs="Arial"/>
          <w:bCs/>
          <w:szCs w:val="24"/>
        </w:rPr>
        <w:t xml:space="preserve"> day of </w:t>
      </w:r>
      <w:r w:rsidR="00042B12">
        <w:rPr>
          <w:rFonts w:cs="Arial"/>
          <w:bCs/>
          <w:szCs w:val="24"/>
        </w:rPr>
        <w:t>May</w:t>
      </w:r>
      <w:r w:rsidRPr="004C2280">
        <w:rPr>
          <w:rFonts w:cs="Arial"/>
          <w:bCs/>
          <w:szCs w:val="24"/>
        </w:rPr>
        <w:t xml:space="preserve">, </w:t>
      </w:r>
      <w:r w:rsidR="00042B12">
        <w:rPr>
          <w:rFonts w:cs="Arial"/>
          <w:bCs/>
          <w:szCs w:val="24"/>
        </w:rPr>
        <w:t>2021</w:t>
      </w:r>
      <w:r w:rsidR="0095554C">
        <w:rPr>
          <w:rFonts w:cs="Arial"/>
          <w:bCs/>
          <w:szCs w:val="24"/>
        </w:rPr>
        <w:t>.</w:t>
      </w:r>
    </w:p>
    <w:tbl>
      <w:tblPr>
        <w:tblW w:w="9570" w:type="dxa"/>
        <w:tblLook w:val="0000" w:firstRow="0" w:lastRow="0" w:firstColumn="0" w:lastColumn="0" w:noHBand="0" w:noVBand="0"/>
        <w:tblCaption w:val="Signature Line"/>
        <w:tblDescription w:val="Read left to right. The column on the left contains the signature of the Mayor and the column on the right contains the signature of the City Clerk."/>
      </w:tblPr>
      <w:tblGrid>
        <w:gridCol w:w="4785"/>
        <w:gridCol w:w="4785"/>
      </w:tblGrid>
      <w:tr w:rsidR="00CA7AEA" w:rsidRPr="007F5D28" w14:paraId="13E8A104" w14:textId="77777777" w:rsidTr="00DD5B53">
        <w:trPr>
          <w:trHeight w:val="265"/>
        </w:trPr>
        <w:tc>
          <w:tcPr>
            <w:tcW w:w="4785" w:type="dxa"/>
          </w:tcPr>
          <w:p w14:paraId="13E8A100" w14:textId="77777777" w:rsidR="00CA7AEA" w:rsidRPr="007F5D28" w:rsidRDefault="00CA7AEA" w:rsidP="00E01976">
            <w:pPr>
              <w:tabs>
                <w:tab w:val="left" w:pos="720"/>
              </w:tabs>
              <w:rPr>
                <w:rFonts w:cs="Arial"/>
                <w:szCs w:val="24"/>
              </w:rPr>
            </w:pPr>
            <w:bookmarkStart w:id="0" w:name="_GoBack"/>
            <w:r w:rsidRPr="007F5D28">
              <w:rPr>
                <w:rFonts w:cs="Arial"/>
                <w:szCs w:val="24"/>
              </w:rPr>
              <w:t>_______________________________</w:t>
            </w:r>
          </w:p>
          <w:p w14:paraId="13E8A101" w14:textId="77777777" w:rsidR="00CA7AEA" w:rsidRPr="007F5D28" w:rsidRDefault="00CA7AEA" w:rsidP="00E01976">
            <w:pPr>
              <w:tabs>
                <w:tab w:val="left" w:pos="720"/>
              </w:tabs>
              <w:rPr>
                <w:rFonts w:cs="Arial"/>
                <w:szCs w:val="24"/>
              </w:rPr>
            </w:pPr>
            <w:r w:rsidRPr="007F5D28">
              <w:rPr>
                <w:rFonts w:cs="Arial"/>
                <w:szCs w:val="24"/>
              </w:rPr>
              <w:t>Andy Letham, Mayor</w:t>
            </w:r>
          </w:p>
        </w:tc>
        <w:tc>
          <w:tcPr>
            <w:tcW w:w="4785" w:type="dxa"/>
          </w:tcPr>
          <w:p w14:paraId="13E8A102" w14:textId="77777777" w:rsidR="00CA7AEA" w:rsidRPr="007F5D28" w:rsidRDefault="00CA7AEA" w:rsidP="00E01976">
            <w:pPr>
              <w:tabs>
                <w:tab w:val="left" w:pos="720"/>
              </w:tabs>
              <w:rPr>
                <w:rFonts w:cs="Arial"/>
                <w:szCs w:val="24"/>
              </w:rPr>
            </w:pPr>
            <w:r w:rsidRPr="007F5D28">
              <w:rPr>
                <w:rFonts w:cs="Arial"/>
                <w:szCs w:val="24"/>
              </w:rPr>
              <w:t>_______________________________</w:t>
            </w:r>
          </w:p>
          <w:p w14:paraId="13E8A103" w14:textId="014B8563" w:rsidR="00CA7AEA" w:rsidRPr="007F5D28" w:rsidRDefault="006045F0" w:rsidP="00E01976">
            <w:pPr>
              <w:tabs>
                <w:tab w:val="left" w:pos="720"/>
              </w:tabs>
              <w:rPr>
                <w:rFonts w:cs="Arial"/>
                <w:szCs w:val="24"/>
              </w:rPr>
            </w:pPr>
            <w:r w:rsidRPr="007F5D28">
              <w:rPr>
                <w:rFonts w:cs="Arial"/>
                <w:szCs w:val="24"/>
              </w:rPr>
              <w:t>Cathie</w:t>
            </w:r>
            <w:r w:rsidR="00CA7AEA" w:rsidRPr="007F5D28">
              <w:rPr>
                <w:rFonts w:cs="Arial"/>
                <w:szCs w:val="24"/>
              </w:rPr>
              <w:t xml:space="preserve"> </w:t>
            </w:r>
            <w:r w:rsidRPr="007F5D28">
              <w:rPr>
                <w:rFonts w:cs="Arial"/>
                <w:szCs w:val="24"/>
              </w:rPr>
              <w:t>Ritchie</w:t>
            </w:r>
            <w:r w:rsidR="00CA7AEA" w:rsidRPr="007F5D28">
              <w:rPr>
                <w:rFonts w:cs="Arial"/>
                <w:szCs w:val="24"/>
              </w:rPr>
              <w:t>, City Clerk</w:t>
            </w:r>
          </w:p>
        </w:tc>
      </w:tr>
      <w:bookmarkEnd w:id="0"/>
    </w:tbl>
    <w:p w14:paraId="1F4A8C8F" w14:textId="64FE622E" w:rsidR="00B35DC7" w:rsidRPr="00F45417" w:rsidRDefault="00B35DC7" w:rsidP="00F45417">
      <w:pPr>
        <w:rPr>
          <w:rFonts w:cs="Arial"/>
          <w:szCs w:val="24"/>
        </w:rPr>
      </w:pPr>
    </w:p>
    <w:sectPr w:rsidR="00B35DC7" w:rsidRPr="00F45417" w:rsidSect="00E9402C">
      <w:footerReference w:type="default" r:id="rId13"/>
      <w:endnotePr>
        <w:numFmt w:val="decimal"/>
      </w:endnotePr>
      <w:pgSz w:w="12240" w:h="15840" w:code="1"/>
      <w:pgMar w:top="993" w:right="1530" w:bottom="993" w:left="1440" w:header="706" w:footer="0" w:gutter="0"/>
      <w:paperSrc w:first="7" w:other="7"/>
      <w:cols w:space="720"/>
      <w:noEndnote/>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BE7BAD" w16cid:durableId="234BE420"/>
  <w16cid:commentId w16cid:paraId="322840C3" w16cid:durableId="234BE7CC"/>
  <w16cid:commentId w16cid:paraId="7EAE7EA8" w16cid:durableId="234BE6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9A526" w14:textId="77777777" w:rsidR="006351BC" w:rsidRDefault="006351BC">
      <w:r>
        <w:separator/>
      </w:r>
    </w:p>
  </w:endnote>
  <w:endnote w:type="continuationSeparator" w:id="0">
    <w:p w14:paraId="09037EAC" w14:textId="77777777" w:rsidR="006351BC" w:rsidRDefault="0063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Roman 12pt">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06225"/>
      <w:docPartObj>
        <w:docPartGallery w:val="Page Numbers (Bottom of Page)"/>
        <w:docPartUnique/>
      </w:docPartObj>
    </w:sdtPr>
    <w:sdtEndPr>
      <w:rPr>
        <w:noProof/>
      </w:rPr>
    </w:sdtEndPr>
    <w:sdtContent>
      <w:p w14:paraId="34644B4A" w14:textId="3D1ED778" w:rsidR="006351BC" w:rsidRDefault="006351BC">
        <w:pPr>
          <w:pStyle w:val="Footer"/>
          <w:jc w:val="center"/>
        </w:pPr>
        <w:r>
          <w:fldChar w:fldCharType="begin"/>
        </w:r>
        <w:r>
          <w:instrText xml:space="preserve"> PAGE   \* MERGEFORMAT </w:instrText>
        </w:r>
        <w:r>
          <w:fldChar w:fldCharType="separate"/>
        </w:r>
        <w:r w:rsidR="00042B12">
          <w:rPr>
            <w:noProof/>
          </w:rPr>
          <w:t>26</w:t>
        </w:r>
        <w:r>
          <w:rPr>
            <w:noProof/>
          </w:rPr>
          <w:fldChar w:fldCharType="end"/>
        </w:r>
      </w:p>
    </w:sdtContent>
  </w:sdt>
  <w:p w14:paraId="13E8A107" w14:textId="77777777" w:rsidR="006351BC" w:rsidRDefault="006351BC">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F0A6A" w14:textId="77777777" w:rsidR="006351BC" w:rsidRDefault="006351BC">
      <w:r>
        <w:separator/>
      </w:r>
    </w:p>
  </w:footnote>
  <w:footnote w:type="continuationSeparator" w:id="0">
    <w:p w14:paraId="6B5D47CB" w14:textId="77777777" w:rsidR="006351BC" w:rsidRDefault="00635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7C5"/>
    <w:multiLevelType w:val="multilevel"/>
    <w:tmpl w:val="47EC78DC"/>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15:restartNumberingAfterBreak="0">
    <w:nsid w:val="028145DF"/>
    <w:multiLevelType w:val="hybridMultilevel"/>
    <w:tmpl w:val="7696D458"/>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03742EF9"/>
    <w:multiLevelType w:val="hybridMultilevel"/>
    <w:tmpl w:val="6220F130"/>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 w15:restartNumberingAfterBreak="0">
    <w:nsid w:val="04573FD4"/>
    <w:multiLevelType w:val="multilevel"/>
    <w:tmpl w:val="B876FC3A"/>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AC144DC"/>
    <w:multiLevelType w:val="hybridMultilevel"/>
    <w:tmpl w:val="00CAB2EA"/>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0BA735B7"/>
    <w:multiLevelType w:val="hybridMultilevel"/>
    <w:tmpl w:val="CD025EC0"/>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6" w15:restartNumberingAfterBreak="0">
    <w:nsid w:val="0DA772B1"/>
    <w:multiLevelType w:val="hybridMultilevel"/>
    <w:tmpl w:val="79C2A352"/>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7" w15:restartNumberingAfterBreak="0">
    <w:nsid w:val="11C73339"/>
    <w:multiLevelType w:val="multilevel"/>
    <w:tmpl w:val="971C857A"/>
    <w:lvl w:ilvl="0">
      <w:start w:val="5"/>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16F7D"/>
    <w:multiLevelType w:val="multilevel"/>
    <w:tmpl w:val="A95465FA"/>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4750547"/>
    <w:multiLevelType w:val="multilevel"/>
    <w:tmpl w:val="6818EDF0"/>
    <w:lvl w:ilvl="0">
      <w:start w:val="1"/>
      <w:numFmt w:val="lowerLetter"/>
      <w:lvlText w:val="%1)"/>
      <w:lvlJc w:val="left"/>
      <w:pPr>
        <w:ind w:left="1080" w:hanging="360"/>
      </w:pPr>
      <w:rPr>
        <w:rFonts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160" w:hanging="1440"/>
      </w:pPr>
      <w:rPr>
        <w:rFonts w:cs="Times New Roman" w:hint="default"/>
      </w:rPr>
    </w:lvl>
    <w:lvl w:ilvl="6">
      <w:start w:val="1"/>
      <w:numFmt w:val="decimal"/>
      <w:lvlText w:val="%1.%2.%3.%4.%5.%6.%7"/>
      <w:lvlJc w:val="left"/>
      <w:pPr>
        <w:ind w:left="2160" w:hanging="1440"/>
      </w:pPr>
      <w:rPr>
        <w:rFonts w:cs="Times New Roman" w:hint="default"/>
      </w:rPr>
    </w:lvl>
    <w:lvl w:ilvl="7">
      <w:start w:val="1"/>
      <w:numFmt w:val="decimal"/>
      <w:lvlText w:val="%1.%2.%3.%4.%5.%6.%7.%8"/>
      <w:lvlJc w:val="left"/>
      <w:pPr>
        <w:ind w:left="2520" w:hanging="1800"/>
      </w:pPr>
      <w:rPr>
        <w:rFonts w:cs="Times New Roman" w:hint="default"/>
      </w:rPr>
    </w:lvl>
    <w:lvl w:ilvl="8">
      <w:start w:val="1"/>
      <w:numFmt w:val="decimal"/>
      <w:lvlText w:val="%1.%2.%3.%4.%5.%6.%7.%8.%9"/>
      <w:lvlJc w:val="left"/>
      <w:pPr>
        <w:ind w:left="2520" w:hanging="1800"/>
      </w:pPr>
      <w:rPr>
        <w:rFonts w:cs="Times New Roman" w:hint="default"/>
      </w:rPr>
    </w:lvl>
  </w:abstractNum>
  <w:abstractNum w:abstractNumId="10" w15:restartNumberingAfterBreak="0">
    <w:nsid w:val="1A10072F"/>
    <w:multiLevelType w:val="hybridMultilevel"/>
    <w:tmpl w:val="7DA80530"/>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1" w15:restartNumberingAfterBreak="0">
    <w:nsid w:val="1F4E2F80"/>
    <w:multiLevelType w:val="multilevel"/>
    <w:tmpl w:val="99D62D2A"/>
    <w:lvl w:ilvl="0">
      <w:start w:val="2"/>
      <w:numFmt w:val="decimal"/>
      <w:lvlText w:val="%1.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22E7476"/>
    <w:multiLevelType w:val="multilevel"/>
    <w:tmpl w:val="531261FA"/>
    <w:lvl w:ilvl="0">
      <w:start w:val="1"/>
      <w:numFmt w:val="decimal"/>
      <w:lvlText w:val="%1."/>
      <w:lvlJc w:val="left"/>
      <w:pPr>
        <w:ind w:left="720" w:hanging="360"/>
      </w:pPr>
    </w:lvl>
    <w:lvl w:ilvl="1">
      <w:start w:val="1"/>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2DA37F7"/>
    <w:multiLevelType w:val="multilevel"/>
    <w:tmpl w:val="8D8004DE"/>
    <w:lvl w:ilvl="0">
      <w:start w:val="1"/>
      <w:numFmt w:val="decimal"/>
      <w:lvlText w:val="%1"/>
      <w:lvlJc w:val="left"/>
      <w:pPr>
        <w:ind w:left="855" w:hanging="855"/>
      </w:pPr>
      <w:rPr>
        <w:rFonts w:hint="default"/>
      </w:rPr>
    </w:lvl>
    <w:lvl w:ilvl="1">
      <w:start w:val="3"/>
      <w:numFmt w:val="decimalZero"/>
      <w:lvlText w:val="%1.%2"/>
      <w:lvlJc w:val="left"/>
      <w:pPr>
        <w:ind w:left="855" w:hanging="855"/>
      </w:pPr>
      <w:rPr>
        <w:rFonts w:hint="default"/>
      </w:rPr>
    </w:lvl>
    <w:lvl w:ilvl="2">
      <w:start w:val="2"/>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106F19"/>
    <w:multiLevelType w:val="hybridMultilevel"/>
    <w:tmpl w:val="B3065932"/>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5" w15:restartNumberingAfterBreak="0">
    <w:nsid w:val="2D293A1B"/>
    <w:multiLevelType w:val="hybridMultilevel"/>
    <w:tmpl w:val="AE7C62B2"/>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6" w15:restartNumberingAfterBreak="0">
    <w:nsid w:val="2D3C1AE5"/>
    <w:multiLevelType w:val="hybridMultilevel"/>
    <w:tmpl w:val="14F2D05A"/>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7" w15:restartNumberingAfterBreak="0">
    <w:nsid w:val="32CC7E4A"/>
    <w:multiLevelType w:val="hybridMultilevel"/>
    <w:tmpl w:val="BFE0ADF4"/>
    <w:lvl w:ilvl="0" w:tplc="10090019">
      <w:start w:val="1"/>
      <w:numFmt w:val="lowerLetter"/>
      <w:lvlText w:val="%1."/>
      <w:lvlJc w:val="left"/>
      <w:pPr>
        <w:ind w:left="1080" w:hanging="360"/>
      </w:p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3607568E"/>
    <w:multiLevelType w:val="hybridMultilevel"/>
    <w:tmpl w:val="877C4088"/>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9" w15:restartNumberingAfterBreak="0">
    <w:nsid w:val="376A18EC"/>
    <w:multiLevelType w:val="hybridMultilevel"/>
    <w:tmpl w:val="AD54EB9C"/>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0" w15:restartNumberingAfterBreak="0">
    <w:nsid w:val="398C7E55"/>
    <w:multiLevelType w:val="hybridMultilevel"/>
    <w:tmpl w:val="B74A24B8"/>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1" w15:restartNumberingAfterBreak="0">
    <w:nsid w:val="3AA76B4B"/>
    <w:multiLevelType w:val="multilevel"/>
    <w:tmpl w:val="E6560BC0"/>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D16B4C"/>
    <w:multiLevelType w:val="hybridMultilevel"/>
    <w:tmpl w:val="FF76023A"/>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3" w15:restartNumberingAfterBreak="0">
    <w:nsid w:val="41330206"/>
    <w:multiLevelType w:val="multilevel"/>
    <w:tmpl w:val="ED00BF4E"/>
    <w:lvl w:ilvl="0">
      <w:start w:val="3"/>
      <w:numFmt w:val="decimal"/>
      <w:lvlText w:val="%1"/>
      <w:lvlJc w:val="left"/>
      <w:pPr>
        <w:ind w:left="420" w:hanging="42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1CF6396"/>
    <w:multiLevelType w:val="hybridMultilevel"/>
    <w:tmpl w:val="60C84E94"/>
    <w:lvl w:ilvl="0" w:tplc="10090001">
      <w:start w:val="1"/>
      <w:numFmt w:val="bullet"/>
      <w:lvlText w:val=""/>
      <w:lvlJc w:val="left"/>
      <w:pPr>
        <w:ind w:left="1725" w:hanging="360"/>
      </w:pPr>
      <w:rPr>
        <w:rFonts w:ascii="Symbol" w:hAnsi="Symbol" w:hint="default"/>
      </w:rPr>
    </w:lvl>
    <w:lvl w:ilvl="1" w:tplc="10090003" w:tentative="1">
      <w:start w:val="1"/>
      <w:numFmt w:val="bullet"/>
      <w:lvlText w:val="o"/>
      <w:lvlJc w:val="left"/>
      <w:pPr>
        <w:ind w:left="2445" w:hanging="360"/>
      </w:pPr>
      <w:rPr>
        <w:rFonts w:ascii="Courier New" w:hAnsi="Courier New" w:cs="Courier New" w:hint="default"/>
      </w:rPr>
    </w:lvl>
    <w:lvl w:ilvl="2" w:tplc="10090005" w:tentative="1">
      <w:start w:val="1"/>
      <w:numFmt w:val="bullet"/>
      <w:lvlText w:val=""/>
      <w:lvlJc w:val="left"/>
      <w:pPr>
        <w:ind w:left="3165" w:hanging="360"/>
      </w:pPr>
      <w:rPr>
        <w:rFonts w:ascii="Wingdings" w:hAnsi="Wingdings" w:hint="default"/>
      </w:rPr>
    </w:lvl>
    <w:lvl w:ilvl="3" w:tplc="10090001" w:tentative="1">
      <w:start w:val="1"/>
      <w:numFmt w:val="bullet"/>
      <w:lvlText w:val=""/>
      <w:lvlJc w:val="left"/>
      <w:pPr>
        <w:ind w:left="3885" w:hanging="360"/>
      </w:pPr>
      <w:rPr>
        <w:rFonts w:ascii="Symbol" w:hAnsi="Symbol" w:hint="default"/>
      </w:rPr>
    </w:lvl>
    <w:lvl w:ilvl="4" w:tplc="10090003" w:tentative="1">
      <w:start w:val="1"/>
      <w:numFmt w:val="bullet"/>
      <w:lvlText w:val="o"/>
      <w:lvlJc w:val="left"/>
      <w:pPr>
        <w:ind w:left="4605" w:hanging="360"/>
      </w:pPr>
      <w:rPr>
        <w:rFonts w:ascii="Courier New" w:hAnsi="Courier New" w:cs="Courier New" w:hint="default"/>
      </w:rPr>
    </w:lvl>
    <w:lvl w:ilvl="5" w:tplc="10090005" w:tentative="1">
      <w:start w:val="1"/>
      <w:numFmt w:val="bullet"/>
      <w:lvlText w:val=""/>
      <w:lvlJc w:val="left"/>
      <w:pPr>
        <w:ind w:left="5325" w:hanging="360"/>
      </w:pPr>
      <w:rPr>
        <w:rFonts w:ascii="Wingdings" w:hAnsi="Wingdings" w:hint="default"/>
      </w:rPr>
    </w:lvl>
    <w:lvl w:ilvl="6" w:tplc="10090001" w:tentative="1">
      <w:start w:val="1"/>
      <w:numFmt w:val="bullet"/>
      <w:lvlText w:val=""/>
      <w:lvlJc w:val="left"/>
      <w:pPr>
        <w:ind w:left="6045" w:hanging="360"/>
      </w:pPr>
      <w:rPr>
        <w:rFonts w:ascii="Symbol" w:hAnsi="Symbol" w:hint="default"/>
      </w:rPr>
    </w:lvl>
    <w:lvl w:ilvl="7" w:tplc="10090003" w:tentative="1">
      <w:start w:val="1"/>
      <w:numFmt w:val="bullet"/>
      <w:lvlText w:val="o"/>
      <w:lvlJc w:val="left"/>
      <w:pPr>
        <w:ind w:left="6765" w:hanging="360"/>
      </w:pPr>
      <w:rPr>
        <w:rFonts w:ascii="Courier New" w:hAnsi="Courier New" w:cs="Courier New" w:hint="default"/>
      </w:rPr>
    </w:lvl>
    <w:lvl w:ilvl="8" w:tplc="10090005" w:tentative="1">
      <w:start w:val="1"/>
      <w:numFmt w:val="bullet"/>
      <w:lvlText w:val=""/>
      <w:lvlJc w:val="left"/>
      <w:pPr>
        <w:ind w:left="7485" w:hanging="360"/>
      </w:pPr>
      <w:rPr>
        <w:rFonts w:ascii="Wingdings" w:hAnsi="Wingdings" w:hint="default"/>
      </w:rPr>
    </w:lvl>
  </w:abstractNum>
  <w:abstractNum w:abstractNumId="25" w15:restartNumberingAfterBreak="0">
    <w:nsid w:val="46810651"/>
    <w:multiLevelType w:val="multilevel"/>
    <w:tmpl w:val="82CE9434"/>
    <w:lvl w:ilvl="0">
      <w:start w:val="12"/>
      <w:numFmt w:val="decimal"/>
      <w:lvlText w:val="%1"/>
      <w:lvlJc w:val="left"/>
      <w:pPr>
        <w:ind w:left="795" w:hanging="795"/>
      </w:pPr>
      <w:rPr>
        <w:rFonts w:hint="default"/>
      </w:rPr>
    </w:lvl>
    <w:lvl w:ilvl="1">
      <w:start w:val="3"/>
      <w:numFmt w:val="decimal"/>
      <w:lvlText w:val="%1.%2"/>
      <w:lvlJc w:val="left"/>
      <w:pPr>
        <w:ind w:left="1155" w:hanging="795"/>
      </w:pPr>
      <w:rPr>
        <w:rFonts w:hint="default"/>
      </w:rPr>
    </w:lvl>
    <w:lvl w:ilvl="2">
      <w:start w:val="14"/>
      <w:numFmt w:val="decimal"/>
      <w:lvlText w:val="%1.%2.%3"/>
      <w:lvlJc w:val="left"/>
      <w:pPr>
        <w:ind w:left="1515" w:hanging="79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68F14D2"/>
    <w:multiLevelType w:val="multilevel"/>
    <w:tmpl w:val="ED00BF4E"/>
    <w:lvl w:ilvl="0">
      <w:start w:val="3"/>
      <w:numFmt w:val="decimal"/>
      <w:lvlText w:val="%1"/>
      <w:lvlJc w:val="left"/>
      <w:pPr>
        <w:ind w:left="420" w:hanging="42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9D3CE8"/>
    <w:multiLevelType w:val="singleLevel"/>
    <w:tmpl w:val="10090019"/>
    <w:lvl w:ilvl="0">
      <w:start w:val="1"/>
      <w:numFmt w:val="lowerLetter"/>
      <w:lvlText w:val="%1."/>
      <w:lvlJc w:val="left"/>
      <w:pPr>
        <w:ind w:left="360" w:hanging="360"/>
      </w:pPr>
      <w:rPr>
        <w:rFonts w:hint="default"/>
      </w:rPr>
    </w:lvl>
  </w:abstractNum>
  <w:abstractNum w:abstractNumId="28" w15:restartNumberingAfterBreak="0">
    <w:nsid w:val="48883C1D"/>
    <w:multiLevelType w:val="hybridMultilevel"/>
    <w:tmpl w:val="BB30C0CA"/>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9" w15:restartNumberingAfterBreak="0">
    <w:nsid w:val="49712E02"/>
    <w:multiLevelType w:val="multilevel"/>
    <w:tmpl w:val="88A248FC"/>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167614"/>
    <w:multiLevelType w:val="hybridMultilevel"/>
    <w:tmpl w:val="46E40284"/>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1" w15:restartNumberingAfterBreak="0">
    <w:nsid w:val="4DB717E0"/>
    <w:multiLevelType w:val="multilevel"/>
    <w:tmpl w:val="2F903030"/>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54CD069F"/>
    <w:multiLevelType w:val="multilevel"/>
    <w:tmpl w:val="31C6C886"/>
    <w:lvl w:ilvl="0">
      <w:start w:val="1"/>
      <w:numFmt w:val="lowerLetter"/>
      <w:lvlText w:val="%1)"/>
      <w:lvlJc w:val="left"/>
      <w:pPr>
        <w:tabs>
          <w:tab w:val="num" w:pos="720"/>
        </w:tabs>
        <w:ind w:left="720" w:hanging="360"/>
      </w:pPr>
      <w:rPr>
        <w:rFonts w:ascii="Arial" w:hAnsi="Arial"/>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3" w15:restartNumberingAfterBreak="0">
    <w:nsid w:val="5646086A"/>
    <w:multiLevelType w:val="multilevel"/>
    <w:tmpl w:val="D624D3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68D14A7"/>
    <w:multiLevelType w:val="hybridMultilevel"/>
    <w:tmpl w:val="2C7CE226"/>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5" w15:restartNumberingAfterBreak="0">
    <w:nsid w:val="5A094AD8"/>
    <w:multiLevelType w:val="hybridMultilevel"/>
    <w:tmpl w:val="2C7CE226"/>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6" w15:restartNumberingAfterBreak="0">
    <w:nsid w:val="5ACF7EA8"/>
    <w:multiLevelType w:val="hybridMultilevel"/>
    <w:tmpl w:val="9594DC74"/>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7" w15:restartNumberingAfterBreak="0">
    <w:nsid w:val="5BA5115A"/>
    <w:multiLevelType w:val="multilevel"/>
    <w:tmpl w:val="91B2E252"/>
    <w:lvl w:ilvl="0">
      <w:start w:val="4"/>
      <w:numFmt w:val="decimal"/>
      <w:lvlText w:val="%1"/>
      <w:lvlJc w:val="left"/>
      <w:pPr>
        <w:ind w:left="420" w:hanging="420"/>
      </w:pPr>
      <w:rPr>
        <w:rFonts w:hint="default"/>
        <w:sz w:val="24"/>
      </w:rPr>
    </w:lvl>
    <w:lvl w:ilvl="1">
      <w:numFmt w:val="decimalZero"/>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8" w15:restartNumberingAfterBreak="0">
    <w:nsid w:val="660176F5"/>
    <w:multiLevelType w:val="hybridMultilevel"/>
    <w:tmpl w:val="C4E03C56"/>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9" w15:restartNumberingAfterBreak="0">
    <w:nsid w:val="695A71AC"/>
    <w:multiLevelType w:val="hybridMultilevel"/>
    <w:tmpl w:val="BFE0ADF4"/>
    <w:lvl w:ilvl="0" w:tplc="10090019">
      <w:start w:val="1"/>
      <w:numFmt w:val="lowerLetter"/>
      <w:lvlText w:val="%1."/>
      <w:lvlJc w:val="left"/>
      <w:pPr>
        <w:ind w:left="1080" w:hanging="360"/>
      </w:p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756872C2"/>
    <w:multiLevelType w:val="multilevel"/>
    <w:tmpl w:val="8C3A1960"/>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CD56A9"/>
    <w:multiLevelType w:val="multilevel"/>
    <w:tmpl w:val="966A0EC6"/>
    <w:lvl w:ilvl="0">
      <w:start w:val="5"/>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D49ED"/>
    <w:multiLevelType w:val="hybridMultilevel"/>
    <w:tmpl w:val="B4BC36A2"/>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3" w15:restartNumberingAfterBreak="0">
    <w:nsid w:val="7A75240F"/>
    <w:multiLevelType w:val="multilevel"/>
    <w:tmpl w:val="ED00BF4E"/>
    <w:lvl w:ilvl="0">
      <w:start w:val="3"/>
      <w:numFmt w:val="decimal"/>
      <w:lvlText w:val="%1"/>
      <w:lvlJc w:val="left"/>
      <w:pPr>
        <w:ind w:left="420" w:hanging="42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A7949BA"/>
    <w:multiLevelType w:val="multilevel"/>
    <w:tmpl w:val="6E729D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F507952"/>
    <w:multiLevelType w:val="multilevel"/>
    <w:tmpl w:val="01DA6500"/>
    <w:lvl w:ilvl="0">
      <w:start w:val="1"/>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25"/>
  </w:num>
  <w:num w:numId="3">
    <w:abstractNumId w:val="24"/>
  </w:num>
  <w:num w:numId="4">
    <w:abstractNumId w:val="0"/>
  </w:num>
  <w:num w:numId="5">
    <w:abstractNumId w:val="8"/>
  </w:num>
  <w:num w:numId="6">
    <w:abstractNumId w:val="44"/>
  </w:num>
  <w:num w:numId="7">
    <w:abstractNumId w:val="32"/>
  </w:num>
  <w:num w:numId="8">
    <w:abstractNumId w:val="33"/>
  </w:num>
  <w:num w:numId="9">
    <w:abstractNumId w:val="31"/>
  </w:num>
  <w:num w:numId="10">
    <w:abstractNumId w:val="11"/>
  </w:num>
  <w:num w:numId="11">
    <w:abstractNumId w:val="3"/>
  </w:num>
  <w:num w:numId="12">
    <w:abstractNumId w:val="9"/>
  </w:num>
  <w:num w:numId="13">
    <w:abstractNumId w:val="39"/>
  </w:num>
  <w:num w:numId="14">
    <w:abstractNumId w:val="12"/>
  </w:num>
  <w:num w:numId="15">
    <w:abstractNumId w:val="17"/>
  </w:num>
  <w:num w:numId="16">
    <w:abstractNumId w:val="26"/>
  </w:num>
  <w:num w:numId="17">
    <w:abstractNumId w:val="43"/>
  </w:num>
  <w:num w:numId="18">
    <w:abstractNumId w:val="35"/>
  </w:num>
  <w:num w:numId="19">
    <w:abstractNumId w:val="23"/>
  </w:num>
  <w:num w:numId="20">
    <w:abstractNumId w:val="34"/>
  </w:num>
  <w:num w:numId="21">
    <w:abstractNumId w:val="13"/>
  </w:num>
  <w:num w:numId="22">
    <w:abstractNumId w:val="45"/>
  </w:num>
  <w:num w:numId="23">
    <w:abstractNumId w:val="37"/>
  </w:num>
  <w:num w:numId="24">
    <w:abstractNumId w:val="29"/>
  </w:num>
  <w:num w:numId="25">
    <w:abstractNumId w:val="21"/>
  </w:num>
  <w:num w:numId="26">
    <w:abstractNumId w:val="40"/>
  </w:num>
  <w:num w:numId="27">
    <w:abstractNumId w:val="7"/>
  </w:num>
  <w:num w:numId="28">
    <w:abstractNumId w:val="41"/>
  </w:num>
  <w:num w:numId="29">
    <w:abstractNumId w:val="14"/>
  </w:num>
  <w:num w:numId="30">
    <w:abstractNumId w:val="16"/>
  </w:num>
  <w:num w:numId="31">
    <w:abstractNumId w:val="19"/>
  </w:num>
  <w:num w:numId="32">
    <w:abstractNumId w:val="20"/>
  </w:num>
  <w:num w:numId="33">
    <w:abstractNumId w:val="6"/>
  </w:num>
  <w:num w:numId="34">
    <w:abstractNumId w:val="15"/>
  </w:num>
  <w:num w:numId="35">
    <w:abstractNumId w:val="2"/>
  </w:num>
  <w:num w:numId="36">
    <w:abstractNumId w:val="10"/>
  </w:num>
  <w:num w:numId="37">
    <w:abstractNumId w:val="18"/>
  </w:num>
  <w:num w:numId="38">
    <w:abstractNumId w:val="1"/>
  </w:num>
  <w:num w:numId="39">
    <w:abstractNumId w:val="22"/>
  </w:num>
  <w:num w:numId="40">
    <w:abstractNumId w:val="38"/>
  </w:num>
  <w:num w:numId="41">
    <w:abstractNumId w:val="4"/>
  </w:num>
  <w:num w:numId="42">
    <w:abstractNumId w:val="42"/>
  </w:num>
  <w:num w:numId="43">
    <w:abstractNumId w:val="30"/>
  </w:num>
  <w:num w:numId="44">
    <w:abstractNumId w:val="36"/>
  </w:num>
  <w:num w:numId="45">
    <w:abstractNumId w:val="5"/>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EA"/>
    <w:rsid w:val="00001EE7"/>
    <w:rsid w:val="00002948"/>
    <w:rsid w:val="00005E3C"/>
    <w:rsid w:val="00011830"/>
    <w:rsid w:val="00012068"/>
    <w:rsid w:val="0001509B"/>
    <w:rsid w:val="00015BA1"/>
    <w:rsid w:val="00020348"/>
    <w:rsid w:val="00021FF8"/>
    <w:rsid w:val="00024662"/>
    <w:rsid w:val="00026679"/>
    <w:rsid w:val="00030301"/>
    <w:rsid w:val="000350CF"/>
    <w:rsid w:val="000371FA"/>
    <w:rsid w:val="000375EB"/>
    <w:rsid w:val="00042B12"/>
    <w:rsid w:val="00044ED2"/>
    <w:rsid w:val="00050AB3"/>
    <w:rsid w:val="0005742E"/>
    <w:rsid w:val="00061B7B"/>
    <w:rsid w:val="000626F0"/>
    <w:rsid w:val="00071473"/>
    <w:rsid w:val="0007216B"/>
    <w:rsid w:val="0007313E"/>
    <w:rsid w:val="00083689"/>
    <w:rsid w:val="00086511"/>
    <w:rsid w:val="00092CB6"/>
    <w:rsid w:val="000A342A"/>
    <w:rsid w:val="000A4A92"/>
    <w:rsid w:val="000A58F9"/>
    <w:rsid w:val="000A5B18"/>
    <w:rsid w:val="000A7CF0"/>
    <w:rsid w:val="000B2F82"/>
    <w:rsid w:val="000B3AD7"/>
    <w:rsid w:val="000B3EE8"/>
    <w:rsid w:val="000E115F"/>
    <w:rsid w:val="000E1ED1"/>
    <w:rsid w:val="000E4813"/>
    <w:rsid w:val="000E613A"/>
    <w:rsid w:val="000F5701"/>
    <w:rsid w:val="00111977"/>
    <w:rsid w:val="00116CEF"/>
    <w:rsid w:val="001236B9"/>
    <w:rsid w:val="0013105A"/>
    <w:rsid w:val="00136B71"/>
    <w:rsid w:val="00137648"/>
    <w:rsid w:val="00141801"/>
    <w:rsid w:val="00142BE1"/>
    <w:rsid w:val="00143966"/>
    <w:rsid w:val="00150CC5"/>
    <w:rsid w:val="0016071E"/>
    <w:rsid w:val="00167D52"/>
    <w:rsid w:val="00182F37"/>
    <w:rsid w:val="00183170"/>
    <w:rsid w:val="00187FDE"/>
    <w:rsid w:val="00194267"/>
    <w:rsid w:val="001959D1"/>
    <w:rsid w:val="00195C31"/>
    <w:rsid w:val="00196B02"/>
    <w:rsid w:val="001A1A8B"/>
    <w:rsid w:val="001A1E94"/>
    <w:rsid w:val="001A79A6"/>
    <w:rsid w:val="001B7946"/>
    <w:rsid w:val="001C0F78"/>
    <w:rsid w:val="001C18F4"/>
    <w:rsid w:val="001C388B"/>
    <w:rsid w:val="001C426B"/>
    <w:rsid w:val="001C641C"/>
    <w:rsid w:val="001D4733"/>
    <w:rsid w:val="001D6055"/>
    <w:rsid w:val="001E1D99"/>
    <w:rsid w:val="001E6C4C"/>
    <w:rsid w:val="001F0CE0"/>
    <w:rsid w:val="001F1F43"/>
    <w:rsid w:val="0020202A"/>
    <w:rsid w:val="0020675C"/>
    <w:rsid w:val="002116F7"/>
    <w:rsid w:val="00212F7D"/>
    <w:rsid w:val="002241D3"/>
    <w:rsid w:val="00230C2B"/>
    <w:rsid w:val="00237EE6"/>
    <w:rsid w:val="0024714A"/>
    <w:rsid w:val="002479E9"/>
    <w:rsid w:val="0025761F"/>
    <w:rsid w:val="002626C7"/>
    <w:rsid w:val="00272DA4"/>
    <w:rsid w:val="00273CBA"/>
    <w:rsid w:val="0027483C"/>
    <w:rsid w:val="002814B7"/>
    <w:rsid w:val="00283A23"/>
    <w:rsid w:val="00291519"/>
    <w:rsid w:val="00297ADE"/>
    <w:rsid w:val="002A76B2"/>
    <w:rsid w:val="002C68CE"/>
    <w:rsid w:val="002C6ACF"/>
    <w:rsid w:val="002C7142"/>
    <w:rsid w:val="002D1BD3"/>
    <w:rsid w:val="002D753D"/>
    <w:rsid w:val="002E1490"/>
    <w:rsid w:val="002E1524"/>
    <w:rsid w:val="002E3EE9"/>
    <w:rsid w:val="002E6F45"/>
    <w:rsid w:val="002F7749"/>
    <w:rsid w:val="003055BB"/>
    <w:rsid w:val="00313B95"/>
    <w:rsid w:val="003142D0"/>
    <w:rsid w:val="00320257"/>
    <w:rsid w:val="00326538"/>
    <w:rsid w:val="00336141"/>
    <w:rsid w:val="003401FC"/>
    <w:rsid w:val="0034640E"/>
    <w:rsid w:val="00347957"/>
    <w:rsid w:val="00352714"/>
    <w:rsid w:val="00353B08"/>
    <w:rsid w:val="00354412"/>
    <w:rsid w:val="00355414"/>
    <w:rsid w:val="00361FCA"/>
    <w:rsid w:val="00362E76"/>
    <w:rsid w:val="003665DD"/>
    <w:rsid w:val="00374B4A"/>
    <w:rsid w:val="00382E6C"/>
    <w:rsid w:val="0038326C"/>
    <w:rsid w:val="003858D6"/>
    <w:rsid w:val="0038655C"/>
    <w:rsid w:val="0039427D"/>
    <w:rsid w:val="003A0BFA"/>
    <w:rsid w:val="003A448A"/>
    <w:rsid w:val="003A75A8"/>
    <w:rsid w:val="003B24F0"/>
    <w:rsid w:val="003B35EF"/>
    <w:rsid w:val="003B692F"/>
    <w:rsid w:val="003B6C08"/>
    <w:rsid w:val="003B7A7E"/>
    <w:rsid w:val="003C0DFE"/>
    <w:rsid w:val="003C2EC9"/>
    <w:rsid w:val="003C3FE3"/>
    <w:rsid w:val="003C543B"/>
    <w:rsid w:val="003D56F2"/>
    <w:rsid w:val="003D7CFA"/>
    <w:rsid w:val="003E6B0D"/>
    <w:rsid w:val="003F1594"/>
    <w:rsid w:val="003F284B"/>
    <w:rsid w:val="003F6B38"/>
    <w:rsid w:val="00414480"/>
    <w:rsid w:val="00415293"/>
    <w:rsid w:val="00420D6D"/>
    <w:rsid w:val="00423EBB"/>
    <w:rsid w:val="00430845"/>
    <w:rsid w:val="00450042"/>
    <w:rsid w:val="004509CA"/>
    <w:rsid w:val="00482C1A"/>
    <w:rsid w:val="004865FB"/>
    <w:rsid w:val="00490BA3"/>
    <w:rsid w:val="00491157"/>
    <w:rsid w:val="00497C06"/>
    <w:rsid w:val="004A09D2"/>
    <w:rsid w:val="004A4770"/>
    <w:rsid w:val="004B37BB"/>
    <w:rsid w:val="004B6C59"/>
    <w:rsid w:val="004C2280"/>
    <w:rsid w:val="004D723A"/>
    <w:rsid w:val="004E4A48"/>
    <w:rsid w:val="004F17FF"/>
    <w:rsid w:val="004F4C22"/>
    <w:rsid w:val="00502E72"/>
    <w:rsid w:val="00512E68"/>
    <w:rsid w:val="00516AE8"/>
    <w:rsid w:val="00530A4E"/>
    <w:rsid w:val="00533C7B"/>
    <w:rsid w:val="00536C27"/>
    <w:rsid w:val="00541F1E"/>
    <w:rsid w:val="005677AE"/>
    <w:rsid w:val="0057082E"/>
    <w:rsid w:val="00571266"/>
    <w:rsid w:val="00571500"/>
    <w:rsid w:val="00571A4B"/>
    <w:rsid w:val="00575C81"/>
    <w:rsid w:val="005801E5"/>
    <w:rsid w:val="005803C8"/>
    <w:rsid w:val="00582AC8"/>
    <w:rsid w:val="00583CAF"/>
    <w:rsid w:val="00595FC9"/>
    <w:rsid w:val="00597657"/>
    <w:rsid w:val="005B3799"/>
    <w:rsid w:val="005C5473"/>
    <w:rsid w:val="005F4287"/>
    <w:rsid w:val="00604230"/>
    <w:rsid w:val="006045F0"/>
    <w:rsid w:val="00605A35"/>
    <w:rsid w:val="00605F73"/>
    <w:rsid w:val="00617BCE"/>
    <w:rsid w:val="00617C7B"/>
    <w:rsid w:val="0062659C"/>
    <w:rsid w:val="006312A1"/>
    <w:rsid w:val="00633215"/>
    <w:rsid w:val="006341D4"/>
    <w:rsid w:val="00634B7B"/>
    <w:rsid w:val="006351BC"/>
    <w:rsid w:val="00636E48"/>
    <w:rsid w:val="00637755"/>
    <w:rsid w:val="00643A34"/>
    <w:rsid w:val="00646944"/>
    <w:rsid w:val="0065072D"/>
    <w:rsid w:val="006610F0"/>
    <w:rsid w:val="0067483B"/>
    <w:rsid w:val="00694677"/>
    <w:rsid w:val="006A0B13"/>
    <w:rsid w:val="006A3788"/>
    <w:rsid w:val="006A4239"/>
    <w:rsid w:val="006B2F92"/>
    <w:rsid w:val="006C3871"/>
    <w:rsid w:val="006C5839"/>
    <w:rsid w:val="006C60F8"/>
    <w:rsid w:val="006C7B69"/>
    <w:rsid w:val="006D1B9E"/>
    <w:rsid w:val="006D7950"/>
    <w:rsid w:val="006E02F5"/>
    <w:rsid w:val="006E6055"/>
    <w:rsid w:val="006F095E"/>
    <w:rsid w:val="006F42C2"/>
    <w:rsid w:val="0071438D"/>
    <w:rsid w:val="00721315"/>
    <w:rsid w:val="00724408"/>
    <w:rsid w:val="00740121"/>
    <w:rsid w:val="007616AD"/>
    <w:rsid w:val="00780FE8"/>
    <w:rsid w:val="007834ED"/>
    <w:rsid w:val="00783B57"/>
    <w:rsid w:val="00786F30"/>
    <w:rsid w:val="00787DFB"/>
    <w:rsid w:val="007A3322"/>
    <w:rsid w:val="007A3EDD"/>
    <w:rsid w:val="007B1712"/>
    <w:rsid w:val="007C35E0"/>
    <w:rsid w:val="007C5026"/>
    <w:rsid w:val="007D09E3"/>
    <w:rsid w:val="007D20F5"/>
    <w:rsid w:val="007D6170"/>
    <w:rsid w:val="007D6B54"/>
    <w:rsid w:val="007E6631"/>
    <w:rsid w:val="007E6CEF"/>
    <w:rsid w:val="007F5D28"/>
    <w:rsid w:val="007F613E"/>
    <w:rsid w:val="00800EAA"/>
    <w:rsid w:val="0080331A"/>
    <w:rsid w:val="00805844"/>
    <w:rsid w:val="00806CE6"/>
    <w:rsid w:val="0080712D"/>
    <w:rsid w:val="00807465"/>
    <w:rsid w:val="00817ACC"/>
    <w:rsid w:val="00825254"/>
    <w:rsid w:val="008260F0"/>
    <w:rsid w:val="00831156"/>
    <w:rsid w:val="00836915"/>
    <w:rsid w:val="00841AFB"/>
    <w:rsid w:val="00850458"/>
    <w:rsid w:val="008521A4"/>
    <w:rsid w:val="0085266D"/>
    <w:rsid w:val="008542A5"/>
    <w:rsid w:val="00857582"/>
    <w:rsid w:val="00857E62"/>
    <w:rsid w:val="00874E04"/>
    <w:rsid w:val="0088234F"/>
    <w:rsid w:val="00892634"/>
    <w:rsid w:val="008935E4"/>
    <w:rsid w:val="008A2E60"/>
    <w:rsid w:val="008A41C3"/>
    <w:rsid w:val="008A48F7"/>
    <w:rsid w:val="008A5A59"/>
    <w:rsid w:val="008B584E"/>
    <w:rsid w:val="008D0729"/>
    <w:rsid w:val="008D4310"/>
    <w:rsid w:val="008D4E89"/>
    <w:rsid w:val="008E1C56"/>
    <w:rsid w:val="008E54E9"/>
    <w:rsid w:val="008E5E4C"/>
    <w:rsid w:val="008E7ED9"/>
    <w:rsid w:val="008F3A9B"/>
    <w:rsid w:val="00901583"/>
    <w:rsid w:val="00906476"/>
    <w:rsid w:val="009071FD"/>
    <w:rsid w:val="00907C53"/>
    <w:rsid w:val="0092307A"/>
    <w:rsid w:val="009235BE"/>
    <w:rsid w:val="00923705"/>
    <w:rsid w:val="00927BA5"/>
    <w:rsid w:val="009308F9"/>
    <w:rsid w:val="00931D8E"/>
    <w:rsid w:val="00932FFB"/>
    <w:rsid w:val="00944CE3"/>
    <w:rsid w:val="00944D87"/>
    <w:rsid w:val="009458E7"/>
    <w:rsid w:val="0095052B"/>
    <w:rsid w:val="0095554C"/>
    <w:rsid w:val="009579C8"/>
    <w:rsid w:val="00957CD8"/>
    <w:rsid w:val="009600DC"/>
    <w:rsid w:val="0096708E"/>
    <w:rsid w:val="00974D9C"/>
    <w:rsid w:val="00977A83"/>
    <w:rsid w:val="00980CB6"/>
    <w:rsid w:val="00982795"/>
    <w:rsid w:val="0098555D"/>
    <w:rsid w:val="00987532"/>
    <w:rsid w:val="00991F18"/>
    <w:rsid w:val="009A3198"/>
    <w:rsid w:val="009B352F"/>
    <w:rsid w:val="009B3A80"/>
    <w:rsid w:val="009B524B"/>
    <w:rsid w:val="009B52FC"/>
    <w:rsid w:val="009C1AA9"/>
    <w:rsid w:val="009D471F"/>
    <w:rsid w:val="009D61C9"/>
    <w:rsid w:val="009E3CC5"/>
    <w:rsid w:val="009F6620"/>
    <w:rsid w:val="009F7DBE"/>
    <w:rsid w:val="00A00CB2"/>
    <w:rsid w:val="00A04ECF"/>
    <w:rsid w:val="00A11B78"/>
    <w:rsid w:val="00A179B5"/>
    <w:rsid w:val="00A279D1"/>
    <w:rsid w:val="00A34028"/>
    <w:rsid w:val="00A55F6F"/>
    <w:rsid w:val="00A62548"/>
    <w:rsid w:val="00A63AE2"/>
    <w:rsid w:val="00A66FDF"/>
    <w:rsid w:val="00A7183F"/>
    <w:rsid w:val="00A825DA"/>
    <w:rsid w:val="00A84A6F"/>
    <w:rsid w:val="00AA2357"/>
    <w:rsid w:val="00AA4C27"/>
    <w:rsid w:val="00AA5DD1"/>
    <w:rsid w:val="00AA6A7C"/>
    <w:rsid w:val="00AB2D72"/>
    <w:rsid w:val="00AB3821"/>
    <w:rsid w:val="00AB42B9"/>
    <w:rsid w:val="00AC6332"/>
    <w:rsid w:val="00AC6C1A"/>
    <w:rsid w:val="00AD0C64"/>
    <w:rsid w:val="00AD5571"/>
    <w:rsid w:val="00AE6E68"/>
    <w:rsid w:val="00AE7D67"/>
    <w:rsid w:val="00AF0A9D"/>
    <w:rsid w:val="00AF516B"/>
    <w:rsid w:val="00AF6188"/>
    <w:rsid w:val="00AF66A1"/>
    <w:rsid w:val="00B059B8"/>
    <w:rsid w:val="00B05B32"/>
    <w:rsid w:val="00B106F1"/>
    <w:rsid w:val="00B13B13"/>
    <w:rsid w:val="00B251AE"/>
    <w:rsid w:val="00B35113"/>
    <w:rsid w:val="00B35DC7"/>
    <w:rsid w:val="00B419D5"/>
    <w:rsid w:val="00B466D2"/>
    <w:rsid w:val="00B46A7D"/>
    <w:rsid w:val="00B50A9D"/>
    <w:rsid w:val="00B5235F"/>
    <w:rsid w:val="00B54CC0"/>
    <w:rsid w:val="00B71CE8"/>
    <w:rsid w:val="00B73787"/>
    <w:rsid w:val="00B854C5"/>
    <w:rsid w:val="00B8738A"/>
    <w:rsid w:val="00B91FD5"/>
    <w:rsid w:val="00B97625"/>
    <w:rsid w:val="00BA1843"/>
    <w:rsid w:val="00BA7445"/>
    <w:rsid w:val="00BB0C43"/>
    <w:rsid w:val="00BB1236"/>
    <w:rsid w:val="00BB21A6"/>
    <w:rsid w:val="00BB2A98"/>
    <w:rsid w:val="00BD1F12"/>
    <w:rsid w:val="00BD5C83"/>
    <w:rsid w:val="00BD7089"/>
    <w:rsid w:val="00BE74AB"/>
    <w:rsid w:val="00BF3411"/>
    <w:rsid w:val="00BF4F4F"/>
    <w:rsid w:val="00BF653B"/>
    <w:rsid w:val="00C00BD0"/>
    <w:rsid w:val="00C037D6"/>
    <w:rsid w:val="00C073D9"/>
    <w:rsid w:val="00C25210"/>
    <w:rsid w:val="00C32716"/>
    <w:rsid w:val="00C36FB4"/>
    <w:rsid w:val="00C475E4"/>
    <w:rsid w:val="00C47BC9"/>
    <w:rsid w:val="00C62E2F"/>
    <w:rsid w:val="00C73CA6"/>
    <w:rsid w:val="00C73E91"/>
    <w:rsid w:val="00C73F04"/>
    <w:rsid w:val="00C76354"/>
    <w:rsid w:val="00C776E5"/>
    <w:rsid w:val="00C84A0F"/>
    <w:rsid w:val="00C85115"/>
    <w:rsid w:val="00C85A5B"/>
    <w:rsid w:val="00C86301"/>
    <w:rsid w:val="00C95CF2"/>
    <w:rsid w:val="00C962C6"/>
    <w:rsid w:val="00C977C1"/>
    <w:rsid w:val="00CA07DC"/>
    <w:rsid w:val="00CA3ECE"/>
    <w:rsid w:val="00CA4A18"/>
    <w:rsid w:val="00CA553A"/>
    <w:rsid w:val="00CA7AEA"/>
    <w:rsid w:val="00CB20CB"/>
    <w:rsid w:val="00CB7194"/>
    <w:rsid w:val="00CB7F90"/>
    <w:rsid w:val="00CC326A"/>
    <w:rsid w:val="00CD46B4"/>
    <w:rsid w:val="00CE5CC0"/>
    <w:rsid w:val="00CE5EFF"/>
    <w:rsid w:val="00CF4802"/>
    <w:rsid w:val="00CF6AC0"/>
    <w:rsid w:val="00CF7D49"/>
    <w:rsid w:val="00D040B1"/>
    <w:rsid w:val="00D12290"/>
    <w:rsid w:val="00D138FF"/>
    <w:rsid w:val="00D158A2"/>
    <w:rsid w:val="00D2272A"/>
    <w:rsid w:val="00D233D1"/>
    <w:rsid w:val="00D23454"/>
    <w:rsid w:val="00D34805"/>
    <w:rsid w:val="00D41C71"/>
    <w:rsid w:val="00D45762"/>
    <w:rsid w:val="00D467A7"/>
    <w:rsid w:val="00D52F06"/>
    <w:rsid w:val="00D6452B"/>
    <w:rsid w:val="00D65EAB"/>
    <w:rsid w:val="00D7202A"/>
    <w:rsid w:val="00D753B6"/>
    <w:rsid w:val="00D85A11"/>
    <w:rsid w:val="00D87FAA"/>
    <w:rsid w:val="00D9138D"/>
    <w:rsid w:val="00D957E4"/>
    <w:rsid w:val="00D9679E"/>
    <w:rsid w:val="00D9730C"/>
    <w:rsid w:val="00DA3094"/>
    <w:rsid w:val="00DB1F84"/>
    <w:rsid w:val="00DB4656"/>
    <w:rsid w:val="00DC1B04"/>
    <w:rsid w:val="00DD0CC8"/>
    <w:rsid w:val="00DD24C8"/>
    <w:rsid w:val="00DD275E"/>
    <w:rsid w:val="00DD2EFF"/>
    <w:rsid w:val="00DD43ED"/>
    <w:rsid w:val="00DD5B53"/>
    <w:rsid w:val="00DD7D81"/>
    <w:rsid w:val="00DE2A92"/>
    <w:rsid w:val="00DF3380"/>
    <w:rsid w:val="00DF3F3B"/>
    <w:rsid w:val="00DF5656"/>
    <w:rsid w:val="00DF70FB"/>
    <w:rsid w:val="00E01976"/>
    <w:rsid w:val="00E07375"/>
    <w:rsid w:val="00E117C4"/>
    <w:rsid w:val="00E13566"/>
    <w:rsid w:val="00E171A0"/>
    <w:rsid w:val="00E32EA7"/>
    <w:rsid w:val="00E41E84"/>
    <w:rsid w:val="00E5119C"/>
    <w:rsid w:val="00E51AD0"/>
    <w:rsid w:val="00E51C1E"/>
    <w:rsid w:val="00E613CA"/>
    <w:rsid w:val="00E64B97"/>
    <w:rsid w:val="00E654CA"/>
    <w:rsid w:val="00E6732A"/>
    <w:rsid w:val="00E76271"/>
    <w:rsid w:val="00E76DA4"/>
    <w:rsid w:val="00E8376F"/>
    <w:rsid w:val="00E9402C"/>
    <w:rsid w:val="00E96109"/>
    <w:rsid w:val="00E97E44"/>
    <w:rsid w:val="00EA14EA"/>
    <w:rsid w:val="00EA27D7"/>
    <w:rsid w:val="00EB1637"/>
    <w:rsid w:val="00EB3923"/>
    <w:rsid w:val="00EC04D8"/>
    <w:rsid w:val="00EC08F2"/>
    <w:rsid w:val="00EC4061"/>
    <w:rsid w:val="00ED27C9"/>
    <w:rsid w:val="00ED297F"/>
    <w:rsid w:val="00ED6414"/>
    <w:rsid w:val="00EF2526"/>
    <w:rsid w:val="00EF4201"/>
    <w:rsid w:val="00EF4258"/>
    <w:rsid w:val="00EF50EA"/>
    <w:rsid w:val="00EF68D1"/>
    <w:rsid w:val="00EF6CCE"/>
    <w:rsid w:val="00EF7518"/>
    <w:rsid w:val="00EF7685"/>
    <w:rsid w:val="00F027A9"/>
    <w:rsid w:val="00F04952"/>
    <w:rsid w:val="00F05DFB"/>
    <w:rsid w:val="00F10CA2"/>
    <w:rsid w:val="00F1246A"/>
    <w:rsid w:val="00F143B2"/>
    <w:rsid w:val="00F27955"/>
    <w:rsid w:val="00F27A1C"/>
    <w:rsid w:val="00F27FBA"/>
    <w:rsid w:val="00F31EEA"/>
    <w:rsid w:val="00F32F1F"/>
    <w:rsid w:val="00F413E4"/>
    <w:rsid w:val="00F41F7C"/>
    <w:rsid w:val="00F444CE"/>
    <w:rsid w:val="00F45417"/>
    <w:rsid w:val="00F46F92"/>
    <w:rsid w:val="00F5145A"/>
    <w:rsid w:val="00F562F6"/>
    <w:rsid w:val="00F574C7"/>
    <w:rsid w:val="00F60E95"/>
    <w:rsid w:val="00F70BBA"/>
    <w:rsid w:val="00F728E2"/>
    <w:rsid w:val="00F75436"/>
    <w:rsid w:val="00F76FC5"/>
    <w:rsid w:val="00F90EDF"/>
    <w:rsid w:val="00FA1E6E"/>
    <w:rsid w:val="00FA6A4A"/>
    <w:rsid w:val="00FA7F32"/>
    <w:rsid w:val="00FB2215"/>
    <w:rsid w:val="00FC55C0"/>
    <w:rsid w:val="00FC5B77"/>
    <w:rsid w:val="00FC6943"/>
    <w:rsid w:val="00FD30FA"/>
    <w:rsid w:val="00FD6006"/>
    <w:rsid w:val="00FE5F80"/>
    <w:rsid w:val="00FF49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8A0E8"/>
  <w15:docId w15:val="{A30268F1-D427-45C8-B435-D027CBCA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DA4"/>
    <w:pPr>
      <w:overflowPunct w:val="0"/>
      <w:autoSpaceDE w:val="0"/>
      <w:autoSpaceDN w:val="0"/>
      <w:adjustRightInd w:val="0"/>
      <w:spacing w:before="240" w:after="240" w:line="240" w:lineRule="auto"/>
      <w:textAlignment w:val="baseline"/>
    </w:pPr>
    <w:rPr>
      <w:rFonts w:ascii="Arial" w:eastAsia="Times New Roman" w:hAnsi="Arial" w:cs="Times New Roman"/>
      <w:sz w:val="24"/>
      <w:szCs w:val="20"/>
      <w:lang w:val="en-US"/>
    </w:rPr>
  </w:style>
  <w:style w:type="paragraph" w:styleId="Heading1">
    <w:name w:val="heading 1"/>
    <w:basedOn w:val="Normal"/>
    <w:next w:val="Normal"/>
    <w:link w:val="Heading1Char"/>
    <w:uiPriority w:val="9"/>
    <w:qFormat/>
    <w:rsid w:val="006E6055"/>
    <w:pPr>
      <w:keepNext/>
      <w:keepLines/>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055"/>
    <w:rPr>
      <w:rFonts w:ascii="Arial" w:eastAsiaTheme="majorEastAsia" w:hAnsi="Arial" w:cstheme="majorBidi"/>
      <w:b/>
      <w:bCs/>
      <w:sz w:val="28"/>
      <w:szCs w:val="28"/>
      <w:lang w:val="en-US"/>
    </w:rPr>
  </w:style>
  <w:style w:type="paragraph" w:customStyle="1" w:styleId="toa">
    <w:name w:val="toa"/>
    <w:basedOn w:val="Normal"/>
    <w:rsid w:val="00CA7AEA"/>
    <w:pPr>
      <w:tabs>
        <w:tab w:val="left" w:pos="9000"/>
        <w:tab w:val="right" w:pos="9360"/>
      </w:tabs>
      <w:suppressAutoHyphens/>
    </w:pPr>
  </w:style>
  <w:style w:type="paragraph" w:styleId="Footer">
    <w:name w:val="footer"/>
    <w:basedOn w:val="Normal"/>
    <w:link w:val="FooterChar"/>
    <w:uiPriority w:val="99"/>
    <w:rsid w:val="00CA7AEA"/>
    <w:pPr>
      <w:tabs>
        <w:tab w:val="center" w:pos="4320"/>
        <w:tab w:val="right" w:pos="8640"/>
      </w:tabs>
    </w:pPr>
  </w:style>
  <w:style w:type="character" w:customStyle="1" w:styleId="FooterChar">
    <w:name w:val="Footer Char"/>
    <w:basedOn w:val="DefaultParagraphFont"/>
    <w:link w:val="Footer"/>
    <w:uiPriority w:val="99"/>
    <w:rsid w:val="00CA7AEA"/>
    <w:rPr>
      <w:rFonts w:ascii="Times Roman 12pt" w:eastAsia="Times New Roman" w:hAnsi="Times Roman 12pt" w:cs="Times New Roman"/>
      <w:sz w:val="24"/>
      <w:szCs w:val="20"/>
      <w:lang w:val="en-US"/>
    </w:rPr>
  </w:style>
  <w:style w:type="paragraph" w:styleId="BodyText">
    <w:name w:val="Body Text"/>
    <w:basedOn w:val="Normal"/>
    <w:link w:val="BodyTextChar"/>
    <w:rsid w:val="00CA7AEA"/>
    <w:pPr>
      <w:jc w:val="both"/>
    </w:pPr>
  </w:style>
  <w:style w:type="character" w:customStyle="1" w:styleId="BodyTextChar">
    <w:name w:val="Body Text Char"/>
    <w:basedOn w:val="DefaultParagraphFont"/>
    <w:link w:val="BodyText"/>
    <w:rsid w:val="00CA7AEA"/>
    <w:rPr>
      <w:rFonts w:ascii="Arial" w:eastAsia="Times New Roman" w:hAnsi="Arial" w:cs="Times New Roman"/>
      <w:sz w:val="24"/>
      <w:szCs w:val="20"/>
      <w:lang w:val="en-US"/>
    </w:rPr>
  </w:style>
  <w:style w:type="paragraph" w:styleId="BodyText2">
    <w:name w:val="Body Text 2"/>
    <w:basedOn w:val="Normal"/>
    <w:link w:val="BodyText2Char"/>
    <w:rsid w:val="00CA7AEA"/>
    <w:pPr>
      <w:ind w:right="90"/>
      <w:jc w:val="both"/>
    </w:pPr>
    <w:rPr>
      <w:b/>
      <w:u w:val="single"/>
    </w:rPr>
  </w:style>
  <w:style w:type="character" w:customStyle="1" w:styleId="BodyText2Char">
    <w:name w:val="Body Text 2 Char"/>
    <w:basedOn w:val="DefaultParagraphFont"/>
    <w:link w:val="BodyText2"/>
    <w:rsid w:val="00CA7AEA"/>
    <w:rPr>
      <w:rFonts w:ascii="Arial" w:eastAsia="Times New Roman" w:hAnsi="Arial" w:cs="Times New Roman"/>
      <w:b/>
      <w:sz w:val="24"/>
      <w:szCs w:val="20"/>
      <w:u w:val="single"/>
      <w:lang w:val="en-US"/>
    </w:rPr>
  </w:style>
  <w:style w:type="paragraph" w:styleId="ListParagraph">
    <w:name w:val="List Paragraph"/>
    <w:basedOn w:val="Normal"/>
    <w:uiPriority w:val="34"/>
    <w:qFormat/>
    <w:rsid w:val="001F1F43"/>
    <w:pPr>
      <w:ind w:left="720"/>
      <w:contextualSpacing/>
    </w:pPr>
    <w:rPr>
      <w:sz w:val="22"/>
    </w:rPr>
  </w:style>
  <w:style w:type="paragraph" w:styleId="Header">
    <w:name w:val="header"/>
    <w:basedOn w:val="Normal"/>
    <w:link w:val="HeaderChar"/>
    <w:uiPriority w:val="99"/>
    <w:unhideWhenUsed/>
    <w:rsid w:val="00C73F04"/>
    <w:pPr>
      <w:tabs>
        <w:tab w:val="center" w:pos="4680"/>
        <w:tab w:val="right" w:pos="9360"/>
      </w:tabs>
    </w:pPr>
  </w:style>
  <w:style w:type="character" w:customStyle="1" w:styleId="HeaderChar">
    <w:name w:val="Header Char"/>
    <w:basedOn w:val="DefaultParagraphFont"/>
    <w:link w:val="Header"/>
    <w:uiPriority w:val="99"/>
    <w:rsid w:val="00C73F04"/>
    <w:rPr>
      <w:rFonts w:ascii="Times Roman 12pt" w:eastAsia="Times New Roman" w:hAnsi="Times Roman 12pt" w:cs="Times New Roman"/>
      <w:sz w:val="24"/>
      <w:szCs w:val="20"/>
      <w:lang w:val="en-US"/>
    </w:rPr>
  </w:style>
  <w:style w:type="table" w:styleId="TableGrid">
    <w:name w:val="Table Grid"/>
    <w:basedOn w:val="TableNormal"/>
    <w:uiPriority w:val="59"/>
    <w:rsid w:val="001C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4F4F"/>
    <w:rPr>
      <w:sz w:val="16"/>
      <w:szCs w:val="16"/>
    </w:rPr>
  </w:style>
  <w:style w:type="paragraph" w:styleId="CommentText">
    <w:name w:val="annotation text"/>
    <w:basedOn w:val="Normal"/>
    <w:link w:val="CommentTextChar"/>
    <w:uiPriority w:val="99"/>
    <w:semiHidden/>
    <w:unhideWhenUsed/>
    <w:rsid w:val="00BF4F4F"/>
    <w:rPr>
      <w:sz w:val="20"/>
    </w:rPr>
  </w:style>
  <w:style w:type="character" w:customStyle="1" w:styleId="CommentTextChar">
    <w:name w:val="Comment Text Char"/>
    <w:basedOn w:val="DefaultParagraphFont"/>
    <w:link w:val="CommentText"/>
    <w:uiPriority w:val="99"/>
    <w:semiHidden/>
    <w:rsid w:val="00BF4F4F"/>
    <w:rPr>
      <w:rFonts w:ascii="Times Roman 12pt" w:eastAsia="Times New Roman" w:hAnsi="Times Roman 12pt"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F4F4F"/>
    <w:rPr>
      <w:b/>
      <w:bCs/>
    </w:rPr>
  </w:style>
  <w:style w:type="character" w:customStyle="1" w:styleId="CommentSubjectChar">
    <w:name w:val="Comment Subject Char"/>
    <w:basedOn w:val="CommentTextChar"/>
    <w:link w:val="CommentSubject"/>
    <w:uiPriority w:val="99"/>
    <w:semiHidden/>
    <w:rsid w:val="00BF4F4F"/>
    <w:rPr>
      <w:rFonts w:ascii="Times Roman 12pt" w:eastAsia="Times New Roman" w:hAnsi="Times Roman 12pt" w:cs="Times New Roman"/>
      <w:b/>
      <w:bCs/>
      <w:sz w:val="20"/>
      <w:szCs w:val="20"/>
      <w:lang w:val="en-US"/>
    </w:rPr>
  </w:style>
  <w:style w:type="paragraph" w:styleId="BalloonText">
    <w:name w:val="Balloon Text"/>
    <w:basedOn w:val="Normal"/>
    <w:link w:val="BalloonTextChar"/>
    <w:uiPriority w:val="99"/>
    <w:semiHidden/>
    <w:unhideWhenUsed/>
    <w:rsid w:val="00BF4F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F4F"/>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638542">
      <w:bodyDiv w:val="1"/>
      <w:marLeft w:val="0"/>
      <w:marRight w:val="0"/>
      <w:marTop w:val="0"/>
      <w:marBottom w:val="0"/>
      <w:divBdr>
        <w:top w:val="none" w:sz="0" w:space="0" w:color="auto"/>
        <w:left w:val="none" w:sz="0" w:space="0" w:color="auto"/>
        <w:bottom w:val="none" w:sz="0" w:space="0" w:color="auto"/>
        <w:right w:val="none" w:sz="0" w:space="0" w:color="auto"/>
      </w:divBdr>
    </w:div>
    <w:div w:id="1369911730">
      <w:bodyDiv w:val="1"/>
      <w:marLeft w:val="0"/>
      <w:marRight w:val="0"/>
      <w:marTop w:val="0"/>
      <w:marBottom w:val="0"/>
      <w:divBdr>
        <w:top w:val="none" w:sz="0" w:space="0" w:color="auto"/>
        <w:left w:val="none" w:sz="0" w:space="0" w:color="auto"/>
        <w:bottom w:val="none" w:sz="0" w:space="0" w:color="auto"/>
        <w:right w:val="none" w:sz="0" w:space="0" w:color="auto"/>
      </w:divBdr>
    </w:div>
    <w:div w:id="147364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14" Type="http://schemas.openxmlformats.org/officeDocument/2006/relationships/fontTable" Target="fontTable.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Planning</TermName>
          <TermId xmlns="http://schemas.microsoft.com/office/infopath/2007/PartnerControls">80e69417-1f43-4f73-b12c-0adc7e07b53d</TermId>
        </TermInfo>
      </Terms>
    </cc4d671312674f33a12c88c5a9b68a3d>
    <TaxCatchAll xmlns="e63dacc3-515c-4cce-91e5-d3c507c5e648">
      <Value>146</Value>
      <Value>87</Value>
    </TaxCatchAll>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K01 Zoning</TermName>
          <TermId xmlns="http://schemas.microsoft.com/office/infopath/2007/PartnerControls">348eb90c-4c90-41d0-a23c-0f27cfd01774</TermId>
        </TermInfo>
      </Terms>
    </le81714a22f743aca4f71152b32d0970>
    <Posted_x0020_to_x0020_Website xmlns="e63dacc3-515c-4cce-91e5-d3c507c5e648">Yes</Posted_x0020_to_x0020_Website>
    <COKL_x0020_Division xmlns="e63dacc3-515c-4cce-91e5-d3c507c5e648">20</COKL_x0020_Division>
    <Approval_x0020_Date xmlns="e63dacc3-515c-4cce-91e5-d3c507c5e648">2021-05-18T04:00:00+00:00</Approval_x0020_Date>
    <By-Law_x0020_Category xmlns="e63dacc3-515c-4cce-91e5-d3c507c5e648">Section K - Planning</By-Law_x0020_Category>
    <By-Law_x0020_Sub_x0020_Category xmlns="e63dacc3-515c-4cce-91e5-d3c507c5e648">K.01 - Zoning</By-Law_x0020_Sub_x0020_Category>
    <Label xmlns="b44db830-4673-485e-a6b6-759026e9ec8d" xsi:nil="true"/>
    <By-Law_x0020_Subject xmlns="e63dacc3-515c-4cce-91e5-d3c507c5e648">D06-2020-27 Cannabis Production and Processing Facilities</By-Law_x0020_Subject>
    <By-Law_x0020_Adopted_x0020_Date xmlns="e63dacc3-515c-4cce-91e5-d3c507c5e648">2021-05-18T04:00:00+00:00</By-Law_x0020_Adopted_x0020_Date>
    <EDRMBy_x002d_Law_x0020_Number xmlns="5cf163a9-56bb-4d41-8b85-627532ac3828">2021-057</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8E54F-BD57-4186-98E8-14F3982754AE}"/>
</file>

<file path=customXml/itemProps2.xml><?xml version="1.0" encoding="utf-8"?>
<ds:datastoreItem xmlns:ds="http://schemas.openxmlformats.org/officeDocument/2006/customXml" ds:itemID="{8990600F-5A17-4989-8BC7-8B09ACBC6FD6}"/>
</file>

<file path=customXml/itemProps3.xml><?xml version="1.0" encoding="utf-8"?>
<ds:datastoreItem xmlns:ds="http://schemas.openxmlformats.org/officeDocument/2006/customXml" ds:itemID="{42DB4621-0539-42A0-A5C3-B273FE1077C9}"/>
</file>

<file path=customXml/itemProps4.xml><?xml version="1.0" encoding="utf-8"?>
<ds:datastoreItem xmlns:ds="http://schemas.openxmlformats.org/officeDocument/2006/customXml" ds:itemID="{467FC94C-B00A-49F3-B76A-EB1076D382DD}"/>
</file>

<file path=customXml/itemProps5.xml><?xml version="1.0" encoding="utf-8"?>
<ds:datastoreItem xmlns:ds="http://schemas.openxmlformats.org/officeDocument/2006/customXml" ds:itemID="{677EEA44-F120-436A-9410-6C942D58ED8A}"/>
</file>

<file path=customXml/itemProps6.xml><?xml version="1.0" encoding="utf-8"?>
<ds:datastoreItem xmlns:ds="http://schemas.openxmlformats.org/officeDocument/2006/customXml" ds:itemID="{7E7EAE95-F298-49B0-9CE5-49AFC9080ADB}"/>
</file>

<file path=docProps/app.xml><?xml version="1.0" encoding="utf-8"?>
<Properties xmlns="http://schemas.openxmlformats.org/officeDocument/2006/extended-properties" xmlns:vt="http://schemas.openxmlformats.org/officeDocument/2006/docPropsVTypes">
  <Template>Normal</Template>
  <TotalTime>3</TotalTime>
  <Pages>26</Pages>
  <Words>10030</Words>
  <Characters>57173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Kathy Lewis</cp:lastModifiedBy>
  <cp:revision>3</cp:revision>
  <cp:lastPrinted>2020-11-18T17:23:00Z</cp:lastPrinted>
  <dcterms:created xsi:type="dcterms:W3CDTF">2021-05-12T13:22:00Z</dcterms:created>
  <dcterms:modified xsi:type="dcterms:W3CDTF">2021-05-25T15:49:00Z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_dlc_DocIdItemGuid">
    <vt:lpwstr>57602135-955d-411f-aee7-bee316166d35</vt:lpwstr>
  </property>
  <property fmtid="{D5CDD505-2E9C-101B-9397-08002B2CF9AE}" pid="4" name="EDRMSubjectMatter">
    <vt:lpwstr>87;#K01 Zoning|348eb90c-4c90-41d0-a23c-0f27cfd01774</vt:lpwstr>
  </property>
  <property fmtid="{D5CDD505-2E9C-101B-9397-08002B2CF9AE}" pid="5" name="EDRMDivision">
    <vt:lpwstr>48;#DS Planning Division|30b269cd-4a2e-44a1-b99a-bc0afd36554f</vt:lpwstr>
  </property>
  <property fmtid="{D5CDD505-2E9C-101B-9397-08002B2CF9AE}" pid="6" name="EDRMDepartment">
    <vt:lpwstr>146;#Planning|80e69417-1f43-4f73-b12c-0adc7e07b53d</vt:lpwstr>
  </property>
  <property fmtid="{D5CDD505-2E9C-101B-9397-08002B2CF9AE}" pid="7" name="Order">
    <vt:r8>47800</vt:r8>
  </property>
  <property fmtid="{D5CDD505-2E9C-101B-9397-08002B2CF9AE}" pid="8" name="xd_ProgID">
    <vt:lpwstr/>
  </property>
  <property fmtid="{D5CDD505-2E9C-101B-9397-08002B2CF9AE}" pid="9" name="EDRMState">
    <vt:lpwstr/>
  </property>
  <property fmtid="{D5CDD505-2E9C-101B-9397-08002B2CF9AE}" pid="10" name="TemplateUrl">
    <vt:lpwstr/>
  </property>
  <property fmtid="{D5CDD505-2E9C-101B-9397-08002B2CF9AE}" pid="11" name="_CopySource">
    <vt:lpwstr>https://documents.city.kawarthalakes.on.ca/workgroups/crww/Draft Bylaws/2021-057 By-law to Amend 18 Zoning By-laws for Cannabis Production and Processing.docx</vt:lpwstr>
  </property>
  <property fmtid="{D5CDD505-2E9C-101B-9397-08002B2CF9AE}" pid="12" name="AssociatedItem">
    <vt:lpwstr/>
  </property>
  <property fmtid="{D5CDD505-2E9C-101B-9397-08002B2CF9AE}" pid="14" name="_SourceUrl">
    <vt:lpwstr/>
  </property>
  <property fmtid="{D5CDD505-2E9C-101B-9397-08002B2CF9AE}" pid="15" name="_SharedFileIndex">
    <vt:lpwstr/>
  </property>
  <property fmtid="{D5CDD505-2E9C-101B-9397-08002B2CF9AE}" pid="16" name="EDRMByLawNumber">
    <vt:lpwstr>2021-057</vt:lpwstr>
  </property>
  <property fmtid="{D5CDD505-2E9C-101B-9397-08002B2CF9AE}" pid="17" name="Records Classification">
    <vt:lpwstr>32</vt:lpwstr>
  </property>
</Properties>
</file>