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F9E" w:rsidRDefault="00E577A6" w:rsidP="00624F9E">
      <w:pPr>
        <w:rPr>
          <w:snapToGrid w:val="0"/>
          <w:lang w:val="en-GB"/>
        </w:rPr>
      </w:pPr>
      <w:bookmarkStart w:id="0" w:name="_GoBack"/>
      <w:bookmarkEnd w:id="0"/>
      <w:r>
        <w:rPr>
          <w:b/>
          <w:noProof/>
          <w:sz w:val="52"/>
          <w:szCs w:val="52"/>
          <w:lang w:val="en-CA" w:eastAsia="en-CA"/>
        </w:rPr>
        <w:drawing>
          <wp:anchor distT="0" distB="0" distL="114300" distR="114300" simplePos="0" relativeHeight="251668992" behindDoc="0" locked="0" layoutInCell="1" allowOverlap="1" wp14:anchorId="220D72C4" wp14:editId="78F88C30">
            <wp:simplePos x="0" y="0"/>
            <wp:positionH relativeFrom="column">
              <wp:posOffset>139700</wp:posOffset>
            </wp:positionH>
            <wp:positionV relativeFrom="paragraph">
              <wp:posOffset>71120</wp:posOffset>
            </wp:positionV>
            <wp:extent cx="3480573" cy="2468880"/>
            <wp:effectExtent l="819150" t="114300" r="120015" b="179070"/>
            <wp:wrapNone/>
            <wp:docPr id="342" name="Picture 342" descr="C:\Users\Kerr\AppData\Local\Microsoft\Windows\Temporary Internet Files\Content.Outlook\NHKHQIUH\PA091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AppData\Local\Microsoft\Windows\Temporary Internet Files\Content.Outlook\NHKHQIUH\PA09123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0573" cy="246888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p>
    <w:p w:rsidR="00624F9E" w:rsidRDefault="00624F9E" w:rsidP="00624F9E">
      <w:pPr>
        <w:rPr>
          <w:snapToGrid w:val="0"/>
          <w:lang w:val="en-GB"/>
        </w:rPr>
      </w:pPr>
    </w:p>
    <w:p w:rsidR="00624F9E" w:rsidRDefault="00624F9E" w:rsidP="00624F9E">
      <w:pPr>
        <w:rPr>
          <w:snapToGrid w:val="0"/>
          <w:lang w:val="en-GB"/>
        </w:rPr>
      </w:pPr>
    </w:p>
    <w:p w:rsidR="00624F9E" w:rsidRDefault="00624F9E" w:rsidP="00624F9E">
      <w:pPr>
        <w:rPr>
          <w:snapToGrid w:val="0"/>
          <w:lang w:val="en-GB"/>
        </w:rPr>
      </w:pPr>
      <w:r>
        <w:rPr>
          <w:noProof/>
          <w:lang w:val="en-CA" w:eastAsia="en-CA"/>
        </w:rPr>
        <w:t xml:space="preserve">                </w:t>
      </w:r>
    </w:p>
    <w:p w:rsidR="00624F9E" w:rsidRDefault="00A308A8" w:rsidP="00624F9E">
      <w:pPr>
        <w:rPr>
          <w:snapToGrid w:val="0"/>
          <w:lang w:val="en-GB"/>
        </w:rPr>
      </w:pPr>
      <w:r>
        <w:rPr>
          <w:snapToGrid w:val="0"/>
          <w:lang w:val="en-GB"/>
        </w:rPr>
        <w:br w:type="textWrapping" w:clear="all"/>
      </w:r>
    </w:p>
    <w:p w:rsidR="00624F9E" w:rsidRDefault="0073654C" w:rsidP="00331E5E">
      <w:pPr>
        <w:tabs>
          <w:tab w:val="left" w:pos="2610"/>
          <w:tab w:val="left" w:pos="7530"/>
        </w:tabs>
        <w:rPr>
          <w:snapToGrid w:val="0"/>
          <w:lang w:val="en-GB"/>
        </w:rPr>
      </w:pPr>
      <w:r>
        <w:rPr>
          <w:snapToGrid w:val="0"/>
          <w:lang w:val="en-GB"/>
        </w:rPr>
        <w:tab/>
      </w:r>
      <w:r w:rsidR="00331E5E">
        <w:rPr>
          <w:snapToGrid w:val="0"/>
          <w:lang w:val="en-GB"/>
        </w:rPr>
        <w:tab/>
      </w:r>
    </w:p>
    <w:p w:rsidR="00624F9E" w:rsidRDefault="00624F9E" w:rsidP="00624F9E">
      <w:pPr>
        <w:rPr>
          <w:snapToGrid w:val="0"/>
          <w:lang w:val="en-GB"/>
        </w:rPr>
      </w:pPr>
    </w:p>
    <w:p w:rsidR="00624F9E" w:rsidRDefault="00624F9E" w:rsidP="00624F9E">
      <w:pPr>
        <w:rPr>
          <w:snapToGrid w:val="0"/>
          <w:lang w:val="en-GB"/>
        </w:rPr>
      </w:pPr>
    </w:p>
    <w:p w:rsidR="00624F9E" w:rsidRDefault="00624F9E" w:rsidP="00624F9E">
      <w:pPr>
        <w:rPr>
          <w:snapToGrid w:val="0"/>
          <w:lang w:val="en-GB"/>
        </w:rPr>
      </w:pPr>
    </w:p>
    <w:p w:rsidR="00A308A8" w:rsidRDefault="00E12E09" w:rsidP="00624F9E">
      <w:pPr>
        <w:rPr>
          <w:snapToGrid w:val="0"/>
          <w:lang w:val="en-GB"/>
        </w:rPr>
      </w:pPr>
      <w:r>
        <w:rPr>
          <w:noProof/>
          <w:lang w:val="en-CA" w:eastAsia="en-CA"/>
        </w:rPr>
        <w:drawing>
          <wp:anchor distT="0" distB="0" distL="114300" distR="114300" simplePos="0" relativeHeight="251665920" behindDoc="0" locked="0" layoutInCell="1" allowOverlap="1" wp14:anchorId="6D98062E" wp14:editId="7C31F41D">
            <wp:simplePos x="0" y="0"/>
            <wp:positionH relativeFrom="column">
              <wp:posOffset>2736850</wp:posOffset>
            </wp:positionH>
            <wp:positionV relativeFrom="paragraph">
              <wp:posOffset>4445</wp:posOffset>
            </wp:positionV>
            <wp:extent cx="3543300" cy="2400300"/>
            <wp:effectExtent l="800100" t="114300" r="114300" b="171450"/>
            <wp:wrapSquare wrapText="bothSides"/>
            <wp:docPr id="347" name="Picture 347" descr="C:\Users\Kerr\AppData\Local\Microsoft\Windows\Temporary Internet Files\Content.Outlook\NHKHQIUH\PA091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rr\AppData\Local\Microsoft\Windows\Temporary Internet Files\Content.Outlook\NHKHQIUH\PA09124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43300" cy="240030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margin">
              <wp14:pctWidth>0</wp14:pctWidth>
            </wp14:sizeRelH>
          </wp:anchor>
        </w:drawing>
      </w:r>
    </w:p>
    <w:p w:rsidR="00A308A8" w:rsidRDefault="00A308A8" w:rsidP="00624F9E">
      <w:pPr>
        <w:rPr>
          <w:snapToGrid w:val="0"/>
          <w:lang w:val="en-GB"/>
        </w:rPr>
      </w:pPr>
    </w:p>
    <w:p w:rsidR="00A308A8" w:rsidRDefault="001E6B7B" w:rsidP="00624F9E">
      <w:pPr>
        <w:rPr>
          <w:snapToGrid w:val="0"/>
          <w:lang w:val="en-GB"/>
        </w:rPr>
      </w:pPr>
      <w:r>
        <w:rPr>
          <w:noProof/>
          <w:lang w:val="en-CA" w:eastAsia="en-CA"/>
        </w:rPr>
        <mc:AlternateContent>
          <mc:Choice Requires="wps">
            <w:drawing>
              <wp:anchor distT="91440" distB="91440" distL="114300" distR="114300" simplePos="0" relativeHeight="251662848" behindDoc="1" locked="0" layoutInCell="0" allowOverlap="1" wp14:anchorId="6EBF1E17" wp14:editId="34F237E4">
                <wp:simplePos x="0" y="0"/>
                <wp:positionH relativeFrom="margin">
                  <wp:posOffset>1457642</wp:posOffset>
                </wp:positionH>
                <wp:positionV relativeFrom="margin">
                  <wp:posOffset>4148773</wp:posOffset>
                </wp:positionV>
                <wp:extent cx="3008628" cy="5823267"/>
                <wp:effectExtent l="97473" t="73977" r="42227" b="99378"/>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a:off x="0" y="0"/>
                          <a:ext cx="3008628" cy="5823267"/>
                        </a:xfrm>
                        <a:prstGeom prst="rect">
                          <a:avLst/>
                        </a:prstGeom>
                        <a:solidFill>
                          <a:schemeClr val="accent1">
                            <a:lumMod val="20000"/>
                            <a:lumOff val="8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8A612C" w:rsidRPr="001133BD" w:rsidRDefault="008A612C" w:rsidP="00CB1084">
                            <w:pPr>
                              <w:jc w:val="center"/>
                              <w:rPr>
                                <w:rFonts w:asciiTheme="minorHAnsi" w:hAnsiTheme="minorHAnsi"/>
                                <w:b/>
                                <w:i/>
                                <w:color w:val="244061" w:themeColor="accent1" w:themeShade="80"/>
                                <w:sz w:val="72"/>
                                <w:szCs w:val="72"/>
                              </w:rPr>
                            </w:pPr>
                            <w:r w:rsidRPr="001133BD">
                              <w:rPr>
                                <w:rFonts w:asciiTheme="minorHAnsi" w:hAnsiTheme="minorHAnsi"/>
                                <w:b/>
                                <w:i/>
                                <w:color w:val="244061" w:themeColor="accent1" w:themeShade="80"/>
                                <w:sz w:val="72"/>
                                <w:szCs w:val="72"/>
                              </w:rPr>
                              <w:t>Zoning Bylaw</w:t>
                            </w:r>
                          </w:p>
                          <w:p w:rsidR="008A612C" w:rsidRPr="001133BD" w:rsidRDefault="008A612C" w:rsidP="00CB1084">
                            <w:pPr>
                              <w:jc w:val="center"/>
                              <w:rPr>
                                <w:rFonts w:asciiTheme="minorHAnsi" w:hAnsiTheme="minorHAnsi"/>
                                <w:b/>
                                <w:i/>
                                <w:color w:val="244061" w:themeColor="accent1" w:themeShade="80"/>
                                <w:sz w:val="52"/>
                                <w:szCs w:val="52"/>
                              </w:rPr>
                            </w:pPr>
                            <w:r w:rsidRPr="001133BD">
                              <w:rPr>
                                <w:rFonts w:asciiTheme="minorHAnsi" w:hAnsiTheme="minorHAnsi"/>
                                <w:b/>
                                <w:i/>
                                <w:color w:val="244061" w:themeColor="accent1" w:themeShade="80"/>
                                <w:sz w:val="52"/>
                                <w:szCs w:val="52"/>
                              </w:rPr>
                              <w:t>RM of Swift Current No. 137</w:t>
                            </w:r>
                          </w:p>
                          <w:p w:rsidR="008A612C" w:rsidRPr="001133BD" w:rsidRDefault="008A612C" w:rsidP="00CB1084">
                            <w:pPr>
                              <w:jc w:val="center"/>
                              <w:rPr>
                                <w:rFonts w:asciiTheme="minorHAnsi" w:hAnsiTheme="minorHAnsi"/>
                                <w:b/>
                                <w:i/>
                                <w:color w:val="244061" w:themeColor="accent1" w:themeShade="80"/>
                                <w:sz w:val="52"/>
                                <w:szCs w:val="52"/>
                              </w:rPr>
                            </w:pPr>
                            <w:r w:rsidRPr="001133BD">
                              <w:rPr>
                                <w:rFonts w:asciiTheme="minorHAnsi" w:hAnsiTheme="minorHAnsi"/>
                                <w:b/>
                                <w:i/>
                                <w:color w:val="244061" w:themeColor="accent1" w:themeShade="80"/>
                                <w:sz w:val="52"/>
                                <w:szCs w:val="52"/>
                              </w:rPr>
                              <w:t>No. 7 - 2015</w:t>
                            </w:r>
                          </w:p>
                          <w:p w:rsidR="008A612C" w:rsidRDefault="008A612C" w:rsidP="00CB1084">
                            <w:pPr>
                              <w:jc w:val="cente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6EBF1E17" id="Rectangle 18" o:spid="_x0000_s1026" style="position:absolute;margin-left:114.75pt;margin-top:326.7pt;width:236.9pt;height:458.5pt;rotation:-90;flip:x;z-index:-251653632;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" o:allowincell="f" fillcolor="#dbe5f1 [660]" stroked="f">
                <v:shadow on="t" color="black" opacity="20971f" offset="0,2.2pt"/>
                <v:textbox inset="21.6pt,21.6pt,21.6pt,21.6pt">
                  <w:txbxContent>
                    <w:p w:rsidR="008A612C" w:rsidRPr="001133BD" w:rsidRDefault="008A612C" w:rsidP="00CB1084">
                      <w:pPr>
                        <w:jc w:val="center"/>
                        <w:rPr>
                          <w:rFonts w:asciiTheme="minorHAnsi" w:hAnsiTheme="minorHAnsi"/>
                          <w:b/>
                          <w:i/>
                          <w:color w:val="244061" w:themeColor="accent1" w:themeShade="80"/>
                          <w:sz w:val="72"/>
                          <w:szCs w:val="72"/>
                        </w:rPr>
                      </w:pPr>
                      <w:r w:rsidRPr="001133BD">
                        <w:rPr>
                          <w:rFonts w:asciiTheme="minorHAnsi" w:hAnsiTheme="minorHAnsi"/>
                          <w:b/>
                          <w:i/>
                          <w:color w:val="244061" w:themeColor="accent1" w:themeShade="80"/>
                          <w:sz w:val="72"/>
                          <w:szCs w:val="72"/>
                        </w:rPr>
                        <w:t>Zoning Bylaw</w:t>
                      </w:r>
                    </w:p>
                    <w:p w:rsidR="008A612C" w:rsidRPr="001133BD" w:rsidRDefault="008A612C" w:rsidP="00CB1084">
                      <w:pPr>
                        <w:jc w:val="center"/>
                        <w:rPr>
                          <w:rFonts w:asciiTheme="minorHAnsi" w:hAnsiTheme="minorHAnsi"/>
                          <w:b/>
                          <w:i/>
                          <w:color w:val="244061" w:themeColor="accent1" w:themeShade="80"/>
                          <w:sz w:val="52"/>
                          <w:szCs w:val="52"/>
                        </w:rPr>
                      </w:pPr>
                      <w:r w:rsidRPr="001133BD">
                        <w:rPr>
                          <w:rFonts w:asciiTheme="minorHAnsi" w:hAnsiTheme="minorHAnsi"/>
                          <w:b/>
                          <w:i/>
                          <w:color w:val="244061" w:themeColor="accent1" w:themeShade="80"/>
                          <w:sz w:val="52"/>
                          <w:szCs w:val="52"/>
                        </w:rPr>
                        <w:t>RM of Swift Current No. 137</w:t>
                      </w:r>
                    </w:p>
                    <w:p w:rsidR="008A612C" w:rsidRPr="001133BD" w:rsidRDefault="008A612C" w:rsidP="00CB1084">
                      <w:pPr>
                        <w:jc w:val="center"/>
                        <w:rPr>
                          <w:rFonts w:asciiTheme="minorHAnsi" w:hAnsiTheme="minorHAnsi"/>
                          <w:b/>
                          <w:i/>
                          <w:color w:val="244061" w:themeColor="accent1" w:themeShade="80"/>
                          <w:sz w:val="52"/>
                          <w:szCs w:val="52"/>
                        </w:rPr>
                      </w:pPr>
                      <w:r w:rsidRPr="001133BD">
                        <w:rPr>
                          <w:rFonts w:asciiTheme="minorHAnsi" w:hAnsiTheme="minorHAnsi"/>
                          <w:b/>
                          <w:i/>
                          <w:color w:val="244061" w:themeColor="accent1" w:themeShade="80"/>
                          <w:sz w:val="52"/>
                          <w:szCs w:val="52"/>
                        </w:rPr>
                        <w:t>No. 7 - 2015</w:t>
                      </w:r>
                    </w:p>
                    <w:p w:rsidR="008A612C" w:rsidRDefault="008A612C" w:rsidP="00CB1084">
                      <w:pPr>
                        <w:jc w:val="center"/>
                      </w:pPr>
                    </w:p>
                  </w:txbxContent>
                </v:textbox>
                <w10:wrap anchorx="margin" anchory="margin"/>
              </v:rect>
            </w:pict>
          </mc:Fallback>
        </mc:AlternateContent>
      </w:r>
    </w:p>
    <w:p w:rsidR="008D167B" w:rsidRDefault="008D167B" w:rsidP="00624F9E">
      <w:pPr>
        <w:spacing w:before="0" w:line="240" w:lineRule="auto"/>
        <w:ind w:firstLine="360"/>
        <w:rPr>
          <w:snapToGrid w:val="0"/>
          <w:lang w:val="en-GB"/>
        </w:rPr>
        <w:sectPr w:rsidR="008D167B" w:rsidSect="00B036DA">
          <w:headerReference w:type="default" r:id="rId10"/>
          <w:pgSz w:w="12240" w:h="15840"/>
          <w:pgMar w:top="1440" w:right="1440" w:bottom="1440" w:left="1440" w:header="720" w:footer="720" w:gutter="0"/>
          <w:cols w:space="720"/>
          <w:titlePg/>
          <w:docGrid w:linePitch="245"/>
        </w:sectPr>
      </w:pPr>
    </w:p>
    <w:p w:rsidR="00624F9E" w:rsidRDefault="00624F9E" w:rsidP="00624F9E">
      <w:pPr>
        <w:spacing w:before="0" w:line="240" w:lineRule="auto"/>
        <w:ind w:firstLine="360"/>
        <w:rPr>
          <w:snapToGrid w:val="0"/>
          <w:lang w:val="en-GB"/>
        </w:rPr>
      </w:pPr>
    </w:p>
    <w:p w:rsidR="00624F9E" w:rsidRDefault="00CB1084" w:rsidP="00CB1084">
      <w:pPr>
        <w:jc w:val="center"/>
        <w:rPr>
          <w:rFonts w:asciiTheme="minorHAnsi" w:hAnsiTheme="minorHAnsi"/>
          <w:b/>
          <w:color w:val="0070C0"/>
          <w:sz w:val="28"/>
          <w:szCs w:val="28"/>
        </w:rPr>
      </w:pPr>
      <w:bookmarkStart w:id="1" w:name="_Toc253491691"/>
      <w:bookmarkStart w:id="2" w:name="_Toc197347745"/>
      <w:r>
        <w:rPr>
          <w:rFonts w:asciiTheme="minorHAnsi" w:hAnsiTheme="minorHAnsi"/>
          <w:b/>
          <w:color w:val="0070C0"/>
          <w:sz w:val="28"/>
          <w:szCs w:val="28"/>
        </w:rPr>
        <w:t>Table o</w:t>
      </w:r>
      <w:r w:rsidRPr="00CB1084">
        <w:rPr>
          <w:rFonts w:asciiTheme="minorHAnsi" w:hAnsiTheme="minorHAnsi"/>
          <w:b/>
          <w:color w:val="0070C0"/>
          <w:sz w:val="28"/>
          <w:szCs w:val="28"/>
        </w:rPr>
        <w:t>f Contents</w:t>
      </w:r>
    </w:p>
    <w:sdt>
      <w:sdtPr>
        <w:rPr>
          <w:rFonts w:ascii="Calibri" w:hAnsi="Calibri" w:cs="Arial"/>
          <w:noProof w:val="0"/>
          <w:color w:val="auto"/>
          <w:spacing w:val="0"/>
          <w:lang w:val="en-GB" w:bidi="ar-SA"/>
        </w:rPr>
        <w:id w:val="-1710251281"/>
        <w:docPartObj>
          <w:docPartGallery w:val="Table of Contents"/>
          <w:docPartUnique/>
        </w:docPartObj>
      </w:sdtPr>
      <w:sdtEndPr>
        <w:rPr>
          <w:rFonts w:asciiTheme="minorHAnsi" w:hAnsiTheme="minorHAnsi" w:cs="Times New Roman"/>
          <w:noProof/>
          <w:color w:val="000000" w:themeColor="text1"/>
          <w:spacing w:val="15"/>
          <w:lang w:val="en-US" w:bidi="en-US"/>
        </w:rPr>
      </w:sdtEndPr>
      <w:sdtContent>
        <w:p w:rsidR="007677D4" w:rsidRDefault="007677D4">
          <w:pPr>
            <w:pStyle w:val="TOC1"/>
            <w:rPr>
              <w:rFonts w:eastAsiaTheme="minorEastAsia" w:cstheme="minorBidi"/>
              <w:color w:val="auto"/>
              <w:spacing w:val="0"/>
              <w:sz w:val="22"/>
              <w:szCs w:val="22"/>
              <w:lang w:val="en-CA" w:eastAsia="en-CA" w:bidi="ar-SA"/>
            </w:rPr>
          </w:pPr>
          <w:r>
            <w:fldChar w:fldCharType="begin"/>
          </w:r>
          <w:r>
            <w:instrText xml:space="preserve"> TOC \o "1-2" \h \z </w:instrText>
          </w:r>
          <w:r>
            <w:fldChar w:fldCharType="separate"/>
          </w:r>
          <w:hyperlink w:anchor="_Toc435167473" w:history="1">
            <w:r w:rsidRPr="0034237B">
              <w:rPr>
                <w:rStyle w:val="Hyperlink"/>
              </w:rPr>
              <w:t>1</w:t>
            </w:r>
            <w:r>
              <w:rPr>
                <w:rFonts w:eastAsiaTheme="minorEastAsia" w:cstheme="minorBidi"/>
                <w:color w:val="auto"/>
                <w:spacing w:val="0"/>
                <w:sz w:val="22"/>
                <w:szCs w:val="22"/>
                <w:lang w:val="en-CA" w:eastAsia="en-CA" w:bidi="ar-SA"/>
              </w:rPr>
              <w:tab/>
            </w:r>
            <w:r w:rsidRPr="007677D4">
              <w:rPr>
                <w:rStyle w:val="Hyperlink"/>
                <w:rFonts w:asciiTheme="minorHAnsi" w:hAnsiTheme="minorHAnsi"/>
              </w:rPr>
              <w:t>INTRODUCTION</w:t>
            </w:r>
            <w:r>
              <w:rPr>
                <w:webHidden/>
              </w:rPr>
              <w:tab/>
            </w:r>
            <w:r>
              <w:rPr>
                <w:webHidden/>
              </w:rPr>
              <w:fldChar w:fldCharType="begin"/>
            </w:r>
            <w:r>
              <w:rPr>
                <w:webHidden/>
              </w:rPr>
              <w:instrText xml:space="preserve"> PAGEREF _Toc435167473 \h </w:instrText>
            </w:r>
            <w:r>
              <w:rPr>
                <w:webHidden/>
              </w:rPr>
            </w:r>
            <w:r>
              <w:rPr>
                <w:webHidden/>
              </w:rPr>
              <w:fldChar w:fldCharType="separate"/>
            </w:r>
            <w:r w:rsidR="00494050">
              <w:rPr>
                <w:webHidden/>
              </w:rPr>
              <w:t>9</w:t>
            </w:r>
            <w:r>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74" w:history="1">
            <w:r w:rsidR="007677D4" w:rsidRPr="0034237B">
              <w:rPr>
                <w:rStyle w:val="Hyperlink"/>
                <w:noProof/>
                <w:lang w:bidi="en-US"/>
              </w:rPr>
              <w:t>1.1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Authority</w:t>
            </w:r>
            <w:r w:rsidR="007677D4">
              <w:rPr>
                <w:noProof/>
                <w:webHidden/>
              </w:rPr>
              <w:tab/>
            </w:r>
            <w:r w:rsidR="007677D4">
              <w:rPr>
                <w:noProof/>
                <w:webHidden/>
              </w:rPr>
              <w:fldChar w:fldCharType="begin"/>
            </w:r>
            <w:r w:rsidR="007677D4">
              <w:rPr>
                <w:noProof/>
                <w:webHidden/>
              </w:rPr>
              <w:instrText xml:space="preserve"> PAGEREF _Toc435167474 \h </w:instrText>
            </w:r>
            <w:r w:rsidR="007677D4">
              <w:rPr>
                <w:noProof/>
                <w:webHidden/>
              </w:rPr>
            </w:r>
            <w:r w:rsidR="007677D4">
              <w:rPr>
                <w:noProof/>
                <w:webHidden/>
              </w:rPr>
              <w:fldChar w:fldCharType="separate"/>
            </w:r>
            <w:r>
              <w:rPr>
                <w:noProof/>
                <w:webHidden/>
              </w:rPr>
              <w:t>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75" w:history="1">
            <w:r w:rsidR="007677D4" w:rsidRPr="0034237B">
              <w:rPr>
                <w:rStyle w:val="Hyperlink"/>
                <w:noProof/>
                <w:lang w:bidi="en-US"/>
              </w:rPr>
              <w:t>1.2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Title</w:t>
            </w:r>
            <w:r w:rsidR="007677D4">
              <w:rPr>
                <w:noProof/>
                <w:webHidden/>
              </w:rPr>
              <w:tab/>
            </w:r>
            <w:r w:rsidR="007677D4">
              <w:rPr>
                <w:noProof/>
                <w:webHidden/>
              </w:rPr>
              <w:fldChar w:fldCharType="begin"/>
            </w:r>
            <w:r w:rsidR="007677D4">
              <w:rPr>
                <w:noProof/>
                <w:webHidden/>
              </w:rPr>
              <w:instrText xml:space="preserve"> PAGEREF _Toc435167475 \h </w:instrText>
            </w:r>
            <w:r w:rsidR="007677D4">
              <w:rPr>
                <w:noProof/>
                <w:webHidden/>
              </w:rPr>
            </w:r>
            <w:r w:rsidR="007677D4">
              <w:rPr>
                <w:noProof/>
                <w:webHidden/>
              </w:rPr>
              <w:fldChar w:fldCharType="separate"/>
            </w:r>
            <w:r>
              <w:rPr>
                <w:noProof/>
                <w:webHidden/>
              </w:rPr>
              <w:t>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76" w:history="1">
            <w:r w:rsidR="007677D4" w:rsidRPr="0034237B">
              <w:rPr>
                <w:rStyle w:val="Hyperlink"/>
                <w:noProof/>
                <w:lang w:bidi="en-US"/>
              </w:rPr>
              <w:t>1.3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Purpose</w:t>
            </w:r>
            <w:r w:rsidR="007677D4">
              <w:rPr>
                <w:noProof/>
                <w:webHidden/>
              </w:rPr>
              <w:tab/>
            </w:r>
            <w:r w:rsidR="007677D4">
              <w:rPr>
                <w:noProof/>
                <w:webHidden/>
              </w:rPr>
              <w:fldChar w:fldCharType="begin"/>
            </w:r>
            <w:r w:rsidR="007677D4">
              <w:rPr>
                <w:noProof/>
                <w:webHidden/>
              </w:rPr>
              <w:instrText xml:space="preserve"> PAGEREF _Toc435167476 \h </w:instrText>
            </w:r>
            <w:r w:rsidR="007677D4">
              <w:rPr>
                <w:noProof/>
                <w:webHidden/>
              </w:rPr>
            </w:r>
            <w:r w:rsidR="007677D4">
              <w:rPr>
                <w:noProof/>
                <w:webHidden/>
              </w:rPr>
              <w:fldChar w:fldCharType="separate"/>
            </w:r>
            <w:r>
              <w:rPr>
                <w:noProof/>
                <w:webHidden/>
              </w:rPr>
              <w:t>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77" w:history="1">
            <w:r w:rsidR="007677D4" w:rsidRPr="0034237B">
              <w:rPr>
                <w:rStyle w:val="Hyperlink"/>
                <w:noProof/>
                <w:lang w:bidi="en-US"/>
              </w:rPr>
              <w:t>1.4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Scope</w:t>
            </w:r>
            <w:r w:rsidR="007677D4">
              <w:rPr>
                <w:noProof/>
                <w:webHidden/>
              </w:rPr>
              <w:tab/>
            </w:r>
            <w:r w:rsidR="007677D4">
              <w:rPr>
                <w:noProof/>
                <w:webHidden/>
              </w:rPr>
              <w:fldChar w:fldCharType="begin"/>
            </w:r>
            <w:r w:rsidR="007677D4">
              <w:rPr>
                <w:noProof/>
                <w:webHidden/>
              </w:rPr>
              <w:instrText xml:space="preserve"> PAGEREF _Toc435167477 \h </w:instrText>
            </w:r>
            <w:r w:rsidR="007677D4">
              <w:rPr>
                <w:noProof/>
                <w:webHidden/>
              </w:rPr>
            </w:r>
            <w:r w:rsidR="007677D4">
              <w:rPr>
                <w:noProof/>
                <w:webHidden/>
              </w:rPr>
              <w:fldChar w:fldCharType="separate"/>
            </w:r>
            <w:r>
              <w:rPr>
                <w:noProof/>
                <w:webHidden/>
              </w:rPr>
              <w:t>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78" w:history="1">
            <w:r w:rsidR="007677D4" w:rsidRPr="0034237B">
              <w:rPr>
                <w:rStyle w:val="Hyperlink"/>
                <w:noProof/>
                <w:lang w:bidi="en-US"/>
              </w:rPr>
              <w:t>1.5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Severability</w:t>
            </w:r>
            <w:r w:rsidR="007677D4">
              <w:rPr>
                <w:noProof/>
                <w:webHidden/>
              </w:rPr>
              <w:tab/>
            </w:r>
            <w:r w:rsidR="007677D4">
              <w:rPr>
                <w:noProof/>
                <w:webHidden/>
              </w:rPr>
              <w:fldChar w:fldCharType="begin"/>
            </w:r>
            <w:r w:rsidR="007677D4">
              <w:rPr>
                <w:noProof/>
                <w:webHidden/>
              </w:rPr>
              <w:instrText xml:space="preserve"> PAGEREF _Toc435167478 \h </w:instrText>
            </w:r>
            <w:r w:rsidR="007677D4">
              <w:rPr>
                <w:noProof/>
                <w:webHidden/>
              </w:rPr>
            </w:r>
            <w:r w:rsidR="007677D4">
              <w:rPr>
                <w:noProof/>
                <w:webHidden/>
              </w:rPr>
              <w:fldChar w:fldCharType="separate"/>
            </w:r>
            <w:r>
              <w:rPr>
                <w:noProof/>
                <w:webHidden/>
              </w:rPr>
              <w:t>9</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479" w:history="1">
            <w:r w:rsidR="007677D4" w:rsidRPr="0034237B">
              <w:rPr>
                <w:rStyle w:val="Hyperlink"/>
              </w:rPr>
              <w:t>2</w:t>
            </w:r>
            <w:r w:rsidR="007677D4">
              <w:rPr>
                <w:rFonts w:eastAsiaTheme="minorEastAsia" w:cstheme="minorBidi"/>
                <w:color w:val="auto"/>
                <w:spacing w:val="0"/>
                <w:sz w:val="22"/>
                <w:szCs w:val="22"/>
                <w:lang w:val="en-CA" w:eastAsia="en-CA" w:bidi="ar-SA"/>
              </w:rPr>
              <w:tab/>
            </w:r>
            <w:r w:rsidR="007677D4" w:rsidRPr="0034237B">
              <w:rPr>
                <w:rStyle w:val="Hyperlink"/>
              </w:rPr>
              <w:t>DEFINITIONS</w:t>
            </w:r>
            <w:r w:rsidR="007677D4">
              <w:rPr>
                <w:webHidden/>
              </w:rPr>
              <w:tab/>
            </w:r>
            <w:r w:rsidR="007677D4">
              <w:rPr>
                <w:webHidden/>
              </w:rPr>
              <w:fldChar w:fldCharType="begin"/>
            </w:r>
            <w:r w:rsidR="007677D4">
              <w:rPr>
                <w:webHidden/>
              </w:rPr>
              <w:instrText xml:space="preserve"> PAGEREF _Toc435167479 \h </w:instrText>
            </w:r>
            <w:r w:rsidR="007677D4">
              <w:rPr>
                <w:webHidden/>
              </w:rPr>
            </w:r>
            <w:r w:rsidR="007677D4">
              <w:rPr>
                <w:webHidden/>
              </w:rPr>
              <w:fldChar w:fldCharType="separate"/>
            </w:r>
            <w:r>
              <w:rPr>
                <w:webHidden/>
              </w:rPr>
              <w:t>10</w:t>
            </w:r>
            <w:r w:rsidR="007677D4">
              <w:rPr>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480" w:history="1">
            <w:r w:rsidR="007677D4" w:rsidRPr="0034237B">
              <w:rPr>
                <w:rStyle w:val="Hyperlink"/>
              </w:rPr>
              <w:t>3</w:t>
            </w:r>
            <w:r w:rsidR="007677D4">
              <w:rPr>
                <w:rFonts w:eastAsiaTheme="minorEastAsia" w:cstheme="minorBidi"/>
                <w:color w:val="auto"/>
                <w:spacing w:val="0"/>
                <w:sz w:val="22"/>
                <w:szCs w:val="22"/>
                <w:lang w:val="en-CA" w:eastAsia="en-CA" w:bidi="ar-SA"/>
              </w:rPr>
              <w:tab/>
            </w:r>
            <w:r w:rsidR="007677D4" w:rsidRPr="0034237B">
              <w:rPr>
                <w:rStyle w:val="Hyperlink"/>
              </w:rPr>
              <w:t>ADMINISTRATION AND INTERPRETATION</w:t>
            </w:r>
            <w:r w:rsidR="007677D4">
              <w:rPr>
                <w:webHidden/>
              </w:rPr>
              <w:tab/>
            </w:r>
            <w:r w:rsidR="007677D4">
              <w:rPr>
                <w:webHidden/>
              </w:rPr>
              <w:fldChar w:fldCharType="begin"/>
            </w:r>
            <w:r w:rsidR="007677D4">
              <w:rPr>
                <w:webHidden/>
              </w:rPr>
              <w:instrText xml:space="preserve"> PAGEREF _Toc435167480 \h </w:instrText>
            </w:r>
            <w:r w:rsidR="007677D4">
              <w:rPr>
                <w:webHidden/>
              </w:rPr>
            </w:r>
            <w:r w:rsidR="007677D4">
              <w:rPr>
                <w:webHidden/>
              </w:rPr>
              <w:fldChar w:fldCharType="separate"/>
            </w:r>
            <w:r>
              <w:rPr>
                <w:webHidden/>
              </w:rPr>
              <w:t>37</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81" w:history="1">
            <w:r w:rsidR="007677D4" w:rsidRPr="0034237B">
              <w:rPr>
                <w:rStyle w:val="Hyperlink"/>
                <w:noProof/>
                <w:lang w:bidi="en-US"/>
              </w:rPr>
              <w:t>3.1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Development Officer</w:t>
            </w:r>
            <w:r w:rsidR="007677D4">
              <w:rPr>
                <w:noProof/>
                <w:webHidden/>
              </w:rPr>
              <w:tab/>
            </w:r>
            <w:r w:rsidR="007677D4">
              <w:rPr>
                <w:noProof/>
                <w:webHidden/>
              </w:rPr>
              <w:fldChar w:fldCharType="begin"/>
            </w:r>
            <w:r w:rsidR="007677D4">
              <w:rPr>
                <w:noProof/>
                <w:webHidden/>
              </w:rPr>
              <w:instrText xml:space="preserve"> PAGEREF _Toc435167481 \h </w:instrText>
            </w:r>
            <w:r w:rsidR="007677D4">
              <w:rPr>
                <w:noProof/>
                <w:webHidden/>
              </w:rPr>
            </w:r>
            <w:r w:rsidR="007677D4">
              <w:rPr>
                <w:noProof/>
                <w:webHidden/>
              </w:rPr>
              <w:fldChar w:fldCharType="separate"/>
            </w:r>
            <w:r>
              <w:rPr>
                <w:noProof/>
                <w:webHidden/>
              </w:rPr>
              <w:t>37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82" w:history="1">
            <w:r w:rsidR="007677D4" w:rsidRPr="0034237B">
              <w:rPr>
                <w:rStyle w:val="Hyperlink"/>
                <w:noProof/>
                <w:lang w:bidi="en-US"/>
              </w:rPr>
              <w:t>3.2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Council</w:t>
            </w:r>
            <w:r w:rsidR="007677D4">
              <w:rPr>
                <w:noProof/>
                <w:webHidden/>
              </w:rPr>
              <w:tab/>
            </w:r>
            <w:r w:rsidR="007677D4">
              <w:rPr>
                <w:noProof/>
                <w:webHidden/>
              </w:rPr>
              <w:fldChar w:fldCharType="begin"/>
            </w:r>
            <w:r w:rsidR="007677D4">
              <w:rPr>
                <w:noProof/>
                <w:webHidden/>
              </w:rPr>
              <w:instrText xml:space="preserve"> PAGEREF _Toc435167482 \h </w:instrText>
            </w:r>
            <w:r w:rsidR="007677D4">
              <w:rPr>
                <w:noProof/>
                <w:webHidden/>
              </w:rPr>
            </w:r>
            <w:r w:rsidR="007677D4">
              <w:rPr>
                <w:noProof/>
                <w:webHidden/>
              </w:rPr>
              <w:fldChar w:fldCharType="separate"/>
            </w:r>
            <w:r>
              <w:rPr>
                <w:noProof/>
                <w:webHidden/>
              </w:rPr>
              <w:t>37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83" w:history="1">
            <w:r w:rsidR="007677D4" w:rsidRPr="0034237B">
              <w:rPr>
                <w:rStyle w:val="Hyperlink"/>
                <w:noProof/>
                <w:lang w:bidi="en-US"/>
              </w:rPr>
              <w:t>3.3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Application for a Development Permit</w:t>
            </w:r>
            <w:r w:rsidR="007677D4">
              <w:rPr>
                <w:noProof/>
                <w:webHidden/>
              </w:rPr>
              <w:tab/>
            </w:r>
            <w:r w:rsidR="007677D4">
              <w:rPr>
                <w:noProof/>
                <w:webHidden/>
              </w:rPr>
              <w:fldChar w:fldCharType="begin"/>
            </w:r>
            <w:r w:rsidR="007677D4">
              <w:rPr>
                <w:noProof/>
                <w:webHidden/>
              </w:rPr>
              <w:instrText xml:space="preserve"> PAGEREF _Toc435167483 \h </w:instrText>
            </w:r>
            <w:r w:rsidR="007677D4">
              <w:rPr>
                <w:noProof/>
                <w:webHidden/>
              </w:rPr>
            </w:r>
            <w:r w:rsidR="007677D4">
              <w:rPr>
                <w:noProof/>
                <w:webHidden/>
              </w:rPr>
              <w:fldChar w:fldCharType="separate"/>
            </w:r>
            <w:r>
              <w:rPr>
                <w:noProof/>
                <w:webHidden/>
              </w:rPr>
              <w:t>37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84" w:history="1">
            <w:r w:rsidR="007677D4" w:rsidRPr="0034237B">
              <w:rPr>
                <w:rStyle w:val="Hyperlink"/>
                <w:noProof/>
                <w:lang w:bidi="en-US"/>
              </w:rPr>
              <w:t>3.4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Concurrent Processing Of Development Permits, Building Permits and Other Requirements</w:t>
            </w:r>
            <w:r w:rsidR="007677D4">
              <w:rPr>
                <w:noProof/>
                <w:webHidden/>
              </w:rPr>
              <w:tab/>
            </w:r>
            <w:r w:rsidR="007677D4">
              <w:rPr>
                <w:noProof/>
                <w:webHidden/>
              </w:rPr>
              <w:fldChar w:fldCharType="begin"/>
            </w:r>
            <w:r w:rsidR="007677D4">
              <w:rPr>
                <w:noProof/>
                <w:webHidden/>
              </w:rPr>
              <w:instrText xml:space="preserve"> PAGEREF _Toc435167484 \h </w:instrText>
            </w:r>
            <w:r w:rsidR="007677D4">
              <w:rPr>
                <w:noProof/>
                <w:webHidden/>
              </w:rPr>
            </w:r>
            <w:r w:rsidR="007677D4">
              <w:rPr>
                <w:noProof/>
                <w:webHidden/>
              </w:rPr>
              <w:fldChar w:fldCharType="separate"/>
            </w:r>
            <w:r>
              <w:rPr>
                <w:noProof/>
                <w:webHidden/>
              </w:rPr>
              <w:t>38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85" w:history="1">
            <w:r w:rsidR="007677D4" w:rsidRPr="0034237B">
              <w:rPr>
                <w:rStyle w:val="Hyperlink"/>
                <w:noProof/>
                <w:lang w:bidi="en-US"/>
              </w:rPr>
              <w:t>3.5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Development Requiring a Permit, but Not Requiring a Fee</w:t>
            </w:r>
            <w:r w:rsidR="007677D4">
              <w:rPr>
                <w:noProof/>
                <w:webHidden/>
              </w:rPr>
              <w:tab/>
            </w:r>
            <w:r w:rsidR="007677D4">
              <w:rPr>
                <w:noProof/>
                <w:webHidden/>
              </w:rPr>
              <w:fldChar w:fldCharType="begin"/>
            </w:r>
            <w:r w:rsidR="007677D4">
              <w:rPr>
                <w:noProof/>
                <w:webHidden/>
              </w:rPr>
              <w:instrText xml:space="preserve"> PAGEREF _Toc435167485 \h </w:instrText>
            </w:r>
            <w:r w:rsidR="007677D4">
              <w:rPr>
                <w:noProof/>
                <w:webHidden/>
              </w:rPr>
            </w:r>
            <w:r w:rsidR="007677D4">
              <w:rPr>
                <w:noProof/>
                <w:webHidden/>
              </w:rPr>
              <w:fldChar w:fldCharType="separate"/>
            </w:r>
            <w:r>
              <w:rPr>
                <w:noProof/>
                <w:webHidden/>
              </w:rPr>
              <w:t>38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86" w:history="1">
            <w:r w:rsidR="007677D4" w:rsidRPr="0034237B">
              <w:rPr>
                <w:rStyle w:val="Hyperlink"/>
                <w:noProof/>
                <w:lang w:bidi="en-US"/>
              </w:rPr>
              <w:t>3.6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Development Not Requiring a Permit</w:t>
            </w:r>
            <w:r w:rsidR="007677D4">
              <w:rPr>
                <w:noProof/>
                <w:webHidden/>
              </w:rPr>
              <w:tab/>
            </w:r>
            <w:r w:rsidR="007677D4">
              <w:rPr>
                <w:noProof/>
                <w:webHidden/>
              </w:rPr>
              <w:fldChar w:fldCharType="begin"/>
            </w:r>
            <w:r w:rsidR="007677D4">
              <w:rPr>
                <w:noProof/>
                <w:webHidden/>
              </w:rPr>
              <w:instrText xml:space="preserve"> PAGEREF _Toc435167486 \h </w:instrText>
            </w:r>
            <w:r w:rsidR="007677D4">
              <w:rPr>
                <w:noProof/>
                <w:webHidden/>
              </w:rPr>
            </w:r>
            <w:r w:rsidR="007677D4">
              <w:rPr>
                <w:noProof/>
                <w:webHidden/>
              </w:rPr>
              <w:fldChar w:fldCharType="separate"/>
            </w:r>
            <w:r>
              <w:rPr>
                <w:noProof/>
                <w:webHidden/>
              </w:rPr>
              <w:t>38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87" w:history="1">
            <w:r w:rsidR="007677D4" w:rsidRPr="0034237B">
              <w:rPr>
                <w:rStyle w:val="Hyperlink"/>
                <w:noProof/>
                <w:lang w:bidi="en-US"/>
              </w:rPr>
              <w:t>3.7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Concept Plans (Comprehensive Development Review)</w:t>
            </w:r>
            <w:r w:rsidR="007677D4">
              <w:rPr>
                <w:noProof/>
                <w:webHidden/>
              </w:rPr>
              <w:tab/>
            </w:r>
            <w:r w:rsidR="007677D4">
              <w:rPr>
                <w:noProof/>
                <w:webHidden/>
              </w:rPr>
              <w:fldChar w:fldCharType="begin"/>
            </w:r>
            <w:r w:rsidR="007677D4">
              <w:rPr>
                <w:noProof/>
                <w:webHidden/>
              </w:rPr>
              <w:instrText xml:space="preserve"> PAGEREF _Toc435167487 \h </w:instrText>
            </w:r>
            <w:r w:rsidR="007677D4">
              <w:rPr>
                <w:noProof/>
                <w:webHidden/>
              </w:rPr>
            </w:r>
            <w:r w:rsidR="007677D4">
              <w:rPr>
                <w:noProof/>
                <w:webHidden/>
              </w:rPr>
              <w:fldChar w:fldCharType="separate"/>
            </w:r>
            <w:r>
              <w:rPr>
                <w:noProof/>
                <w:webHidden/>
              </w:rPr>
              <w:t>38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88" w:history="1">
            <w:r w:rsidR="007677D4" w:rsidRPr="0034237B">
              <w:rPr>
                <w:rStyle w:val="Hyperlink"/>
                <w:noProof/>
                <w:lang w:bidi="en-US"/>
              </w:rPr>
              <w:t>3.8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Development Permit Procedure</w:t>
            </w:r>
            <w:r w:rsidR="007677D4">
              <w:rPr>
                <w:noProof/>
                <w:webHidden/>
              </w:rPr>
              <w:tab/>
            </w:r>
            <w:r w:rsidR="007677D4">
              <w:rPr>
                <w:noProof/>
                <w:webHidden/>
              </w:rPr>
              <w:fldChar w:fldCharType="begin"/>
            </w:r>
            <w:r w:rsidR="007677D4">
              <w:rPr>
                <w:noProof/>
                <w:webHidden/>
              </w:rPr>
              <w:instrText xml:space="preserve"> PAGEREF _Toc435167488 \h </w:instrText>
            </w:r>
            <w:r w:rsidR="007677D4">
              <w:rPr>
                <w:noProof/>
                <w:webHidden/>
              </w:rPr>
            </w:r>
            <w:r w:rsidR="007677D4">
              <w:rPr>
                <w:noProof/>
                <w:webHidden/>
              </w:rPr>
              <w:fldChar w:fldCharType="separate"/>
            </w:r>
            <w:r>
              <w:rPr>
                <w:noProof/>
                <w:webHidden/>
              </w:rPr>
              <w:t>39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89" w:history="1">
            <w:r w:rsidR="007677D4" w:rsidRPr="0034237B">
              <w:rPr>
                <w:rStyle w:val="Hyperlink"/>
                <w:noProof/>
                <w:lang w:bidi="en-US"/>
              </w:rPr>
              <w:t>3.9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 Application Procedure</w:t>
            </w:r>
            <w:r w:rsidR="007677D4">
              <w:rPr>
                <w:noProof/>
                <w:webHidden/>
              </w:rPr>
              <w:tab/>
            </w:r>
            <w:r w:rsidR="007677D4">
              <w:rPr>
                <w:noProof/>
                <w:webHidden/>
              </w:rPr>
              <w:fldChar w:fldCharType="begin"/>
            </w:r>
            <w:r w:rsidR="007677D4">
              <w:rPr>
                <w:noProof/>
                <w:webHidden/>
              </w:rPr>
              <w:instrText xml:space="preserve"> PAGEREF _Toc435167489 \h </w:instrText>
            </w:r>
            <w:r w:rsidR="007677D4">
              <w:rPr>
                <w:noProof/>
                <w:webHidden/>
              </w:rPr>
            </w:r>
            <w:r w:rsidR="007677D4">
              <w:rPr>
                <w:noProof/>
                <w:webHidden/>
              </w:rPr>
              <w:fldChar w:fldCharType="separate"/>
            </w:r>
            <w:r>
              <w:rPr>
                <w:noProof/>
                <w:webHidden/>
              </w:rPr>
              <w:t>40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0" w:history="1">
            <w:r w:rsidR="007677D4" w:rsidRPr="0034237B">
              <w:rPr>
                <w:rStyle w:val="Hyperlink"/>
                <w:noProof/>
                <w:lang w:bidi="en-US"/>
              </w:rPr>
              <w:t>3.10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Interpretation</w:t>
            </w:r>
            <w:r w:rsidR="007677D4">
              <w:rPr>
                <w:noProof/>
                <w:webHidden/>
              </w:rPr>
              <w:tab/>
            </w:r>
            <w:r w:rsidR="007677D4">
              <w:rPr>
                <w:noProof/>
                <w:webHidden/>
              </w:rPr>
              <w:fldChar w:fldCharType="begin"/>
            </w:r>
            <w:r w:rsidR="007677D4">
              <w:rPr>
                <w:noProof/>
                <w:webHidden/>
              </w:rPr>
              <w:instrText xml:space="preserve"> PAGEREF _Toc435167490 \h </w:instrText>
            </w:r>
            <w:r w:rsidR="007677D4">
              <w:rPr>
                <w:noProof/>
                <w:webHidden/>
              </w:rPr>
            </w:r>
            <w:r w:rsidR="007677D4">
              <w:rPr>
                <w:noProof/>
                <w:webHidden/>
              </w:rPr>
              <w:fldChar w:fldCharType="separate"/>
            </w:r>
            <w:r>
              <w:rPr>
                <w:noProof/>
                <w:webHidden/>
              </w:rPr>
              <w:t>42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1" w:history="1">
            <w:r w:rsidR="007677D4" w:rsidRPr="0034237B">
              <w:rPr>
                <w:rStyle w:val="Hyperlink"/>
                <w:noProof/>
                <w:lang w:bidi="en-US"/>
              </w:rPr>
              <w:t>3.11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Refusal of Development Permit Application</w:t>
            </w:r>
            <w:r w:rsidR="007677D4">
              <w:rPr>
                <w:noProof/>
                <w:webHidden/>
              </w:rPr>
              <w:tab/>
            </w:r>
            <w:r w:rsidR="007677D4">
              <w:rPr>
                <w:noProof/>
                <w:webHidden/>
              </w:rPr>
              <w:fldChar w:fldCharType="begin"/>
            </w:r>
            <w:r w:rsidR="007677D4">
              <w:rPr>
                <w:noProof/>
                <w:webHidden/>
              </w:rPr>
              <w:instrText xml:space="preserve"> PAGEREF _Toc435167491 \h </w:instrText>
            </w:r>
            <w:r w:rsidR="007677D4">
              <w:rPr>
                <w:noProof/>
                <w:webHidden/>
              </w:rPr>
            </w:r>
            <w:r w:rsidR="007677D4">
              <w:rPr>
                <w:noProof/>
                <w:webHidden/>
              </w:rPr>
              <w:fldChar w:fldCharType="separate"/>
            </w:r>
            <w:r>
              <w:rPr>
                <w:noProof/>
                <w:webHidden/>
              </w:rPr>
              <w:t>42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2" w:history="1">
            <w:r w:rsidR="007677D4" w:rsidRPr="0034237B">
              <w:rPr>
                <w:rStyle w:val="Hyperlink"/>
                <w:noProof/>
                <w:lang w:bidi="en-US"/>
              </w:rPr>
              <w:t>3.12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Development Appeals Board, Right To Appeal</w:t>
            </w:r>
            <w:r w:rsidR="007677D4">
              <w:rPr>
                <w:noProof/>
                <w:webHidden/>
              </w:rPr>
              <w:tab/>
            </w:r>
            <w:r w:rsidR="007677D4">
              <w:rPr>
                <w:noProof/>
                <w:webHidden/>
              </w:rPr>
              <w:fldChar w:fldCharType="begin"/>
            </w:r>
            <w:r w:rsidR="007677D4">
              <w:rPr>
                <w:noProof/>
                <w:webHidden/>
              </w:rPr>
              <w:instrText xml:space="preserve"> PAGEREF _Toc435167492 \h </w:instrText>
            </w:r>
            <w:r w:rsidR="007677D4">
              <w:rPr>
                <w:noProof/>
                <w:webHidden/>
              </w:rPr>
            </w:r>
            <w:r w:rsidR="007677D4">
              <w:rPr>
                <w:noProof/>
                <w:webHidden/>
              </w:rPr>
              <w:fldChar w:fldCharType="separate"/>
            </w:r>
            <w:r>
              <w:rPr>
                <w:noProof/>
                <w:webHidden/>
              </w:rPr>
              <w:t>42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3" w:history="1">
            <w:r w:rsidR="007677D4" w:rsidRPr="0034237B">
              <w:rPr>
                <w:rStyle w:val="Hyperlink"/>
                <w:noProof/>
                <w:lang w:bidi="en-US"/>
              </w:rPr>
              <w:t>3.13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Development Permit Application Fees</w:t>
            </w:r>
            <w:r w:rsidR="007677D4">
              <w:rPr>
                <w:noProof/>
                <w:webHidden/>
              </w:rPr>
              <w:tab/>
            </w:r>
            <w:r w:rsidR="007677D4">
              <w:rPr>
                <w:noProof/>
                <w:webHidden/>
              </w:rPr>
              <w:fldChar w:fldCharType="begin"/>
            </w:r>
            <w:r w:rsidR="007677D4">
              <w:rPr>
                <w:noProof/>
                <w:webHidden/>
              </w:rPr>
              <w:instrText xml:space="preserve"> PAGEREF _Toc435167493 \h </w:instrText>
            </w:r>
            <w:r w:rsidR="007677D4">
              <w:rPr>
                <w:noProof/>
                <w:webHidden/>
              </w:rPr>
            </w:r>
            <w:r w:rsidR="007677D4">
              <w:rPr>
                <w:noProof/>
                <w:webHidden/>
              </w:rPr>
              <w:fldChar w:fldCharType="separate"/>
            </w:r>
            <w:r>
              <w:rPr>
                <w:noProof/>
                <w:webHidden/>
              </w:rPr>
              <w:t>42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4" w:history="1">
            <w:r w:rsidR="007677D4" w:rsidRPr="0034237B">
              <w:rPr>
                <w:rStyle w:val="Hyperlink"/>
                <w:noProof/>
                <w:lang w:bidi="en-US"/>
              </w:rPr>
              <w:t>3.14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 Application Fees</w:t>
            </w:r>
            <w:r w:rsidR="007677D4">
              <w:rPr>
                <w:noProof/>
                <w:webHidden/>
              </w:rPr>
              <w:tab/>
            </w:r>
            <w:r w:rsidR="007677D4">
              <w:rPr>
                <w:noProof/>
                <w:webHidden/>
              </w:rPr>
              <w:fldChar w:fldCharType="begin"/>
            </w:r>
            <w:r w:rsidR="007677D4">
              <w:rPr>
                <w:noProof/>
                <w:webHidden/>
              </w:rPr>
              <w:instrText xml:space="preserve"> PAGEREF _Toc435167494 \h </w:instrText>
            </w:r>
            <w:r w:rsidR="007677D4">
              <w:rPr>
                <w:noProof/>
                <w:webHidden/>
              </w:rPr>
            </w:r>
            <w:r w:rsidR="007677D4">
              <w:rPr>
                <w:noProof/>
                <w:webHidden/>
              </w:rPr>
              <w:fldChar w:fldCharType="separate"/>
            </w:r>
            <w:r>
              <w:rPr>
                <w:noProof/>
                <w:webHidden/>
              </w:rPr>
              <w:t>43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5" w:history="1">
            <w:r w:rsidR="007677D4" w:rsidRPr="0034237B">
              <w:rPr>
                <w:rStyle w:val="Hyperlink"/>
                <w:noProof/>
                <w:lang w:bidi="en-US"/>
              </w:rPr>
              <w:t>3.15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Fee for Zoning Amendment Application</w:t>
            </w:r>
            <w:r w:rsidR="007677D4">
              <w:rPr>
                <w:noProof/>
                <w:webHidden/>
              </w:rPr>
              <w:tab/>
            </w:r>
            <w:r w:rsidR="007677D4">
              <w:rPr>
                <w:noProof/>
                <w:webHidden/>
              </w:rPr>
              <w:fldChar w:fldCharType="begin"/>
            </w:r>
            <w:r w:rsidR="007677D4">
              <w:rPr>
                <w:noProof/>
                <w:webHidden/>
              </w:rPr>
              <w:instrText xml:space="preserve"> PAGEREF _Toc435167495 \h </w:instrText>
            </w:r>
            <w:r w:rsidR="007677D4">
              <w:rPr>
                <w:noProof/>
                <w:webHidden/>
              </w:rPr>
            </w:r>
            <w:r w:rsidR="007677D4">
              <w:rPr>
                <w:noProof/>
                <w:webHidden/>
              </w:rPr>
              <w:fldChar w:fldCharType="separate"/>
            </w:r>
            <w:r>
              <w:rPr>
                <w:noProof/>
                <w:webHidden/>
              </w:rPr>
              <w:t>43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6" w:history="1">
            <w:r w:rsidR="007677D4" w:rsidRPr="0034237B">
              <w:rPr>
                <w:rStyle w:val="Hyperlink"/>
                <w:noProof/>
                <w:lang w:bidi="en-US"/>
              </w:rPr>
              <w:t>3.16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Holding Zone Provisions</w:t>
            </w:r>
            <w:r w:rsidR="007677D4">
              <w:rPr>
                <w:noProof/>
                <w:webHidden/>
              </w:rPr>
              <w:tab/>
            </w:r>
            <w:r w:rsidR="007677D4">
              <w:rPr>
                <w:noProof/>
                <w:webHidden/>
              </w:rPr>
              <w:fldChar w:fldCharType="begin"/>
            </w:r>
            <w:r w:rsidR="007677D4">
              <w:rPr>
                <w:noProof/>
                <w:webHidden/>
              </w:rPr>
              <w:instrText xml:space="preserve"> PAGEREF _Toc435167496 \h </w:instrText>
            </w:r>
            <w:r w:rsidR="007677D4">
              <w:rPr>
                <w:noProof/>
                <w:webHidden/>
              </w:rPr>
            </w:r>
            <w:r w:rsidR="007677D4">
              <w:rPr>
                <w:noProof/>
                <w:webHidden/>
              </w:rPr>
              <w:fldChar w:fldCharType="separate"/>
            </w:r>
            <w:r>
              <w:rPr>
                <w:noProof/>
                <w:webHidden/>
              </w:rPr>
              <w:t>43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7" w:history="1">
            <w:r w:rsidR="007677D4" w:rsidRPr="0034237B">
              <w:rPr>
                <w:rStyle w:val="Hyperlink"/>
                <w:noProof/>
                <w:lang w:bidi="en-US"/>
              </w:rPr>
              <w:t>3.17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Planned Unit Development</w:t>
            </w:r>
            <w:r w:rsidR="007677D4">
              <w:rPr>
                <w:noProof/>
                <w:webHidden/>
              </w:rPr>
              <w:tab/>
            </w:r>
            <w:r w:rsidR="007677D4">
              <w:rPr>
                <w:noProof/>
                <w:webHidden/>
              </w:rPr>
              <w:fldChar w:fldCharType="begin"/>
            </w:r>
            <w:r w:rsidR="007677D4">
              <w:rPr>
                <w:noProof/>
                <w:webHidden/>
              </w:rPr>
              <w:instrText xml:space="preserve"> PAGEREF _Toc435167497 \h </w:instrText>
            </w:r>
            <w:r w:rsidR="007677D4">
              <w:rPr>
                <w:noProof/>
                <w:webHidden/>
              </w:rPr>
            </w:r>
            <w:r w:rsidR="007677D4">
              <w:rPr>
                <w:noProof/>
                <w:webHidden/>
              </w:rPr>
              <w:fldChar w:fldCharType="separate"/>
            </w:r>
            <w:r>
              <w:rPr>
                <w:noProof/>
                <w:webHidden/>
              </w:rPr>
              <w:t>43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8" w:history="1">
            <w:r w:rsidR="007677D4" w:rsidRPr="0034237B">
              <w:rPr>
                <w:rStyle w:val="Hyperlink"/>
                <w:noProof/>
                <w:lang w:bidi="en-US"/>
              </w:rPr>
              <w:t>3.18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Referral under The Public Health Act</w:t>
            </w:r>
            <w:r w:rsidR="007677D4">
              <w:rPr>
                <w:noProof/>
                <w:webHidden/>
              </w:rPr>
              <w:tab/>
            </w:r>
            <w:r w:rsidR="007677D4">
              <w:rPr>
                <w:noProof/>
                <w:webHidden/>
              </w:rPr>
              <w:fldChar w:fldCharType="begin"/>
            </w:r>
            <w:r w:rsidR="007677D4">
              <w:rPr>
                <w:noProof/>
                <w:webHidden/>
              </w:rPr>
              <w:instrText xml:space="preserve"> PAGEREF _Toc435167498 \h </w:instrText>
            </w:r>
            <w:r w:rsidR="007677D4">
              <w:rPr>
                <w:noProof/>
                <w:webHidden/>
              </w:rPr>
            </w:r>
            <w:r w:rsidR="007677D4">
              <w:rPr>
                <w:noProof/>
                <w:webHidden/>
              </w:rPr>
              <w:fldChar w:fldCharType="separate"/>
            </w:r>
            <w:r>
              <w:rPr>
                <w:noProof/>
                <w:webHidden/>
              </w:rPr>
              <w:t>44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499" w:history="1">
            <w:r w:rsidR="007677D4" w:rsidRPr="0034237B">
              <w:rPr>
                <w:rStyle w:val="Hyperlink"/>
                <w:noProof/>
                <w:lang w:bidi="en-US"/>
              </w:rPr>
              <w:t>3.19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Minor Variances</w:t>
            </w:r>
            <w:r w:rsidR="007677D4">
              <w:rPr>
                <w:noProof/>
                <w:webHidden/>
              </w:rPr>
              <w:tab/>
            </w:r>
            <w:r w:rsidR="007677D4">
              <w:rPr>
                <w:noProof/>
                <w:webHidden/>
              </w:rPr>
              <w:fldChar w:fldCharType="begin"/>
            </w:r>
            <w:r w:rsidR="007677D4">
              <w:rPr>
                <w:noProof/>
                <w:webHidden/>
              </w:rPr>
              <w:instrText xml:space="preserve"> PAGEREF _Toc435167499 \h </w:instrText>
            </w:r>
            <w:r w:rsidR="007677D4">
              <w:rPr>
                <w:noProof/>
                <w:webHidden/>
              </w:rPr>
            </w:r>
            <w:r w:rsidR="007677D4">
              <w:rPr>
                <w:noProof/>
                <w:webHidden/>
              </w:rPr>
              <w:fldChar w:fldCharType="separate"/>
            </w:r>
            <w:r>
              <w:rPr>
                <w:noProof/>
                <w:webHidden/>
              </w:rPr>
              <w:t>44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0" w:history="1">
            <w:r w:rsidR="007677D4" w:rsidRPr="0034237B">
              <w:rPr>
                <w:rStyle w:val="Hyperlink"/>
                <w:noProof/>
                <w:lang w:bidi="en-US"/>
              </w:rPr>
              <w:t>3.20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Non-Conforming Buildings, Uses and Parcels</w:t>
            </w:r>
            <w:r w:rsidR="007677D4">
              <w:rPr>
                <w:noProof/>
                <w:webHidden/>
              </w:rPr>
              <w:tab/>
            </w:r>
            <w:r w:rsidR="007677D4">
              <w:rPr>
                <w:noProof/>
                <w:webHidden/>
              </w:rPr>
              <w:fldChar w:fldCharType="begin"/>
            </w:r>
            <w:r w:rsidR="007677D4">
              <w:rPr>
                <w:noProof/>
                <w:webHidden/>
              </w:rPr>
              <w:instrText xml:space="preserve"> PAGEREF _Toc435167500 \h </w:instrText>
            </w:r>
            <w:r w:rsidR="007677D4">
              <w:rPr>
                <w:noProof/>
                <w:webHidden/>
              </w:rPr>
            </w:r>
            <w:r w:rsidR="007677D4">
              <w:rPr>
                <w:noProof/>
                <w:webHidden/>
              </w:rPr>
              <w:fldChar w:fldCharType="separate"/>
            </w:r>
            <w:r>
              <w:rPr>
                <w:noProof/>
                <w:webHidden/>
              </w:rPr>
              <w:t>45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1" w:history="1">
            <w:r w:rsidR="007677D4" w:rsidRPr="0034237B">
              <w:rPr>
                <w:rStyle w:val="Hyperlink"/>
                <w:noProof/>
                <w:lang w:bidi="en-US"/>
              </w:rPr>
              <w:t>3.21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Development Permit – Invalid</w:t>
            </w:r>
            <w:r w:rsidR="007677D4">
              <w:rPr>
                <w:noProof/>
                <w:webHidden/>
              </w:rPr>
              <w:tab/>
            </w:r>
            <w:r w:rsidR="007677D4">
              <w:rPr>
                <w:noProof/>
                <w:webHidden/>
              </w:rPr>
              <w:fldChar w:fldCharType="begin"/>
            </w:r>
            <w:r w:rsidR="007677D4">
              <w:rPr>
                <w:noProof/>
                <w:webHidden/>
              </w:rPr>
              <w:instrText xml:space="preserve"> PAGEREF _Toc435167501 \h </w:instrText>
            </w:r>
            <w:r w:rsidR="007677D4">
              <w:rPr>
                <w:noProof/>
                <w:webHidden/>
              </w:rPr>
            </w:r>
            <w:r w:rsidR="007677D4">
              <w:rPr>
                <w:noProof/>
                <w:webHidden/>
              </w:rPr>
              <w:fldChar w:fldCharType="separate"/>
            </w:r>
            <w:r>
              <w:rPr>
                <w:noProof/>
                <w:webHidden/>
              </w:rPr>
              <w:t>46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2" w:history="1">
            <w:r w:rsidR="007677D4" w:rsidRPr="0034237B">
              <w:rPr>
                <w:rStyle w:val="Hyperlink"/>
                <w:noProof/>
                <w:lang w:bidi="en-US"/>
              </w:rPr>
              <w:t>3.22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Cancellation</w:t>
            </w:r>
            <w:r w:rsidR="007677D4">
              <w:rPr>
                <w:noProof/>
                <w:webHidden/>
              </w:rPr>
              <w:tab/>
            </w:r>
            <w:r w:rsidR="007677D4">
              <w:rPr>
                <w:noProof/>
                <w:webHidden/>
              </w:rPr>
              <w:fldChar w:fldCharType="begin"/>
            </w:r>
            <w:r w:rsidR="007677D4">
              <w:rPr>
                <w:noProof/>
                <w:webHidden/>
              </w:rPr>
              <w:instrText xml:space="preserve"> PAGEREF _Toc435167502 \h </w:instrText>
            </w:r>
            <w:r w:rsidR="007677D4">
              <w:rPr>
                <w:noProof/>
                <w:webHidden/>
              </w:rPr>
            </w:r>
            <w:r w:rsidR="007677D4">
              <w:rPr>
                <w:noProof/>
                <w:webHidden/>
              </w:rPr>
              <w:fldChar w:fldCharType="separate"/>
            </w:r>
            <w:r>
              <w:rPr>
                <w:noProof/>
                <w:webHidden/>
              </w:rPr>
              <w:t>46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3" w:history="1">
            <w:r w:rsidR="007677D4" w:rsidRPr="0034237B">
              <w:rPr>
                <w:rStyle w:val="Hyperlink"/>
                <w:noProof/>
                <w:lang w:bidi="en-US"/>
              </w:rPr>
              <w:t>3.23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Stop-Work</w:t>
            </w:r>
            <w:r w:rsidR="007677D4">
              <w:rPr>
                <w:noProof/>
                <w:webHidden/>
              </w:rPr>
              <w:tab/>
            </w:r>
            <w:r w:rsidR="007677D4">
              <w:rPr>
                <w:noProof/>
                <w:webHidden/>
              </w:rPr>
              <w:fldChar w:fldCharType="begin"/>
            </w:r>
            <w:r w:rsidR="007677D4">
              <w:rPr>
                <w:noProof/>
                <w:webHidden/>
              </w:rPr>
              <w:instrText xml:space="preserve"> PAGEREF _Toc435167503 \h </w:instrText>
            </w:r>
            <w:r w:rsidR="007677D4">
              <w:rPr>
                <w:noProof/>
                <w:webHidden/>
              </w:rPr>
            </w:r>
            <w:r w:rsidR="007677D4">
              <w:rPr>
                <w:noProof/>
                <w:webHidden/>
              </w:rPr>
              <w:fldChar w:fldCharType="separate"/>
            </w:r>
            <w:r>
              <w:rPr>
                <w:noProof/>
                <w:webHidden/>
              </w:rPr>
              <w:t>46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4" w:history="1">
            <w:r w:rsidR="007677D4" w:rsidRPr="0034237B">
              <w:rPr>
                <w:rStyle w:val="Hyperlink"/>
                <w:noProof/>
                <w:lang w:bidi="en-US"/>
              </w:rPr>
              <w:t>3.24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Offences and Penalties</w:t>
            </w:r>
            <w:r w:rsidR="007677D4">
              <w:rPr>
                <w:noProof/>
                <w:webHidden/>
              </w:rPr>
              <w:tab/>
            </w:r>
            <w:r w:rsidR="007677D4">
              <w:rPr>
                <w:noProof/>
                <w:webHidden/>
              </w:rPr>
              <w:fldChar w:fldCharType="begin"/>
            </w:r>
            <w:r w:rsidR="007677D4">
              <w:rPr>
                <w:noProof/>
                <w:webHidden/>
              </w:rPr>
              <w:instrText xml:space="preserve"> PAGEREF _Toc435167504 \h </w:instrText>
            </w:r>
            <w:r w:rsidR="007677D4">
              <w:rPr>
                <w:noProof/>
                <w:webHidden/>
              </w:rPr>
            </w:r>
            <w:r w:rsidR="007677D4">
              <w:rPr>
                <w:noProof/>
                <w:webHidden/>
              </w:rPr>
              <w:fldChar w:fldCharType="separate"/>
            </w:r>
            <w:r>
              <w:rPr>
                <w:noProof/>
                <w:webHidden/>
              </w:rPr>
              <w:t>46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5" w:history="1">
            <w:r w:rsidR="007677D4" w:rsidRPr="0034237B">
              <w:rPr>
                <w:rStyle w:val="Hyperlink"/>
                <w:noProof/>
                <w:lang w:bidi="en-US"/>
              </w:rPr>
              <w:t>3.25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Inspection of Premises</w:t>
            </w:r>
            <w:r w:rsidR="007677D4">
              <w:rPr>
                <w:noProof/>
                <w:webHidden/>
              </w:rPr>
              <w:tab/>
            </w:r>
            <w:r w:rsidR="007677D4">
              <w:rPr>
                <w:noProof/>
                <w:webHidden/>
              </w:rPr>
              <w:fldChar w:fldCharType="begin"/>
            </w:r>
            <w:r w:rsidR="007677D4">
              <w:rPr>
                <w:noProof/>
                <w:webHidden/>
              </w:rPr>
              <w:instrText xml:space="preserve"> PAGEREF _Toc435167505 \h </w:instrText>
            </w:r>
            <w:r w:rsidR="007677D4">
              <w:rPr>
                <w:noProof/>
                <w:webHidden/>
              </w:rPr>
            </w:r>
            <w:r w:rsidR="007677D4">
              <w:rPr>
                <w:noProof/>
                <w:webHidden/>
              </w:rPr>
              <w:fldChar w:fldCharType="separate"/>
            </w:r>
            <w:r>
              <w:rPr>
                <w:noProof/>
                <w:webHidden/>
              </w:rPr>
              <w:t>46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6" w:history="1">
            <w:r w:rsidR="007677D4" w:rsidRPr="0034237B">
              <w:rPr>
                <w:rStyle w:val="Hyperlink"/>
                <w:noProof/>
                <w:lang w:bidi="en-US"/>
              </w:rPr>
              <w:t>3.26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Bylaw Compliance</w:t>
            </w:r>
            <w:r w:rsidR="007677D4">
              <w:rPr>
                <w:noProof/>
                <w:webHidden/>
              </w:rPr>
              <w:tab/>
            </w:r>
            <w:r w:rsidR="007677D4">
              <w:rPr>
                <w:noProof/>
                <w:webHidden/>
              </w:rPr>
              <w:fldChar w:fldCharType="begin"/>
            </w:r>
            <w:r w:rsidR="007677D4">
              <w:rPr>
                <w:noProof/>
                <w:webHidden/>
              </w:rPr>
              <w:instrText xml:space="preserve"> PAGEREF _Toc435167506 \h </w:instrText>
            </w:r>
            <w:r w:rsidR="007677D4">
              <w:rPr>
                <w:noProof/>
                <w:webHidden/>
              </w:rPr>
            </w:r>
            <w:r w:rsidR="007677D4">
              <w:rPr>
                <w:noProof/>
                <w:webHidden/>
              </w:rPr>
              <w:fldChar w:fldCharType="separate"/>
            </w:r>
            <w:r>
              <w:rPr>
                <w:noProof/>
                <w:webHidden/>
              </w:rPr>
              <w:t>46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7" w:history="1">
            <w:r w:rsidR="007677D4" w:rsidRPr="0034237B">
              <w:rPr>
                <w:rStyle w:val="Hyperlink"/>
                <w:noProof/>
                <w:lang w:bidi="en-US"/>
              </w:rPr>
              <w:t>3.27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Moving of Buildings</w:t>
            </w:r>
            <w:r w:rsidR="007677D4">
              <w:rPr>
                <w:noProof/>
                <w:webHidden/>
              </w:rPr>
              <w:tab/>
            </w:r>
            <w:r w:rsidR="007677D4">
              <w:rPr>
                <w:noProof/>
                <w:webHidden/>
              </w:rPr>
              <w:fldChar w:fldCharType="begin"/>
            </w:r>
            <w:r w:rsidR="007677D4">
              <w:rPr>
                <w:noProof/>
                <w:webHidden/>
              </w:rPr>
              <w:instrText xml:space="preserve"> PAGEREF _Toc435167507 \h </w:instrText>
            </w:r>
            <w:r w:rsidR="007677D4">
              <w:rPr>
                <w:noProof/>
                <w:webHidden/>
              </w:rPr>
            </w:r>
            <w:r w:rsidR="007677D4">
              <w:rPr>
                <w:noProof/>
                <w:webHidden/>
              </w:rPr>
              <w:fldChar w:fldCharType="separate"/>
            </w:r>
            <w:r>
              <w:rPr>
                <w:noProof/>
                <w:webHidden/>
              </w:rPr>
              <w:t>47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8" w:history="1">
            <w:r w:rsidR="007677D4" w:rsidRPr="0034237B">
              <w:rPr>
                <w:rStyle w:val="Hyperlink"/>
                <w:noProof/>
                <w:lang w:bidi="en-US"/>
              </w:rPr>
              <w:t>3.28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Demolition of Buildings</w:t>
            </w:r>
            <w:r w:rsidR="007677D4">
              <w:rPr>
                <w:noProof/>
                <w:webHidden/>
              </w:rPr>
              <w:tab/>
            </w:r>
            <w:r w:rsidR="007677D4">
              <w:rPr>
                <w:noProof/>
                <w:webHidden/>
              </w:rPr>
              <w:fldChar w:fldCharType="begin"/>
            </w:r>
            <w:r w:rsidR="007677D4">
              <w:rPr>
                <w:noProof/>
                <w:webHidden/>
              </w:rPr>
              <w:instrText xml:space="preserve"> PAGEREF _Toc435167508 \h </w:instrText>
            </w:r>
            <w:r w:rsidR="007677D4">
              <w:rPr>
                <w:noProof/>
                <w:webHidden/>
              </w:rPr>
            </w:r>
            <w:r w:rsidR="007677D4">
              <w:rPr>
                <w:noProof/>
                <w:webHidden/>
              </w:rPr>
              <w:fldChar w:fldCharType="separate"/>
            </w:r>
            <w:r>
              <w:rPr>
                <w:noProof/>
                <w:webHidden/>
              </w:rPr>
              <w:t>47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09" w:history="1">
            <w:r w:rsidR="007677D4" w:rsidRPr="0034237B">
              <w:rPr>
                <w:rStyle w:val="Hyperlink"/>
                <w:noProof/>
                <w:lang w:bidi="en-US"/>
              </w:rPr>
              <w:t>3.29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Temporary Development Permits</w:t>
            </w:r>
            <w:r w:rsidR="007677D4">
              <w:rPr>
                <w:noProof/>
                <w:webHidden/>
              </w:rPr>
              <w:tab/>
            </w:r>
            <w:r w:rsidR="007677D4">
              <w:rPr>
                <w:noProof/>
                <w:webHidden/>
              </w:rPr>
              <w:fldChar w:fldCharType="begin"/>
            </w:r>
            <w:r w:rsidR="007677D4">
              <w:rPr>
                <w:noProof/>
                <w:webHidden/>
              </w:rPr>
              <w:instrText xml:space="preserve"> PAGEREF _Toc435167509 \h </w:instrText>
            </w:r>
            <w:r w:rsidR="007677D4">
              <w:rPr>
                <w:noProof/>
                <w:webHidden/>
              </w:rPr>
            </w:r>
            <w:r w:rsidR="007677D4">
              <w:rPr>
                <w:noProof/>
                <w:webHidden/>
              </w:rPr>
              <w:fldChar w:fldCharType="separate"/>
            </w:r>
            <w:r>
              <w:rPr>
                <w:noProof/>
                <w:webHidden/>
              </w:rPr>
              <w:t>47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10" w:history="1">
            <w:r w:rsidR="007677D4" w:rsidRPr="0034237B">
              <w:rPr>
                <w:rStyle w:val="Hyperlink"/>
                <w:noProof/>
                <w:lang w:bidi="en-US"/>
              </w:rPr>
              <w:t>3.30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Registering an Interest</w:t>
            </w:r>
            <w:r w:rsidR="007677D4">
              <w:rPr>
                <w:noProof/>
                <w:webHidden/>
              </w:rPr>
              <w:tab/>
            </w:r>
            <w:r w:rsidR="007677D4">
              <w:rPr>
                <w:noProof/>
                <w:webHidden/>
              </w:rPr>
              <w:fldChar w:fldCharType="begin"/>
            </w:r>
            <w:r w:rsidR="007677D4">
              <w:rPr>
                <w:noProof/>
                <w:webHidden/>
              </w:rPr>
              <w:instrText xml:space="preserve"> PAGEREF _Toc435167510 \h </w:instrText>
            </w:r>
            <w:r w:rsidR="007677D4">
              <w:rPr>
                <w:noProof/>
                <w:webHidden/>
              </w:rPr>
            </w:r>
            <w:r w:rsidR="007677D4">
              <w:rPr>
                <w:noProof/>
                <w:webHidden/>
              </w:rPr>
              <w:fldChar w:fldCharType="separate"/>
            </w:r>
            <w:r>
              <w:rPr>
                <w:noProof/>
                <w:webHidden/>
              </w:rPr>
              <w:t>47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11" w:history="1">
            <w:r w:rsidR="007677D4" w:rsidRPr="0034237B">
              <w:rPr>
                <w:rStyle w:val="Hyperlink"/>
                <w:noProof/>
                <w:lang w:bidi="en-US"/>
              </w:rPr>
              <w:t>3.31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Development Agreements</w:t>
            </w:r>
            <w:r w:rsidR="007677D4">
              <w:rPr>
                <w:noProof/>
                <w:webHidden/>
              </w:rPr>
              <w:tab/>
            </w:r>
            <w:r w:rsidR="007677D4">
              <w:rPr>
                <w:noProof/>
                <w:webHidden/>
              </w:rPr>
              <w:fldChar w:fldCharType="begin"/>
            </w:r>
            <w:r w:rsidR="007677D4">
              <w:rPr>
                <w:noProof/>
                <w:webHidden/>
              </w:rPr>
              <w:instrText xml:space="preserve"> PAGEREF _Toc435167511 \h </w:instrText>
            </w:r>
            <w:r w:rsidR="007677D4">
              <w:rPr>
                <w:noProof/>
                <w:webHidden/>
              </w:rPr>
            </w:r>
            <w:r w:rsidR="007677D4">
              <w:rPr>
                <w:noProof/>
                <w:webHidden/>
              </w:rPr>
              <w:fldChar w:fldCharType="separate"/>
            </w:r>
            <w:r>
              <w:rPr>
                <w:noProof/>
                <w:webHidden/>
              </w:rPr>
              <w:t>47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12" w:history="1">
            <w:r w:rsidR="007677D4" w:rsidRPr="0034237B">
              <w:rPr>
                <w:rStyle w:val="Hyperlink"/>
                <w:noProof/>
                <w:lang w:bidi="en-US"/>
              </w:rPr>
              <w:t>3.32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Servicing Agreements</w:t>
            </w:r>
            <w:r w:rsidR="007677D4">
              <w:rPr>
                <w:noProof/>
                <w:webHidden/>
              </w:rPr>
              <w:tab/>
            </w:r>
            <w:r w:rsidR="007677D4">
              <w:rPr>
                <w:noProof/>
                <w:webHidden/>
              </w:rPr>
              <w:fldChar w:fldCharType="begin"/>
            </w:r>
            <w:r w:rsidR="007677D4">
              <w:rPr>
                <w:noProof/>
                <w:webHidden/>
              </w:rPr>
              <w:instrText xml:space="preserve"> PAGEREF _Toc435167512 \h </w:instrText>
            </w:r>
            <w:r w:rsidR="007677D4">
              <w:rPr>
                <w:noProof/>
                <w:webHidden/>
              </w:rPr>
            </w:r>
            <w:r w:rsidR="007677D4">
              <w:rPr>
                <w:noProof/>
                <w:webHidden/>
              </w:rPr>
              <w:fldChar w:fldCharType="separate"/>
            </w:r>
            <w:r>
              <w:rPr>
                <w:noProof/>
                <w:webHidden/>
              </w:rPr>
              <w:t>47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13" w:history="1">
            <w:r w:rsidR="007677D4" w:rsidRPr="0034237B">
              <w:rPr>
                <w:rStyle w:val="Hyperlink"/>
                <w:noProof/>
                <w:lang w:bidi="en-US"/>
              </w:rPr>
              <w:t>3.33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Performance Bonds</w:t>
            </w:r>
            <w:r w:rsidR="007677D4">
              <w:rPr>
                <w:noProof/>
                <w:webHidden/>
              </w:rPr>
              <w:tab/>
            </w:r>
            <w:r w:rsidR="007677D4">
              <w:rPr>
                <w:noProof/>
                <w:webHidden/>
              </w:rPr>
              <w:fldChar w:fldCharType="begin"/>
            </w:r>
            <w:r w:rsidR="007677D4">
              <w:rPr>
                <w:noProof/>
                <w:webHidden/>
              </w:rPr>
              <w:instrText xml:space="preserve"> PAGEREF _Toc435167513 \h </w:instrText>
            </w:r>
            <w:r w:rsidR="007677D4">
              <w:rPr>
                <w:noProof/>
                <w:webHidden/>
              </w:rPr>
            </w:r>
            <w:r w:rsidR="007677D4">
              <w:rPr>
                <w:noProof/>
                <w:webHidden/>
              </w:rPr>
              <w:fldChar w:fldCharType="separate"/>
            </w:r>
            <w:r>
              <w:rPr>
                <w:noProof/>
                <w:webHidden/>
              </w:rPr>
              <w:t>48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14" w:history="1">
            <w:r w:rsidR="007677D4" w:rsidRPr="0034237B">
              <w:rPr>
                <w:rStyle w:val="Hyperlink"/>
                <w:noProof/>
                <w:lang w:bidi="en-US"/>
              </w:rPr>
              <w:t>3.34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Liability Insurance</w:t>
            </w:r>
            <w:r w:rsidR="007677D4">
              <w:rPr>
                <w:noProof/>
                <w:webHidden/>
              </w:rPr>
              <w:tab/>
            </w:r>
            <w:r w:rsidR="007677D4">
              <w:rPr>
                <w:noProof/>
                <w:webHidden/>
              </w:rPr>
              <w:fldChar w:fldCharType="begin"/>
            </w:r>
            <w:r w:rsidR="007677D4">
              <w:rPr>
                <w:noProof/>
                <w:webHidden/>
              </w:rPr>
              <w:instrText xml:space="preserve"> PAGEREF _Toc435167514 \h </w:instrText>
            </w:r>
            <w:r w:rsidR="007677D4">
              <w:rPr>
                <w:noProof/>
                <w:webHidden/>
              </w:rPr>
            </w:r>
            <w:r w:rsidR="007677D4">
              <w:rPr>
                <w:noProof/>
                <w:webHidden/>
              </w:rPr>
              <w:fldChar w:fldCharType="separate"/>
            </w:r>
            <w:r>
              <w:rPr>
                <w:noProof/>
                <w:webHidden/>
              </w:rPr>
              <w:t>48</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515" w:history="1">
            <w:r w:rsidR="007677D4" w:rsidRPr="0034237B">
              <w:rPr>
                <w:rStyle w:val="Hyperlink"/>
              </w:rPr>
              <w:t>4</w:t>
            </w:r>
            <w:r w:rsidR="007677D4">
              <w:rPr>
                <w:rFonts w:eastAsiaTheme="minorEastAsia" w:cstheme="minorBidi"/>
                <w:color w:val="auto"/>
                <w:spacing w:val="0"/>
                <w:sz w:val="22"/>
                <w:szCs w:val="22"/>
                <w:lang w:val="en-CA" w:eastAsia="en-CA" w:bidi="ar-SA"/>
              </w:rPr>
              <w:tab/>
            </w:r>
            <w:r w:rsidR="007677D4" w:rsidRPr="0034237B">
              <w:rPr>
                <w:rStyle w:val="Hyperlink"/>
              </w:rPr>
              <w:t>GENERAL REGULATIONS</w:t>
            </w:r>
            <w:r w:rsidR="007677D4">
              <w:rPr>
                <w:webHidden/>
              </w:rPr>
              <w:tab/>
            </w:r>
            <w:r w:rsidR="007677D4">
              <w:rPr>
                <w:webHidden/>
              </w:rPr>
              <w:fldChar w:fldCharType="begin"/>
            </w:r>
            <w:r w:rsidR="007677D4">
              <w:rPr>
                <w:webHidden/>
              </w:rPr>
              <w:instrText xml:space="preserve"> PAGEREF _Toc435167515 \h </w:instrText>
            </w:r>
            <w:r w:rsidR="007677D4">
              <w:rPr>
                <w:webHidden/>
              </w:rPr>
            </w:r>
            <w:r w:rsidR="007677D4">
              <w:rPr>
                <w:webHidden/>
              </w:rPr>
              <w:fldChar w:fldCharType="separate"/>
            </w:r>
            <w:r>
              <w:rPr>
                <w:webHidden/>
              </w:rPr>
              <w:t>49</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16" w:history="1">
            <w:r w:rsidR="007677D4" w:rsidRPr="0034237B">
              <w:rPr>
                <w:rStyle w:val="Hyperlink"/>
                <w:noProof/>
                <w:lang w:bidi="en-US"/>
              </w:rPr>
              <w:t>4.1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Licenses, Permits and Compliance With Other Bylaws and Legislation</w:t>
            </w:r>
            <w:r w:rsidR="007677D4">
              <w:rPr>
                <w:noProof/>
                <w:webHidden/>
              </w:rPr>
              <w:tab/>
            </w:r>
            <w:r w:rsidR="007677D4">
              <w:rPr>
                <w:noProof/>
                <w:webHidden/>
              </w:rPr>
              <w:fldChar w:fldCharType="begin"/>
            </w:r>
            <w:r w:rsidR="007677D4">
              <w:rPr>
                <w:noProof/>
                <w:webHidden/>
              </w:rPr>
              <w:instrText xml:space="preserve"> PAGEREF _Toc435167516 \h </w:instrText>
            </w:r>
            <w:r w:rsidR="007677D4">
              <w:rPr>
                <w:noProof/>
                <w:webHidden/>
              </w:rPr>
            </w:r>
            <w:r w:rsidR="007677D4">
              <w:rPr>
                <w:noProof/>
                <w:webHidden/>
              </w:rPr>
              <w:fldChar w:fldCharType="separate"/>
            </w:r>
            <w:r>
              <w:rPr>
                <w:noProof/>
                <w:webHidden/>
              </w:rPr>
              <w:t>49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17" w:history="1">
            <w:r w:rsidR="007677D4" w:rsidRPr="0034237B">
              <w:rPr>
                <w:rStyle w:val="Hyperlink"/>
                <w:noProof/>
                <w:lang w:bidi="en-US"/>
              </w:rPr>
              <w:t>4.2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Principal Use Established</w:t>
            </w:r>
            <w:r w:rsidR="007677D4">
              <w:rPr>
                <w:noProof/>
                <w:webHidden/>
              </w:rPr>
              <w:tab/>
            </w:r>
            <w:r w:rsidR="007677D4">
              <w:rPr>
                <w:noProof/>
                <w:webHidden/>
              </w:rPr>
              <w:fldChar w:fldCharType="begin"/>
            </w:r>
            <w:r w:rsidR="007677D4">
              <w:rPr>
                <w:noProof/>
                <w:webHidden/>
              </w:rPr>
              <w:instrText xml:space="preserve"> PAGEREF _Toc435167517 \h </w:instrText>
            </w:r>
            <w:r w:rsidR="007677D4">
              <w:rPr>
                <w:noProof/>
                <w:webHidden/>
              </w:rPr>
            </w:r>
            <w:r w:rsidR="007677D4">
              <w:rPr>
                <w:noProof/>
                <w:webHidden/>
              </w:rPr>
              <w:fldChar w:fldCharType="separate"/>
            </w:r>
            <w:r>
              <w:rPr>
                <w:noProof/>
                <w:webHidden/>
              </w:rPr>
              <w:t>49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18" w:history="1">
            <w:r w:rsidR="007677D4" w:rsidRPr="0034237B">
              <w:rPr>
                <w:rStyle w:val="Hyperlink"/>
                <w:noProof/>
                <w:lang w:bidi="en-US"/>
              </w:rPr>
              <w:t>4.3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Modular Homes</w:t>
            </w:r>
            <w:r w:rsidR="007677D4">
              <w:rPr>
                <w:noProof/>
                <w:webHidden/>
              </w:rPr>
              <w:tab/>
            </w:r>
            <w:r w:rsidR="007677D4">
              <w:rPr>
                <w:noProof/>
                <w:webHidden/>
              </w:rPr>
              <w:fldChar w:fldCharType="begin"/>
            </w:r>
            <w:r w:rsidR="007677D4">
              <w:rPr>
                <w:noProof/>
                <w:webHidden/>
              </w:rPr>
              <w:instrText xml:space="preserve"> PAGEREF _Toc435167518 \h </w:instrText>
            </w:r>
            <w:r w:rsidR="007677D4">
              <w:rPr>
                <w:noProof/>
                <w:webHidden/>
              </w:rPr>
            </w:r>
            <w:r w:rsidR="007677D4">
              <w:rPr>
                <w:noProof/>
                <w:webHidden/>
              </w:rPr>
              <w:fldChar w:fldCharType="separate"/>
            </w:r>
            <w:r>
              <w:rPr>
                <w:noProof/>
                <w:webHidden/>
              </w:rPr>
              <w:t>49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19" w:history="1">
            <w:r w:rsidR="007677D4" w:rsidRPr="0034237B">
              <w:rPr>
                <w:rStyle w:val="Hyperlink"/>
                <w:noProof/>
                <w:lang w:bidi="en-US"/>
              </w:rPr>
              <w:t>4.4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 Uses and Structures</w:t>
            </w:r>
            <w:r w:rsidR="007677D4">
              <w:rPr>
                <w:noProof/>
                <w:webHidden/>
              </w:rPr>
              <w:tab/>
            </w:r>
            <w:r w:rsidR="007677D4">
              <w:rPr>
                <w:noProof/>
                <w:webHidden/>
              </w:rPr>
              <w:fldChar w:fldCharType="begin"/>
            </w:r>
            <w:r w:rsidR="007677D4">
              <w:rPr>
                <w:noProof/>
                <w:webHidden/>
              </w:rPr>
              <w:instrText xml:space="preserve"> PAGEREF _Toc435167519 \h </w:instrText>
            </w:r>
            <w:r w:rsidR="007677D4">
              <w:rPr>
                <w:noProof/>
                <w:webHidden/>
              </w:rPr>
            </w:r>
            <w:r w:rsidR="007677D4">
              <w:rPr>
                <w:noProof/>
                <w:webHidden/>
              </w:rPr>
              <w:fldChar w:fldCharType="separate"/>
            </w:r>
            <w:r>
              <w:rPr>
                <w:noProof/>
                <w:webHidden/>
              </w:rPr>
              <w:t>50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0" w:history="1">
            <w:r w:rsidR="007677D4" w:rsidRPr="0034237B">
              <w:rPr>
                <w:rStyle w:val="Hyperlink"/>
                <w:noProof/>
                <w:lang w:bidi="en-US"/>
              </w:rPr>
              <w:t>4.5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Uses Permitted In All Zoning Districts</w:t>
            </w:r>
            <w:r w:rsidR="007677D4">
              <w:rPr>
                <w:noProof/>
                <w:webHidden/>
              </w:rPr>
              <w:tab/>
            </w:r>
            <w:r w:rsidR="007677D4">
              <w:rPr>
                <w:noProof/>
                <w:webHidden/>
              </w:rPr>
              <w:fldChar w:fldCharType="begin"/>
            </w:r>
            <w:r w:rsidR="007677D4">
              <w:rPr>
                <w:noProof/>
                <w:webHidden/>
              </w:rPr>
              <w:instrText xml:space="preserve"> PAGEREF _Toc435167520 \h </w:instrText>
            </w:r>
            <w:r w:rsidR="007677D4">
              <w:rPr>
                <w:noProof/>
                <w:webHidden/>
              </w:rPr>
            </w:r>
            <w:r w:rsidR="007677D4">
              <w:rPr>
                <w:noProof/>
                <w:webHidden/>
              </w:rPr>
              <w:fldChar w:fldCharType="separate"/>
            </w:r>
            <w:r>
              <w:rPr>
                <w:noProof/>
                <w:webHidden/>
              </w:rPr>
              <w:t>50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1" w:history="1">
            <w:r w:rsidR="007677D4" w:rsidRPr="0034237B">
              <w:rPr>
                <w:rStyle w:val="Hyperlink"/>
                <w:noProof/>
                <w:lang w:bidi="en-US"/>
              </w:rPr>
              <w:t>4.6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Application of Overlay Districts</w:t>
            </w:r>
            <w:r w:rsidR="007677D4">
              <w:rPr>
                <w:noProof/>
                <w:webHidden/>
              </w:rPr>
              <w:tab/>
            </w:r>
            <w:r w:rsidR="007677D4">
              <w:rPr>
                <w:noProof/>
                <w:webHidden/>
              </w:rPr>
              <w:fldChar w:fldCharType="begin"/>
            </w:r>
            <w:r w:rsidR="007677D4">
              <w:rPr>
                <w:noProof/>
                <w:webHidden/>
              </w:rPr>
              <w:instrText xml:space="preserve"> PAGEREF _Toc435167521 \h </w:instrText>
            </w:r>
            <w:r w:rsidR="007677D4">
              <w:rPr>
                <w:noProof/>
                <w:webHidden/>
              </w:rPr>
            </w:r>
            <w:r w:rsidR="007677D4">
              <w:rPr>
                <w:noProof/>
                <w:webHidden/>
              </w:rPr>
              <w:fldChar w:fldCharType="separate"/>
            </w:r>
            <w:r>
              <w:rPr>
                <w:noProof/>
                <w:webHidden/>
              </w:rPr>
              <w:t>50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2" w:history="1">
            <w:r w:rsidR="007677D4" w:rsidRPr="0034237B">
              <w:rPr>
                <w:rStyle w:val="Hyperlink"/>
                <w:noProof/>
                <w:lang w:bidi="en-US"/>
              </w:rPr>
              <w:t>4.7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Restoration to a Safe Condition</w:t>
            </w:r>
            <w:r w:rsidR="007677D4">
              <w:rPr>
                <w:noProof/>
                <w:webHidden/>
              </w:rPr>
              <w:tab/>
            </w:r>
            <w:r w:rsidR="007677D4">
              <w:rPr>
                <w:noProof/>
                <w:webHidden/>
              </w:rPr>
              <w:fldChar w:fldCharType="begin"/>
            </w:r>
            <w:r w:rsidR="007677D4">
              <w:rPr>
                <w:noProof/>
                <w:webHidden/>
              </w:rPr>
              <w:instrText xml:space="preserve"> PAGEREF _Toc435167522 \h </w:instrText>
            </w:r>
            <w:r w:rsidR="007677D4">
              <w:rPr>
                <w:noProof/>
                <w:webHidden/>
              </w:rPr>
            </w:r>
            <w:r w:rsidR="007677D4">
              <w:rPr>
                <w:noProof/>
                <w:webHidden/>
              </w:rPr>
              <w:fldChar w:fldCharType="separate"/>
            </w:r>
            <w:r>
              <w:rPr>
                <w:noProof/>
                <w:webHidden/>
              </w:rPr>
              <w:t>51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3" w:history="1">
            <w:r w:rsidR="007677D4" w:rsidRPr="0034237B">
              <w:rPr>
                <w:rStyle w:val="Hyperlink"/>
                <w:noProof/>
                <w:lang w:bidi="en-US"/>
              </w:rPr>
              <w:t>4.8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Grading and Leveling of Parcels</w:t>
            </w:r>
            <w:r w:rsidR="007677D4">
              <w:rPr>
                <w:noProof/>
                <w:webHidden/>
              </w:rPr>
              <w:tab/>
            </w:r>
            <w:r w:rsidR="007677D4">
              <w:rPr>
                <w:noProof/>
                <w:webHidden/>
              </w:rPr>
              <w:fldChar w:fldCharType="begin"/>
            </w:r>
            <w:r w:rsidR="007677D4">
              <w:rPr>
                <w:noProof/>
                <w:webHidden/>
              </w:rPr>
              <w:instrText xml:space="preserve"> PAGEREF _Toc435167523 \h </w:instrText>
            </w:r>
            <w:r w:rsidR="007677D4">
              <w:rPr>
                <w:noProof/>
                <w:webHidden/>
              </w:rPr>
            </w:r>
            <w:r w:rsidR="007677D4">
              <w:rPr>
                <w:noProof/>
                <w:webHidden/>
              </w:rPr>
              <w:fldChar w:fldCharType="separate"/>
            </w:r>
            <w:r>
              <w:rPr>
                <w:noProof/>
                <w:webHidden/>
              </w:rPr>
              <w:t>51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4" w:history="1">
            <w:r w:rsidR="007677D4" w:rsidRPr="0034237B">
              <w:rPr>
                <w:rStyle w:val="Hyperlink"/>
                <w:noProof/>
                <w:lang w:bidi="en-US"/>
              </w:rPr>
              <w:t>4.9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Height of Buildings</w:t>
            </w:r>
            <w:r w:rsidR="007677D4">
              <w:rPr>
                <w:noProof/>
                <w:webHidden/>
              </w:rPr>
              <w:tab/>
            </w:r>
            <w:r w:rsidR="007677D4">
              <w:rPr>
                <w:noProof/>
                <w:webHidden/>
              </w:rPr>
              <w:fldChar w:fldCharType="begin"/>
            </w:r>
            <w:r w:rsidR="007677D4">
              <w:rPr>
                <w:noProof/>
                <w:webHidden/>
              </w:rPr>
              <w:instrText xml:space="preserve"> PAGEREF _Toc435167524 \h </w:instrText>
            </w:r>
            <w:r w:rsidR="007677D4">
              <w:rPr>
                <w:noProof/>
                <w:webHidden/>
              </w:rPr>
            </w:r>
            <w:r w:rsidR="007677D4">
              <w:rPr>
                <w:noProof/>
                <w:webHidden/>
              </w:rPr>
              <w:fldChar w:fldCharType="separate"/>
            </w:r>
            <w:r>
              <w:rPr>
                <w:noProof/>
                <w:webHidden/>
              </w:rPr>
              <w:t>51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5" w:history="1">
            <w:r w:rsidR="007677D4" w:rsidRPr="0034237B">
              <w:rPr>
                <w:rStyle w:val="Hyperlink"/>
                <w:noProof/>
                <w:lang w:bidi="en-US"/>
              </w:rPr>
              <w:t>4.10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Restrictions on Changes</w:t>
            </w:r>
            <w:r w:rsidR="007677D4">
              <w:rPr>
                <w:noProof/>
                <w:webHidden/>
              </w:rPr>
              <w:tab/>
            </w:r>
            <w:r w:rsidR="007677D4">
              <w:rPr>
                <w:noProof/>
                <w:webHidden/>
              </w:rPr>
              <w:fldChar w:fldCharType="begin"/>
            </w:r>
            <w:r w:rsidR="007677D4">
              <w:rPr>
                <w:noProof/>
                <w:webHidden/>
              </w:rPr>
              <w:instrText xml:space="preserve"> PAGEREF _Toc435167525 \h </w:instrText>
            </w:r>
            <w:r w:rsidR="007677D4">
              <w:rPr>
                <w:noProof/>
                <w:webHidden/>
              </w:rPr>
            </w:r>
            <w:r w:rsidR="007677D4">
              <w:rPr>
                <w:noProof/>
                <w:webHidden/>
              </w:rPr>
              <w:fldChar w:fldCharType="separate"/>
            </w:r>
            <w:r>
              <w:rPr>
                <w:noProof/>
                <w:webHidden/>
              </w:rPr>
              <w:t>51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6" w:history="1">
            <w:r w:rsidR="007677D4" w:rsidRPr="0034237B">
              <w:rPr>
                <w:rStyle w:val="Hyperlink"/>
                <w:noProof/>
                <w:lang w:bidi="en-US"/>
              </w:rPr>
              <w:t>4.11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 on Natural and Human Heritage Parcels</w:t>
            </w:r>
            <w:r w:rsidR="007677D4">
              <w:rPr>
                <w:noProof/>
                <w:webHidden/>
              </w:rPr>
              <w:tab/>
            </w:r>
            <w:r w:rsidR="007677D4">
              <w:rPr>
                <w:noProof/>
                <w:webHidden/>
              </w:rPr>
              <w:fldChar w:fldCharType="begin"/>
            </w:r>
            <w:r w:rsidR="007677D4">
              <w:rPr>
                <w:noProof/>
                <w:webHidden/>
              </w:rPr>
              <w:instrText xml:space="preserve"> PAGEREF _Toc435167526 \h </w:instrText>
            </w:r>
            <w:r w:rsidR="007677D4">
              <w:rPr>
                <w:noProof/>
                <w:webHidden/>
              </w:rPr>
            </w:r>
            <w:r w:rsidR="007677D4">
              <w:rPr>
                <w:noProof/>
                <w:webHidden/>
              </w:rPr>
              <w:fldChar w:fldCharType="separate"/>
            </w:r>
            <w:r>
              <w:rPr>
                <w:noProof/>
                <w:webHidden/>
              </w:rPr>
              <w:t>51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7" w:history="1">
            <w:r w:rsidR="007677D4" w:rsidRPr="0034237B">
              <w:rPr>
                <w:rStyle w:val="Hyperlink"/>
                <w:noProof/>
                <w:lang w:bidi="en-US"/>
              </w:rPr>
              <w:t>4.12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Heritage and Sensitive and Critical Wildlife Habitat</w:t>
            </w:r>
            <w:r w:rsidR="007677D4">
              <w:rPr>
                <w:noProof/>
                <w:webHidden/>
              </w:rPr>
              <w:tab/>
            </w:r>
            <w:r w:rsidR="007677D4">
              <w:rPr>
                <w:noProof/>
                <w:webHidden/>
              </w:rPr>
              <w:fldChar w:fldCharType="begin"/>
            </w:r>
            <w:r w:rsidR="007677D4">
              <w:rPr>
                <w:noProof/>
                <w:webHidden/>
              </w:rPr>
              <w:instrText xml:space="preserve"> PAGEREF _Toc435167527 \h </w:instrText>
            </w:r>
            <w:r w:rsidR="007677D4">
              <w:rPr>
                <w:noProof/>
                <w:webHidden/>
              </w:rPr>
            </w:r>
            <w:r w:rsidR="007677D4">
              <w:rPr>
                <w:noProof/>
                <w:webHidden/>
              </w:rPr>
              <w:fldChar w:fldCharType="separate"/>
            </w:r>
            <w:r>
              <w:rPr>
                <w:noProof/>
                <w:webHidden/>
              </w:rPr>
              <w:t>52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8" w:history="1">
            <w:r w:rsidR="007677D4" w:rsidRPr="0034237B">
              <w:rPr>
                <w:rStyle w:val="Hyperlink"/>
                <w:noProof/>
                <w:lang w:bidi="en-US"/>
              </w:rPr>
              <w:t>4.13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Fence and Hedge Heights</w:t>
            </w:r>
            <w:r w:rsidR="007677D4">
              <w:rPr>
                <w:noProof/>
                <w:webHidden/>
              </w:rPr>
              <w:tab/>
            </w:r>
            <w:r w:rsidR="007677D4">
              <w:rPr>
                <w:noProof/>
                <w:webHidden/>
              </w:rPr>
              <w:fldChar w:fldCharType="begin"/>
            </w:r>
            <w:r w:rsidR="007677D4">
              <w:rPr>
                <w:noProof/>
                <w:webHidden/>
              </w:rPr>
              <w:instrText xml:space="preserve"> PAGEREF _Toc435167528 \h </w:instrText>
            </w:r>
            <w:r w:rsidR="007677D4">
              <w:rPr>
                <w:noProof/>
                <w:webHidden/>
              </w:rPr>
            </w:r>
            <w:r w:rsidR="007677D4">
              <w:rPr>
                <w:noProof/>
                <w:webHidden/>
              </w:rPr>
              <w:fldChar w:fldCharType="separate"/>
            </w:r>
            <w:r>
              <w:rPr>
                <w:noProof/>
                <w:webHidden/>
              </w:rPr>
              <w:t>52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29" w:history="1">
            <w:r w:rsidR="007677D4" w:rsidRPr="0034237B">
              <w:rPr>
                <w:rStyle w:val="Hyperlink"/>
                <w:noProof/>
                <w:lang w:bidi="en-US"/>
              </w:rPr>
              <w:t>4.14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Landscape Buffers</w:t>
            </w:r>
            <w:r w:rsidR="007677D4">
              <w:rPr>
                <w:noProof/>
                <w:webHidden/>
              </w:rPr>
              <w:tab/>
            </w:r>
            <w:r w:rsidR="007677D4">
              <w:rPr>
                <w:noProof/>
                <w:webHidden/>
              </w:rPr>
              <w:fldChar w:fldCharType="begin"/>
            </w:r>
            <w:r w:rsidR="007677D4">
              <w:rPr>
                <w:noProof/>
                <w:webHidden/>
              </w:rPr>
              <w:instrText xml:space="preserve"> PAGEREF _Toc435167529 \h </w:instrText>
            </w:r>
            <w:r w:rsidR="007677D4">
              <w:rPr>
                <w:noProof/>
                <w:webHidden/>
              </w:rPr>
            </w:r>
            <w:r w:rsidR="007677D4">
              <w:rPr>
                <w:noProof/>
                <w:webHidden/>
              </w:rPr>
              <w:fldChar w:fldCharType="separate"/>
            </w:r>
            <w:r>
              <w:rPr>
                <w:noProof/>
                <w:webHidden/>
              </w:rPr>
              <w:t>52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0" w:history="1">
            <w:r w:rsidR="007677D4" w:rsidRPr="0034237B">
              <w:rPr>
                <w:rStyle w:val="Hyperlink"/>
                <w:noProof/>
                <w:lang w:bidi="en-US"/>
              </w:rPr>
              <w:t>4.15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Keeping Of Domestic Animals</w:t>
            </w:r>
            <w:r w:rsidR="007677D4">
              <w:rPr>
                <w:noProof/>
                <w:webHidden/>
              </w:rPr>
              <w:tab/>
            </w:r>
            <w:r w:rsidR="007677D4">
              <w:rPr>
                <w:noProof/>
                <w:webHidden/>
              </w:rPr>
              <w:fldChar w:fldCharType="begin"/>
            </w:r>
            <w:r w:rsidR="007677D4">
              <w:rPr>
                <w:noProof/>
                <w:webHidden/>
              </w:rPr>
              <w:instrText xml:space="preserve"> PAGEREF _Toc435167530 \h </w:instrText>
            </w:r>
            <w:r w:rsidR="007677D4">
              <w:rPr>
                <w:noProof/>
                <w:webHidden/>
              </w:rPr>
            </w:r>
            <w:r w:rsidR="007677D4">
              <w:rPr>
                <w:noProof/>
                <w:webHidden/>
              </w:rPr>
              <w:fldChar w:fldCharType="separate"/>
            </w:r>
            <w:r>
              <w:rPr>
                <w:noProof/>
                <w:webHidden/>
              </w:rPr>
              <w:t>53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1" w:history="1">
            <w:r w:rsidR="007677D4" w:rsidRPr="0034237B">
              <w:rPr>
                <w:rStyle w:val="Hyperlink"/>
                <w:noProof/>
                <w:lang w:bidi="en-US"/>
              </w:rPr>
              <w:t>4.16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Building and Parcel Maintenance</w:t>
            </w:r>
            <w:r w:rsidR="007677D4">
              <w:rPr>
                <w:noProof/>
                <w:webHidden/>
              </w:rPr>
              <w:tab/>
            </w:r>
            <w:r w:rsidR="007677D4">
              <w:rPr>
                <w:noProof/>
                <w:webHidden/>
              </w:rPr>
              <w:fldChar w:fldCharType="begin"/>
            </w:r>
            <w:r w:rsidR="007677D4">
              <w:rPr>
                <w:noProof/>
                <w:webHidden/>
              </w:rPr>
              <w:instrText xml:space="preserve"> PAGEREF _Toc435167531 \h </w:instrText>
            </w:r>
            <w:r w:rsidR="007677D4">
              <w:rPr>
                <w:noProof/>
                <w:webHidden/>
              </w:rPr>
            </w:r>
            <w:r w:rsidR="007677D4">
              <w:rPr>
                <w:noProof/>
                <w:webHidden/>
              </w:rPr>
              <w:fldChar w:fldCharType="separate"/>
            </w:r>
            <w:r>
              <w:rPr>
                <w:noProof/>
                <w:webHidden/>
              </w:rPr>
              <w:t>53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2" w:history="1">
            <w:r w:rsidR="007677D4" w:rsidRPr="0034237B">
              <w:rPr>
                <w:rStyle w:val="Hyperlink"/>
                <w:noProof/>
                <w:lang w:bidi="en-US"/>
              </w:rPr>
              <w:t>4.17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and Noxious Uses</w:t>
            </w:r>
            <w:r w:rsidR="007677D4">
              <w:rPr>
                <w:noProof/>
                <w:webHidden/>
              </w:rPr>
              <w:tab/>
            </w:r>
            <w:r w:rsidR="007677D4">
              <w:rPr>
                <w:noProof/>
                <w:webHidden/>
              </w:rPr>
              <w:fldChar w:fldCharType="begin"/>
            </w:r>
            <w:r w:rsidR="007677D4">
              <w:rPr>
                <w:noProof/>
                <w:webHidden/>
              </w:rPr>
              <w:instrText xml:space="preserve"> PAGEREF _Toc435167532 \h </w:instrText>
            </w:r>
            <w:r w:rsidR="007677D4">
              <w:rPr>
                <w:noProof/>
                <w:webHidden/>
              </w:rPr>
            </w:r>
            <w:r w:rsidR="007677D4">
              <w:rPr>
                <w:noProof/>
                <w:webHidden/>
              </w:rPr>
              <w:fldChar w:fldCharType="separate"/>
            </w:r>
            <w:r>
              <w:rPr>
                <w:noProof/>
                <w:webHidden/>
              </w:rPr>
              <w:t>53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3" w:history="1">
            <w:r w:rsidR="007677D4" w:rsidRPr="0034237B">
              <w:rPr>
                <w:rStyle w:val="Hyperlink"/>
                <w:noProof/>
                <w:lang w:bidi="en-US"/>
              </w:rPr>
              <w:t>4.18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Disposal of Wastes</w:t>
            </w:r>
            <w:r w:rsidR="007677D4">
              <w:rPr>
                <w:noProof/>
                <w:webHidden/>
              </w:rPr>
              <w:tab/>
            </w:r>
            <w:r w:rsidR="007677D4">
              <w:rPr>
                <w:noProof/>
                <w:webHidden/>
              </w:rPr>
              <w:fldChar w:fldCharType="begin"/>
            </w:r>
            <w:r w:rsidR="007677D4">
              <w:rPr>
                <w:noProof/>
                <w:webHidden/>
              </w:rPr>
              <w:instrText xml:space="preserve"> PAGEREF _Toc435167533 \h </w:instrText>
            </w:r>
            <w:r w:rsidR="007677D4">
              <w:rPr>
                <w:noProof/>
                <w:webHidden/>
              </w:rPr>
            </w:r>
            <w:r w:rsidR="007677D4">
              <w:rPr>
                <w:noProof/>
                <w:webHidden/>
              </w:rPr>
              <w:fldChar w:fldCharType="separate"/>
            </w:r>
            <w:r>
              <w:rPr>
                <w:noProof/>
                <w:webHidden/>
              </w:rPr>
              <w:t>53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4" w:history="1">
            <w:r w:rsidR="007677D4" w:rsidRPr="0034237B">
              <w:rPr>
                <w:rStyle w:val="Hyperlink"/>
                <w:noProof/>
                <w:lang w:bidi="en-US"/>
              </w:rPr>
              <w:t>4.19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Parcel Development Regulations for Development Near Water Sources</w:t>
            </w:r>
            <w:r w:rsidR="007677D4">
              <w:rPr>
                <w:noProof/>
                <w:webHidden/>
              </w:rPr>
              <w:tab/>
            </w:r>
            <w:r w:rsidR="007677D4">
              <w:rPr>
                <w:noProof/>
                <w:webHidden/>
              </w:rPr>
              <w:fldChar w:fldCharType="begin"/>
            </w:r>
            <w:r w:rsidR="007677D4">
              <w:rPr>
                <w:noProof/>
                <w:webHidden/>
              </w:rPr>
              <w:instrText xml:space="preserve"> PAGEREF _Toc435167534 \h </w:instrText>
            </w:r>
            <w:r w:rsidR="007677D4">
              <w:rPr>
                <w:noProof/>
                <w:webHidden/>
              </w:rPr>
            </w:r>
            <w:r w:rsidR="007677D4">
              <w:rPr>
                <w:noProof/>
                <w:webHidden/>
              </w:rPr>
              <w:fldChar w:fldCharType="separate"/>
            </w:r>
            <w:r>
              <w:rPr>
                <w:noProof/>
                <w:webHidden/>
              </w:rPr>
              <w:t>54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5" w:history="1">
            <w:r w:rsidR="007677D4" w:rsidRPr="0034237B">
              <w:rPr>
                <w:rStyle w:val="Hyperlink"/>
                <w:noProof/>
                <w:lang w:bidi="en-US"/>
              </w:rPr>
              <w:t>4.20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Public Utilities and Municipal Services</w:t>
            </w:r>
            <w:r w:rsidR="007677D4">
              <w:rPr>
                <w:noProof/>
                <w:webHidden/>
              </w:rPr>
              <w:tab/>
            </w:r>
            <w:r w:rsidR="007677D4">
              <w:rPr>
                <w:noProof/>
                <w:webHidden/>
              </w:rPr>
              <w:fldChar w:fldCharType="begin"/>
            </w:r>
            <w:r w:rsidR="007677D4">
              <w:rPr>
                <w:noProof/>
                <w:webHidden/>
              </w:rPr>
              <w:instrText xml:space="preserve"> PAGEREF _Toc435167535 \h </w:instrText>
            </w:r>
            <w:r w:rsidR="007677D4">
              <w:rPr>
                <w:noProof/>
                <w:webHidden/>
              </w:rPr>
            </w:r>
            <w:r w:rsidR="007677D4">
              <w:rPr>
                <w:noProof/>
                <w:webHidden/>
              </w:rPr>
              <w:fldChar w:fldCharType="separate"/>
            </w:r>
            <w:r>
              <w:rPr>
                <w:noProof/>
                <w:webHidden/>
              </w:rPr>
              <w:t>54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6" w:history="1">
            <w:r w:rsidR="007677D4" w:rsidRPr="0034237B">
              <w:rPr>
                <w:rStyle w:val="Hyperlink"/>
                <w:noProof/>
                <w:lang w:bidi="en-US"/>
              </w:rPr>
              <w:t>4.21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Closings</w:t>
            </w:r>
            <w:r w:rsidR="007677D4">
              <w:rPr>
                <w:noProof/>
                <w:webHidden/>
              </w:rPr>
              <w:tab/>
            </w:r>
            <w:r w:rsidR="007677D4">
              <w:rPr>
                <w:noProof/>
                <w:webHidden/>
              </w:rPr>
              <w:fldChar w:fldCharType="begin"/>
            </w:r>
            <w:r w:rsidR="007677D4">
              <w:rPr>
                <w:noProof/>
                <w:webHidden/>
              </w:rPr>
              <w:instrText xml:space="preserve"> PAGEREF _Toc435167536 \h </w:instrText>
            </w:r>
            <w:r w:rsidR="007677D4">
              <w:rPr>
                <w:noProof/>
                <w:webHidden/>
              </w:rPr>
            </w:r>
            <w:r w:rsidR="007677D4">
              <w:rPr>
                <w:noProof/>
                <w:webHidden/>
              </w:rPr>
              <w:fldChar w:fldCharType="separate"/>
            </w:r>
            <w:r>
              <w:rPr>
                <w:noProof/>
                <w:webHidden/>
              </w:rPr>
              <w:t>54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7" w:history="1">
            <w:r w:rsidR="007677D4" w:rsidRPr="0034237B">
              <w:rPr>
                <w:rStyle w:val="Hyperlink"/>
                <w:noProof/>
                <w:lang w:bidi="en-US"/>
              </w:rPr>
              <w:t>4.22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Roadways</w:t>
            </w:r>
            <w:r w:rsidR="007677D4">
              <w:rPr>
                <w:noProof/>
                <w:webHidden/>
              </w:rPr>
              <w:tab/>
            </w:r>
            <w:r w:rsidR="007677D4">
              <w:rPr>
                <w:noProof/>
                <w:webHidden/>
              </w:rPr>
              <w:fldChar w:fldCharType="begin"/>
            </w:r>
            <w:r w:rsidR="007677D4">
              <w:rPr>
                <w:noProof/>
                <w:webHidden/>
              </w:rPr>
              <w:instrText xml:space="preserve"> PAGEREF _Toc435167537 \h </w:instrText>
            </w:r>
            <w:r w:rsidR="007677D4">
              <w:rPr>
                <w:noProof/>
                <w:webHidden/>
              </w:rPr>
            </w:r>
            <w:r w:rsidR="007677D4">
              <w:rPr>
                <w:noProof/>
                <w:webHidden/>
              </w:rPr>
              <w:fldChar w:fldCharType="separate"/>
            </w:r>
            <w:r>
              <w:rPr>
                <w:noProof/>
                <w:webHidden/>
              </w:rPr>
              <w:t>55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8" w:history="1">
            <w:r w:rsidR="007677D4" w:rsidRPr="0034237B">
              <w:rPr>
                <w:rStyle w:val="Hyperlink"/>
                <w:noProof/>
                <w:lang w:bidi="en-US"/>
              </w:rPr>
              <w:t>4.23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Frontage and Access/Approaches</w:t>
            </w:r>
            <w:r w:rsidR="007677D4">
              <w:rPr>
                <w:noProof/>
                <w:webHidden/>
              </w:rPr>
              <w:tab/>
            </w:r>
            <w:r w:rsidR="007677D4">
              <w:rPr>
                <w:noProof/>
                <w:webHidden/>
              </w:rPr>
              <w:fldChar w:fldCharType="begin"/>
            </w:r>
            <w:r w:rsidR="007677D4">
              <w:rPr>
                <w:noProof/>
                <w:webHidden/>
              </w:rPr>
              <w:instrText xml:space="preserve"> PAGEREF _Toc435167538 \h </w:instrText>
            </w:r>
            <w:r w:rsidR="007677D4">
              <w:rPr>
                <w:noProof/>
                <w:webHidden/>
              </w:rPr>
            </w:r>
            <w:r w:rsidR="007677D4">
              <w:rPr>
                <w:noProof/>
                <w:webHidden/>
              </w:rPr>
              <w:fldChar w:fldCharType="separate"/>
            </w:r>
            <w:r>
              <w:rPr>
                <w:noProof/>
                <w:webHidden/>
              </w:rPr>
              <w:t>55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39" w:history="1">
            <w:r w:rsidR="007677D4" w:rsidRPr="0034237B">
              <w:rPr>
                <w:rStyle w:val="Hyperlink"/>
                <w:noProof/>
                <w:snapToGrid w:val="0"/>
                <w:lang w:val="en-GB" w:bidi="en-US"/>
              </w:rPr>
              <w:t>4.24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snapToGrid w:val="0"/>
                <w:lang w:val="en-GB" w:bidi="en-US"/>
              </w:rPr>
              <w:t>Road Crossings</w:t>
            </w:r>
            <w:r w:rsidR="007677D4">
              <w:rPr>
                <w:noProof/>
                <w:webHidden/>
              </w:rPr>
              <w:tab/>
            </w:r>
            <w:r w:rsidR="007677D4">
              <w:rPr>
                <w:noProof/>
                <w:webHidden/>
              </w:rPr>
              <w:fldChar w:fldCharType="begin"/>
            </w:r>
            <w:r w:rsidR="007677D4">
              <w:rPr>
                <w:noProof/>
                <w:webHidden/>
              </w:rPr>
              <w:instrText xml:space="preserve"> PAGEREF _Toc435167539 \h </w:instrText>
            </w:r>
            <w:r w:rsidR="007677D4">
              <w:rPr>
                <w:noProof/>
                <w:webHidden/>
              </w:rPr>
            </w:r>
            <w:r w:rsidR="007677D4">
              <w:rPr>
                <w:noProof/>
                <w:webHidden/>
              </w:rPr>
              <w:fldChar w:fldCharType="separate"/>
            </w:r>
            <w:r>
              <w:rPr>
                <w:noProof/>
                <w:webHidden/>
              </w:rPr>
              <w:t>56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0" w:history="1">
            <w:r w:rsidR="007677D4" w:rsidRPr="0034237B">
              <w:rPr>
                <w:rStyle w:val="Hyperlink"/>
                <w:noProof/>
                <w:snapToGrid w:val="0"/>
                <w:lang w:val="en-GB" w:bidi="en-US"/>
              </w:rPr>
              <w:t>4.25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snapToGrid w:val="0"/>
                <w:lang w:val="en-GB" w:bidi="en-US"/>
              </w:rPr>
              <w:t>Heavy Haul Roads</w:t>
            </w:r>
            <w:r w:rsidR="007677D4">
              <w:rPr>
                <w:noProof/>
                <w:webHidden/>
              </w:rPr>
              <w:tab/>
            </w:r>
            <w:r w:rsidR="007677D4">
              <w:rPr>
                <w:noProof/>
                <w:webHidden/>
              </w:rPr>
              <w:fldChar w:fldCharType="begin"/>
            </w:r>
            <w:r w:rsidR="007677D4">
              <w:rPr>
                <w:noProof/>
                <w:webHidden/>
              </w:rPr>
              <w:instrText xml:space="preserve"> PAGEREF _Toc435167540 \h </w:instrText>
            </w:r>
            <w:r w:rsidR="007677D4">
              <w:rPr>
                <w:noProof/>
                <w:webHidden/>
              </w:rPr>
            </w:r>
            <w:r w:rsidR="007677D4">
              <w:rPr>
                <w:noProof/>
                <w:webHidden/>
              </w:rPr>
              <w:fldChar w:fldCharType="separate"/>
            </w:r>
            <w:r>
              <w:rPr>
                <w:noProof/>
                <w:webHidden/>
              </w:rPr>
              <w:t>56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1" w:history="1">
            <w:r w:rsidR="007677D4" w:rsidRPr="0034237B">
              <w:rPr>
                <w:rStyle w:val="Hyperlink"/>
                <w:noProof/>
                <w:lang w:bidi="en-US"/>
              </w:rPr>
              <w:t>4.26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Railway Crossings and Sight Distances</w:t>
            </w:r>
            <w:r w:rsidR="007677D4">
              <w:rPr>
                <w:noProof/>
                <w:webHidden/>
              </w:rPr>
              <w:tab/>
            </w:r>
            <w:r w:rsidR="007677D4">
              <w:rPr>
                <w:noProof/>
                <w:webHidden/>
              </w:rPr>
              <w:fldChar w:fldCharType="begin"/>
            </w:r>
            <w:r w:rsidR="007677D4">
              <w:rPr>
                <w:noProof/>
                <w:webHidden/>
              </w:rPr>
              <w:instrText xml:space="preserve"> PAGEREF _Toc435167541 \h </w:instrText>
            </w:r>
            <w:r w:rsidR="007677D4">
              <w:rPr>
                <w:noProof/>
                <w:webHidden/>
              </w:rPr>
            </w:r>
            <w:r w:rsidR="007677D4">
              <w:rPr>
                <w:noProof/>
                <w:webHidden/>
              </w:rPr>
              <w:fldChar w:fldCharType="separate"/>
            </w:r>
            <w:r>
              <w:rPr>
                <w:noProof/>
                <w:webHidden/>
              </w:rPr>
              <w:t>56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2" w:history="1">
            <w:r w:rsidR="007677D4" w:rsidRPr="0034237B">
              <w:rPr>
                <w:rStyle w:val="Hyperlink"/>
                <w:noProof/>
                <w:lang w:bidi="en-US"/>
              </w:rPr>
              <w:t>4.27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Sight Triangle</w:t>
            </w:r>
            <w:r w:rsidR="007677D4">
              <w:rPr>
                <w:noProof/>
                <w:webHidden/>
              </w:rPr>
              <w:tab/>
            </w:r>
            <w:r w:rsidR="007677D4">
              <w:rPr>
                <w:noProof/>
                <w:webHidden/>
              </w:rPr>
              <w:fldChar w:fldCharType="begin"/>
            </w:r>
            <w:r w:rsidR="007677D4">
              <w:rPr>
                <w:noProof/>
                <w:webHidden/>
              </w:rPr>
              <w:instrText xml:space="preserve"> PAGEREF _Toc435167542 \h </w:instrText>
            </w:r>
            <w:r w:rsidR="007677D4">
              <w:rPr>
                <w:noProof/>
                <w:webHidden/>
              </w:rPr>
            </w:r>
            <w:r w:rsidR="007677D4">
              <w:rPr>
                <w:noProof/>
                <w:webHidden/>
              </w:rPr>
              <w:fldChar w:fldCharType="separate"/>
            </w:r>
            <w:r>
              <w:rPr>
                <w:noProof/>
                <w:webHidden/>
              </w:rPr>
              <w:t>56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3" w:history="1">
            <w:r w:rsidR="007677D4" w:rsidRPr="0034237B">
              <w:rPr>
                <w:rStyle w:val="Hyperlink"/>
                <w:noProof/>
                <w:lang w:bidi="en-US"/>
              </w:rPr>
              <w:t>4.28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Development Along Pipelines and Gas Transmission Lines - New</w:t>
            </w:r>
            <w:r w:rsidR="007677D4">
              <w:rPr>
                <w:noProof/>
                <w:webHidden/>
              </w:rPr>
              <w:tab/>
            </w:r>
            <w:r w:rsidR="007677D4">
              <w:rPr>
                <w:noProof/>
                <w:webHidden/>
              </w:rPr>
              <w:fldChar w:fldCharType="begin"/>
            </w:r>
            <w:r w:rsidR="007677D4">
              <w:rPr>
                <w:noProof/>
                <w:webHidden/>
              </w:rPr>
              <w:instrText xml:space="preserve"> PAGEREF _Toc435167543 \h </w:instrText>
            </w:r>
            <w:r w:rsidR="007677D4">
              <w:rPr>
                <w:noProof/>
                <w:webHidden/>
              </w:rPr>
            </w:r>
            <w:r w:rsidR="007677D4">
              <w:rPr>
                <w:noProof/>
                <w:webHidden/>
              </w:rPr>
              <w:fldChar w:fldCharType="separate"/>
            </w:r>
            <w:r>
              <w:rPr>
                <w:noProof/>
                <w:webHidden/>
              </w:rPr>
              <w:t>56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4" w:history="1">
            <w:r w:rsidR="007677D4" w:rsidRPr="0034237B">
              <w:rPr>
                <w:rStyle w:val="Hyperlink"/>
                <w:noProof/>
                <w:lang w:bidi="en-US"/>
              </w:rPr>
              <w:t>4.29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Communication Towers</w:t>
            </w:r>
            <w:r w:rsidR="007677D4">
              <w:rPr>
                <w:noProof/>
                <w:webHidden/>
              </w:rPr>
              <w:tab/>
            </w:r>
            <w:r w:rsidR="007677D4">
              <w:rPr>
                <w:noProof/>
                <w:webHidden/>
              </w:rPr>
              <w:fldChar w:fldCharType="begin"/>
            </w:r>
            <w:r w:rsidR="007677D4">
              <w:rPr>
                <w:noProof/>
                <w:webHidden/>
              </w:rPr>
              <w:instrText xml:space="preserve"> PAGEREF _Toc435167544 \h </w:instrText>
            </w:r>
            <w:r w:rsidR="007677D4">
              <w:rPr>
                <w:noProof/>
                <w:webHidden/>
              </w:rPr>
            </w:r>
            <w:r w:rsidR="007677D4">
              <w:rPr>
                <w:noProof/>
                <w:webHidden/>
              </w:rPr>
              <w:fldChar w:fldCharType="separate"/>
            </w:r>
            <w:r>
              <w:rPr>
                <w:noProof/>
                <w:webHidden/>
              </w:rPr>
              <w:t>57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5" w:history="1">
            <w:r w:rsidR="007677D4" w:rsidRPr="0034237B">
              <w:rPr>
                <w:rStyle w:val="Hyperlink"/>
                <w:noProof/>
                <w:lang w:bidi="en-US"/>
              </w:rPr>
              <w:t>4.30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Uses or Objects Prohibited or Restricted In Yards</w:t>
            </w:r>
            <w:r w:rsidR="007677D4">
              <w:rPr>
                <w:noProof/>
                <w:webHidden/>
              </w:rPr>
              <w:tab/>
            </w:r>
            <w:r w:rsidR="007677D4">
              <w:rPr>
                <w:noProof/>
                <w:webHidden/>
              </w:rPr>
              <w:fldChar w:fldCharType="begin"/>
            </w:r>
            <w:r w:rsidR="007677D4">
              <w:rPr>
                <w:noProof/>
                <w:webHidden/>
              </w:rPr>
              <w:instrText xml:space="preserve"> PAGEREF _Toc435167545 \h </w:instrText>
            </w:r>
            <w:r w:rsidR="007677D4">
              <w:rPr>
                <w:noProof/>
                <w:webHidden/>
              </w:rPr>
            </w:r>
            <w:r w:rsidR="007677D4">
              <w:rPr>
                <w:noProof/>
                <w:webHidden/>
              </w:rPr>
              <w:fldChar w:fldCharType="separate"/>
            </w:r>
            <w:r>
              <w:rPr>
                <w:noProof/>
                <w:webHidden/>
              </w:rPr>
              <w:t>57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6" w:history="1">
            <w:r w:rsidR="007677D4" w:rsidRPr="0034237B">
              <w:rPr>
                <w:rStyle w:val="Hyperlink"/>
                <w:noProof/>
                <w:lang w:bidi="en-US"/>
              </w:rPr>
              <w:t>4.31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Vehicle Storage</w:t>
            </w:r>
            <w:r w:rsidR="007677D4">
              <w:rPr>
                <w:noProof/>
                <w:webHidden/>
              </w:rPr>
              <w:tab/>
            </w:r>
            <w:r w:rsidR="007677D4">
              <w:rPr>
                <w:noProof/>
                <w:webHidden/>
              </w:rPr>
              <w:fldChar w:fldCharType="begin"/>
            </w:r>
            <w:r w:rsidR="007677D4">
              <w:rPr>
                <w:noProof/>
                <w:webHidden/>
              </w:rPr>
              <w:instrText xml:space="preserve"> PAGEREF _Toc435167546 \h </w:instrText>
            </w:r>
            <w:r w:rsidR="007677D4">
              <w:rPr>
                <w:noProof/>
                <w:webHidden/>
              </w:rPr>
            </w:r>
            <w:r w:rsidR="007677D4">
              <w:rPr>
                <w:noProof/>
                <w:webHidden/>
              </w:rPr>
              <w:fldChar w:fldCharType="separate"/>
            </w:r>
            <w:r>
              <w:rPr>
                <w:noProof/>
                <w:webHidden/>
              </w:rPr>
              <w:t>58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7" w:history="1">
            <w:r w:rsidR="007677D4" w:rsidRPr="0034237B">
              <w:rPr>
                <w:rStyle w:val="Hyperlink"/>
                <w:noProof/>
                <w:lang w:bidi="en-US"/>
              </w:rPr>
              <w:t>4.32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Lighting</w:t>
            </w:r>
            <w:r w:rsidR="007677D4">
              <w:rPr>
                <w:noProof/>
                <w:webHidden/>
              </w:rPr>
              <w:tab/>
            </w:r>
            <w:r w:rsidR="007677D4">
              <w:rPr>
                <w:noProof/>
                <w:webHidden/>
              </w:rPr>
              <w:fldChar w:fldCharType="begin"/>
            </w:r>
            <w:r w:rsidR="007677D4">
              <w:rPr>
                <w:noProof/>
                <w:webHidden/>
              </w:rPr>
              <w:instrText xml:space="preserve"> PAGEREF _Toc435167547 \h </w:instrText>
            </w:r>
            <w:r w:rsidR="007677D4">
              <w:rPr>
                <w:noProof/>
                <w:webHidden/>
              </w:rPr>
            </w:r>
            <w:r w:rsidR="007677D4">
              <w:rPr>
                <w:noProof/>
                <w:webHidden/>
              </w:rPr>
              <w:fldChar w:fldCharType="separate"/>
            </w:r>
            <w:r>
              <w:rPr>
                <w:noProof/>
                <w:webHidden/>
              </w:rPr>
              <w:t>58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8" w:history="1">
            <w:r w:rsidR="007677D4" w:rsidRPr="0034237B">
              <w:rPr>
                <w:rStyle w:val="Hyperlink"/>
                <w:noProof/>
                <w:lang w:bidi="en-US"/>
              </w:rPr>
              <w:t>4.33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w:t>
            </w:r>
            <w:r w:rsidR="007677D4">
              <w:rPr>
                <w:noProof/>
                <w:webHidden/>
              </w:rPr>
              <w:tab/>
            </w:r>
            <w:r w:rsidR="007677D4">
              <w:rPr>
                <w:noProof/>
                <w:webHidden/>
              </w:rPr>
              <w:fldChar w:fldCharType="begin"/>
            </w:r>
            <w:r w:rsidR="007677D4">
              <w:rPr>
                <w:noProof/>
                <w:webHidden/>
              </w:rPr>
              <w:instrText xml:space="preserve"> PAGEREF _Toc435167548 \h </w:instrText>
            </w:r>
            <w:r w:rsidR="007677D4">
              <w:rPr>
                <w:noProof/>
                <w:webHidden/>
              </w:rPr>
            </w:r>
            <w:r w:rsidR="007677D4">
              <w:rPr>
                <w:noProof/>
                <w:webHidden/>
              </w:rPr>
              <w:fldChar w:fldCharType="separate"/>
            </w:r>
            <w:r>
              <w:rPr>
                <w:noProof/>
                <w:webHidden/>
              </w:rPr>
              <w:t>58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49" w:history="1">
            <w:r w:rsidR="007677D4" w:rsidRPr="0034237B">
              <w:rPr>
                <w:rStyle w:val="Hyperlink"/>
                <w:noProof/>
                <w:lang w:bidi="en-US"/>
              </w:rPr>
              <w:t>4.34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Zoning District Sign Regulations</w:t>
            </w:r>
            <w:r w:rsidR="007677D4">
              <w:rPr>
                <w:noProof/>
                <w:webHidden/>
              </w:rPr>
              <w:tab/>
            </w:r>
            <w:r w:rsidR="007677D4">
              <w:rPr>
                <w:noProof/>
                <w:webHidden/>
              </w:rPr>
              <w:fldChar w:fldCharType="begin"/>
            </w:r>
            <w:r w:rsidR="007677D4">
              <w:rPr>
                <w:noProof/>
                <w:webHidden/>
              </w:rPr>
              <w:instrText xml:space="preserve"> PAGEREF _Toc435167549 \h </w:instrText>
            </w:r>
            <w:r w:rsidR="007677D4">
              <w:rPr>
                <w:noProof/>
                <w:webHidden/>
              </w:rPr>
            </w:r>
            <w:r w:rsidR="007677D4">
              <w:rPr>
                <w:noProof/>
                <w:webHidden/>
              </w:rPr>
              <w:fldChar w:fldCharType="separate"/>
            </w:r>
            <w:r>
              <w:rPr>
                <w:noProof/>
                <w:webHidden/>
              </w:rPr>
              <w:t>61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50" w:history="1">
            <w:r w:rsidR="007677D4" w:rsidRPr="0034237B">
              <w:rPr>
                <w:rStyle w:val="Hyperlink"/>
                <w:noProof/>
                <w:lang w:bidi="en-US"/>
              </w:rPr>
              <w:t>4.35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Loading Requirements</w:t>
            </w:r>
            <w:r w:rsidR="007677D4">
              <w:rPr>
                <w:noProof/>
                <w:webHidden/>
              </w:rPr>
              <w:tab/>
            </w:r>
            <w:r w:rsidR="007677D4">
              <w:rPr>
                <w:noProof/>
                <w:webHidden/>
              </w:rPr>
              <w:fldChar w:fldCharType="begin"/>
            </w:r>
            <w:r w:rsidR="007677D4">
              <w:rPr>
                <w:noProof/>
                <w:webHidden/>
              </w:rPr>
              <w:instrText xml:space="preserve"> PAGEREF _Toc435167550 \h </w:instrText>
            </w:r>
            <w:r w:rsidR="007677D4">
              <w:rPr>
                <w:noProof/>
                <w:webHidden/>
              </w:rPr>
            </w:r>
            <w:r w:rsidR="007677D4">
              <w:rPr>
                <w:noProof/>
                <w:webHidden/>
              </w:rPr>
              <w:fldChar w:fldCharType="separate"/>
            </w:r>
            <w:r>
              <w:rPr>
                <w:noProof/>
                <w:webHidden/>
              </w:rPr>
              <w:t>62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51" w:history="1">
            <w:r w:rsidR="007677D4" w:rsidRPr="0034237B">
              <w:rPr>
                <w:rStyle w:val="Hyperlink"/>
                <w:noProof/>
                <w:lang w:bidi="en-US"/>
              </w:rPr>
              <w:t>4.36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Parking</w:t>
            </w:r>
            <w:r w:rsidR="007677D4">
              <w:rPr>
                <w:noProof/>
                <w:webHidden/>
              </w:rPr>
              <w:tab/>
            </w:r>
            <w:r w:rsidR="007677D4">
              <w:rPr>
                <w:noProof/>
                <w:webHidden/>
              </w:rPr>
              <w:fldChar w:fldCharType="begin"/>
            </w:r>
            <w:r w:rsidR="007677D4">
              <w:rPr>
                <w:noProof/>
                <w:webHidden/>
              </w:rPr>
              <w:instrText xml:space="preserve"> PAGEREF _Toc435167551 \h </w:instrText>
            </w:r>
            <w:r w:rsidR="007677D4">
              <w:rPr>
                <w:noProof/>
                <w:webHidden/>
              </w:rPr>
            </w:r>
            <w:r w:rsidR="007677D4">
              <w:rPr>
                <w:noProof/>
                <w:webHidden/>
              </w:rPr>
              <w:fldChar w:fldCharType="separate"/>
            </w:r>
            <w:r>
              <w:rPr>
                <w:noProof/>
                <w:webHidden/>
              </w:rPr>
              <w:t>62</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552" w:history="1">
            <w:r w:rsidR="007677D4" w:rsidRPr="0034237B">
              <w:rPr>
                <w:rStyle w:val="Hyperlink"/>
              </w:rPr>
              <w:t>5</w:t>
            </w:r>
            <w:r w:rsidR="007677D4">
              <w:rPr>
                <w:rFonts w:eastAsiaTheme="minorEastAsia" w:cstheme="minorBidi"/>
                <w:color w:val="auto"/>
                <w:spacing w:val="0"/>
                <w:sz w:val="22"/>
                <w:szCs w:val="22"/>
                <w:lang w:val="en-CA" w:eastAsia="en-CA" w:bidi="ar-SA"/>
              </w:rPr>
              <w:tab/>
            </w:r>
            <w:r w:rsidR="007677D4" w:rsidRPr="0034237B">
              <w:rPr>
                <w:rStyle w:val="Hyperlink"/>
              </w:rPr>
              <w:t>DISCRETIONARY USE STANDARDS FOR DEVELOPMENT</w:t>
            </w:r>
            <w:r w:rsidR="007677D4">
              <w:rPr>
                <w:webHidden/>
              </w:rPr>
              <w:tab/>
            </w:r>
            <w:r w:rsidR="007677D4">
              <w:rPr>
                <w:webHidden/>
              </w:rPr>
              <w:fldChar w:fldCharType="begin"/>
            </w:r>
            <w:r w:rsidR="007677D4">
              <w:rPr>
                <w:webHidden/>
              </w:rPr>
              <w:instrText xml:space="preserve"> PAGEREF _Toc435167552 \h </w:instrText>
            </w:r>
            <w:r w:rsidR="007677D4">
              <w:rPr>
                <w:webHidden/>
              </w:rPr>
            </w:r>
            <w:r w:rsidR="007677D4">
              <w:rPr>
                <w:webHidden/>
              </w:rPr>
              <w:fldChar w:fldCharType="separate"/>
            </w:r>
            <w:r>
              <w:rPr>
                <w:webHidden/>
              </w:rPr>
              <w:t>63</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53" w:history="1">
            <w:r w:rsidR="007677D4" w:rsidRPr="0034237B">
              <w:rPr>
                <w:rStyle w:val="Hyperlink"/>
                <w:noProof/>
                <w:lang w:bidi="en-US"/>
              </w:rPr>
              <w:t>5.1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Home-Based Businesses and Occupations</w:t>
            </w:r>
            <w:r w:rsidR="007677D4">
              <w:rPr>
                <w:noProof/>
                <w:webHidden/>
              </w:rPr>
              <w:tab/>
            </w:r>
            <w:r w:rsidR="007677D4">
              <w:rPr>
                <w:noProof/>
                <w:webHidden/>
              </w:rPr>
              <w:fldChar w:fldCharType="begin"/>
            </w:r>
            <w:r w:rsidR="007677D4">
              <w:rPr>
                <w:noProof/>
                <w:webHidden/>
              </w:rPr>
              <w:instrText xml:space="preserve"> PAGEREF _Toc435167553 \h </w:instrText>
            </w:r>
            <w:r w:rsidR="007677D4">
              <w:rPr>
                <w:noProof/>
                <w:webHidden/>
              </w:rPr>
            </w:r>
            <w:r w:rsidR="007677D4">
              <w:rPr>
                <w:noProof/>
                <w:webHidden/>
              </w:rPr>
              <w:fldChar w:fldCharType="separate"/>
            </w:r>
            <w:r>
              <w:rPr>
                <w:noProof/>
                <w:webHidden/>
              </w:rPr>
              <w:t>63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54" w:history="1">
            <w:r w:rsidR="007677D4" w:rsidRPr="0034237B">
              <w:rPr>
                <w:rStyle w:val="Hyperlink"/>
                <w:noProof/>
                <w:lang w:bidi="en-US"/>
              </w:rPr>
              <w:t>5.2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Agricultural Tourism Uses</w:t>
            </w:r>
            <w:r w:rsidR="007677D4">
              <w:rPr>
                <w:noProof/>
                <w:webHidden/>
              </w:rPr>
              <w:tab/>
            </w:r>
            <w:r w:rsidR="007677D4">
              <w:rPr>
                <w:noProof/>
                <w:webHidden/>
              </w:rPr>
              <w:fldChar w:fldCharType="begin"/>
            </w:r>
            <w:r w:rsidR="007677D4">
              <w:rPr>
                <w:noProof/>
                <w:webHidden/>
              </w:rPr>
              <w:instrText xml:space="preserve"> PAGEREF _Toc435167554 \h </w:instrText>
            </w:r>
            <w:r w:rsidR="007677D4">
              <w:rPr>
                <w:noProof/>
                <w:webHidden/>
              </w:rPr>
            </w:r>
            <w:r w:rsidR="007677D4">
              <w:rPr>
                <w:noProof/>
                <w:webHidden/>
              </w:rPr>
              <w:fldChar w:fldCharType="separate"/>
            </w:r>
            <w:r>
              <w:rPr>
                <w:noProof/>
                <w:webHidden/>
              </w:rPr>
              <w:t>63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55" w:history="1">
            <w:r w:rsidR="007677D4" w:rsidRPr="0034237B">
              <w:rPr>
                <w:rStyle w:val="Hyperlink"/>
                <w:noProof/>
                <w:lang w:bidi="en-US"/>
              </w:rPr>
              <w:t>5.3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Garden Suites</w:t>
            </w:r>
            <w:r w:rsidR="007677D4">
              <w:rPr>
                <w:noProof/>
                <w:webHidden/>
              </w:rPr>
              <w:tab/>
            </w:r>
            <w:r w:rsidR="007677D4">
              <w:rPr>
                <w:noProof/>
                <w:webHidden/>
              </w:rPr>
              <w:fldChar w:fldCharType="begin"/>
            </w:r>
            <w:r w:rsidR="007677D4">
              <w:rPr>
                <w:noProof/>
                <w:webHidden/>
              </w:rPr>
              <w:instrText xml:space="preserve"> PAGEREF _Toc435167555 \h </w:instrText>
            </w:r>
            <w:r w:rsidR="007677D4">
              <w:rPr>
                <w:noProof/>
                <w:webHidden/>
              </w:rPr>
            </w:r>
            <w:r w:rsidR="007677D4">
              <w:rPr>
                <w:noProof/>
                <w:webHidden/>
              </w:rPr>
              <w:fldChar w:fldCharType="separate"/>
            </w:r>
            <w:r>
              <w:rPr>
                <w:noProof/>
                <w:webHidden/>
              </w:rPr>
              <w:t>64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56" w:history="1">
            <w:r w:rsidR="007677D4" w:rsidRPr="0034237B">
              <w:rPr>
                <w:rStyle w:val="Hyperlink"/>
                <w:noProof/>
                <w:lang w:bidi="en-US"/>
              </w:rPr>
              <w:t>5.4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Residential Care Homes</w:t>
            </w:r>
            <w:r w:rsidR="007677D4">
              <w:rPr>
                <w:noProof/>
                <w:webHidden/>
              </w:rPr>
              <w:tab/>
            </w:r>
            <w:r w:rsidR="007677D4">
              <w:rPr>
                <w:noProof/>
                <w:webHidden/>
              </w:rPr>
              <w:fldChar w:fldCharType="begin"/>
            </w:r>
            <w:r w:rsidR="007677D4">
              <w:rPr>
                <w:noProof/>
                <w:webHidden/>
              </w:rPr>
              <w:instrText xml:space="preserve"> PAGEREF _Toc435167556 \h </w:instrText>
            </w:r>
            <w:r w:rsidR="007677D4">
              <w:rPr>
                <w:noProof/>
                <w:webHidden/>
              </w:rPr>
            </w:r>
            <w:r w:rsidR="007677D4">
              <w:rPr>
                <w:noProof/>
                <w:webHidden/>
              </w:rPr>
              <w:fldChar w:fldCharType="separate"/>
            </w:r>
            <w:r>
              <w:rPr>
                <w:noProof/>
                <w:webHidden/>
              </w:rPr>
              <w:t>65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57" w:history="1">
            <w:r w:rsidR="007677D4" w:rsidRPr="0034237B">
              <w:rPr>
                <w:rStyle w:val="Hyperlink"/>
                <w:noProof/>
                <w:lang w:bidi="en-US"/>
              </w:rPr>
              <w:t>5.5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Bed &amp; Breakfast Homes</w:t>
            </w:r>
            <w:r w:rsidR="007677D4">
              <w:rPr>
                <w:noProof/>
                <w:webHidden/>
              </w:rPr>
              <w:tab/>
            </w:r>
            <w:r w:rsidR="007677D4">
              <w:rPr>
                <w:noProof/>
                <w:webHidden/>
              </w:rPr>
              <w:fldChar w:fldCharType="begin"/>
            </w:r>
            <w:r w:rsidR="007677D4">
              <w:rPr>
                <w:noProof/>
                <w:webHidden/>
              </w:rPr>
              <w:instrText xml:space="preserve"> PAGEREF _Toc435167557 \h </w:instrText>
            </w:r>
            <w:r w:rsidR="007677D4">
              <w:rPr>
                <w:noProof/>
                <w:webHidden/>
              </w:rPr>
            </w:r>
            <w:r w:rsidR="007677D4">
              <w:rPr>
                <w:noProof/>
                <w:webHidden/>
              </w:rPr>
              <w:fldChar w:fldCharType="separate"/>
            </w:r>
            <w:r>
              <w:rPr>
                <w:noProof/>
                <w:webHidden/>
              </w:rPr>
              <w:t>65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58" w:history="1">
            <w:r w:rsidR="007677D4" w:rsidRPr="0034237B">
              <w:rPr>
                <w:rStyle w:val="Hyperlink"/>
                <w:noProof/>
                <w:lang w:bidi="en-US"/>
              </w:rPr>
              <w:t>5.6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Salvage Yards (Auto Wreckers)</w:t>
            </w:r>
            <w:r w:rsidR="007677D4">
              <w:rPr>
                <w:noProof/>
                <w:webHidden/>
              </w:rPr>
              <w:tab/>
            </w:r>
            <w:r w:rsidR="007677D4">
              <w:rPr>
                <w:noProof/>
                <w:webHidden/>
              </w:rPr>
              <w:fldChar w:fldCharType="begin"/>
            </w:r>
            <w:r w:rsidR="007677D4">
              <w:rPr>
                <w:noProof/>
                <w:webHidden/>
              </w:rPr>
              <w:instrText xml:space="preserve"> PAGEREF _Toc435167558 \h </w:instrText>
            </w:r>
            <w:r w:rsidR="007677D4">
              <w:rPr>
                <w:noProof/>
                <w:webHidden/>
              </w:rPr>
            </w:r>
            <w:r w:rsidR="007677D4">
              <w:rPr>
                <w:noProof/>
                <w:webHidden/>
              </w:rPr>
              <w:fldChar w:fldCharType="separate"/>
            </w:r>
            <w:r>
              <w:rPr>
                <w:noProof/>
                <w:webHidden/>
              </w:rPr>
              <w:t>66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59" w:history="1">
            <w:r w:rsidR="007677D4" w:rsidRPr="0034237B">
              <w:rPr>
                <w:rStyle w:val="Hyperlink"/>
                <w:noProof/>
                <w:lang w:bidi="en-US"/>
              </w:rPr>
              <w:t>5.7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Automotive Service Uses and Gas Pumps</w:t>
            </w:r>
            <w:r w:rsidR="007677D4">
              <w:rPr>
                <w:noProof/>
                <w:webHidden/>
              </w:rPr>
              <w:tab/>
            </w:r>
            <w:r w:rsidR="007677D4">
              <w:rPr>
                <w:noProof/>
                <w:webHidden/>
              </w:rPr>
              <w:fldChar w:fldCharType="begin"/>
            </w:r>
            <w:r w:rsidR="007677D4">
              <w:rPr>
                <w:noProof/>
                <w:webHidden/>
              </w:rPr>
              <w:instrText xml:space="preserve"> PAGEREF _Toc435167559 \h </w:instrText>
            </w:r>
            <w:r w:rsidR="007677D4">
              <w:rPr>
                <w:noProof/>
                <w:webHidden/>
              </w:rPr>
            </w:r>
            <w:r w:rsidR="007677D4">
              <w:rPr>
                <w:noProof/>
                <w:webHidden/>
              </w:rPr>
              <w:fldChar w:fldCharType="separate"/>
            </w:r>
            <w:r>
              <w:rPr>
                <w:noProof/>
                <w:webHidden/>
              </w:rPr>
              <w:t>66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60" w:history="1">
            <w:r w:rsidR="007677D4" w:rsidRPr="0034237B">
              <w:rPr>
                <w:rStyle w:val="Hyperlink"/>
                <w:noProof/>
                <w:lang w:bidi="en-US"/>
              </w:rPr>
              <w:t>5.8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Animal Kennels</w:t>
            </w:r>
            <w:r w:rsidR="007677D4">
              <w:rPr>
                <w:noProof/>
                <w:webHidden/>
              </w:rPr>
              <w:tab/>
            </w:r>
            <w:r w:rsidR="007677D4">
              <w:rPr>
                <w:noProof/>
                <w:webHidden/>
              </w:rPr>
              <w:fldChar w:fldCharType="begin"/>
            </w:r>
            <w:r w:rsidR="007677D4">
              <w:rPr>
                <w:noProof/>
                <w:webHidden/>
              </w:rPr>
              <w:instrText xml:space="preserve"> PAGEREF _Toc435167560 \h </w:instrText>
            </w:r>
            <w:r w:rsidR="007677D4">
              <w:rPr>
                <w:noProof/>
                <w:webHidden/>
              </w:rPr>
            </w:r>
            <w:r w:rsidR="007677D4">
              <w:rPr>
                <w:noProof/>
                <w:webHidden/>
              </w:rPr>
              <w:fldChar w:fldCharType="separate"/>
            </w:r>
            <w:r>
              <w:rPr>
                <w:noProof/>
                <w:webHidden/>
              </w:rPr>
              <w:t>66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61" w:history="1">
            <w:r w:rsidR="007677D4" w:rsidRPr="0034237B">
              <w:rPr>
                <w:rStyle w:val="Hyperlink"/>
                <w:noProof/>
                <w:lang w:bidi="en-US"/>
              </w:rPr>
              <w:t>5.9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Equestrian Facilities</w:t>
            </w:r>
            <w:r w:rsidR="007677D4">
              <w:rPr>
                <w:noProof/>
                <w:webHidden/>
              </w:rPr>
              <w:tab/>
            </w:r>
            <w:r w:rsidR="007677D4">
              <w:rPr>
                <w:noProof/>
                <w:webHidden/>
              </w:rPr>
              <w:fldChar w:fldCharType="begin"/>
            </w:r>
            <w:r w:rsidR="007677D4">
              <w:rPr>
                <w:noProof/>
                <w:webHidden/>
              </w:rPr>
              <w:instrText xml:space="preserve"> PAGEREF _Toc435167561 \h </w:instrText>
            </w:r>
            <w:r w:rsidR="007677D4">
              <w:rPr>
                <w:noProof/>
                <w:webHidden/>
              </w:rPr>
            </w:r>
            <w:r w:rsidR="007677D4">
              <w:rPr>
                <w:noProof/>
                <w:webHidden/>
              </w:rPr>
              <w:fldChar w:fldCharType="separate"/>
            </w:r>
            <w:r>
              <w:rPr>
                <w:noProof/>
                <w:webHidden/>
              </w:rPr>
              <w:t>67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62" w:history="1">
            <w:r w:rsidR="007677D4" w:rsidRPr="0034237B">
              <w:rPr>
                <w:rStyle w:val="Hyperlink"/>
                <w:noProof/>
                <w:lang w:bidi="en-US"/>
              </w:rPr>
              <w:t>5.10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Campgrounds</w:t>
            </w:r>
            <w:r w:rsidR="007677D4">
              <w:rPr>
                <w:noProof/>
                <w:webHidden/>
              </w:rPr>
              <w:tab/>
            </w:r>
            <w:r w:rsidR="007677D4">
              <w:rPr>
                <w:noProof/>
                <w:webHidden/>
              </w:rPr>
              <w:fldChar w:fldCharType="begin"/>
            </w:r>
            <w:r w:rsidR="007677D4">
              <w:rPr>
                <w:noProof/>
                <w:webHidden/>
              </w:rPr>
              <w:instrText xml:space="preserve"> PAGEREF _Toc435167562 \h </w:instrText>
            </w:r>
            <w:r w:rsidR="007677D4">
              <w:rPr>
                <w:noProof/>
                <w:webHidden/>
              </w:rPr>
            </w:r>
            <w:r w:rsidR="007677D4">
              <w:rPr>
                <w:noProof/>
                <w:webHidden/>
              </w:rPr>
              <w:fldChar w:fldCharType="separate"/>
            </w:r>
            <w:r>
              <w:rPr>
                <w:noProof/>
                <w:webHidden/>
              </w:rPr>
              <w:t>68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63" w:history="1">
            <w:r w:rsidR="007677D4" w:rsidRPr="0034237B">
              <w:rPr>
                <w:rStyle w:val="Hyperlink"/>
                <w:noProof/>
                <w:lang w:bidi="en-US"/>
              </w:rPr>
              <w:t>5.11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Temporary Work Camps</w:t>
            </w:r>
            <w:r w:rsidR="007677D4">
              <w:rPr>
                <w:noProof/>
                <w:webHidden/>
              </w:rPr>
              <w:tab/>
            </w:r>
            <w:r w:rsidR="007677D4">
              <w:rPr>
                <w:noProof/>
                <w:webHidden/>
              </w:rPr>
              <w:fldChar w:fldCharType="begin"/>
            </w:r>
            <w:r w:rsidR="007677D4">
              <w:rPr>
                <w:noProof/>
                <w:webHidden/>
              </w:rPr>
              <w:instrText xml:space="preserve"> PAGEREF _Toc435167563 \h </w:instrText>
            </w:r>
            <w:r w:rsidR="007677D4">
              <w:rPr>
                <w:noProof/>
                <w:webHidden/>
              </w:rPr>
            </w:r>
            <w:r w:rsidR="007677D4">
              <w:rPr>
                <w:noProof/>
                <w:webHidden/>
              </w:rPr>
              <w:fldChar w:fldCharType="separate"/>
            </w:r>
            <w:r>
              <w:rPr>
                <w:noProof/>
                <w:webHidden/>
              </w:rPr>
              <w:t>68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64" w:history="1">
            <w:r w:rsidR="007677D4" w:rsidRPr="0034237B">
              <w:rPr>
                <w:rStyle w:val="Hyperlink"/>
                <w:noProof/>
                <w:lang w:bidi="en-US"/>
              </w:rPr>
              <w:t>5.12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Domestic Wind Energy Systems</w:t>
            </w:r>
            <w:r w:rsidR="007677D4">
              <w:rPr>
                <w:noProof/>
                <w:webHidden/>
              </w:rPr>
              <w:tab/>
            </w:r>
            <w:r w:rsidR="007677D4">
              <w:rPr>
                <w:noProof/>
                <w:webHidden/>
              </w:rPr>
              <w:fldChar w:fldCharType="begin"/>
            </w:r>
            <w:r w:rsidR="007677D4">
              <w:rPr>
                <w:noProof/>
                <w:webHidden/>
              </w:rPr>
              <w:instrText xml:space="preserve"> PAGEREF _Toc435167564 \h </w:instrText>
            </w:r>
            <w:r w:rsidR="007677D4">
              <w:rPr>
                <w:noProof/>
                <w:webHidden/>
              </w:rPr>
            </w:r>
            <w:r w:rsidR="007677D4">
              <w:rPr>
                <w:noProof/>
                <w:webHidden/>
              </w:rPr>
              <w:fldChar w:fldCharType="separate"/>
            </w:r>
            <w:r>
              <w:rPr>
                <w:noProof/>
                <w:webHidden/>
              </w:rPr>
              <w:t>69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65" w:history="1">
            <w:r w:rsidR="007677D4" w:rsidRPr="0034237B">
              <w:rPr>
                <w:rStyle w:val="Hyperlink"/>
                <w:noProof/>
                <w:lang w:bidi="en-US"/>
              </w:rPr>
              <w:t>5.13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Commercial Wind Energy Systems</w:t>
            </w:r>
            <w:r w:rsidR="007677D4">
              <w:rPr>
                <w:noProof/>
                <w:webHidden/>
              </w:rPr>
              <w:tab/>
            </w:r>
            <w:r w:rsidR="007677D4">
              <w:rPr>
                <w:noProof/>
                <w:webHidden/>
              </w:rPr>
              <w:fldChar w:fldCharType="begin"/>
            </w:r>
            <w:r w:rsidR="007677D4">
              <w:rPr>
                <w:noProof/>
                <w:webHidden/>
              </w:rPr>
              <w:instrText xml:space="preserve"> PAGEREF _Toc435167565 \h </w:instrText>
            </w:r>
            <w:r w:rsidR="007677D4">
              <w:rPr>
                <w:noProof/>
                <w:webHidden/>
              </w:rPr>
            </w:r>
            <w:r w:rsidR="007677D4">
              <w:rPr>
                <w:noProof/>
                <w:webHidden/>
              </w:rPr>
              <w:fldChar w:fldCharType="separate"/>
            </w:r>
            <w:r>
              <w:rPr>
                <w:noProof/>
                <w:webHidden/>
              </w:rPr>
              <w:t>71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66" w:history="1">
            <w:r w:rsidR="007677D4" w:rsidRPr="0034237B">
              <w:rPr>
                <w:rStyle w:val="Hyperlink"/>
                <w:noProof/>
                <w:lang w:bidi="en-US"/>
              </w:rPr>
              <w:t>5.14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Communication Towers</w:t>
            </w:r>
            <w:r w:rsidR="007677D4">
              <w:rPr>
                <w:noProof/>
                <w:webHidden/>
              </w:rPr>
              <w:tab/>
            </w:r>
            <w:r w:rsidR="007677D4">
              <w:rPr>
                <w:noProof/>
                <w:webHidden/>
              </w:rPr>
              <w:fldChar w:fldCharType="begin"/>
            </w:r>
            <w:r w:rsidR="007677D4">
              <w:rPr>
                <w:noProof/>
                <w:webHidden/>
              </w:rPr>
              <w:instrText xml:space="preserve"> PAGEREF _Toc435167566 \h </w:instrText>
            </w:r>
            <w:r w:rsidR="007677D4">
              <w:rPr>
                <w:noProof/>
                <w:webHidden/>
              </w:rPr>
            </w:r>
            <w:r w:rsidR="007677D4">
              <w:rPr>
                <w:noProof/>
                <w:webHidden/>
              </w:rPr>
              <w:fldChar w:fldCharType="separate"/>
            </w:r>
            <w:r>
              <w:rPr>
                <w:noProof/>
                <w:webHidden/>
              </w:rPr>
              <w:t>72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67" w:history="1">
            <w:r w:rsidR="007677D4" w:rsidRPr="0034237B">
              <w:rPr>
                <w:rStyle w:val="Hyperlink"/>
                <w:noProof/>
                <w:lang w:bidi="en-US"/>
              </w:rPr>
              <w:t>5.15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Solid &amp; Liquid Waste Disposal Facilities</w:t>
            </w:r>
            <w:r w:rsidR="007677D4">
              <w:rPr>
                <w:noProof/>
                <w:webHidden/>
              </w:rPr>
              <w:tab/>
            </w:r>
            <w:r w:rsidR="007677D4">
              <w:rPr>
                <w:noProof/>
                <w:webHidden/>
              </w:rPr>
              <w:fldChar w:fldCharType="begin"/>
            </w:r>
            <w:r w:rsidR="007677D4">
              <w:rPr>
                <w:noProof/>
                <w:webHidden/>
              </w:rPr>
              <w:instrText xml:space="preserve"> PAGEREF _Toc435167567 \h </w:instrText>
            </w:r>
            <w:r w:rsidR="007677D4">
              <w:rPr>
                <w:noProof/>
                <w:webHidden/>
              </w:rPr>
            </w:r>
            <w:r w:rsidR="007677D4">
              <w:rPr>
                <w:noProof/>
                <w:webHidden/>
              </w:rPr>
              <w:fldChar w:fldCharType="separate"/>
            </w:r>
            <w:r>
              <w:rPr>
                <w:noProof/>
                <w:webHidden/>
              </w:rPr>
              <w:t>73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68" w:history="1">
            <w:r w:rsidR="007677D4" w:rsidRPr="0034237B">
              <w:rPr>
                <w:rStyle w:val="Hyperlink"/>
                <w:noProof/>
                <w:lang w:bidi="en-US"/>
              </w:rPr>
              <w:t>5.16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Intermodal Freight Containers (Trailers, Box Cars, Sea and Rail)</w:t>
            </w:r>
            <w:r w:rsidR="007677D4">
              <w:rPr>
                <w:noProof/>
                <w:webHidden/>
              </w:rPr>
              <w:tab/>
            </w:r>
            <w:r w:rsidR="007677D4">
              <w:rPr>
                <w:noProof/>
                <w:webHidden/>
              </w:rPr>
              <w:fldChar w:fldCharType="begin"/>
            </w:r>
            <w:r w:rsidR="007677D4">
              <w:rPr>
                <w:noProof/>
                <w:webHidden/>
              </w:rPr>
              <w:instrText xml:space="preserve"> PAGEREF _Toc435167568 \h </w:instrText>
            </w:r>
            <w:r w:rsidR="007677D4">
              <w:rPr>
                <w:noProof/>
                <w:webHidden/>
              </w:rPr>
            </w:r>
            <w:r w:rsidR="007677D4">
              <w:rPr>
                <w:noProof/>
                <w:webHidden/>
              </w:rPr>
              <w:fldChar w:fldCharType="separate"/>
            </w:r>
            <w:r>
              <w:rPr>
                <w:noProof/>
                <w:webHidden/>
              </w:rPr>
              <w:t>74</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569" w:history="1">
            <w:r w:rsidR="007677D4" w:rsidRPr="0034237B">
              <w:rPr>
                <w:rStyle w:val="Hyperlink"/>
              </w:rPr>
              <w:t>6</w:t>
            </w:r>
            <w:r w:rsidR="007677D4">
              <w:rPr>
                <w:rFonts w:eastAsiaTheme="minorEastAsia" w:cstheme="minorBidi"/>
                <w:color w:val="auto"/>
                <w:spacing w:val="0"/>
                <w:sz w:val="22"/>
                <w:szCs w:val="22"/>
                <w:lang w:val="en-CA" w:eastAsia="en-CA" w:bidi="ar-SA"/>
              </w:rPr>
              <w:tab/>
            </w:r>
            <w:r w:rsidR="007677D4" w:rsidRPr="0034237B">
              <w:rPr>
                <w:rStyle w:val="Hyperlink"/>
              </w:rPr>
              <w:t>ZONING DISTRICTS AND ZONING MAPS</w:t>
            </w:r>
            <w:r w:rsidR="007677D4">
              <w:rPr>
                <w:webHidden/>
              </w:rPr>
              <w:tab/>
            </w:r>
            <w:r w:rsidR="007677D4">
              <w:rPr>
                <w:webHidden/>
              </w:rPr>
              <w:fldChar w:fldCharType="begin"/>
            </w:r>
            <w:r w:rsidR="007677D4">
              <w:rPr>
                <w:webHidden/>
              </w:rPr>
              <w:instrText xml:space="preserve"> PAGEREF _Toc435167569 \h </w:instrText>
            </w:r>
            <w:r w:rsidR="007677D4">
              <w:rPr>
                <w:webHidden/>
              </w:rPr>
            </w:r>
            <w:r w:rsidR="007677D4">
              <w:rPr>
                <w:webHidden/>
              </w:rPr>
              <w:fldChar w:fldCharType="separate"/>
            </w:r>
            <w:r>
              <w:rPr>
                <w:webHidden/>
              </w:rPr>
              <w:t>75</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70" w:history="1">
            <w:r w:rsidR="007677D4" w:rsidRPr="0034237B">
              <w:rPr>
                <w:rStyle w:val="Hyperlink"/>
                <w:noProof/>
                <w:lang w:bidi="en-US"/>
              </w:rPr>
              <w:t>6.1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Zoning Districts</w:t>
            </w:r>
            <w:r w:rsidR="007677D4">
              <w:rPr>
                <w:noProof/>
                <w:webHidden/>
              </w:rPr>
              <w:tab/>
            </w:r>
            <w:r w:rsidR="007677D4">
              <w:rPr>
                <w:noProof/>
                <w:webHidden/>
              </w:rPr>
              <w:fldChar w:fldCharType="begin"/>
            </w:r>
            <w:r w:rsidR="007677D4">
              <w:rPr>
                <w:noProof/>
                <w:webHidden/>
              </w:rPr>
              <w:instrText xml:space="preserve"> PAGEREF _Toc435167570 \h </w:instrText>
            </w:r>
            <w:r w:rsidR="007677D4">
              <w:rPr>
                <w:noProof/>
                <w:webHidden/>
              </w:rPr>
            </w:r>
            <w:r w:rsidR="007677D4">
              <w:rPr>
                <w:noProof/>
                <w:webHidden/>
              </w:rPr>
              <w:fldChar w:fldCharType="separate"/>
            </w:r>
            <w:r>
              <w:rPr>
                <w:noProof/>
                <w:webHidden/>
              </w:rPr>
              <w:t>75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71" w:history="1">
            <w:r w:rsidR="007677D4" w:rsidRPr="0034237B">
              <w:rPr>
                <w:rStyle w:val="Hyperlink"/>
                <w:noProof/>
                <w:lang w:bidi="en-US"/>
              </w:rPr>
              <w:t>6.2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Zoning District Maps</w:t>
            </w:r>
            <w:r w:rsidR="007677D4">
              <w:rPr>
                <w:noProof/>
                <w:webHidden/>
              </w:rPr>
              <w:tab/>
            </w:r>
            <w:r w:rsidR="007677D4">
              <w:rPr>
                <w:noProof/>
                <w:webHidden/>
              </w:rPr>
              <w:fldChar w:fldCharType="begin"/>
            </w:r>
            <w:r w:rsidR="007677D4">
              <w:rPr>
                <w:noProof/>
                <w:webHidden/>
              </w:rPr>
              <w:instrText xml:space="preserve"> PAGEREF _Toc435167571 \h </w:instrText>
            </w:r>
            <w:r w:rsidR="007677D4">
              <w:rPr>
                <w:noProof/>
                <w:webHidden/>
              </w:rPr>
            </w:r>
            <w:r w:rsidR="007677D4">
              <w:rPr>
                <w:noProof/>
                <w:webHidden/>
              </w:rPr>
              <w:fldChar w:fldCharType="separate"/>
            </w:r>
            <w:r>
              <w:rPr>
                <w:noProof/>
                <w:webHidden/>
              </w:rPr>
              <w:t>75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72" w:history="1">
            <w:r w:rsidR="007677D4" w:rsidRPr="0034237B">
              <w:rPr>
                <w:rStyle w:val="Hyperlink"/>
                <w:noProof/>
                <w:lang w:bidi="en-US"/>
              </w:rPr>
              <w:t>6.3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Boundaries of Zoning Districts</w:t>
            </w:r>
            <w:r w:rsidR="007677D4">
              <w:rPr>
                <w:noProof/>
                <w:webHidden/>
              </w:rPr>
              <w:tab/>
            </w:r>
            <w:r w:rsidR="007677D4">
              <w:rPr>
                <w:noProof/>
                <w:webHidden/>
              </w:rPr>
              <w:fldChar w:fldCharType="begin"/>
            </w:r>
            <w:r w:rsidR="007677D4">
              <w:rPr>
                <w:noProof/>
                <w:webHidden/>
              </w:rPr>
              <w:instrText xml:space="preserve"> PAGEREF _Toc435167572 \h </w:instrText>
            </w:r>
            <w:r w:rsidR="007677D4">
              <w:rPr>
                <w:noProof/>
                <w:webHidden/>
              </w:rPr>
            </w:r>
            <w:r w:rsidR="007677D4">
              <w:rPr>
                <w:noProof/>
                <w:webHidden/>
              </w:rPr>
              <w:fldChar w:fldCharType="separate"/>
            </w:r>
            <w:r>
              <w:rPr>
                <w:noProof/>
                <w:webHidden/>
              </w:rPr>
              <w:t>75</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573" w:history="1">
            <w:r w:rsidR="007677D4" w:rsidRPr="0034237B">
              <w:rPr>
                <w:rStyle w:val="Hyperlink"/>
              </w:rPr>
              <w:t>7</w:t>
            </w:r>
            <w:r w:rsidR="007677D4">
              <w:rPr>
                <w:rFonts w:eastAsiaTheme="minorEastAsia" w:cstheme="minorBidi"/>
                <w:color w:val="auto"/>
                <w:spacing w:val="0"/>
                <w:sz w:val="22"/>
                <w:szCs w:val="22"/>
                <w:lang w:val="en-CA" w:eastAsia="en-CA" w:bidi="ar-SA"/>
              </w:rPr>
              <w:tab/>
            </w:r>
            <w:r w:rsidR="007677D4" w:rsidRPr="0034237B">
              <w:rPr>
                <w:rStyle w:val="Hyperlink"/>
                <w:rFonts w:eastAsiaTheme="majorEastAsia"/>
              </w:rPr>
              <w:t>AGRICULTURAL RESOURCE DISTRICT (AR)</w:t>
            </w:r>
            <w:r w:rsidR="007677D4">
              <w:rPr>
                <w:webHidden/>
              </w:rPr>
              <w:tab/>
            </w:r>
            <w:r w:rsidR="007677D4">
              <w:rPr>
                <w:webHidden/>
              </w:rPr>
              <w:fldChar w:fldCharType="begin"/>
            </w:r>
            <w:r w:rsidR="007677D4">
              <w:rPr>
                <w:webHidden/>
              </w:rPr>
              <w:instrText xml:space="preserve"> PAGEREF _Toc435167573 \h </w:instrText>
            </w:r>
            <w:r w:rsidR="007677D4">
              <w:rPr>
                <w:webHidden/>
              </w:rPr>
            </w:r>
            <w:r w:rsidR="007677D4">
              <w:rPr>
                <w:webHidden/>
              </w:rPr>
              <w:fldChar w:fldCharType="separate"/>
            </w:r>
            <w:r>
              <w:rPr>
                <w:webHidden/>
              </w:rPr>
              <w:t>76</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74" w:history="1">
            <w:r w:rsidR="007677D4" w:rsidRPr="0034237B">
              <w:rPr>
                <w:rStyle w:val="Hyperlink"/>
                <w:noProof/>
                <w:lang w:bidi="en-US"/>
              </w:rPr>
              <w:t>7.1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_Toc435167574 \h </w:instrText>
            </w:r>
            <w:r w:rsidR="007677D4">
              <w:rPr>
                <w:noProof/>
                <w:webHidden/>
              </w:rPr>
            </w:r>
            <w:r w:rsidR="007677D4">
              <w:rPr>
                <w:noProof/>
                <w:webHidden/>
              </w:rPr>
              <w:fldChar w:fldCharType="separate"/>
            </w:r>
            <w:r>
              <w:rPr>
                <w:noProof/>
                <w:webHidden/>
              </w:rPr>
              <w:t>76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75" w:history="1">
            <w:r w:rsidR="007677D4" w:rsidRPr="0034237B">
              <w:rPr>
                <w:rStyle w:val="Hyperlink"/>
                <w:noProof/>
                <w:lang w:bidi="en-US"/>
              </w:rPr>
              <w:t>7.2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_Toc435167575 \h </w:instrText>
            </w:r>
            <w:r w:rsidR="007677D4">
              <w:rPr>
                <w:noProof/>
                <w:webHidden/>
              </w:rPr>
            </w:r>
            <w:r w:rsidR="007677D4">
              <w:rPr>
                <w:noProof/>
                <w:webHidden/>
              </w:rPr>
              <w:fldChar w:fldCharType="separate"/>
            </w:r>
            <w:r>
              <w:rPr>
                <w:noProof/>
                <w:webHidden/>
              </w:rPr>
              <w:t>76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76" w:history="1">
            <w:r w:rsidR="007677D4" w:rsidRPr="0034237B">
              <w:rPr>
                <w:rStyle w:val="Hyperlink"/>
                <w:noProof/>
                <w:lang w:bidi="en-US"/>
              </w:rPr>
              <w:t>7.3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uses</w:t>
            </w:r>
            <w:r w:rsidR="007677D4">
              <w:rPr>
                <w:noProof/>
                <w:webHidden/>
              </w:rPr>
              <w:tab/>
            </w:r>
            <w:r w:rsidR="007677D4">
              <w:rPr>
                <w:noProof/>
                <w:webHidden/>
              </w:rPr>
              <w:fldChar w:fldCharType="begin"/>
            </w:r>
            <w:r w:rsidR="007677D4">
              <w:rPr>
                <w:noProof/>
                <w:webHidden/>
              </w:rPr>
              <w:instrText xml:space="preserve"> PAGEREF _Toc435167576 \h </w:instrText>
            </w:r>
            <w:r w:rsidR="007677D4">
              <w:rPr>
                <w:noProof/>
                <w:webHidden/>
              </w:rPr>
            </w:r>
            <w:r w:rsidR="007677D4">
              <w:rPr>
                <w:noProof/>
                <w:webHidden/>
              </w:rPr>
              <w:fldChar w:fldCharType="separate"/>
            </w:r>
            <w:r>
              <w:rPr>
                <w:noProof/>
                <w:webHidden/>
              </w:rPr>
              <w:t>77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77" w:history="1">
            <w:r w:rsidR="007677D4" w:rsidRPr="0034237B">
              <w:rPr>
                <w:rStyle w:val="Hyperlink"/>
                <w:noProof/>
                <w:lang w:bidi="en-US"/>
              </w:rPr>
              <w:t>7.4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 and Uses</w:t>
            </w:r>
            <w:r w:rsidR="007677D4">
              <w:rPr>
                <w:noProof/>
                <w:webHidden/>
              </w:rPr>
              <w:tab/>
            </w:r>
            <w:r w:rsidR="007677D4">
              <w:rPr>
                <w:noProof/>
                <w:webHidden/>
              </w:rPr>
              <w:fldChar w:fldCharType="begin"/>
            </w:r>
            <w:r w:rsidR="007677D4">
              <w:rPr>
                <w:noProof/>
                <w:webHidden/>
              </w:rPr>
              <w:instrText xml:space="preserve"> PAGEREF _Toc435167577 \h </w:instrText>
            </w:r>
            <w:r w:rsidR="007677D4">
              <w:rPr>
                <w:noProof/>
                <w:webHidden/>
              </w:rPr>
            </w:r>
            <w:r w:rsidR="007677D4">
              <w:rPr>
                <w:noProof/>
                <w:webHidden/>
              </w:rPr>
              <w:fldChar w:fldCharType="separate"/>
            </w:r>
            <w:r>
              <w:rPr>
                <w:noProof/>
                <w:webHidden/>
              </w:rPr>
              <w:t>77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78" w:history="1">
            <w:r w:rsidR="007677D4" w:rsidRPr="0034237B">
              <w:rPr>
                <w:rStyle w:val="Hyperlink"/>
                <w:noProof/>
                <w:lang w:bidi="en-US"/>
              </w:rPr>
              <w:t>7.5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Subdivision and Parcel Regulations</w:t>
            </w:r>
            <w:r w:rsidR="007677D4">
              <w:rPr>
                <w:noProof/>
                <w:webHidden/>
              </w:rPr>
              <w:tab/>
            </w:r>
            <w:r w:rsidR="007677D4">
              <w:rPr>
                <w:noProof/>
                <w:webHidden/>
              </w:rPr>
              <w:fldChar w:fldCharType="begin"/>
            </w:r>
            <w:r w:rsidR="007677D4">
              <w:rPr>
                <w:noProof/>
                <w:webHidden/>
              </w:rPr>
              <w:instrText xml:space="preserve"> PAGEREF _Toc435167578 \h </w:instrText>
            </w:r>
            <w:r w:rsidR="007677D4">
              <w:rPr>
                <w:noProof/>
                <w:webHidden/>
              </w:rPr>
            </w:r>
            <w:r w:rsidR="007677D4">
              <w:rPr>
                <w:noProof/>
                <w:webHidden/>
              </w:rPr>
              <w:fldChar w:fldCharType="separate"/>
            </w:r>
            <w:r>
              <w:rPr>
                <w:noProof/>
                <w:webHidden/>
              </w:rPr>
              <w:t>78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79" w:history="1">
            <w:r w:rsidR="007677D4" w:rsidRPr="0034237B">
              <w:rPr>
                <w:rStyle w:val="Hyperlink"/>
                <w:noProof/>
                <w:lang w:bidi="en-US"/>
              </w:rPr>
              <w:t>7.6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Supplementary Development Standards for Agricultural Uses</w:t>
            </w:r>
            <w:r w:rsidR="007677D4">
              <w:rPr>
                <w:noProof/>
                <w:webHidden/>
              </w:rPr>
              <w:tab/>
            </w:r>
            <w:r w:rsidR="007677D4">
              <w:rPr>
                <w:noProof/>
                <w:webHidden/>
              </w:rPr>
              <w:fldChar w:fldCharType="begin"/>
            </w:r>
            <w:r w:rsidR="007677D4">
              <w:rPr>
                <w:noProof/>
                <w:webHidden/>
              </w:rPr>
              <w:instrText xml:space="preserve"> PAGEREF _Toc435167579 \h </w:instrText>
            </w:r>
            <w:r w:rsidR="007677D4">
              <w:rPr>
                <w:noProof/>
                <w:webHidden/>
              </w:rPr>
            </w:r>
            <w:r w:rsidR="007677D4">
              <w:rPr>
                <w:noProof/>
                <w:webHidden/>
              </w:rPr>
              <w:fldChar w:fldCharType="separate"/>
            </w:r>
            <w:r>
              <w:rPr>
                <w:noProof/>
                <w:webHidden/>
              </w:rPr>
              <w:t>79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80" w:history="1">
            <w:r w:rsidR="007677D4" w:rsidRPr="0034237B">
              <w:rPr>
                <w:rStyle w:val="Hyperlink"/>
                <w:noProof/>
                <w:snapToGrid w:val="0"/>
                <w:lang w:val="en-GB" w:bidi="en-US"/>
              </w:rPr>
              <w:t>7.7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snapToGrid w:val="0"/>
                <w:lang w:val="en-GB" w:bidi="en-US"/>
              </w:rPr>
              <w:t>Farmsteads</w:t>
            </w:r>
            <w:r w:rsidR="007677D4">
              <w:rPr>
                <w:noProof/>
                <w:webHidden/>
              </w:rPr>
              <w:tab/>
            </w:r>
            <w:r w:rsidR="007677D4">
              <w:rPr>
                <w:noProof/>
                <w:webHidden/>
              </w:rPr>
              <w:fldChar w:fldCharType="begin"/>
            </w:r>
            <w:r w:rsidR="007677D4">
              <w:rPr>
                <w:noProof/>
                <w:webHidden/>
              </w:rPr>
              <w:instrText xml:space="preserve"> PAGEREF _Toc435167580 \h </w:instrText>
            </w:r>
            <w:r w:rsidR="007677D4">
              <w:rPr>
                <w:noProof/>
                <w:webHidden/>
              </w:rPr>
            </w:r>
            <w:r w:rsidR="007677D4">
              <w:rPr>
                <w:noProof/>
                <w:webHidden/>
              </w:rPr>
              <w:fldChar w:fldCharType="separate"/>
            </w:r>
            <w:r>
              <w:rPr>
                <w:noProof/>
                <w:webHidden/>
              </w:rPr>
              <w:t>79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81" w:history="1">
            <w:r w:rsidR="007677D4" w:rsidRPr="0034237B">
              <w:rPr>
                <w:rStyle w:val="Hyperlink"/>
                <w:noProof/>
                <w:lang w:bidi="en-US"/>
              </w:rPr>
              <w:t>7.8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Temporary Uses</w:t>
            </w:r>
            <w:r w:rsidR="007677D4">
              <w:rPr>
                <w:noProof/>
                <w:webHidden/>
              </w:rPr>
              <w:tab/>
            </w:r>
            <w:r w:rsidR="007677D4">
              <w:rPr>
                <w:noProof/>
                <w:webHidden/>
              </w:rPr>
              <w:fldChar w:fldCharType="begin"/>
            </w:r>
            <w:r w:rsidR="007677D4">
              <w:rPr>
                <w:noProof/>
                <w:webHidden/>
              </w:rPr>
              <w:instrText xml:space="preserve"> PAGEREF _Toc435167581 \h </w:instrText>
            </w:r>
            <w:r w:rsidR="007677D4">
              <w:rPr>
                <w:noProof/>
                <w:webHidden/>
              </w:rPr>
            </w:r>
            <w:r w:rsidR="007677D4">
              <w:rPr>
                <w:noProof/>
                <w:webHidden/>
              </w:rPr>
              <w:fldChar w:fldCharType="separate"/>
            </w:r>
            <w:r>
              <w:rPr>
                <w:noProof/>
                <w:webHidden/>
              </w:rPr>
              <w:t>80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82" w:history="1">
            <w:r w:rsidR="007677D4" w:rsidRPr="0034237B">
              <w:rPr>
                <w:rStyle w:val="Hyperlink"/>
                <w:noProof/>
                <w:lang w:bidi="en-US"/>
              </w:rPr>
              <w:t>7.9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Non-farm Subdivision of Agricultural lands</w:t>
            </w:r>
            <w:r w:rsidR="007677D4">
              <w:rPr>
                <w:noProof/>
                <w:webHidden/>
              </w:rPr>
              <w:tab/>
            </w:r>
            <w:r w:rsidR="007677D4">
              <w:rPr>
                <w:noProof/>
                <w:webHidden/>
              </w:rPr>
              <w:fldChar w:fldCharType="begin"/>
            </w:r>
            <w:r w:rsidR="007677D4">
              <w:rPr>
                <w:noProof/>
                <w:webHidden/>
              </w:rPr>
              <w:instrText xml:space="preserve"> PAGEREF _Toc435167582 \h </w:instrText>
            </w:r>
            <w:r w:rsidR="007677D4">
              <w:rPr>
                <w:noProof/>
                <w:webHidden/>
              </w:rPr>
            </w:r>
            <w:r w:rsidR="007677D4">
              <w:rPr>
                <w:noProof/>
                <w:webHidden/>
              </w:rPr>
              <w:fldChar w:fldCharType="separate"/>
            </w:r>
            <w:r>
              <w:rPr>
                <w:noProof/>
                <w:webHidden/>
              </w:rPr>
              <w:t>81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83" w:history="1">
            <w:r w:rsidR="007677D4" w:rsidRPr="0034237B">
              <w:rPr>
                <w:rStyle w:val="Hyperlink"/>
                <w:noProof/>
                <w:lang w:bidi="en-US"/>
              </w:rPr>
              <w:t>7.10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Intensive Livestock Operations</w:t>
            </w:r>
            <w:r w:rsidR="007677D4">
              <w:rPr>
                <w:noProof/>
                <w:webHidden/>
              </w:rPr>
              <w:tab/>
            </w:r>
            <w:r w:rsidR="007677D4">
              <w:rPr>
                <w:noProof/>
                <w:webHidden/>
              </w:rPr>
              <w:fldChar w:fldCharType="begin"/>
            </w:r>
            <w:r w:rsidR="007677D4">
              <w:rPr>
                <w:noProof/>
                <w:webHidden/>
              </w:rPr>
              <w:instrText xml:space="preserve"> PAGEREF _Toc435167583 \h </w:instrText>
            </w:r>
            <w:r w:rsidR="007677D4">
              <w:rPr>
                <w:noProof/>
                <w:webHidden/>
              </w:rPr>
            </w:r>
            <w:r w:rsidR="007677D4">
              <w:rPr>
                <w:noProof/>
                <w:webHidden/>
              </w:rPr>
              <w:fldChar w:fldCharType="separate"/>
            </w:r>
            <w:r>
              <w:rPr>
                <w:noProof/>
                <w:webHidden/>
              </w:rPr>
              <w:t>82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84" w:history="1">
            <w:r w:rsidR="007677D4" w:rsidRPr="0034237B">
              <w:rPr>
                <w:rStyle w:val="Hyperlink"/>
                <w:noProof/>
                <w:lang w:bidi="en-US"/>
              </w:rPr>
              <w:t>7.11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Aggregate Extraction (Sand, Gravel, Topsoil)</w:t>
            </w:r>
            <w:r w:rsidR="007677D4">
              <w:rPr>
                <w:noProof/>
                <w:webHidden/>
              </w:rPr>
              <w:tab/>
            </w:r>
            <w:r w:rsidR="007677D4">
              <w:rPr>
                <w:noProof/>
                <w:webHidden/>
              </w:rPr>
              <w:fldChar w:fldCharType="begin"/>
            </w:r>
            <w:r w:rsidR="007677D4">
              <w:rPr>
                <w:noProof/>
                <w:webHidden/>
              </w:rPr>
              <w:instrText xml:space="preserve"> PAGEREF _Toc435167584 \h </w:instrText>
            </w:r>
            <w:r w:rsidR="007677D4">
              <w:rPr>
                <w:noProof/>
                <w:webHidden/>
              </w:rPr>
            </w:r>
            <w:r w:rsidR="007677D4">
              <w:rPr>
                <w:noProof/>
                <w:webHidden/>
              </w:rPr>
              <w:fldChar w:fldCharType="separate"/>
            </w:r>
            <w:r>
              <w:rPr>
                <w:noProof/>
                <w:webHidden/>
              </w:rPr>
              <w:t>85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85" w:history="1">
            <w:r w:rsidR="007677D4" w:rsidRPr="0034237B">
              <w:rPr>
                <w:rStyle w:val="Hyperlink"/>
                <w:noProof/>
                <w:snapToGrid w:val="0"/>
                <w:lang w:bidi="en-US"/>
              </w:rPr>
              <w:t>7.12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snapToGrid w:val="0"/>
                <w:lang w:bidi="en-US"/>
              </w:rPr>
              <w:t>Oil and Gas Development</w:t>
            </w:r>
            <w:r w:rsidR="007677D4">
              <w:rPr>
                <w:noProof/>
                <w:webHidden/>
              </w:rPr>
              <w:tab/>
            </w:r>
            <w:r w:rsidR="007677D4">
              <w:rPr>
                <w:noProof/>
                <w:webHidden/>
              </w:rPr>
              <w:fldChar w:fldCharType="begin"/>
            </w:r>
            <w:r w:rsidR="007677D4">
              <w:rPr>
                <w:noProof/>
                <w:webHidden/>
              </w:rPr>
              <w:instrText xml:space="preserve"> PAGEREF _Toc435167585 \h </w:instrText>
            </w:r>
            <w:r w:rsidR="007677D4">
              <w:rPr>
                <w:noProof/>
                <w:webHidden/>
              </w:rPr>
            </w:r>
            <w:r w:rsidR="007677D4">
              <w:rPr>
                <w:noProof/>
                <w:webHidden/>
              </w:rPr>
              <w:fldChar w:fldCharType="separate"/>
            </w:r>
            <w:r>
              <w:rPr>
                <w:noProof/>
                <w:webHidden/>
              </w:rPr>
              <w:t>87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86" w:history="1">
            <w:r w:rsidR="007677D4" w:rsidRPr="0034237B">
              <w:rPr>
                <w:rStyle w:val="Hyperlink"/>
                <w:noProof/>
                <w:lang w:bidi="en-US"/>
              </w:rPr>
              <w:t>7.13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 Regulations</w:t>
            </w:r>
            <w:r w:rsidR="007677D4">
              <w:rPr>
                <w:noProof/>
                <w:webHidden/>
              </w:rPr>
              <w:tab/>
            </w:r>
            <w:r w:rsidR="007677D4">
              <w:rPr>
                <w:noProof/>
                <w:webHidden/>
              </w:rPr>
              <w:fldChar w:fldCharType="begin"/>
            </w:r>
            <w:r w:rsidR="007677D4">
              <w:rPr>
                <w:noProof/>
                <w:webHidden/>
              </w:rPr>
              <w:instrText xml:space="preserve"> PAGEREF _Toc435167586 \h </w:instrText>
            </w:r>
            <w:r w:rsidR="007677D4">
              <w:rPr>
                <w:noProof/>
                <w:webHidden/>
              </w:rPr>
            </w:r>
            <w:r w:rsidR="007677D4">
              <w:rPr>
                <w:noProof/>
                <w:webHidden/>
              </w:rPr>
              <w:fldChar w:fldCharType="separate"/>
            </w:r>
            <w:r>
              <w:rPr>
                <w:noProof/>
                <w:webHidden/>
              </w:rPr>
              <w:t>87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87" w:history="1">
            <w:r w:rsidR="007677D4" w:rsidRPr="0034237B">
              <w:rPr>
                <w:rStyle w:val="Hyperlink"/>
                <w:noProof/>
                <w:snapToGrid w:val="0"/>
                <w:lang w:bidi="en-US"/>
              </w:rPr>
              <w:t>7.14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snapToGrid w:val="0"/>
                <w:lang w:bidi="en-US"/>
              </w:rPr>
              <w:t>Potash, Fertilizer and Ethanol Plant Development</w:t>
            </w:r>
            <w:r w:rsidR="007677D4">
              <w:rPr>
                <w:noProof/>
                <w:webHidden/>
              </w:rPr>
              <w:tab/>
            </w:r>
            <w:r w:rsidR="007677D4">
              <w:rPr>
                <w:noProof/>
                <w:webHidden/>
              </w:rPr>
              <w:fldChar w:fldCharType="begin"/>
            </w:r>
            <w:r w:rsidR="007677D4">
              <w:rPr>
                <w:noProof/>
                <w:webHidden/>
              </w:rPr>
              <w:instrText xml:space="preserve"> PAGEREF _Toc435167587 \h </w:instrText>
            </w:r>
            <w:r w:rsidR="007677D4">
              <w:rPr>
                <w:noProof/>
                <w:webHidden/>
              </w:rPr>
            </w:r>
            <w:r w:rsidR="007677D4">
              <w:rPr>
                <w:noProof/>
                <w:webHidden/>
              </w:rPr>
              <w:fldChar w:fldCharType="separate"/>
            </w:r>
            <w:r>
              <w:rPr>
                <w:noProof/>
                <w:webHidden/>
              </w:rPr>
              <w:t>87</w:t>
            </w:r>
            <w:r w:rsidR="007677D4">
              <w:rPr>
                <w:noProof/>
                <w:webHidden/>
              </w:rPr>
              <w:fldChar w:fldCharType="end"/>
            </w:r>
          </w:hyperlink>
        </w:p>
        <w:p w:rsidR="007677D4" w:rsidRDefault="007677D4">
          <w:pPr>
            <w:pStyle w:val="TOC2"/>
            <w:rPr>
              <w:rStyle w:val="Hyperlink"/>
              <w:noProof/>
              <w:lang w:bidi="en-US"/>
            </w:rPr>
          </w:pPr>
          <w:r w:rsidRPr="0034237B">
            <w:rPr>
              <w:rStyle w:val="Hyperlink"/>
              <w:noProof/>
            </w:rPr>
            <w:fldChar w:fldCharType="begin"/>
          </w:r>
          <w:r w:rsidRPr="0034237B">
            <w:rPr>
              <w:rStyle w:val="Hyperlink"/>
              <w:noProof/>
            </w:rPr>
            <w:instrText xml:space="preserve"> </w:instrText>
          </w:r>
          <w:r>
            <w:rPr>
              <w:noProof/>
            </w:rPr>
            <w:instrText>HYPERLINK \l "_Toc435167588"</w:instrText>
          </w:r>
          <w:r w:rsidRPr="0034237B">
            <w:rPr>
              <w:rStyle w:val="Hyperlink"/>
              <w:noProof/>
            </w:rPr>
            <w:instrText xml:space="preserve"> </w:instrText>
          </w:r>
          <w:r w:rsidRPr="0034237B">
            <w:rPr>
              <w:rStyle w:val="Hyperlink"/>
              <w:noProof/>
            </w:rPr>
            <w:fldChar w:fldCharType="separate"/>
          </w:r>
          <w:r w:rsidRPr="0034237B">
            <w:rPr>
              <w:rStyle w:val="Hyperlink"/>
              <w:noProof/>
              <w:lang w:bidi="en-US"/>
            </w:rPr>
            <w:t>7.15</w:t>
          </w:r>
          <w:r>
            <w:rPr>
              <w:rFonts w:asciiTheme="minorHAnsi" w:eastAsiaTheme="minorEastAsia" w:hAnsiTheme="minorHAnsi" w:cstheme="minorBidi"/>
              <w:noProof/>
              <w:spacing w:val="0"/>
              <w:sz w:val="22"/>
              <w:szCs w:val="22"/>
              <w:lang w:val="en-CA" w:eastAsia="en-CA"/>
            </w:rPr>
            <w:tab/>
          </w:r>
          <w:r w:rsidRPr="0034237B">
            <w:rPr>
              <w:rStyle w:val="Hyperlink"/>
              <w:noProof/>
              <w:lang w:bidi="en-US"/>
            </w:rPr>
            <w:t>Separation Distances between Mineral, Potash or Oil and Gas Development</w:t>
          </w:r>
        </w:p>
        <w:p w:rsidR="007677D4" w:rsidRDefault="007677D4" w:rsidP="007677D4">
          <w:pPr>
            <w:pStyle w:val="TOC2"/>
            <w:spacing w:before="0"/>
            <w:ind w:hanging="691"/>
            <w:rPr>
              <w:rFonts w:asciiTheme="minorHAnsi" w:eastAsiaTheme="minorEastAsia" w:hAnsiTheme="minorHAnsi" w:cstheme="minorBidi"/>
              <w:noProof/>
              <w:spacing w:val="0"/>
              <w:sz w:val="22"/>
              <w:szCs w:val="22"/>
              <w:lang w:val="en-CA" w:eastAsia="en-CA"/>
            </w:rPr>
          </w:pPr>
          <w:r>
            <w:rPr>
              <w:rStyle w:val="Hyperlink"/>
              <w:noProof/>
              <w:lang w:bidi="en-US"/>
            </w:rPr>
            <w:tab/>
          </w:r>
          <w:r w:rsidRPr="0034237B">
            <w:rPr>
              <w:rStyle w:val="Hyperlink"/>
              <w:noProof/>
              <w:lang w:bidi="en-US"/>
            </w:rPr>
            <w:t>and Other Uses</w:t>
          </w:r>
          <w:r>
            <w:rPr>
              <w:noProof/>
              <w:webHidden/>
            </w:rPr>
            <w:tab/>
          </w:r>
          <w:r>
            <w:rPr>
              <w:noProof/>
              <w:webHidden/>
            </w:rPr>
            <w:fldChar w:fldCharType="begin"/>
          </w:r>
          <w:r>
            <w:rPr>
              <w:noProof/>
              <w:webHidden/>
            </w:rPr>
            <w:instrText xml:space="preserve"> PAGEREF _Toc435167588 \h </w:instrText>
          </w:r>
          <w:r>
            <w:rPr>
              <w:noProof/>
              <w:webHidden/>
            </w:rPr>
          </w:r>
          <w:r>
            <w:rPr>
              <w:noProof/>
              <w:webHidden/>
            </w:rPr>
            <w:fldChar w:fldCharType="separate"/>
          </w:r>
          <w:r w:rsidR="00494050">
            <w:rPr>
              <w:noProof/>
              <w:webHidden/>
            </w:rPr>
            <w:t>88</w:t>
          </w:r>
          <w:r>
            <w:rPr>
              <w:noProof/>
              <w:webHidden/>
            </w:rPr>
            <w:fldChar w:fldCharType="end"/>
          </w:r>
          <w:r w:rsidRPr="0034237B">
            <w:rPr>
              <w:rStyle w:val="Hyperlink"/>
              <w:noProof/>
            </w:rPr>
            <w:fldChar w:fldCharType="end"/>
          </w:r>
        </w:p>
        <w:p w:rsidR="007677D4" w:rsidRDefault="00494050">
          <w:pPr>
            <w:pStyle w:val="TOC1"/>
            <w:rPr>
              <w:rFonts w:eastAsiaTheme="minorEastAsia" w:cstheme="minorBidi"/>
              <w:color w:val="auto"/>
              <w:spacing w:val="0"/>
              <w:sz w:val="22"/>
              <w:szCs w:val="22"/>
              <w:lang w:val="en-CA" w:eastAsia="en-CA" w:bidi="ar-SA"/>
            </w:rPr>
          </w:pPr>
          <w:hyperlink w:anchor="_Toc435167589" w:history="1">
            <w:r w:rsidR="007677D4" w:rsidRPr="0034237B">
              <w:rPr>
                <w:rStyle w:val="Hyperlink"/>
              </w:rPr>
              <w:t>8</w:t>
            </w:r>
            <w:r w:rsidR="007677D4">
              <w:rPr>
                <w:rFonts w:eastAsiaTheme="minorEastAsia" w:cstheme="minorBidi"/>
                <w:color w:val="auto"/>
                <w:spacing w:val="0"/>
                <w:sz w:val="22"/>
                <w:szCs w:val="22"/>
                <w:lang w:val="en-CA" w:eastAsia="en-CA" w:bidi="ar-SA"/>
              </w:rPr>
              <w:tab/>
            </w:r>
            <w:r w:rsidR="007677D4" w:rsidRPr="0034237B">
              <w:rPr>
                <w:rStyle w:val="Hyperlink"/>
              </w:rPr>
              <w:t>AGRICULTURAL ACREAGE DISTRICT (AgA)</w:t>
            </w:r>
            <w:r w:rsidR="007677D4">
              <w:rPr>
                <w:webHidden/>
              </w:rPr>
              <w:tab/>
            </w:r>
            <w:r w:rsidR="007677D4">
              <w:rPr>
                <w:webHidden/>
              </w:rPr>
              <w:fldChar w:fldCharType="begin"/>
            </w:r>
            <w:r w:rsidR="007677D4">
              <w:rPr>
                <w:webHidden/>
              </w:rPr>
              <w:instrText xml:space="preserve"> PAGEREF _Toc435167589 \h </w:instrText>
            </w:r>
            <w:r w:rsidR="007677D4">
              <w:rPr>
                <w:webHidden/>
              </w:rPr>
            </w:r>
            <w:r w:rsidR="007677D4">
              <w:rPr>
                <w:webHidden/>
              </w:rPr>
              <w:fldChar w:fldCharType="separate"/>
            </w:r>
            <w:r>
              <w:rPr>
                <w:webHidden/>
              </w:rPr>
              <w:t>90</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90" w:history="1">
            <w:r w:rsidR="007677D4" w:rsidRPr="0034237B">
              <w:rPr>
                <w:rStyle w:val="Hyperlink"/>
                <w:noProof/>
                <w:lang w:bidi="en-US"/>
              </w:rPr>
              <w:t>8.1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_Toc435167590 \h </w:instrText>
            </w:r>
            <w:r w:rsidR="007677D4">
              <w:rPr>
                <w:noProof/>
                <w:webHidden/>
              </w:rPr>
            </w:r>
            <w:r w:rsidR="007677D4">
              <w:rPr>
                <w:noProof/>
                <w:webHidden/>
              </w:rPr>
              <w:fldChar w:fldCharType="separate"/>
            </w:r>
            <w:r>
              <w:rPr>
                <w:noProof/>
                <w:webHidden/>
              </w:rPr>
              <w:t>90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91" w:history="1">
            <w:r w:rsidR="007677D4" w:rsidRPr="0034237B">
              <w:rPr>
                <w:rStyle w:val="Hyperlink"/>
                <w:noProof/>
                <w:lang w:bidi="en-US"/>
              </w:rPr>
              <w:t>8.2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_Toc435167591 \h </w:instrText>
            </w:r>
            <w:r w:rsidR="007677D4">
              <w:rPr>
                <w:noProof/>
                <w:webHidden/>
              </w:rPr>
            </w:r>
            <w:r w:rsidR="007677D4">
              <w:rPr>
                <w:noProof/>
                <w:webHidden/>
              </w:rPr>
              <w:fldChar w:fldCharType="separate"/>
            </w:r>
            <w:r>
              <w:rPr>
                <w:noProof/>
                <w:webHidden/>
              </w:rPr>
              <w:t>90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92" w:history="1">
            <w:r w:rsidR="007677D4" w:rsidRPr="0034237B">
              <w:rPr>
                <w:rStyle w:val="Hyperlink"/>
                <w:noProof/>
                <w:lang w:bidi="en-US"/>
              </w:rPr>
              <w:t>8.3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Uses</w:t>
            </w:r>
            <w:r w:rsidR="007677D4">
              <w:rPr>
                <w:noProof/>
                <w:webHidden/>
              </w:rPr>
              <w:tab/>
            </w:r>
            <w:r w:rsidR="007677D4">
              <w:rPr>
                <w:noProof/>
                <w:webHidden/>
              </w:rPr>
              <w:fldChar w:fldCharType="begin"/>
            </w:r>
            <w:r w:rsidR="007677D4">
              <w:rPr>
                <w:noProof/>
                <w:webHidden/>
              </w:rPr>
              <w:instrText xml:space="preserve"> PAGEREF _Toc435167592 \h </w:instrText>
            </w:r>
            <w:r w:rsidR="007677D4">
              <w:rPr>
                <w:noProof/>
                <w:webHidden/>
              </w:rPr>
            </w:r>
            <w:r w:rsidR="007677D4">
              <w:rPr>
                <w:noProof/>
                <w:webHidden/>
              </w:rPr>
              <w:fldChar w:fldCharType="separate"/>
            </w:r>
            <w:r>
              <w:rPr>
                <w:noProof/>
                <w:webHidden/>
              </w:rPr>
              <w:t>90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93" w:history="1">
            <w:r w:rsidR="007677D4" w:rsidRPr="0034237B">
              <w:rPr>
                <w:rStyle w:val="Hyperlink"/>
                <w:noProof/>
                <w:lang w:bidi="en-US"/>
              </w:rPr>
              <w:t>8.4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 and Uses</w:t>
            </w:r>
            <w:r w:rsidR="007677D4">
              <w:rPr>
                <w:noProof/>
                <w:webHidden/>
              </w:rPr>
              <w:tab/>
            </w:r>
            <w:r w:rsidR="007677D4">
              <w:rPr>
                <w:noProof/>
                <w:webHidden/>
              </w:rPr>
              <w:fldChar w:fldCharType="begin"/>
            </w:r>
            <w:r w:rsidR="007677D4">
              <w:rPr>
                <w:noProof/>
                <w:webHidden/>
              </w:rPr>
              <w:instrText xml:space="preserve"> PAGEREF _Toc435167593 \h </w:instrText>
            </w:r>
            <w:r w:rsidR="007677D4">
              <w:rPr>
                <w:noProof/>
                <w:webHidden/>
              </w:rPr>
            </w:r>
            <w:r w:rsidR="007677D4">
              <w:rPr>
                <w:noProof/>
                <w:webHidden/>
              </w:rPr>
              <w:fldChar w:fldCharType="separate"/>
            </w:r>
            <w:r>
              <w:rPr>
                <w:noProof/>
                <w:webHidden/>
              </w:rPr>
              <w:t>91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94" w:history="1">
            <w:r w:rsidR="007677D4" w:rsidRPr="0034237B">
              <w:rPr>
                <w:rStyle w:val="Hyperlink"/>
                <w:noProof/>
                <w:lang w:bidi="en-US"/>
              </w:rPr>
              <w:t>8.5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Subdivision and Parcel Regulations</w:t>
            </w:r>
            <w:r w:rsidR="007677D4">
              <w:rPr>
                <w:noProof/>
                <w:webHidden/>
              </w:rPr>
              <w:tab/>
            </w:r>
            <w:r w:rsidR="007677D4">
              <w:rPr>
                <w:noProof/>
                <w:webHidden/>
              </w:rPr>
              <w:fldChar w:fldCharType="begin"/>
            </w:r>
            <w:r w:rsidR="007677D4">
              <w:rPr>
                <w:noProof/>
                <w:webHidden/>
              </w:rPr>
              <w:instrText xml:space="preserve"> PAGEREF _Toc435167594 \h </w:instrText>
            </w:r>
            <w:r w:rsidR="007677D4">
              <w:rPr>
                <w:noProof/>
                <w:webHidden/>
              </w:rPr>
            </w:r>
            <w:r w:rsidR="007677D4">
              <w:rPr>
                <w:noProof/>
                <w:webHidden/>
              </w:rPr>
              <w:fldChar w:fldCharType="separate"/>
            </w:r>
            <w:r>
              <w:rPr>
                <w:noProof/>
                <w:webHidden/>
              </w:rPr>
              <w:t>91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95" w:history="1">
            <w:r w:rsidR="007677D4" w:rsidRPr="0034237B">
              <w:rPr>
                <w:rStyle w:val="Hyperlink"/>
                <w:noProof/>
                <w:lang w:bidi="en-US"/>
              </w:rPr>
              <w:t>8.6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w:t>
            </w:r>
            <w:r w:rsidR="007677D4">
              <w:rPr>
                <w:noProof/>
                <w:webHidden/>
              </w:rPr>
              <w:tab/>
            </w:r>
            <w:r w:rsidR="007677D4">
              <w:rPr>
                <w:noProof/>
                <w:webHidden/>
              </w:rPr>
              <w:fldChar w:fldCharType="begin"/>
            </w:r>
            <w:r w:rsidR="007677D4">
              <w:rPr>
                <w:noProof/>
                <w:webHidden/>
              </w:rPr>
              <w:instrText xml:space="preserve"> PAGEREF _Toc435167595 \h </w:instrText>
            </w:r>
            <w:r w:rsidR="007677D4">
              <w:rPr>
                <w:noProof/>
                <w:webHidden/>
              </w:rPr>
            </w:r>
            <w:r w:rsidR="007677D4">
              <w:rPr>
                <w:noProof/>
                <w:webHidden/>
              </w:rPr>
              <w:fldChar w:fldCharType="separate"/>
            </w:r>
            <w:r>
              <w:rPr>
                <w:noProof/>
                <w:webHidden/>
              </w:rPr>
              <w:t>92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96" w:history="1">
            <w:r w:rsidR="007677D4" w:rsidRPr="0034237B">
              <w:rPr>
                <w:rStyle w:val="Hyperlink"/>
                <w:noProof/>
                <w:lang w:bidi="en-US"/>
              </w:rPr>
              <w:t>8.7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Fence and Hedge Heights</w:t>
            </w:r>
            <w:r w:rsidR="007677D4">
              <w:rPr>
                <w:noProof/>
                <w:webHidden/>
              </w:rPr>
              <w:tab/>
            </w:r>
            <w:r w:rsidR="007677D4">
              <w:rPr>
                <w:noProof/>
                <w:webHidden/>
              </w:rPr>
              <w:fldChar w:fldCharType="begin"/>
            </w:r>
            <w:r w:rsidR="007677D4">
              <w:rPr>
                <w:noProof/>
                <w:webHidden/>
              </w:rPr>
              <w:instrText xml:space="preserve"> PAGEREF _Toc435167596 \h </w:instrText>
            </w:r>
            <w:r w:rsidR="007677D4">
              <w:rPr>
                <w:noProof/>
                <w:webHidden/>
              </w:rPr>
            </w:r>
            <w:r w:rsidR="007677D4">
              <w:rPr>
                <w:noProof/>
                <w:webHidden/>
              </w:rPr>
              <w:fldChar w:fldCharType="separate"/>
            </w:r>
            <w:r>
              <w:rPr>
                <w:noProof/>
                <w:webHidden/>
              </w:rPr>
              <w:t>93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97" w:history="1">
            <w:r w:rsidR="007677D4" w:rsidRPr="0034237B">
              <w:rPr>
                <w:rStyle w:val="Hyperlink"/>
                <w:noProof/>
                <w:lang w:bidi="en-US"/>
              </w:rPr>
              <w:t>8.8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Outdoor Storage</w:t>
            </w:r>
            <w:r w:rsidR="007677D4">
              <w:rPr>
                <w:noProof/>
                <w:webHidden/>
              </w:rPr>
              <w:tab/>
            </w:r>
            <w:r w:rsidR="007677D4">
              <w:rPr>
                <w:noProof/>
                <w:webHidden/>
              </w:rPr>
              <w:fldChar w:fldCharType="begin"/>
            </w:r>
            <w:r w:rsidR="007677D4">
              <w:rPr>
                <w:noProof/>
                <w:webHidden/>
              </w:rPr>
              <w:instrText xml:space="preserve"> PAGEREF _Toc435167597 \h </w:instrText>
            </w:r>
            <w:r w:rsidR="007677D4">
              <w:rPr>
                <w:noProof/>
                <w:webHidden/>
              </w:rPr>
            </w:r>
            <w:r w:rsidR="007677D4">
              <w:rPr>
                <w:noProof/>
                <w:webHidden/>
              </w:rPr>
              <w:fldChar w:fldCharType="separate"/>
            </w:r>
            <w:r>
              <w:rPr>
                <w:noProof/>
                <w:webHidden/>
              </w:rPr>
              <w:t>93</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598" w:history="1">
            <w:r w:rsidR="007677D4" w:rsidRPr="0034237B">
              <w:rPr>
                <w:rStyle w:val="Hyperlink"/>
              </w:rPr>
              <w:t>9</w:t>
            </w:r>
            <w:r w:rsidR="007677D4">
              <w:rPr>
                <w:rFonts w:eastAsiaTheme="minorEastAsia" w:cstheme="minorBidi"/>
                <w:color w:val="auto"/>
                <w:spacing w:val="0"/>
                <w:sz w:val="22"/>
                <w:szCs w:val="22"/>
                <w:lang w:val="en-CA" w:eastAsia="en-CA" w:bidi="ar-SA"/>
              </w:rPr>
              <w:tab/>
            </w:r>
            <w:r w:rsidR="007677D4" w:rsidRPr="0034237B">
              <w:rPr>
                <w:rStyle w:val="Hyperlink"/>
              </w:rPr>
              <w:t>COUNTRY RESIDENTIAL 1 DISTRICT (CR1)</w:t>
            </w:r>
            <w:r w:rsidR="007677D4">
              <w:rPr>
                <w:webHidden/>
              </w:rPr>
              <w:tab/>
            </w:r>
            <w:r w:rsidR="007677D4">
              <w:rPr>
                <w:webHidden/>
              </w:rPr>
              <w:fldChar w:fldCharType="begin"/>
            </w:r>
            <w:r w:rsidR="007677D4">
              <w:rPr>
                <w:webHidden/>
              </w:rPr>
              <w:instrText xml:space="preserve"> PAGEREF _Toc435167598 \h </w:instrText>
            </w:r>
            <w:r w:rsidR="007677D4">
              <w:rPr>
                <w:webHidden/>
              </w:rPr>
            </w:r>
            <w:r w:rsidR="007677D4">
              <w:rPr>
                <w:webHidden/>
              </w:rPr>
              <w:fldChar w:fldCharType="separate"/>
            </w:r>
            <w:r>
              <w:rPr>
                <w:webHidden/>
              </w:rPr>
              <w:t>94</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599" w:history="1">
            <w:r w:rsidR="007677D4" w:rsidRPr="0034237B">
              <w:rPr>
                <w:rStyle w:val="Hyperlink"/>
                <w:noProof/>
                <w:lang w:bidi="en-US"/>
              </w:rPr>
              <w:t>9.1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_Toc435167599 \h </w:instrText>
            </w:r>
            <w:r w:rsidR="007677D4">
              <w:rPr>
                <w:noProof/>
                <w:webHidden/>
              </w:rPr>
            </w:r>
            <w:r w:rsidR="007677D4">
              <w:rPr>
                <w:noProof/>
                <w:webHidden/>
              </w:rPr>
              <w:fldChar w:fldCharType="separate"/>
            </w:r>
            <w:r>
              <w:rPr>
                <w:noProof/>
                <w:webHidden/>
              </w:rPr>
              <w:t>94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00" w:history="1">
            <w:r w:rsidR="007677D4" w:rsidRPr="0034237B">
              <w:rPr>
                <w:rStyle w:val="Hyperlink"/>
                <w:noProof/>
                <w:lang w:bidi="en-US"/>
              </w:rPr>
              <w:t>9.2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_Toc435167600 \h </w:instrText>
            </w:r>
            <w:r w:rsidR="007677D4">
              <w:rPr>
                <w:noProof/>
                <w:webHidden/>
              </w:rPr>
            </w:r>
            <w:r w:rsidR="007677D4">
              <w:rPr>
                <w:noProof/>
                <w:webHidden/>
              </w:rPr>
              <w:fldChar w:fldCharType="separate"/>
            </w:r>
            <w:r>
              <w:rPr>
                <w:noProof/>
                <w:webHidden/>
              </w:rPr>
              <w:t>94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01" w:history="1">
            <w:r w:rsidR="007677D4" w:rsidRPr="0034237B">
              <w:rPr>
                <w:rStyle w:val="Hyperlink"/>
                <w:noProof/>
                <w:lang w:bidi="en-US"/>
              </w:rPr>
              <w:t>9.3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Uses</w:t>
            </w:r>
            <w:r w:rsidR="007677D4">
              <w:rPr>
                <w:noProof/>
                <w:webHidden/>
              </w:rPr>
              <w:tab/>
            </w:r>
            <w:r w:rsidR="007677D4">
              <w:rPr>
                <w:noProof/>
                <w:webHidden/>
              </w:rPr>
              <w:fldChar w:fldCharType="begin"/>
            </w:r>
            <w:r w:rsidR="007677D4">
              <w:rPr>
                <w:noProof/>
                <w:webHidden/>
              </w:rPr>
              <w:instrText xml:space="preserve"> PAGEREF _Toc435167601 \h </w:instrText>
            </w:r>
            <w:r w:rsidR="007677D4">
              <w:rPr>
                <w:noProof/>
                <w:webHidden/>
              </w:rPr>
            </w:r>
            <w:r w:rsidR="007677D4">
              <w:rPr>
                <w:noProof/>
                <w:webHidden/>
              </w:rPr>
              <w:fldChar w:fldCharType="separate"/>
            </w:r>
            <w:r>
              <w:rPr>
                <w:noProof/>
                <w:webHidden/>
              </w:rPr>
              <w:t>94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02" w:history="1">
            <w:r w:rsidR="007677D4" w:rsidRPr="0034237B">
              <w:rPr>
                <w:rStyle w:val="Hyperlink"/>
                <w:noProof/>
                <w:lang w:bidi="en-US"/>
              </w:rPr>
              <w:t>9.4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Subdivision and Parcel Regulations</w:t>
            </w:r>
            <w:r w:rsidR="007677D4">
              <w:rPr>
                <w:noProof/>
                <w:webHidden/>
              </w:rPr>
              <w:tab/>
            </w:r>
            <w:r w:rsidR="007677D4">
              <w:rPr>
                <w:noProof/>
                <w:webHidden/>
              </w:rPr>
              <w:fldChar w:fldCharType="begin"/>
            </w:r>
            <w:r w:rsidR="007677D4">
              <w:rPr>
                <w:noProof/>
                <w:webHidden/>
              </w:rPr>
              <w:instrText xml:space="preserve"> PAGEREF _Toc435167602 \h </w:instrText>
            </w:r>
            <w:r w:rsidR="007677D4">
              <w:rPr>
                <w:noProof/>
                <w:webHidden/>
              </w:rPr>
            </w:r>
            <w:r w:rsidR="007677D4">
              <w:rPr>
                <w:noProof/>
                <w:webHidden/>
              </w:rPr>
              <w:fldChar w:fldCharType="separate"/>
            </w:r>
            <w:r>
              <w:rPr>
                <w:noProof/>
                <w:webHidden/>
              </w:rPr>
              <w:t>95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03" w:history="1">
            <w:r w:rsidR="007677D4" w:rsidRPr="0034237B">
              <w:rPr>
                <w:rStyle w:val="Hyperlink"/>
                <w:noProof/>
                <w:lang w:bidi="en-US"/>
              </w:rPr>
              <w:t>9.5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Supplementary Regulations or Special Provisions</w:t>
            </w:r>
            <w:r w:rsidR="007677D4">
              <w:rPr>
                <w:noProof/>
                <w:webHidden/>
              </w:rPr>
              <w:tab/>
            </w:r>
            <w:r w:rsidR="007677D4">
              <w:rPr>
                <w:noProof/>
                <w:webHidden/>
              </w:rPr>
              <w:fldChar w:fldCharType="begin"/>
            </w:r>
            <w:r w:rsidR="007677D4">
              <w:rPr>
                <w:noProof/>
                <w:webHidden/>
              </w:rPr>
              <w:instrText xml:space="preserve"> PAGEREF _Toc435167603 \h </w:instrText>
            </w:r>
            <w:r w:rsidR="007677D4">
              <w:rPr>
                <w:noProof/>
                <w:webHidden/>
              </w:rPr>
            </w:r>
            <w:r w:rsidR="007677D4">
              <w:rPr>
                <w:noProof/>
                <w:webHidden/>
              </w:rPr>
              <w:fldChar w:fldCharType="separate"/>
            </w:r>
            <w:r>
              <w:rPr>
                <w:noProof/>
                <w:webHidden/>
              </w:rPr>
              <w:t>96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04" w:history="1">
            <w:r w:rsidR="007677D4" w:rsidRPr="0034237B">
              <w:rPr>
                <w:rStyle w:val="Hyperlink"/>
                <w:noProof/>
                <w:lang w:bidi="en-US"/>
              </w:rPr>
              <w:t>9.6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 and Uses</w:t>
            </w:r>
            <w:r w:rsidR="007677D4">
              <w:rPr>
                <w:noProof/>
                <w:webHidden/>
              </w:rPr>
              <w:tab/>
            </w:r>
            <w:r w:rsidR="007677D4">
              <w:rPr>
                <w:noProof/>
                <w:webHidden/>
              </w:rPr>
              <w:fldChar w:fldCharType="begin"/>
            </w:r>
            <w:r w:rsidR="007677D4">
              <w:rPr>
                <w:noProof/>
                <w:webHidden/>
              </w:rPr>
              <w:instrText xml:space="preserve"> PAGEREF _Toc435167604 \h </w:instrText>
            </w:r>
            <w:r w:rsidR="007677D4">
              <w:rPr>
                <w:noProof/>
                <w:webHidden/>
              </w:rPr>
            </w:r>
            <w:r w:rsidR="007677D4">
              <w:rPr>
                <w:noProof/>
                <w:webHidden/>
              </w:rPr>
              <w:fldChar w:fldCharType="separate"/>
            </w:r>
            <w:r>
              <w:rPr>
                <w:noProof/>
                <w:webHidden/>
              </w:rPr>
              <w:t>97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05" w:history="1">
            <w:r w:rsidR="007677D4" w:rsidRPr="0034237B">
              <w:rPr>
                <w:rStyle w:val="Hyperlink"/>
                <w:noProof/>
                <w:lang w:val="en-GB" w:bidi="en-US"/>
              </w:rPr>
              <w:t>9.7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val="en-GB" w:bidi="en-US"/>
              </w:rPr>
              <w:t>Legal Access</w:t>
            </w:r>
            <w:r w:rsidR="007677D4">
              <w:rPr>
                <w:noProof/>
                <w:webHidden/>
              </w:rPr>
              <w:tab/>
            </w:r>
            <w:r w:rsidR="007677D4">
              <w:rPr>
                <w:noProof/>
                <w:webHidden/>
              </w:rPr>
              <w:fldChar w:fldCharType="begin"/>
            </w:r>
            <w:r w:rsidR="007677D4">
              <w:rPr>
                <w:noProof/>
                <w:webHidden/>
              </w:rPr>
              <w:instrText xml:space="preserve"> PAGEREF _Toc435167605 \h </w:instrText>
            </w:r>
            <w:r w:rsidR="007677D4">
              <w:rPr>
                <w:noProof/>
                <w:webHidden/>
              </w:rPr>
            </w:r>
            <w:r w:rsidR="007677D4">
              <w:rPr>
                <w:noProof/>
                <w:webHidden/>
              </w:rPr>
              <w:fldChar w:fldCharType="separate"/>
            </w:r>
            <w:r>
              <w:rPr>
                <w:noProof/>
                <w:webHidden/>
              </w:rPr>
              <w:t>97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06" w:history="1">
            <w:r w:rsidR="007677D4" w:rsidRPr="0034237B">
              <w:rPr>
                <w:rStyle w:val="Hyperlink"/>
                <w:noProof/>
                <w:lang w:bidi="en-US"/>
              </w:rPr>
              <w:t>9.8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Swimming Pool and Landscape Ponds Regulations</w:t>
            </w:r>
            <w:r w:rsidR="007677D4">
              <w:rPr>
                <w:noProof/>
                <w:webHidden/>
              </w:rPr>
              <w:tab/>
            </w:r>
            <w:r w:rsidR="007677D4">
              <w:rPr>
                <w:noProof/>
                <w:webHidden/>
              </w:rPr>
              <w:fldChar w:fldCharType="begin"/>
            </w:r>
            <w:r w:rsidR="007677D4">
              <w:rPr>
                <w:noProof/>
                <w:webHidden/>
              </w:rPr>
              <w:instrText xml:space="preserve"> PAGEREF _Toc435167606 \h </w:instrText>
            </w:r>
            <w:r w:rsidR="007677D4">
              <w:rPr>
                <w:noProof/>
                <w:webHidden/>
              </w:rPr>
            </w:r>
            <w:r w:rsidR="007677D4">
              <w:rPr>
                <w:noProof/>
                <w:webHidden/>
              </w:rPr>
              <w:fldChar w:fldCharType="separate"/>
            </w:r>
            <w:r>
              <w:rPr>
                <w:noProof/>
                <w:webHidden/>
              </w:rPr>
              <w:t>97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07" w:history="1">
            <w:r w:rsidR="007677D4" w:rsidRPr="0034237B">
              <w:rPr>
                <w:rStyle w:val="Hyperlink"/>
                <w:noProof/>
                <w:lang w:bidi="en-US"/>
              </w:rPr>
              <w:t>9.9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 Regulations</w:t>
            </w:r>
            <w:r w:rsidR="007677D4">
              <w:rPr>
                <w:noProof/>
                <w:webHidden/>
              </w:rPr>
              <w:tab/>
            </w:r>
            <w:r w:rsidR="007677D4">
              <w:rPr>
                <w:noProof/>
                <w:webHidden/>
              </w:rPr>
              <w:fldChar w:fldCharType="begin"/>
            </w:r>
            <w:r w:rsidR="007677D4">
              <w:rPr>
                <w:noProof/>
                <w:webHidden/>
              </w:rPr>
              <w:instrText xml:space="preserve"> PAGEREF _Toc435167607 \h </w:instrText>
            </w:r>
            <w:r w:rsidR="007677D4">
              <w:rPr>
                <w:noProof/>
                <w:webHidden/>
              </w:rPr>
            </w:r>
            <w:r w:rsidR="007677D4">
              <w:rPr>
                <w:noProof/>
                <w:webHidden/>
              </w:rPr>
              <w:fldChar w:fldCharType="separate"/>
            </w:r>
            <w:r>
              <w:rPr>
                <w:noProof/>
                <w:webHidden/>
              </w:rPr>
              <w:t>98</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08" w:history="1">
            <w:r w:rsidR="007677D4" w:rsidRPr="0034237B">
              <w:rPr>
                <w:rStyle w:val="Hyperlink"/>
              </w:rPr>
              <w:t>10</w:t>
            </w:r>
            <w:r w:rsidR="007677D4">
              <w:rPr>
                <w:rFonts w:eastAsiaTheme="minorEastAsia" w:cstheme="minorBidi"/>
                <w:color w:val="auto"/>
                <w:spacing w:val="0"/>
                <w:sz w:val="22"/>
                <w:szCs w:val="22"/>
                <w:lang w:val="en-CA" w:eastAsia="en-CA" w:bidi="ar-SA"/>
              </w:rPr>
              <w:tab/>
            </w:r>
            <w:r w:rsidR="007677D4" w:rsidRPr="0034237B">
              <w:rPr>
                <w:rStyle w:val="Hyperlink"/>
              </w:rPr>
              <w:t>COUNTRY RESIDENTIAL 2 DISTRICT (CR2)</w:t>
            </w:r>
            <w:r w:rsidR="007677D4">
              <w:rPr>
                <w:webHidden/>
              </w:rPr>
              <w:tab/>
            </w:r>
            <w:r w:rsidR="007677D4">
              <w:rPr>
                <w:webHidden/>
              </w:rPr>
              <w:fldChar w:fldCharType="begin"/>
            </w:r>
            <w:r w:rsidR="007677D4">
              <w:rPr>
                <w:webHidden/>
              </w:rPr>
              <w:instrText xml:space="preserve"> PAGEREF _Toc435167608 \h </w:instrText>
            </w:r>
            <w:r w:rsidR="007677D4">
              <w:rPr>
                <w:webHidden/>
              </w:rPr>
            </w:r>
            <w:r w:rsidR="007677D4">
              <w:rPr>
                <w:webHidden/>
              </w:rPr>
              <w:fldChar w:fldCharType="separate"/>
            </w:r>
            <w:r>
              <w:rPr>
                <w:webHidden/>
              </w:rPr>
              <w:t>99</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09" w:history="1">
            <w:r w:rsidR="007677D4" w:rsidRPr="0034237B">
              <w:rPr>
                <w:rStyle w:val="Hyperlink"/>
                <w:noProof/>
                <w:lang w:bidi="en-US"/>
              </w:rPr>
              <w:t>10.1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_Toc435167609 \h </w:instrText>
            </w:r>
            <w:r w:rsidR="007677D4">
              <w:rPr>
                <w:noProof/>
                <w:webHidden/>
              </w:rPr>
            </w:r>
            <w:r w:rsidR="007677D4">
              <w:rPr>
                <w:noProof/>
                <w:webHidden/>
              </w:rPr>
              <w:fldChar w:fldCharType="separate"/>
            </w:r>
            <w:r>
              <w:rPr>
                <w:noProof/>
                <w:webHidden/>
              </w:rPr>
              <w:t>99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10" w:history="1">
            <w:r w:rsidR="007677D4" w:rsidRPr="0034237B">
              <w:rPr>
                <w:rStyle w:val="Hyperlink"/>
                <w:noProof/>
                <w:lang w:bidi="en-US"/>
              </w:rPr>
              <w:t>10.2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_Toc435167610 \h </w:instrText>
            </w:r>
            <w:r w:rsidR="007677D4">
              <w:rPr>
                <w:noProof/>
                <w:webHidden/>
              </w:rPr>
            </w:r>
            <w:r w:rsidR="007677D4">
              <w:rPr>
                <w:noProof/>
                <w:webHidden/>
              </w:rPr>
              <w:fldChar w:fldCharType="separate"/>
            </w:r>
            <w:r>
              <w:rPr>
                <w:noProof/>
                <w:webHidden/>
              </w:rPr>
              <w:t>99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11" w:history="1">
            <w:r w:rsidR="007677D4" w:rsidRPr="0034237B">
              <w:rPr>
                <w:rStyle w:val="Hyperlink"/>
                <w:noProof/>
                <w:lang w:bidi="en-US"/>
              </w:rPr>
              <w:t>10.3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Uses</w:t>
            </w:r>
            <w:r w:rsidR="007677D4">
              <w:rPr>
                <w:noProof/>
                <w:webHidden/>
              </w:rPr>
              <w:tab/>
            </w:r>
            <w:r w:rsidR="007677D4">
              <w:rPr>
                <w:noProof/>
                <w:webHidden/>
              </w:rPr>
              <w:fldChar w:fldCharType="begin"/>
            </w:r>
            <w:r w:rsidR="007677D4">
              <w:rPr>
                <w:noProof/>
                <w:webHidden/>
              </w:rPr>
              <w:instrText xml:space="preserve"> PAGEREF _Toc435167611 \h </w:instrText>
            </w:r>
            <w:r w:rsidR="007677D4">
              <w:rPr>
                <w:noProof/>
                <w:webHidden/>
              </w:rPr>
            </w:r>
            <w:r w:rsidR="007677D4">
              <w:rPr>
                <w:noProof/>
                <w:webHidden/>
              </w:rPr>
              <w:fldChar w:fldCharType="separate"/>
            </w:r>
            <w:r>
              <w:rPr>
                <w:noProof/>
                <w:webHidden/>
              </w:rPr>
              <w:t>99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12" w:history="1">
            <w:r w:rsidR="007677D4" w:rsidRPr="0034237B">
              <w:rPr>
                <w:rStyle w:val="Hyperlink"/>
                <w:noProof/>
                <w:lang w:bidi="en-US"/>
              </w:rPr>
              <w:t>10.4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Subdivision and Parcel Regulations</w:t>
            </w:r>
            <w:r w:rsidR="007677D4">
              <w:rPr>
                <w:noProof/>
                <w:webHidden/>
              </w:rPr>
              <w:tab/>
            </w:r>
            <w:r w:rsidR="007677D4">
              <w:rPr>
                <w:noProof/>
                <w:webHidden/>
              </w:rPr>
              <w:fldChar w:fldCharType="begin"/>
            </w:r>
            <w:r w:rsidR="007677D4">
              <w:rPr>
                <w:noProof/>
                <w:webHidden/>
              </w:rPr>
              <w:instrText xml:space="preserve"> PAGEREF _Toc435167612 \h </w:instrText>
            </w:r>
            <w:r w:rsidR="007677D4">
              <w:rPr>
                <w:noProof/>
                <w:webHidden/>
              </w:rPr>
            </w:r>
            <w:r w:rsidR="007677D4">
              <w:rPr>
                <w:noProof/>
                <w:webHidden/>
              </w:rPr>
              <w:fldChar w:fldCharType="separate"/>
            </w:r>
            <w:r>
              <w:rPr>
                <w:noProof/>
                <w:webHidden/>
              </w:rPr>
              <w:t>100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13" w:history="1">
            <w:r w:rsidR="007677D4" w:rsidRPr="0034237B">
              <w:rPr>
                <w:rStyle w:val="Hyperlink"/>
                <w:noProof/>
                <w:lang w:bidi="en-US"/>
              </w:rPr>
              <w:t>10.5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Supplementary Regulations or Special Provisions</w:t>
            </w:r>
            <w:r w:rsidR="007677D4">
              <w:rPr>
                <w:noProof/>
                <w:webHidden/>
              </w:rPr>
              <w:tab/>
            </w:r>
            <w:r w:rsidR="007677D4">
              <w:rPr>
                <w:noProof/>
                <w:webHidden/>
              </w:rPr>
              <w:fldChar w:fldCharType="begin"/>
            </w:r>
            <w:r w:rsidR="007677D4">
              <w:rPr>
                <w:noProof/>
                <w:webHidden/>
              </w:rPr>
              <w:instrText xml:space="preserve"> PAGEREF _Toc435167613 \h </w:instrText>
            </w:r>
            <w:r w:rsidR="007677D4">
              <w:rPr>
                <w:noProof/>
                <w:webHidden/>
              </w:rPr>
            </w:r>
            <w:r w:rsidR="007677D4">
              <w:rPr>
                <w:noProof/>
                <w:webHidden/>
              </w:rPr>
              <w:fldChar w:fldCharType="separate"/>
            </w:r>
            <w:r>
              <w:rPr>
                <w:noProof/>
                <w:webHidden/>
              </w:rPr>
              <w:t>101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14" w:history="1">
            <w:r w:rsidR="007677D4" w:rsidRPr="0034237B">
              <w:rPr>
                <w:rStyle w:val="Hyperlink"/>
                <w:noProof/>
                <w:lang w:bidi="en-US"/>
              </w:rPr>
              <w:t>10.6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 and Uses</w:t>
            </w:r>
            <w:r w:rsidR="007677D4">
              <w:rPr>
                <w:noProof/>
                <w:webHidden/>
              </w:rPr>
              <w:tab/>
            </w:r>
            <w:r w:rsidR="007677D4">
              <w:rPr>
                <w:noProof/>
                <w:webHidden/>
              </w:rPr>
              <w:fldChar w:fldCharType="begin"/>
            </w:r>
            <w:r w:rsidR="007677D4">
              <w:rPr>
                <w:noProof/>
                <w:webHidden/>
              </w:rPr>
              <w:instrText xml:space="preserve"> PAGEREF _Toc435167614 \h </w:instrText>
            </w:r>
            <w:r w:rsidR="007677D4">
              <w:rPr>
                <w:noProof/>
                <w:webHidden/>
              </w:rPr>
            </w:r>
            <w:r w:rsidR="007677D4">
              <w:rPr>
                <w:noProof/>
                <w:webHidden/>
              </w:rPr>
              <w:fldChar w:fldCharType="separate"/>
            </w:r>
            <w:r>
              <w:rPr>
                <w:noProof/>
                <w:webHidden/>
              </w:rPr>
              <w:t>102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15" w:history="1">
            <w:r w:rsidR="007677D4" w:rsidRPr="0034237B">
              <w:rPr>
                <w:rStyle w:val="Hyperlink"/>
                <w:noProof/>
                <w:lang w:val="en-GB" w:bidi="en-US"/>
              </w:rPr>
              <w:t>10.7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val="en-GB" w:bidi="en-US"/>
              </w:rPr>
              <w:t>Legal Access</w:t>
            </w:r>
            <w:r w:rsidR="007677D4">
              <w:rPr>
                <w:noProof/>
                <w:webHidden/>
              </w:rPr>
              <w:tab/>
            </w:r>
            <w:r w:rsidR="007677D4">
              <w:rPr>
                <w:noProof/>
                <w:webHidden/>
              </w:rPr>
              <w:fldChar w:fldCharType="begin"/>
            </w:r>
            <w:r w:rsidR="007677D4">
              <w:rPr>
                <w:noProof/>
                <w:webHidden/>
              </w:rPr>
              <w:instrText xml:space="preserve"> PAGEREF _Toc435167615 \h </w:instrText>
            </w:r>
            <w:r w:rsidR="007677D4">
              <w:rPr>
                <w:noProof/>
                <w:webHidden/>
              </w:rPr>
            </w:r>
            <w:r w:rsidR="007677D4">
              <w:rPr>
                <w:noProof/>
                <w:webHidden/>
              </w:rPr>
              <w:fldChar w:fldCharType="separate"/>
            </w:r>
            <w:r>
              <w:rPr>
                <w:noProof/>
                <w:webHidden/>
              </w:rPr>
              <w:t>102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16" w:history="1">
            <w:r w:rsidR="007677D4" w:rsidRPr="0034237B">
              <w:rPr>
                <w:rStyle w:val="Hyperlink"/>
                <w:noProof/>
                <w:lang w:bidi="en-US"/>
              </w:rPr>
              <w:t>10.8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Keeping of Livestock</w:t>
            </w:r>
            <w:r w:rsidR="007677D4">
              <w:rPr>
                <w:noProof/>
                <w:webHidden/>
              </w:rPr>
              <w:tab/>
            </w:r>
            <w:r w:rsidR="007677D4">
              <w:rPr>
                <w:noProof/>
                <w:webHidden/>
              </w:rPr>
              <w:fldChar w:fldCharType="begin"/>
            </w:r>
            <w:r w:rsidR="007677D4">
              <w:rPr>
                <w:noProof/>
                <w:webHidden/>
              </w:rPr>
              <w:instrText xml:space="preserve"> PAGEREF _Toc435167616 \h </w:instrText>
            </w:r>
            <w:r w:rsidR="007677D4">
              <w:rPr>
                <w:noProof/>
                <w:webHidden/>
              </w:rPr>
            </w:r>
            <w:r w:rsidR="007677D4">
              <w:rPr>
                <w:noProof/>
                <w:webHidden/>
              </w:rPr>
              <w:fldChar w:fldCharType="separate"/>
            </w:r>
            <w:r>
              <w:rPr>
                <w:noProof/>
                <w:webHidden/>
              </w:rPr>
              <w:t>103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17" w:history="1">
            <w:r w:rsidR="007677D4" w:rsidRPr="0034237B">
              <w:rPr>
                <w:rStyle w:val="Hyperlink"/>
                <w:noProof/>
                <w:lang w:bidi="en-US"/>
              </w:rPr>
              <w:t>10.9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Swimming Pool and Landscape Ponds Regulations</w:t>
            </w:r>
            <w:r w:rsidR="007677D4">
              <w:rPr>
                <w:noProof/>
                <w:webHidden/>
              </w:rPr>
              <w:tab/>
            </w:r>
            <w:r w:rsidR="007677D4">
              <w:rPr>
                <w:noProof/>
                <w:webHidden/>
              </w:rPr>
              <w:fldChar w:fldCharType="begin"/>
            </w:r>
            <w:r w:rsidR="007677D4">
              <w:rPr>
                <w:noProof/>
                <w:webHidden/>
              </w:rPr>
              <w:instrText xml:space="preserve"> PAGEREF _Toc435167617 \h </w:instrText>
            </w:r>
            <w:r w:rsidR="007677D4">
              <w:rPr>
                <w:noProof/>
                <w:webHidden/>
              </w:rPr>
            </w:r>
            <w:r w:rsidR="007677D4">
              <w:rPr>
                <w:noProof/>
                <w:webHidden/>
              </w:rPr>
              <w:fldChar w:fldCharType="separate"/>
            </w:r>
            <w:r>
              <w:rPr>
                <w:noProof/>
                <w:webHidden/>
              </w:rPr>
              <w:t>103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18" w:history="1">
            <w:r w:rsidR="007677D4" w:rsidRPr="0034237B">
              <w:rPr>
                <w:rStyle w:val="Hyperlink"/>
                <w:noProof/>
                <w:lang w:bidi="en-US"/>
              </w:rPr>
              <w:t>10.10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 Regulations</w:t>
            </w:r>
            <w:r w:rsidR="007677D4">
              <w:rPr>
                <w:noProof/>
                <w:webHidden/>
              </w:rPr>
              <w:tab/>
            </w:r>
            <w:r w:rsidR="007677D4">
              <w:rPr>
                <w:noProof/>
                <w:webHidden/>
              </w:rPr>
              <w:fldChar w:fldCharType="begin"/>
            </w:r>
            <w:r w:rsidR="007677D4">
              <w:rPr>
                <w:noProof/>
                <w:webHidden/>
              </w:rPr>
              <w:instrText xml:space="preserve"> PAGEREF _Toc435167618 \h </w:instrText>
            </w:r>
            <w:r w:rsidR="007677D4">
              <w:rPr>
                <w:noProof/>
                <w:webHidden/>
              </w:rPr>
            </w:r>
            <w:r w:rsidR="007677D4">
              <w:rPr>
                <w:noProof/>
                <w:webHidden/>
              </w:rPr>
              <w:fldChar w:fldCharType="separate"/>
            </w:r>
            <w:r>
              <w:rPr>
                <w:noProof/>
                <w:webHidden/>
              </w:rPr>
              <w:t>103</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19" w:history="1">
            <w:r w:rsidR="007677D4" w:rsidRPr="0034237B">
              <w:rPr>
                <w:rStyle w:val="Hyperlink"/>
              </w:rPr>
              <w:t>11</w:t>
            </w:r>
            <w:r w:rsidR="007677D4">
              <w:rPr>
                <w:rFonts w:eastAsiaTheme="minorEastAsia" w:cstheme="minorBidi"/>
                <w:color w:val="auto"/>
                <w:spacing w:val="0"/>
                <w:sz w:val="22"/>
                <w:szCs w:val="22"/>
                <w:lang w:val="en-CA" w:eastAsia="en-CA" w:bidi="ar-SA"/>
              </w:rPr>
              <w:tab/>
            </w:r>
            <w:r w:rsidR="007677D4" w:rsidRPr="0034237B">
              <w:rPr>
                <w:rStyle w:val="Hyperlink"/>
              </w:rPr>
              <w:t>HAMLET DISTRICT (H)</w:t>
            </w:r>
            <w:r w:rsidR="007677D4">
              <w:rPr>
                <w:webHidden/>
              </w:rPr>
              <w:tab/>
            </w:r>
            <w:r w:rsidR="007677D4">
              <w:rPr>
                <w:webHidden/>
              </w:rPr>
              <w:fldChar w:fldCharType="begin"/>
            </w:r>
            <w:r w:rsidR="007677D4">
              <w:rPr>
                <w:webHidden/>
              </w:rPr>
              <w:instrText xml:space="preserve"> PAGEREF _Toc435167619 \h </w:instrText>
            </w:r>
            <w:r w:rsidR="007677D4">
              <w:rPr>
                <w:webHidden/>
              </w:rPr>
            </w:r>
            <w:r w:rsidR="007677D4">
              <w:rPr>
                <w:webHidden/>
              </w:rPr>
              <w:fldChar w:fldCharType="separate"/>
            </w:r>
            <w:r>
              <w:rPr>
                <w:webHidden/>
              </w:rPr>
              <w:t>104</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20" w:history="1">
            <w:r w:rsidR="007677D4" w:rsidRPr="0034237B">
              <w:rPr>
                <w:rStyle w:val="Hyperlink"/>
                <w:noProof/>
                <w:lang w:bidi="en-US"/>
              </w:rPr>
              <w:t>11.1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_Toc435167620 \h </w:instrText>
            </w:r>
            <w:r w:rsidR="007677D4">
              <w:rPr>
                <w:noProof/>
                <w:webHidden/>
              </w:rPr>
            </w:r>
            <w:r w:rsidR="007677D4">
              <w:rPr>
                <w:noProof/>
                <w:webHidden/>
              </w:rPr>
              <w:fldChar w:fldCharType="separate"/>
            </w:r>
            <w:r>
              <w:rPr>
                <w:noProof/>
                <w:webHidden/>
              </w:rPr>
              <w:t>104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21" w:history="1">
            <w:r w:rsidR="007677D4" w:rsidRPr="0034237B">
              <w:rPr>
                <w:rStyle w:val="Hyperlink"/>
                <w:noProof/>
                <w:lang w:bidi="en-US"/>
              </w:rPr>
              <w:t>11.2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_Toc435167621 \h </w:instrText>
            </w:r>
            <w:r w:rsidR="007677D4">
              <w:rPr>
                <w:noProof/>
                <w:webHidden/>
              </w:rPr>
            </w:r>
            <w:r w:rsidR="007677D4">
              <w:rPr>
                <w:noProof/>
                <w:webHidden/>
              </w:rPr>
              <w:fldChar w:fldCharType="separate"/>
            </w:r>
            <w:r>
              <w:rPr>
                <w:noProof/>
                <w:webHidden/>
              </w:rPr>
              <w:t>104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22" w:history="1">
            <w:r w:rsidR="007677D4" w:rsidRPr="0034237B">
              <w:rPr>
                <w:rStyle w:val="Hyperlink"/>
                <w:noProof/>
                <w:lang w:bidi="en-US"/>
              </w:rPr>
              <w:t>11.3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Uses</w:t>
            </w:r>
            <w:r w:rsidR="007677D4">
              <w:rPr>
                <w:noProof/>
                <w:webHidden/>
              </w:rPr>
              <w:tab/>
            </w:r>
            <w:r w:rsidR="007677D4">
              <w:rPr>
                <w:noProof/>
                <w:webHidden/>
              </w:rPr>
              <w:fldChar w:fldCharType="begin"/>
            </w:r>
            <w:r w:rsidR="007677D4">
              <w:rPr>
                <w:noProof/>
                <w:webHidden/>
              </w:rPr>
              <w:instrText xml:space="preserve"> PAGEREF _Toc435167622 \h </w:instrText>
            </w:r>
            <w:r w:rsidR="007677D4">
              <w:rPr>
                <w:noProof/>
                <w:webHidden/>
              </w:rPr>
            </w:r>
            <w:r w:rsidR="007677D4">
              <w:rPr>
                <w:noProof/>
                <w:webHidden/>
              </w:rPr>
              <w:fldChar w:fldCharType="separate"/>
            </w:r>
            <w:r>
              <w:rPr>
                <w:noProof/>
                <w:webHidden/>
              </w:rPr>
              <w:t>104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23" w:history="1">
            <w:r w:rsidR="007677D4" w:rsidRPr="0034237B">
              <w:rPr>
                <w:rStyle w:val="Hyperlink"/>
                <w:noProof/>
                <w:lang w:bidi="en-US"/>
              </w:rPr>
              <w:t>11.4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Subdivision and Parcel Regulations</w:t>
            </w:r>
            <w:r w:rsidR="007677D4">
              <w:rPr>
                <w:noProof/>
                <w:webHidden/>
              </w:rPr>
              <w:tab/>
            </w:r>
            <w:r w:rsidR="007677D4">
              <w:rPr>
                <w:noProof/>
                <w:webHidden/>
              </w:rPr>
              <w:fldChar w:fldCharType="begin"/>
            </w:r>
            <w:r w:rsidR="007677D4">
              <w:rPr>
                <w:noProof/>
                <w:webHidden/>
              </w:rPr>
              <w:instrText xml:space="preserve"> PAGEREF _Toc435167623 \h </w:instrText>
            </w:r>
            <w:r w:rsidR="007677D4">
              <w:rPr>
                <w:noProof/>
                <w:webHidden/>
              </w:rPr>
            </w:r>
            <w:r w:rsidR="007677D4">
              <w:rPr>
                <w:noProof/>
                <w:webHidden/>
              </w:rPr>
              <w:fldChar w:fldCharType="separate"/>
            </w:r>
            <w:r>
              <w:rPr>
                <w:noProof/>
                <w:webHidden/>
              </w:rPr>
              <w:t>105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24" w:history="1">
            <w:r w:rsidR="007677D4" w:rsidRPr="0034237B">
              <w:rPr>
                <w:rStyle w:val="Hyperlink"/>
                <w:noProof/>
                <w:lang w:bidi="en-US"/>
              </w:rPr>
              <w:t>11.5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 and Uses</w:t>
            </w:r>
            <w:r w:rsidR="007677D4">
              <w:rPr>
                <w:noProof/>
                <w:webHidden/>
              </w:rPr>
              <w:tab/>
            </w:r>
            <w:r w:rsidR="007677D4">
              <w:rPr>
                <w:noProof/>
                <w:webHidden/>
              </w:rPr>
              <w:fldChar w:fldCharType="begin"/>
            </w:r>
            <w:r w:rsidR="007677D4">
              <w:rPr>
                <w:noProof/>
                <w:webHidden/>
              </w:rPr>
              <w:instrText xml:space="preserve"> PAGEREF _Toc435167624 \h </w:instrText>
            </w:r>
            <w:r w:rsidR="007677D4">
              <w:rPr>
                <w:noProof/>
                <w:webHidden/>
              </w:rPr>
            </w:r>
            <w:r w:rsidR="007677D4">
              <w:rPr>
                <w:noProof/>
                <w:webHidden/>
              </w:rPr>
              <w:fldChar w:fldCharType="separate"/>
            </w:r>
            <w:r>
              <w:rPr>
                <w:noProof/>
                <w:webHidden/>
              </w:rPr>
              <w:t>106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25" w:history="1">
            <w:r w:rsidR="007677D4" w:rsidRPr="0034237B">
              <w:rPr>
                <w:rStyle w:val="Hyperlink"/>
                <w:noProof/>
                <w:lang w:bidi="en-US"/>
              </w:rPr>
              <w:t>11.6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Fence and Hedge Heights</w:t>
            </w:r>
            <w:r w:rsidR="007677D4">
              <w:rPr>
                <w:noProof/>
                <w:webHidden/>
              </w:rPr>
              <w:tab/>
            </w:r>
            <w:r w:rsidR="007677D4">
              <w:rPr>
                <w:noProof/>
                <w:webHidden/>
              </w:rPr>
              <w:fldChar w:fldCharType="begin"/>
            </w:r>
            <w:r w:rsidR="007677D4">
              <w:rPr>
                <w:noProof/>
                <w:webHidden/>
              </w:rPr>
              <w:instrText xml:space="preserve"> PAGEREF _Toc435167625 \h </w:instrText>
            </w:r>
            <w:r w:rsidR="007677D4">
              <w:rPr>
                <w:noProof/>
                <w:webHidden/>
              </w:rPr>
            </w:r>
            <w:r w:rsidR="007677D4">
              <w:rPr>
                <w:noProof/>
                <w:webHidden/>
              </w:rPr>
              <w:fldChar w:fldCharType="separate"/>
            </w:r>
            <w:r>
              <w:rPr>
                <w:noProof/>
                <w:webHidden/>
              </w:rPr>
              <w:t>106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26" w:history="1">
            <w:r w:rsidR="007677D4" w:rsidRPr="0034237B">
              <w:rPr>
                <w:rStyle w:val="Hyperlink"/>
                <w:noProof/>
                <w:lang w:bidi="en-US"/>
              </w:rPr>
              <w:t>11.7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Outdoor Storage</w:t>
            </w:r>
            <w:r w:rsidR="007677D4">
              <w:rPr>
                <w:noProof/>
                <w:webHidden/>
              </w:rPr>
              <w:tab/>
            </w:r>
            <w:r w:rsidR="007677D4">
              <w:rPr>
                <w:noProof/>
                <w:webHidden/>
              </w:rPr>
              <w:fldChar w:fldCharType="begin"/>
            </w:r>
            <w:r w:rsidR="007677D4">
              <w:rPr>
                <w:noProof/>
                <w:webHidden/>
              </w:rPr>
              <w:instrText xml:space="preserve"> PAGEREF _Toc435167626 \h </w:instrText>
            </w:r>
            <w:r w:rsidR="007677D4">
              <w:rPr>
                <w:noProof/>
                <w:webHidden/>
              </w:rPr>
            </w:r>
            <w:r w:rsidR="007677D4">
              <w:rPr>
                <w:noProof/>
                <w:webHidden/>
              </w:rPr>
              <w:fldChar w:fldCharType="separate"/>
            </w:r>
            <w:r>
              <w:rPr>
                <w:noProof/>
                <w:webHidden/>
              </w:rPr>
              <w:t>106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27" w:history="1">
            <w:r w:rsidR="007677D4" w:rsidRPr="0034237B">
              <w:rPr>
                <w:rStyle w:val="Hyperlink"/>
                <w:noProof/>
                <w:lang w:bidi="en-US"/>
              </w:rPr>
              <w:t>11.8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 Regulations</w:t>
            </w:r>
            <w:r w:rsidR="007677D4">
              <w:rPr>
                <w:noProof/>
                <w:webHidden/>
              </w:rPr>
              <w:tab/>
            </w:r>
            <w:r w:rsidR="007677D4">
              <w:rPr>
                <w:noProof/>
                <w:webHidden/>
              </w:rPr>
              <w:fldChar w:fldCharType="begin"/>
            </w:r>
            <w:r w:rsidR="007677D4">
              <w:rPr>
                <w:noProof/>
                <w:webHidden/>
              </w:rPr>
              <w:instrText xml:space="preserve"> PAGEREF _Toc435167627 \h </w:instrText>
            </w:r>
            <w:r w:rsidR="007677D4">
              <w:rPr>
                <w:noProof/>
                <w:webHidden/>
              </w:rPr>
            </w:r>
            <w:r w:rsidR="007677D4">
              <w:rPr>
                <w:noProof/>
                <w:webHidden/>
              </w:rPr>
              <w:fldChar w:fldCharType="separate"/>
            </w:r>
            <w:r>
              <w:rPr>
                <w:noProof/>
                <w:webHidden/>
              </w:rPr>
              <w:t>107</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28" w:history="1">
            <w:r w:rsidR="007677D4" w:rsidRPr="0034237B">
              <w:rPr>
                <w:rStyle w:val="Hyperlink"/>
              </w:rPr>
              <w:t>12</w:t>
            </w:r>
            <w:r w:rsidR="007677D4">
              <w:rPr>
                <w:rFonts w:eastAsiaTheme="minorEastAsia" w:cstheme="minorBidi"/>
                <w:color w:val="auto"/>
                <w:spacing w:val="0"/>
                <w:sz w:val="22"/>
                <w:szCs w:val="22"/>
                <w:lang w:val="en-CA" w:eastAsia="en-CA" w:bidi="ar-SA"/>
              </w:rPr>
              <w:tab/>
            </w:r>
            <w:r w:rsidR="007677D4" w:rsidRPr="0034237B">
              <w:rPr>
                <w:rStyle w:val="Hyperlink"/>
              </w:rPr>
              <w:t>RESIDENTIAL MOBILE HOME DISTRICT (RMH)</w:t>
            </w:r>
            <w:r w:rsidR="007677D4">
              <w:rPr>
                <w:webHidden/>
              </w:rPr>
              <w:tab/>
            </w:r>
            <w:r w:rsidR="007677D4">
              <w:rPr>
                <w:webHidden/>
              </w:rPr>
              <w:fldChar w:fldCharType="begin"/>
            </w:r>
            <w:r w:rsidR="007677D4">
              <w:rPr>
                <w:webHidden/>
              </w:rPr>
              <w:instrText xml:space="preserve"> PAGEREF _Toc435167628 \h </w:instrText>
            </w:r>
            <w:r w:rsidR="007677D4">
              <w:rPr>
                <w:webHidden/>
              </w:rPr>
            </w:r>
            <w:r w:rsidR="007677D4">
              <w:rPr>
                <w:webHidden/>
              </w:rPr>
              <w:fldChar w:fldCharType="separate"/>
            </w:r>
            <w:r>
              <w:rPr>
                <w:webHidden/>
              </w:rPr>
              <w:t>108</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29" w:history="1">
            <w:r w:rsidR="007677D4" w:rsidRPr="0034237B">
              <w:rPr>
                <w:rStyle w:val="Hyperlink"/>
                <w:noProof/>
                <w:lang w:bidi="en-US"/>
              </w:rPr>
              <w:t>12.1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_Toc435167629 \h </w:instrText>
            </w:r>
            <w:r w:rsidR="007677D4">
              <w:rPr>
                <w:noProof/>
                <w:webHidden/>
              </w:rPr>
            </w:r>
            <w:r w:rsidR="007677D4">
              <w:rPr>
                <w:noProof/>
                <w:webHidden/>
              </w:rPr>
              <w:fldChar w:fldCharType="separate"/>
            </w:r>
            <w:r>
              <w:rPr>
                <w:noProof/>
                <w:webHidden/>
              </w:rPr>
              <w:t>108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30" w:history="1">
            <w:r w:rsidR="007677D4" w:rsidRPr="0034237B">
              <w:rPr>
                <w:rStyle w:val="Hyperlink"/>
                <w:noProof/>
                <w:lang w:bidi="en-US"/>
              </w:rPr>
              <w:t>12.2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_Toc435167630 \h </w:instrText>
            </w:r>
            <w:r w:rsidR="007677D4">
              <w:rPr>
                <w:noProof/>
                <w:webHidden/>
              </w:rPr>
            </w:r>
            <w:r w:rsidR="007677D4">
              <w:rPr>
                <w:noProof/>
                <w:webHidden/>
              </w:rPr>
              <w:fldChar w:fldCharType="separate"/>
            </w:r>
            <w:r>
              <w:rPr>
                <w:noProof/>
                <w:webHidden/>
              </w:rPr>
              <w:t>108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31" w:history="1">
            <w:r w:rsidR="007677D4" w:rsidRPr="0034237B">
              <w:rPr>
                <w:rStyle w:val="Hyperlink"/>
                <w:noProof/>
                <w:lang w:bidi="en-US"/>
              </w:rPr>
              <w:t>12.3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Uses</w:t>
            </w:r>
            <w:r w:rsidR="007677D4">
              <w:rPr>
                <w:noProof/>
                <w:webHidden/>
              </w:rPr>
              <w:tab/>
            </w:r>
            <w:r w:rsidR="007677D4">
              <w:rPr>
                <w:noProof/>
                <w:webHidden/>
              </w:rPr>
              <w:fldChar w:fldCharType="begin"/>
            </w:r>
            <w:r w:rsidR="007677D4">
              <w:rPr>
                <w:noProof/>
                <w:webHidden/>
              </w:rPr>
              <w:instrText xml:space="preserve"> PAGEREF _Toc435167631 \h </w:instrText>
            </w:r>
            <w:r w:rsidR="007677D4">
              <w:rPr>
                <w:noProof/>
                <w:webHidden/>
              </w:rPr>
            </w:r>
            <w:r w:rsidR="007677D4">
              <w:rPr>
                <w:noProof/>
                <w:webHidden/>
              </w:rPr>
              <w:fldChar w:fldCharType="separate"/>
            </w:r>
            <w:r>
              <w:rPr>
                <w:noProof/>
                <w:webHidden/>
              </w:rPr>
              <w:t>108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32" w:history="1">
            <w:r w:rsidR="007677D4" w:rsidRPr="0034237B">
              <w:rPr>
                <w:rStyle w:val="Hyperlink"/>
                <w:noProof/>
                <w:lang w:bidi="en-US"/>
              </w:rPr>
              <w:t>12.4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Mobile Home Park Parcel Development Regulations</w:t>
            </w:r>
            <w:r w:rsidR="007677D4">
              <w:rPr>
                <w:noProof/>
                <w:webHidden/>
              </w:rPr>
              <w:tab/>
            </w:r>
            <w:r w:rsidR="007677D4">
              <w:rPr>
                <w:noProof/>
                <w:webHidden/>
              </w:rPr>
              <w:fldChar w:fldCharType="begin"/>
            </w:r>
            <w:r w:rsidR="007677D4">
              <w:rPr>
                <w:noProof/>
                <w:webHidden/>
              </w:rPr>
              <w:instrText xml:space="preserve"> PAGEREF _Toc435167632 \h </w:instrText>
            </w:r>
            <w:r w:rsidR="007677D4">
              <w:rPr>
                <w:noProof/>
                <w:webHidden/>
              </w:rPr>
            </w:r>
            <w:r w:rsidR="007677D4">
              <w:rPr>
                <w:noProof/>
                <w:webHidden/>
              </w:rPr>
              <w:fldChar w:fldCharType="separate"/>
            </w:r>
            <w:r>
              <w:rPr>
                <w:noProof/>
                <w:webHidden/>
              </w:rPr>
              <w:t>109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33" w:history="1">
            <w:r w:rsidR="007677D4" w:rsidRPr="0034237B">
              <w:rPr>
                <w:rStyle w:val="Hyperlink"/>
                <w:noProof/>
                <w:lang w:bidi="en-US"/>
              </w:rPr>
              <w:t>12.5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Individual Mobile Home parcel Development Regulations</w:t>
            </w:r>
            <w:r w:rsidR="007677D4">
              <w:rPr>
                <w:noProof/>
                <w:webHidden/>
              </w:rPr>
              <w:tab/>
            </w:r>
            <w:r w:rsidR="007677D4">
              <w:rPr>
                <w:noProof/>
                <w:webHidden/>
              </w:rPr>
              <w:fldChar w:fldCharType="begin"/>
            </w:r>
            <w:r w:rsidR="007677D4">
              <w:rPr>
                <w:noProof/>
                <w:webHidden/>
              </w:rPr>
              <w:instrText xml:space="preserve"> PAGEREF _Toc435167633 \h </w:instrText>
            </w:r>
            <w:r w:rsidR="007677D4">
              <w:rPr>
                <w:noProof/>
                <w:webHidden/>
              </w:rPr>
            </w:r>
            <w:r w:rsidR="007677D4">
              <w:rPr>
                <w:noProof/>
                <w:webHidden/>
              </w:rPr>
              <w:fldChar w:fldCharType="separate"/>
            </w:r>
            <w:r>
              <w:rPr>
                <w:noProof/>
                <w:webHidden/>
              </w:rPr>
              <w:t>110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34" w:history="1">
            <w:r w:rsidR="007677D4" w:rsidRPr="0034237B">
              <w:rPr>
                <w:rStyle w:val="Hyperlink"/>
                <w:noProof/>
                <w:lang w:bidi="en-US"/>
              </w:rPr>
              <w:t>12.6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Community Centres</w:t>
            </w:r>
            <w:r w:rsidR="007677D4">
              <w:rPr>
                <w:noProof/>
                <w:webHidden/>
              </w:rPr>
              <w:tab/>
            </w:r>
            <w:r w:rsidR="007677D4">
              <w:rPr>
                <w:noProof/>
                <w:webHidden/>
              </w:rPr>
              <w:fldChar w:fldCharType="begin"/>
            </w:r>
            <w:r w:rsidR="007677D4">
              <w:rPr>
                <w:noProof/>
                <w:webHidden/>
              </w:rPr>
              <w:instrText xml:space="preserve"> PAGEREF _Toc435167634 \h </w:instrText>
            </w:r>
            <w:r w:rsidR="007677D4">
              <w:rPr>
                <w:noProof/>
                <w:webHidden/>
              </w:rPr>
            </w:r>
            <w:r w:rsidR="007677D4">
              <w:rPr>
                <w:noProof/>
                <w:webHidden/>
              </w:rPr>
              <w:fldChar w:fldCharType="separate"/>
            </w:r>
            <w:r>
              <w:rPr>
                <w:noProof/>
                <w:webHidden/>
              </w:rPr>
              <w:t>110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35" w:history="1">
            <w:r w:rsidR="007677D4" w:rsidRPr="0034237B">
              <w:rPr>
                <w:rStyle w:val="Hyperlink"/>
                <w:noProof/>
                <w:lang w:bidi="en-US"/>
              </w:rPr>
              <w:t>12.7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w:t>
            </w:r>
            <w:r w:rsidR="007677D4">
              <w:rPr>
                <w:noProof/>
                <w:webHidden/>
              </w:rPr>
              <w:tab/>
            </w:r>
            <w:r w:rsidR="007677D4">
              <w:rPr>
                <w:noProof/>
                <w:webHidden/>
              </w:rPr>
              <w:fldChar w:fldCharType="begin"/>
            </w:r>
            <w:r w:rsidR="007677D4">
              <w:rPr>
                <w:noProof/>
                <w:webHidden/>
              </w:rPr>
              <w:instrText xml:space="preserve"> PAGEREF _Toc435167635 \h </w:instrText>
            </w:r>
            <w:r w:rsidR="007677D4">
              <w:rPr>
                <w:noProof/>
                <w:webHidden/>
              </w:rPr>
            </w:r>
            <w:r w:rsidR="007677D4">
              <w:rPr>
                <w:noProof/>
                <w:webHidden/>
              </w:rPr>
              <w:fldChar w:fldCharType="separate"/>
            </w:r>
            <w:r>
              <w:rPr>
                <w:noProof/>
                <w:webHidden/>
              </w:rPr>
              <w:t>110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36" w:history="1">
            <w:r w:rsidR="007677D4" w:rsidRPr="0034237B">
              <w:rPr>
                <w:rStyle w:val="Hyperlink"/>
                <w:noProof/>
                <w:lang w:bidi="en-US"/>
              </w:rPr>
              <w:t>12.8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Supplementary Regulations</w:t>
            </w:r>
            <w:r w:rsidR="007677D4">
              <w:rPr>
                <w:noProof/>
                <w:webHidden/>
              </w:rPr>
              <w:tab/>
            </w:r>
            <w:r w:rsidR="007677D4">
              <w:rPr>
                <w:noProof/>
                <w:webHidden/>
              </w:rPr>
              <w:fldChar w:fldCharType="begin"/>
            </w:r>
            <w:r w:rsidR="007677D4">
              <w:rPr>
                <w:noProof/>
                <w:webHidden/>
              </w:rPr>
              <w:instrText xml:space="preserve"> PAGEREF _Toc435167636 \h </w:instrText>
            </w:r>
            <w:r w:rsidR="007677D4">
              <w:rPr>
                <w:noProof/>
                <w:webHidden/>
              </w:rPr>
            </w:r>
            <w:r w:rsidR="007677D4">
              <w:rPr>
                <w:noProof/>
                <w:webHidden/>
              </w:rPr>
              <w:fldChar w:fldCharType="separate"/>
            </w:r>
            <w:r>
              <w:rPr>
                <w:noProof/>
                <w:webHidden/>
              </w:rPr>
              <w:t>111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37" w:history="1">
            <w:r w:rsidR="007677D4" w:rsidRPr="0034237B">
              <w:rPr>
                <w:rStyle w:val="Hyperlink"/>
                <w:noProof/>
                <w:lang w:bidi="en-US"/>
              </w:rPr>
              <w:t>12.9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 Regulations</w:t>
            </w:r>
            <w:r w:rsidR="007677D4">
              <w:rPr>
                <w:noProof/>
                <w:webHidden/>
              </w:rPr>
              <w:tab/>
            </w:r>
            <w:r w:rsidR="007677D4">
              <w:rPr>
                <w:noProof/>
                <w:webHidden/>
              </w:rPr>
              <w:fldChar w:fldCharType="begin"/>
            </w:r>
            <w:r w:rsidR="007677D4">
              <w:rPr>
                <w:noProof/>
                <w:webHidden/>
              </w:rPr>
              <w:instrText xml:space="preserve"> PAGEREF _Toc435167637 \h </w:instrText>
            </w:r>
            <w:r w:rsidR="007677D4">
              <w:rPr>
                <w:noProof/>
                <w:webHidden/>
              </w:rPr>
            </w:r>
            <w:r w:rsidR="007677D4">
              <w:rPr>
                <w:noProof/>
                <w:webHidden/>
              </w:rPr>
              <w:fldChar w:fldCharType="separate"/>
            </w:r>
            <w:r>
              <w:rPr>
                <w:noProof/>
                <w:webHidden/>
              </w:rPr>
              <w:t>111</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38" w:history="1">
            <w:r w:rsidR="007677D4" w:rsidRPr="0034237B">
              <w:rPr>
                <w:rStyle w:val="Hyperlink"/>
              </w:rPr>
              <w:t>13</w:t>
            </w:r>
            <w:r w:rsidR="007677D4">
              <w:rPr>
                <w:rFonts w:eastAsiaTheme="minorEastAsia" w:cstheme="minorBidi"/>
                <w:color w:val="auto"/>
                <w:spacing w:val="0"/>
                <w:sz w:val="22"/>
                <w:szCs w:val="22"/>
                <w:lang w:val="en-CA" w:eastAsia="en-CA" w:bidi="ar-SA"/>
              </w:rPr>
              <w:tab/>
            </w:r>
            <w:r w:rsidR="007677D4" w:rsidRPr="0034237B">
              <w:rPr>
                <w:rStyle w:val="Hyperlink"/>
              </w:rPr>
              <w:t>HIGH PROFILE COMMERCIAL LIGHT INDUSTRIAL DISTRICT (HPC)</w:t>
            </w:r>
            <w:r w:rsidR="007677D4">
              <w:rPr>
                <w:webHidden/>
              </w:rPr>
              <w:tab/>
            </w:r>
            <w:r w:rsidR="007677D4">
              <w:rPr>
                <w:webHidden/>
              </w:rPr>
              <w:fldChar w:fldCharType="begin"/>
            </w:r>
            <w:r w:rsidR="007677D4">
              <w:rPr>
                <w:webHidden/>
              </w:rPr>
              <w:instrText xml:space="preserve"> PAGEREF _Toc435167638 \h </w:instrText>
            </w:r>
            <w:r w:rsidR="007677D4">
              <w:rPr>
                <w:webHidden/>
              </w:rPr>
            </w:r>
            <w:r w:rsidR="007677D4">
              <w:rPr>
                <w:webHidden/>
              </w:rPr>
              <w:fldChar w:fldCharType="separate"/>
            </w:r>
            <w:r>
              <w:rPr>
                <w:webHidden/>
              </w:rPr>
              <w:t>112</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39" w:history="1">
            <w:r w:rsidR="007677D4" w:rsidRPr="0034237B">
              <w:rPr>
                <w:rStyle w:val="Hyperlink"/>
                <w:noProof/>
                <w:lang w:bidi="en-US"/>
              </w:rPr>
              <w:t>13.1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_Toc435167639 \h </w:instrText>
            </w:r>
            <w:r w:rsidR="007677D4">
              <w:rPr>
                <w:noProof/>
                <w:webHidden/>
              </w:rPr>
            </w:r>
            <w:r w:rsidR="007677D4">
              <w:rPr>
                <w:noProof/>
                <w:webHidden/>
              </w:rPr>
              <w:fldChar w:fldCharType="separate"/>
            </w:r>
            <w:r>
              <w:rPr>
                <w:noProof/>
                <w:webHidden/>
              </w:rPr>
              <w:t>112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40" w:history="1">
            <w:r w:rsidR="007677D4" w:rsidRPr="0034237B">
              <w:rPr>
                <w:rStyle w:val="Hyperlink"/>
                <w:noProof/>
                <w:lang w:bidi="en-US"/>
              </w:rPr>
              <w:t>13.2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_Toc435167640 \h </w:instrText>
            </w:r>
            <w:r w:rsidR="007677D4">
              <w:rPr>
                <w:noProof/>
                <w:webHidden/>
              </w:rPr>
            </w:r>
            <w:r w:rsidR="007677D4">
              <w:rPr>
                <w:noProof/>
                <w:webHidden/>
              </w:rPr>
              <w:fldChar w:fldCharType="separate"/>
            </w:r>
            <w:r>
              <w:rPr>
                <w:noProof/>
                <w:webHidden/>
              </w:rPr>
              <w:t>112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41" w:history="1">
            <w:r w:rsidR="007677D4" w:rsidRPr="0034237B">
              <w:rPr>
                <w:rStyle w:val="Hyperlink"/>
                <w:noProof/>
                <w:lang w:bidi="en-US"/>
              </w:rPr>
              <w:t>13.3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Uses</w:t>
            </w:r>
            <w:r w:rsidR="007677D4">
              <w:rPr>
                <w:noProof/>
                <w:webHidden/>
              </w:rPr>
              <w:tab/>
            </w:r>
            <w:r w:rsidR="007677D4">
              <w:rPr>
                <w:noProof/>
                <w:webHidden/>
              </w:rPr>
              <w:fldChar w:fldCharType="begin"/>
            </w:r>
            <w:r w:rsidR="007677D4">
              <w:rPr>
                <w:noProof/>
                <w:webHidden/>
              </w:rPr>
              <w:instrText xml:space="preserve"> PAGEREF _Toc435167641 \h </w:instrText>
            </w:r>
            <w:r w:rsidR="007677D4">
              <w:rPr>
                <w:noProof/>
                <w:webHidden/>
              </w:rPr>
            </w:r>
            <w:r w:rsidR="007677D4">
              <w:rPr>
                <w:noProof/>
                <w:webHidden/>
              </w:rPr>
              <w:fldChar w:fldCharType="separate"/>
            </w:r>
            <w:r>
              <w:rPr>
                <w:noProof/>
                <w:webHidden/>
              </w:rPr>
              <w:t>113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42" w:history="1">
            <w:r w:rsidR="007677D4" w:rsidRPr="0034237B">
              <w:rPr>
                <w:rStyle w:val="Hyperlink"/>
                <w:noProof/>
                <w:lang w:bidi="en-US"/>
              </w:rPr>
              <w:t>13.4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Subdivision and Parcel Regulations</w:t>
            </w:r>
            <w:r w:rsidR="007677D4">
              <w:rPr>
                <w:noProof/>
                <w:webHidden/>
              </w:rPr>
              <w:tab/>
            </w:r>
            <w:r w:rsidR="007677D4">
              <w:rPr>
                <w:noProof/>
                <w:webHidden/>
              </w:rPr>
              <w:fldChar w:fldCharType="begin"/>
            </w:r>
            <w:r w:rsidR="007677D4">
              <w:rPr>
                <w:noProof/>
                <w:webHidden/>
              </w:rPr>
              <w:instrText xml:space="preserve"> PAGEREF _Toc435167642 \h </w:instrText>
            </w:r>
            <w:r w:rsidR="007677D4">
              <w:rPr>
                <w:noProof/>
                <w:webHidden/>
              </w:rPr>
            </w:r>
            <w:r w:rsidR="007677D4">
              <w:rPr>
                <w:noProof/>
                <w:webHidden/>
              </w:rPr>
              <w:fldChar w:fldCharType="separate"/>
            </w:r>
            <w:r>
              <w:rPr>
                <w:noProof/>
                <w:webHidden/>
              </w:rPr>
              <w:t>113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43" w:history="1">
            <w:r w:rsidR="007677D4" w:rsidRPr="0034237B">
              <w:rPr>
                <w:rStyle w:val="Hyperlink"/>
                <w:noProof/>
                <w:lang w:bidi="en-US"/>
              </w:rPr>
              <w:t>13.5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 and Uses</w:t>
            </w:r>
            <w:r w:rsidR="007677D4">
              <w:rPr>
                <w:noProof/>
                <w:webHidden/>
              </w:rPr>
              <w:tab/>
            </w:r>
            <w:r w:rsidR="007677D4">
              <w:rPr>
                <w:noProof/>
                <w:webHidden/>
              </w:rPr>
              <w:fldChar w:fldCharType="begin"/>
            </w:r>
            <w:r w:rsidR="007677D4">
              <w:rPr>
                <w:noProof/>
                <w:webHidden/>
              </w:rPr>
              <w:instrText xml:space="preserve"> PAGEREF _Toc435167643 \h </w:instrText>
            </w:r>
            <w:r w:rsidR="007677D4">
              <w:rPr>
                <w:noProof/>
                <w:webHidden/>
              </w:rPr>
            </w:r>
            <w:r w:rsidR="007677D4">
              <w:rPr>
                <w:noProof/>
                <w:webHidden/>
              </w:rPr>
              <w:fldChar w:fldCharType="separate"/>
            </w:r>
            <w:r>
              <w:rPr>
                <w:noProof/>
                <w:webHidden/>
              </w:rPr>
              <w:t>114</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44" w:history="1">
            <w:r w:rsidR="007677D4" w:rsidRPr="0034237B">
              <w:rPr>
                <w:rStyle w:val="Hyperlink"/>
                <w:noProof/>
                <w:lang w:bidi="en-US"/>
              </w:rPr>
              <w:t>13.6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Supplementary Regulations or Special Provisions</w:t>
            </w:r>
            <w:r w:rsidR="007677D4">
              <w:rPr>
                <w:noProof/>
                <w:webHidden/>
              </w:rPr>
              <w:tab/>
            </w:r>
            <w:r w:rsidR="007677D4">
              <w:rPr>
                <w:noProof/>
                <w:webHidden/>
              </w:rPr>
              <w:fldChar w:fldCharType="begin"/>
            </w:r>
            <w:r w:rsidR="007677D4">
              <w:rPr>
                <w:noProof/>
                <w:webHidden/>
              </w:rPr>
              <w:instrText xml:space="preserve"> PAGEREF _Toc435167644 \h </w:instrText>
            </w:r>
            <w:r w:rsidR="007677D4">
              <w:rPr>
                <w:noProof/>
                <w:webHidden/>
              </w:rPr>
            </w:r>
            <w:r w:rsidR="007677D4">
              <w:rPr>
                <w:noProof/>
                <w:webHidden/>
              </w:rPr>
              <w:fldChar w:fldCharType="separate"/>
            </w:r>
            <w:r>
              <w:rPr>
                <w:noProof/>
                <w:webHidden/>
              </w:rPr>
              <w:t>115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45" w:history="1">
            <w:r w:rsidR="007677D4" w:rsidRPr="0034237B">
              <w:rPr>
                <w:rStyle w:val="Hyperlink"/>
                <w:noProof/>
                <w:lang w:bidi="en-US"/>
              </w:rPr>
              <w:t>13.7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Parking Requirements</w:t>
            </w:r>
            <w:r w:rsidR="007677D4">
              <w:rPr>
                <w:noProof/>
                <w:webHidden/>
              </w:rPr>
              <w:tab/>
            </w:r>
            <w:r w:rsidR="007677D4">
              <w:rPr>
                <w:noProof/>
                <w:webHidden/>
              </w:rPr>
              <w:fldChar w:fldCharType="begin"/>
            </w:r>
            <w:r w:rsidR="007677D4">
              <w:rPr>
                <w:noProof/>
                <w:webHidden/>
              </w:rPr>
              <w:instrText xml:space="preserve"> PAGEREF _Toc435167645 \h </w:instrText>
            </w:r>
            <w:r w:rsidR="007677D4">
              <w:rPr>
                <w:noProof/>
                <w:webHidden/>
              </w:rPr>
            </w:r>
            <w:r w:rsidR="007677D4">
              <w:rPr>
                <w:noProof/>
                <w:webHidden/>
              </w:rPr>
              <w:fldChar w:fldCharType="separate"/>
            </w:r>
            <w:r>
              <w:rPr>
                <w:noProof/>
                <w:webHidden/>
              </w:rPr>
              <w:t>115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46" w:history="1">
            <w:r w:rsidR="007677D4" w:rsidRPr="0034237B">
              <w:rPr>
                <w:rStyle w:val="Hyperlink"/>
                <w:noProof/>
                <w:lang w:bidi="en-US"/>
              </w:rPr>
              <w:t>13.8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Loading Requirements</w:t>
            </w:r>
            <w:r w:rsidR="007677D4">
              <w:rPr>
                <w:noProof/>
                <w:webHidden/>
              </w:rPr>
              <w:tab/>
            </w:r>
            <w:r w:rsidR="007677D4">
              <w:rPr>
                <w:noProof/>
                <w:webHidden/>
              </w:rPr>
              <w:fldChar w:fldCharType="begin"/>
            </w:r>
            <w:r w:rsidR="007677D4">
              <w:rPr>
                <w:noProof/>
                <w:webHidden/>
              </w:rPr>
              <w:instrText xml:space="preserve"> PAGEREF _Toc435167646 \h </w:instrText>
            </w:r>
            <w:r w:rsidR="007677D4">
              <w:rPr>
                <w:noProof/>
                <w:webHidden/>
              </w:rPr>
            </w:r>
            <w:r w:rsidR="007677D4">
              <w:rPr>
                <w:noProof/>
                <w:webHidden/>
              </w:rPr>
              <w:fldChar w:fldCharType="separate"/>
            </w:r>
            <w:r>
              <w:rPr>
                <w:noProof/>
                <w:webHidden/>
              </w:rPr>
              <w:t>116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47" w:history="1">
            <w:r w:rsidR="007677D4" w:rsidRPr="0034237B">
              <w:rPr>
                <w:rStyle w:val="Hyperlink"/>
                <w:noProof/>
                <w:lang w:bidi="en-US"/>
              </w:rPr>
              <w:t>13.9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Landscaping/ Buffer Strip Requirements</w:t>
            </w:r>
            <w:r w:rsidR="007677D4">
              <w:rPr>
                <w:noProof/>
                <w:webHidden/>
              </w:rPr>
              <w:tab/>
            </w:r>
            <w:r w:rsidR="007677D4">
              <w:rPr>
                <w:noProof/>
                <w:webHidden/>
              </w:rPr>
              <w:fldChar w:fldCharType="begin"/>
            </w:r>
            <w:r w:rsidR="007677D4">
              <w:rPr>
                <w:noProof/>
                <w:webHidden/>
              </w:rPr>
              <w:instrText xml:space="preserve"> PAGEREF _Toc435167647 \h </w:instrText>
            </w:r>
            <w:r w:rsidR="007677D4">
              <w:rPr>
                <w:noProof/>
                <w:webHidden/>
              </w:rPr>
            </w:r>
            <w:r w:rsidR="007677D4">
              <w:rPr>
                <w:noProof/>
                <w:webHidden/>
              </w:rPr>
              <w:fldChar w:fldCharType="separate"/>
            </w:r>
            <w:r>
              <w:rPr>
                <w:noProof/>
                <w:webHidden/>
              </w:rPr>
              <w:t>116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48" w:history="1">
            <w:r w:rsidR="007677D4" w:rsidRPr="0034237B">
              <w:rPr>
                <w:rStyle w:val="Hyperlink"/>
                <w:noProof/>
                <w:lang w:bidi="en-US"/>
              </w:rPr>
              <w:t>13.10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Outside Storage</w:t>
            </w:r>
            <w:r w:rsidR="007677D4">
              <w:rPr>
                <w:noProof/>
                <w:webHidden/>
              </w:rPr>
              <w:tab/>
            </w:r>
            <w:r w:rsidR="007677D4">
              <w:rPr>
                <w:noProof/>
                <w:webHidden/>
              </w:rPr>
              <w:fldChar w:fldCharType="begin"/>
            </w:r>
            <w:r w:rsidR="007677D4">
              <w:rPr>
                <w:noProof/>
                <w:webHidden/>
              </w:rPr>
              <w:instrText xml:space="preserve"> PAGEREF _Toc435167648 \h </w:instrText>
            </w:r>
            <w:r w:rsidR="007677D4">
              <w:rPr>
                <w:noProof/>
                <w:webHidden/>
              </w:rPr>
            </w:r>
            <w:r w:rsidR="007677D4">
              <w:rPr>
                <w:noProof/>
                <w:webHidden/>
              </w:rPr>
              <w:fldChar w:fldCharType="separate"/>
            </w:r>
            <w:r>
              <w:rPr>
                <w:noProof/>
                <w:webHidden/>
              </w:rPr>
              <w:t>116</w:t>
            </w:r>
            <w:r w:rsidR="007677D4">
              <w:rPr>
                <w:noProof/>
                <w:webHidden/>
              </w:rPr>
              <w:fldChar w:fldCharType="end"/>
            </w:r>
          </w:hyperlink>
        </w:p>
        <w:p w:rsidR="007677D4" w:rsidRDefault="007677D4">
          <w:pPr>
            <w:pStyle w:val="TOC2"/>
            <w:rPr>
              <w:rStyle w:val="Hyperlink"/>
              <w:rFonts w:eastAsiaTheme="minorHAnsi"/>
              <w:noProof/>
              <w:lang w:bidi="en-US"/>
            </w:rPr>
          </w:pPr>
          <w:r w:rsidRPr="0034237B">
            <w:rPr>
              <w:rStyle w:val="Hyperlink"/>
              <w:noProof/>
            </w:rPr>
            <w:fldChar w:fldCharType="begin"/>
          </w:r>
          <w:r w:rsidRPr="0034237B">
            <w:rPr>
              <w:rStyle w:val="Hyperlink"/>
              <w:noProof/>
            </w:rPr>
            <w:instrText xml:space="preserve"> </w:instrText>
          </w:r>
          <w:r>
            <w:rPr>
              <w:noProof/>
            </w:rPr>
            <w:instrText>HYPERLINK \l "_Toc435167649"</w:instrText>
          </w:r>
          <w:r w:rsidRPr="0034237B">
            <w:rPr>
              <w:rStyle w:val="Hyperlink"/>
              <w:noProof/>
            </w:rPr>
            <w:instrText xml:space="preserve"> </w:instrText>
          </w:r>
          <w:r w:rsidRPr="0034237B">
            <w:rPr>
              <w:rStyle w:val="Hyperlink"/>
              <w:noProof/>
            </w:rPr>
            <w:fldChar w:fldCharType="separate"/>
          </w:r>
          <w:r w:rsidRPr="0034237B">
            <w:rPr>
              <w:rStyle w:val="Hyperlink"/>
              <w:rFonts w:eastAsiaTheme="minorHAnsi"/>
              <w:noProof/>
              <w:lang w:bidi="en-US"/>
            </w:rPr>
            <w:t>13.11</w:t>
          </w:r>
          <w:r>
            <w:rPr>
              <w:rFonts w:asciiTheme="minorHAnsi" w:eastAsiaTheme="minorEastAsia" w:hAnsiTheme="minorHAnsi" w:cstheme="minorBidi"/>
              <w:noProof/>
              <w:spacing w:val="0"/>
              <w:sz w:val="22"/>
              <w:szCs w:val="22"/>
              <w:lang w:val="en-CA" w:eastAsia="en-CA"/>
            </w:rPr>
            <w:tab/>
          </w:r>
          <w:r w:rsidRPr="0034237B">
            <w:rPr>
              <w:rStyle w:val="Hyperlink"/>
              <w:rFonts w:eastAsiaTheme="minorHAnsi"/>
              <w:noProof/>
              <w:lang w:bidi="en-US"/>
            </w:rPr>
            <w:t>Oilfield Supply and Service, Bulk Petroleum Storage and</w:t>
          </w:r>
        </w:p>
        <w:p w:rsidR="007677D4" w:rsidRDefault="007677D4" w:rsidP="007677D4">
          <w:pPr>
            <w:pStyle w:val="TOC2"/>
            <w:spacing w:before="0"/>
            <w:ind w:hanging="691"/>
            <w:rPr>
              <w:rFonts w:asciiTheme="minorHAnsi" w:eastAsiaTheme="minorEastAsia" w:hAnsiTheme="minorHAnsi" w:cstheme="minorBidi"/>
              <w:noProof/>
              <w:spacing w:val="0"/>
              <w:sz w:val="22"/>
              <w:szCs w:val="22"/>
              <w:lang w:val="en-CA" w:eastAsia="en-CA"/>
            </w:rPr>
          </w:pPr>
          <w:r>
            <w:rPr>
              <w:rStyle w:val="Hyperlink"/>
              <w:rFonts w:eastAsiaTheme="minorHAnsi"/>
              <w:noProof/>
              <w:lang w:bidi="en-US"/>
            </w:rPr>
            <w:tab/>
          </w:r>
          <w:r w:rsidRPr="0034237B">
            <w:rPr>
              <w:rStyle w:val="Hyperlink"/>
              <w:rFonts w:eastAsiaTheme="minorHAnsi"/>
              <w:noProof/>
              <w:lang w:bidi="en-US"/>
            </w:rPr>
            <w:t>Agrichemical Storage Parcels</w:t>
          </w:r>
          <w:r>
            <w:rPr>
              <w:noProof/>
              <w:webHidden/>
            </w:rPr>
            <w:tab/>
          </w:r>
          <w:r>
            <w:rPr>
              <w:noProof/>
              <w:webHidden/>
            </w:rPr>
            <w:fldChar w:fldCharType="begin"/>
          </w:r>
          <w:r>
            <w:rPr>
              <w:noProof/>
              <w:webHidden/>
            </w:rPr>
            <w:instrText xml:space="preserve"> PAGEREF _Toc435167649 \h </w:instrText>
          </w:r>
          <w:r>
            <w:rPr>
              <w:noProof/>
              <w:webHidden/>
            </w:rPr>
          </w:r>
          <w:r>
            <w:rPr>
              <w:noProof/>
              <w:webHidden/>
            </w:rPr>
            <w:fldChar w:fldCharType="separate"/>
          </w:r>
          <w:r w:rsidR="00494050">
            <w:rPr>
              <w:noProof/>
              <w:webHidden/>
            </w:rPr>
            <w:t>117</w:t>
          </w:r>
          <w:r>
            <w:rPr>
              <w:noProof/>
              <w:webHidden/>
            </w:rPr>
            <w:fldChar w:fldCharType="end"/>
          </w:r>
          <w:r w:rsidRPr="0034237B">
            <w:rPr>
              <w:rStyle w:val="Hyperlink"/>
              <w:noProof/>
            </w:rPr>
            <w:fldChar w:fldCharType="end"/>
          </w:r>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50" w:history="1">
            <w:r w:rsidR="007677D4" w:rsidRPr="0034237B">
              <w:rPr>
                <w:rStyle w:val="Hyperlink"/>
                <w:noProof/>
                <w:lang w:bidi="en-US"/>
              </w:rPr>
              <w:t>13.12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 Regulations</w:t>
            </w:r>
            <w:r w:rsidR="007677D4">
              <w:rPr>
                <w:noProof/>
                <w:webHidden/>
              </w:rPr>
              <w:tab/>
            </w:r>
            <w:r w:rsidR="007677D4">
              <w:rPr>
                <w:noProof/>
                <w:webHidden/>
              </w:rPr>
              <w:fldChar w:fldCharType="begin"/>
            </w:r>
            <w:r w:rsidR="007677D4">
              <w:rPr>
                <w:noProof/>
                <w:webHidden/>
              </w:rPr>
              <w:instrText xml:space="preserve"> PAGEREF _Toc435167650 \h </w:instrText>
            </w:r>
            <w:r w:rsidR="007677D4">
              <w:rPr>
                <w:noProof/>
                <w:webHidden/>
              </w:rPr>
            </w:r>
            <w:r w:rsidR="007677D4">
              <w:rPr>
                <w:noProof/>
                <w:webHidden/>
              </w:rPr>
              <w:fldChar w:fldCharType="separate"/>
            </w:r>
            <w:r>
              <w:rPr>
                <w:noProof/>
                <w:webHidden/>
              </w:rPr>
              <w:t>117</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51" w:history="1">
            <w:r w:rsidR="007677D4" w:rsidRPr="0034237B">
              <w:rPr>
                <w:rStyle w:val="Hyperlink"/>
              </w:rPr>
              <w:t>14</w:t>
            </w:r>
            <w:r w:rsidR="007677D4">
              <w:rPr>
                <w:rFonts w:eastAsiaTheme="minorEastAsia" w:cstheme="minorBidi"/>
                <w:color w:val="auto"/>
                <w:spacing w:val="0"/>
                <w:sz w:val="22"/>
                <w:szCs w:val="22"/>
                <w:lang w:val="en-CA" w:eastAsia="en-CA" w:bidi="ar-SA"/>
              </w:rPr>
              <w:tab/>
            </w:r>
            <w:r w:rsidR="007677D4" w:rsidRPr="0034237B">
              <w:rPr>
                <w:rStyle w:val="Hyperlink"/>
              </w:rPr>
              <w:t>INDUSTRIAL DISTRICT (IND)</w:t>
            </w:r>
            <w:r w:rsidR="007677D4">
              <w:rPr>
                <w:webHidden/>
              </w:rPr>
              <w:tab/>
            </w:r>
            <w:r w:rsidR="007677D4">
              <w:rPr>
                <w:webHidden/>
              </w:rPr>
              <w:fldChar w:fldCharType="begin"/>
            </w:r>
            <w:r w:rsidR="007677D4">
              <w:rPr>
                <w:webHidden/>
              </w:rPr>
              <w:instrText xml:space="preserve"> PAGEREF _Toc435167651 \h </w:instrText>
            </w:r>
            <w:r w:rsidR="007677D4">
              <w:rPr>
                <w:webHidden/>
              </w:rPr>
            </w:r>
            <w:r w:rsidR="007677D4">
              <w:rPr>
                <w:webHidden/>
              </w:rPr>
              <w:fldChar w:fldCharType="separate"/>
            </w:r>
            <w:r>
              <w:rPr>
                <w:webHidden/>
              </w:rPr>
              <w:t>118</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52" w:history="1">
            <w:r w:rsidR="007677D4" w:rsidRPr="0034237B">
              <w:rPr>
                <w:rStyle w:val="Hyperlink"/>
                <w:noProof/>
                <w:lang w:bidi="en-US"/>
              </w:rPr>
              <w:t>14.1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_Toc435167652 \h </w:instrText>
            </w:r>
            <w:r w:rsidR="007677D4">
              <w:rPr>
                <w:noProof/>
                <w:webHidden/>
              </w:rPr>
            </w:r>
            <w:r w:rsidR="007677D4">
              <w:rPr>
                <w:noProof/>
                <w:webHidden/>
              </w:rPr>
              <w:fldChar w:fldCharType="separate"/>
            </w:r>
            <w:r>
              <w:rPr>
                <w:noProof/>
                <w:webHidden/>
              </w:rPr>
              <w:t>118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53" w:history="1">
            <w:r w:rsidR="007677D4" w:rsidRPr="0034237B">
              <w:rPr>
                <w:rStyle w:val="Hyperlink"/>
                <w:noProof/>
                <w:lang w:bidi="en-US"/>
              </w:rPr>
              <w:t>14.2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_Toc435167653 \h </w:instrText>
            </w:r>
            <w:r w:rsidR="007677D4">
              <w:rPr>
                <w:noProof/>
                <w:webHidden/>
              </w:rPr>
            </w:r>
            <w:r w:rsidR="007677D4">
              <w:rPr>
                <w:noProof/>
                <w:webHidden/>
              </w:rPr>
              <w:fldChar w:fldCharType="separate"/>
            </w:r>
            <w:r>
              <w:rPr>
                <w:noProof/>
                <w:webHidden/>
              </w:rPr>
              <w:t>118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54" w:history="1">
            <w:r w:rsidR="007677D4" w:rsidRPr="0034237B">
              <w:rPr>
                <w:rStyle w:val="Hyperlink"/>
                <w:noProof/>
                <w:lang w:bidi="en-US"/>
              </w:rPr>
              <w:t>14.3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Uses</w:t>
            </w:r>
            <w:r w:rsidR="007677D4">
              <w:rPr>
                <w:noProof/>
                <w:webHidden/>
              </w:rPr>
              <w:tab/>
            </w:r>
            <w:r w:rsidR="007677D4">
              <w:rPr>
                <w:noProof/>
                <w:webHidden/>
              </w:rPr>
              <w:fldChar w:fldCharType="begin"/>
            </w:r>
            <w:r w:rsidR="007677D4">
              <w:rPr>
                <w:noProof/>
                <w:webHidden/>
              </w:rPr>
              <w:instrText xml:space="preserve"> PAGEREF _Toc435167654 \h </w:instrText>
            </w:r>
            <w:r w:rsidR="007677D4">
              <w:rPr>
                <w:noProof/>
                <w:webHidden/>
              </w:rPr>
            </w:r>
            <w:r w:rsidR="007677D4">
              <w:rPr>
                <w:noProof/>
                <w:webHidden/>
              </w:rPr>
              <w:fldChar w:fldCharType="separate"/>
            </w:r>
            <w:r>
              <w:rPr>
                <w:noProof/>
                <w:webHidden/>
              </w:rPr>
              <w:t>119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55" w:history="1">
            <w:r w:rsidR="007677D4" w:rsidRPr="0034237B">
              <w:rPr>
                <w:rStyle w:val="Hyperlink"/>
                <w:noProof/>
                <w:lang w:bidi="en-US"/>
              </w:rPr>
              <w:t>14.4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Subdivision and Parcel Regulations</w:t>
            </w:r>
            <w:r w:rsidR="007677D4">
              <w:rPr>
                <w:noProof/>
                <w:webHidden/>
              </w:rPr>
              <w:tab/>
            </w:r>
            <w:r w:rsidR="007677D4">
              <w:rPr>
                <w:noProof/>
                <w:webHidden/>
              </w:rPr>
              <w:fldChar w:fldCharType="begin"/>
            </w:r>
            <w:r w:rsidR="007677D4">
              <w:rPr>
                <w:noProof/>
                <w:webHidden/>
              </w:rPr>
              <w:instrText xml:space="preserve"> PAGEREF _Toc435167655 \h </w:instrText>
            </w:r>
            <w:r w:rsidR="007677D4">
              <w:rPr>
                <w:noProof/>
                <w:webHidden/>
              </w:rPr>
            </w:r>
            <w:r w:rsidR="007677D4">
              <w:rPr>
                <w:noProof/>
                <w:webHidden/>
              </w:rPr>
              <w:fldChar w:fldCharType="separate"/>
            </w:r>
            <w:r>
              <w:rPr>
                <w:noProof/>
                <w:webHidden/>
              </w:rPr>
              <w:t>119</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56" w:history="1">
            <w:r w:rsidR="007677D4" w:rsidRPr="0034237B">
              <w:rPr>
                <w:rStyle w:val="Hyperlink"/>
                <w:noProof/>
                <w:lang w:bidi="en-US"/>
              </w:rPr>
              <w:t>14.5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 and Uses</w:t>
            </w:r>
            <w:r w:rsidR="007677D4">
              <w:rPr>
                <w:noProof/>
                <w:webHidden/>
              </w:rPr>
              <w:tab/>
            </w:r>
            <w:r w:rsidR="007677D4">
              <w:rPr>
                <w:noProof/>
                <w:webHidden/>
              </w:rPr>
              <w:fldChar w:fldCharType="begin"/>
            </w:r>
            <w:r w:rsidR="007677D4">
              <w:rPr>
                <w:noProof/>
                <w:webHidden/>
              </w:rPr>
              <w:instrText xml:space="preserve"> PAGEREF _Toc435167656 \h </w:instrText>
            </w:r>
            <w:r w:rsidR="007677D4">
              <w:rPr>
                <w:noProof/>
                <w:webHidden/>
              </w:rPr>
            </w:r>
            <w:r w:rsidR="007677D4">
              <w:rPr>
                <w:noProof/>
                <w:webHidden/>
              </w:rPr>
              <w:fldChar w:fldCharType="separate"/>
            </w:r>
            <w:r>
              <w:rPr>
                <w:noProof/>
                <w:webHidden/>
              </w:rPr>
              <w:t>120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57" w:history="1">
            <w:r w:rsidR="007677D4" w:rsidRPr="0034237B">
              <w:rPr>
                <w:rStyle w:val="Hyperlink"/>
                <w:noProof/>
                <w:lang w:bidi="en-US"/>
              </w:rPr>
              <w:t>14.6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Supplementary Regulations or Special Provisions</w:t>
            </w:r>
            <w:r w:rsidR="007677D4">
              <w:rPr>
                <w:noProof/>
                <w:webHidden/>
              </w:rPr>
              <w:tab/>
            </w:r>
            <w:r w:rsidR="007677D4">
              <w:rPr>
                <w:noProof/>
                <w:webHidden/>
              </w:rPr>
              <w:fldChar w:fldCharType="begin"/>
            </w:r>
            <w:r w:rsidR="007677D4">
              <w:rPr>
                <w:noProof/>
                <w:webHidden/>
              </w:rPr>
              <w:instrText xml:space="preserve"> PAGEREF _Toc435167657 \h </w:instrText>
            </w:r>
            <w:r w:rsidR="007677D4">
              <w:rPr>
                <w:noProof/>
                <w:webHidden/>
              </w:rPr>
            </w:r>
            <w:r w:rsidR="007677D4">
              <w:rPr>
                <w:noProof/>
                <w:webHidden/>
              </w:rPr>
              <w:fldChar w:fldCharType="separate"/>
            </w:r>
            <w:r>
              <w:rPr>
                <w:noProof/>
                <w:webHidden/>
              </w:rPr>
              <w:t>121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58" w:history="1">
            <w:r w:rsidR="007677D4" w:rsidRPr="0034237B">
              <w:rPr>
                <w:rStyle w:val="Hyperlink"/>
                <w:noProof/>
                <w:lang w:bidi="en-US"/>
              </w:rPr>
              <w:t>14.7</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Loading Requirements</w:t>
            </w:r>
            <w:r w:rsidR="007677D4">
              <w:rPr>
                <w:noProof/>
                <w:webHidden/>
              </w:rPr>
              <w:tab/>
            </w:r>
            <w:r w:rsidR="007677D4">
              <w:rPr>
                <w:noProof/>
                <w:webHidden/>
              </w:rPr>
              <w:fldChar w:fldCharType="begin"/>
            </w:r>
            <w:r w:rsidR="007677D4">
              <w:rPr>
                <w:noProof/>
                <w:webHidden/>
              </w:rPr>
              <w:instrText xml:space="preserve"> PAGEREF _Toc435167658 \h </w:instrText>
            </w:r>
            <w:r w:rsidR="007677D4">
              <w:rPr>
                <w:noProof/>
                <w:webHidden/>
              </w:rPr>
            </w:r>
            <w:r w:rsidR="007677D4">
              <w:rPr>
                <w:noProof/>
                <w:webHidden/>
              </w:rPr>
              <w:fldChar w:fldCharType="separate"/>
            </w:r>
            <w:r>
              <w:rPr>
                <w:noProof/>
                <w:webHidden/>
              </w:rPr>
              <w:t>121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59" w:history="1">
            <w:r w:rsidR="007677D4" w:rsidRPr="0034237B">
              <w:rPr>
                <w:rStyle w:val="Hyperlink"/>
                <w:noProof/>
                <w:lang w:bidi="en-US"/>
              </w:rPr>
              <w:t>14.8</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Parking Requirements</w:t>
            </w:r>
            <w:r w:rsidR="007677D4">
              <w:rPr>
                <w:noProof/>
                <w:webHidden/>
              </w:rPr>
              <w:tab/>
            </w:r>
            <w:r w:rsidR="007677D4">
              <w:rPr>
                <w:noProof/>
                <w:webHidden/>
              </w:rPr>
              <w:fldChar w:fldCharType="begin"/>
            </w:r>
            <w:r w:rsidR="007677D4">
              <w:rPr>
                <w:noProof/>
                <w:webHidden/>
              </w:rPr>
              <w:instrText xml:space="preserve"> PAGEREF _Toc435167659 \h </w:instrText>
            </w:r>
            <w:r w:rsidR="007677D4">
              <w:rPr>
                <w:noProof/>
                <w:webHidden/>
              </w:rPr>
            </w:r>
            <w:r w:rsidR="007677D4">
              <w:rPr>
                <w:noProof/>
                <w:webHidden/>
              </w:rPr>
              <w:fldChar w:fldCharType="separate"/>
            </w:r>
            <w:r>
              <w:rPr>
                <w:noProof/>
                <w:webHidden/>
              </w:rPr>
              <w:t>122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60" w:history="1">
            <w:r w:rsidR="007677D4" w:rsidRPr="0034237B">
              <w:rPr>
                <w:rStyle w:val="Hyperlink"/>
                <w:noProof/>
                <w:lang w:bidi="en-US"/>
              </w:rPr>
              <w:t>14.9</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Landscaping/Buffer Strip Requirements</w:t>
            </w:r>
            <w:r w:rsidR="007677D4">
              <w:rPr>
                <w:noProof/>
                <w:webHidden/>
              </w:rPr>
              <w:tab/>
            </w:r>
            <w:r w:rsidR="007677D4">
              <w:rPr>
                <w:noProof/>
                <w:webHidden/>
              </w:rPr>
              <w:fldChar w:fldCharType="begin"/>
            </w:r>
            <w:r w:rsidR="007677D4">
              <w:rPr>
                <w:noProof/>
                <w:webHidden/>
              </w:rPr>
              <w:instrText xml:space="preserve"> PAGEREF _Toc435167660 \h </w:instrText>
            </w:r>
            <w:r w:rsidR="007677D4">
              <w:rPr>
                <w:noProof/>
                <w:webHidden/>
              </w:rPr>
            </w:r>
            <w:r w:rsidR="007677D4">
              <w:rPr>
                <w:noProof/>
                <w:webHidden/>
              </w:rPr>
              <w:fldChar w:fldCharType="separate"/>
            </w:r>
            <w:r>
              <w:rPr>
                <w:noProof/>
                <w:webHidden/>
              </w:rPr>
              <w:t>122</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61" w:history="1">
            <w:r w:rsidR="007677D4" w:rsidRPr="0034237B">
              <w:rPr>
                <w:rStyle w:val="Hyperlink"/>
                <w:noProof/>
                <w:lang w:bidi="en-US"/>
              </w:rPr>
              <w:t>14.10</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Outdoor Storage</w:t>
            </w:r>
            <w:r w:rsidR="007677D4">
              <w:rPr>
                <w:noProof/>
                <w:webHidden/>
              </w:rPr>
              <w:tab/>
            </w:r>
            <w:r w:rsidR="007677D4">
              <w:rPr>
                <w:noProof/>
                <w:webHidden/>
              </w:rPr>
              <w:fldChar w:fldCharType="begin"/>
            </w:r>
            <w:r w:rsidR="007677D4">
              <w:rPr>
                <w:noProof/>
                <w:webHidden/>
              </w:rPr>
              <w:instrText xml:space="preserve"> PAGEREF _Toc435167661 \h </w:instrText>
            </w:r>
            <w:r w:rsidR="007677D4">
              <w:rPr>
                <w:noProof/>
                <w:webHidden/>
              </w:rPr>
            </w:r>
            <w:r w:rsidR="007677D4">
              <w:rPr>
                <w:noProof/>
                <w:webHidden/>
              </w:rPr>
              <w:fldChar w:fldCharType="separate"/>
            </w:r>
            <w:r>
              <w:rPr>
                <w:noProof/>
                <w:webHidden/>
              </w:rPr>
              <w:t>122</w:t>
            </w:r>
            <w:r w:rsidR="007677D4">
              <w:rPr>
                <w:noProof/>
                <w:webHidden/>
              </w:rPr>
              <w:fldChar w:fldCharType="end"/>
            </w:r>
          </w:hyperlink>
        </w:p>
        <w:p w:rsidR="007677D4" w:rsidRDefault="007677D4">
          <w:pPr>
            <w:pStyle w:val="TOC2"/>
            <w:rPr>
              <w:rStyle w:val="Hyperlink"/>
              <w:rFonts w:eastAsiaTheme="minorHAnsi"/>
              <w:noProof/>
              <w:lang w:bidi="en-US"/>
            </w:rPr>
          </w:pPr>
          <w:r w:rsidRPr="0034237B">
            <w:rPr>
              <w:rStyle w:val="Hyperlink"/>
              <w:noProof/>
            </w:rPr>
            <w:fldChar w:fldCharType="begin"/>
          </w:r>
          <w:r w:rsidRPr="0034237B">
            <w:rPr>
              <w:rStyle w:val="Hyperlink"/>
              <w:noProof/>
            </w:rPr>
            <w:instrText xml:space="preserve"> </w:instrText>
          </w:r>
          <w:r>
            <w:rPr>
              <w:noProof/>
            </w:rPr>
            <w:instrText>HYPERLINK \l "_Toc435167662"</w:instrText>
          </w:r>
          <w:r w:rsidRPr="0034237B">
            <w:rPr>
              <w:rStyle w:val="Hyperlink"/>
              <w:noProof/>
            </w:rPr>
            <w:instrText xml:space="preserve"> </w:instrText>
          </w:r>
          <w:r w:rsidRPr="0034237B">
            <w:rPr>
              <w:rStyle w:val="Hyperlink"/>
              <w:noProof/>
            </w:rPr>
            <w:fldChar w:fldCharType="separate"/>
          </w:r>
          <w:r w:rsidRPr="0034237B">
            <w:rPr>
              <w:rStyle w:val="Hyperlink"/>
              <w:rFonts w:eastAsiaTheme="minorHAnsi"/>
              <w:noProof/>
              <w:lang w:bidi="en-US"/>
            </w:rPr>
            <w:t>14.11</w:t>
          </w:r>
          <w:r>
            <w:rPr>
              <w:rFonts w:asciiTheme="minorHAnsi" w:eastAsiaTheme="minorEastAsia" w:hAnsiTheme="minorHAnsi" w:cstheme="minorBidi"/>
              <w:noProof/>
              <w:spacing w:val="0"/>
              <w:sz w:val="22"/>
              <w:szCs w:val="22"/>
              <w:lang w:val="en-CA" w:eastAsia="en-CA"/>
            </w:rPr>
            <w:tab/>
          </w:r>
          <w:r w:rsidRPr="0034237B">
            <w:rPr>
              <w:rStyle w:val="Hyperlink"/>
              <w:rFonts w:eastAsiaTheme="minorHAnsi"/>
              <w:noProof/>
              <w:lang w:bidi="en-US"/>
            </w:rPr>
            <w:t>Oilfield Supply and Service, Bulk Petroleum Storage and</w:t>
          </w:r>
        </w:p>
        <w:p w:rsidR="007677D4" w:rsidRDefault="007677D4" w:rsidP="007677D4">
          <w:pPr>
            <w:pStyle w:val="TOC2"/>
            <w:spacing w:before="0"/>
            <w:ind w:hanging="691"/>
            <w:rPr>
              <w:rFonts w:asciiTheme="minorHAnsi" w:eastAsiaTheme="minorEastAsia" w:hAnsiTheme="minorHAnsi" w:cstheme="minorBidi"/>
              <w:noProof/>
              <w:spacing w:val="0"/>
              <w:sz w:val="22"/>
              <w:szCs w:val="22"/>
              <w:lang w:val="en-CA" w:eastAsia="en-CA"/>
            </w:rPr>
          </w:pPr>
          <w:r>
            <w:rPr>
              <w:rStyle w:val="Hyperlink"/>
              <w:rFonts w:eastAsiaTheme="minorHAnsi"/>
              <w:noProof/>
              <w:lang w:bidi="en-US"/>
            </w:rPr>
            <w:tab/>
          </w:r>
          <w:r w:rsidRPr="0034237B">
            <w:rPr>
              <w:rStyle w:val="Hyperlink"/>
              <w:rFonts w:eastAsiaTheme="minorHAnsi"/>
              <w:noProof/>
              <w:lang w:bidi="en-US"/>
            </w:rPr>
            <w:t>Agrichemical Storage Parcels</w:t>
          </w:r>
          <w:r>
            <w:rPr>
              <w:noProof/>
              <w:webHidden/>
            </w:rPr>
            <w:tab/>
          </w:r>
          <w:r>
            <w:rPr>
              <w:noProof/>
              <w:webHidden/>
            </w:rPr>
            <w:fldChar w:fldCharType="begin"/>
          </w:r>
          <w:r>
            <w:rPr>
              <w:noProof/>
              <w:webHidden/>
            </w:rPr>
            <w:instrText xml:space="preserve"> PAGEREF _Toc435167662 \h </w:instrText>
          </w:r>
          <w:r>
            <w:rPr>
              <w:noProof/>
              <w:webHidden/>
            </w:rPr>
          </w:r>
          <w:r>
            <w:rPr>
              <w:noProof/>
              <w:webHidden/>
            </w:rPr>
            <w:fldChar w:fldCharType="separate"/>
          </w:r>
          <w:r w:rsidR="00494050">
            <w:rPr>
              <w:noProof/>
              <w:webHidden/>
            </w:rPr>
            <w:t>123</w:t>
          </w:r>
          <w:r>
            <w:rPr>
              <w:noProof/>
              <w:webHidden/>
            </w:rPr>
            <w:fldChar w:fldCharType="end"/>
          </w:r>
          <w:r w:rsidRPr="0034237B">
            <w:rPr>
              <w:rStyle w:val="Hyperlink"/>
              <w:noProof/>
            </w:rPr>
            <w:fldChar w:fldCharType="end"/>
          </w:r>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63" w:history="1">
            <w:r w:rsidR="007677D4" w:rsidRPr="0034237B">
              <w:rPr>
                <w:rStyle w:val="Hyperlink"/>
                <w:noProof/>
                <w:lang w:bidi="en-US"/>
              </w:rPr>
              <w:t>14.12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Performance Standards</w:t>
            </w:r>
            <w:r w:rsidR="007677D4">
              <w:rPr>
                <w:noProof/>
                <w:webHidden/>
              </w:rPr>
              <w:tab/>
            </w:r>
            <w:r w:rsidR="007677D4">
              <w:rPr>
                <w:noProof/>
                <w:webHidden/>
              </w:rPr>
              <w:fldChar w:fldCharType="begin"/>
            </w:r>
            <w:r w:rsidR="007677D4">
              <w:rPr>
                <w:noProof/>
                <w:webHidden/>
              </w:rPr>
              <w:instrText xml:space="preserve"> PAGEREF _Toc435167663 \h </w:instrText>
            </w:r>
            <w:r w:rsidR="007677D4">
              <w:rPr>
                <w:noProof/>
                <w:webHidden/>
              </w:rPr>
            </w:r>
            <w:r w:rsidR="007677D4">
              <w:rPr>
                <w:noProof/>
                <w:webHidden/>
              </w:rPr>
              <w:fldChar w:fldCharType="separate"/>
            </w:r>
            <w:r>
              <w:rPr>
                <w:noProof/>
                <w:webHidden/>
              </w:rPr>
              <w:t>123</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64" w:history="1">
            <w:r w:rsidR="007677D4" w:rsidRPr="0034237B">
              <w:rPr>
                <w:rStyle w:val="Hyperlink"/>
                <w:noProof/>
                <w:lang w:bidi="en-US"/>
              </w:rPr>
              <w:t>14.13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Signage Regulations</w:t>
            </w:r>
            <w:r w:rsidR="007677D4">
              <w:rPr>
                <w:noProof/>
                <w:webHidden/>
              </w:rPr>
              <w:tab/>
            </w:r>
            <w:r w:rsidR="007677D4">
              <w:rPr>
                <w:noProof/>
                <w:webHidden/>
              </w:rPr>
              <w:fldChar w:fldCharType="begin"/>
            </w:r>
            <w:r w:rsidR="007677D4">
              <w:rPr>
                <w:noProof/>
                <w:webHidden/>
              </w:rPr>
              <w:instrText xml:space="preserve"> PAGEREF _Toc435167664 \h </w:instrText>
            </w:r>
            <w:r w:rsidR="007677D4">
              <w:rPr>
                <w:noProof/>
                <w:webHidden/>
              </w:rPr>
            </w:r>
            <w:r w:rsidR="007677D4">
              <w:rPr>
                <w:noProof/>
                <w:webHidden/>
              </w:rPr>
              <w:fldChar w:fldCharType="separate"/>
            </w:r>
            <w:r>
              <w:rPr>
                <w:noProof/>
                <w:webHidden/>
              </w:rPr>
              <w:t>124</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65" w:history="1">
            <w:r w:rsidR="007677D4" w:rsidRPr="0034237B">
              <w:rPr>
                <w:rStyle w:val="Hyperlink"/>
              </w:rPr>
              <w:t>15</w:t>
            </w:r>
            <w:r w:rsidR="007677D4">
              <w:rPr>
                <w:rFonts w:eastAsiaTheme="minorEastAsia" w:cstheme="minorBidi"/>
                <w:color w:val="auto"/>
                <w:spacing w:val="0"/>
                <w:sz w:val="22"/>
                <w:szCs w:val="22"/>
                <w:lang w:val="en-CA" w:eastAsia="en-CA" w:bidi="ar-SA"/>
              </w:rPr>
              <w:tab/>
            </w:r>
            <w:r w:rsidR="007677D4" w:rsidRPr="0034237B">
              <w:rPr>
                <w:rStyle w:val="Hyperlink"/>
              </w:rPr>
              <w:t>AIRPORT COMMERCIAL DISTRICT (AC)</w:t>
            </w:r>
            <w:r w:rsidR="007677D4">
              <w:rPr>
                <w:webHidden/>
              </w:rPr>
              <w:tab/>
            </w:r>
            <w:r w:rsidR="007677D4">
              <w:rPr>
                <w:webHidden/>
              </w:rPr>
              <w:fldChar w:fldCharType="begin"/>
            </w:r>
            <w:r w:rsidR="007677D4">
              <w:rPr>
                <w:webHidden/>
              </w:rPr>
              <w:instrText xml:space="preserve"> PAGEREF _Toc435167665 \h </w:instrText>
            </w:r>
            <w:r w:rsidR="007677D4">
              <w:rPr>
                <w:webHidden/>
              </w:rPr>
            </w:r>
            <w:r w:rsidR="007677D4">
              <w:rPr>
                <w:webHidden/>
              </w:rPr>
              <w:fldChar w:fldCharType="separate"/>
            </w:r>
            <w:r>
              <w:rPr>
                <w:webHidden/>
              </w:rPr>
              <w:t>125</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66" w:history="1">
            <w:r w:rsidR="007677D4" w:rsidRPr="0034237B">
              <w:rPr>
                <w:rStyle w:val="Hyperlink"/>
                <w:noProof/>
                <w:lang w:bidi="en-US"/>
              </w:rPr>
              <w:t>15.1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_Toc435167666 \h </w:instrText>
            </w:r>
            <w:r w:rsidR="007677D4">
              <w:rPr>
                <w:noProof/>
                <w:webHidden/>
              </w:rPr>
            </w:r>
            <w:r w:rsidR="007677D4">
              <w:rPr>
                <w:noProof/>
                <w:webHidden/>
              </w:rPr>
              <w:fldChar w:fldCharType="separate"/>
            </w:r>
            <w:r>
              <w:rPr>
                <w:noProof/>
                <w:webHidden/>
              </w:rPr>
              <w:t>125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67" w:history="1">
            <w:r w:rsidR="007677D4" w:rsidRPr="0034237B">
              <w:rPr>
                <w:rStyle w:val="Hyperlink"/>
                <w:noProof/>
                <w:lang w:bidi="en-US"/>
              </w:rPr>
              <w:t>15.2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_Toc435167667 \h </w:instrText>
            </w:r>
            <w:r w:rsidR="007677D4">
              <w:rPr>
                <w:noProof/>
                <w:webHidden/>
              </w:rPr>
            </w:r>
            <w:r w:rsidR="007677D4">
              <w:rPr>
                <w:noProof/>
                <w:webHidden/>
              </w:rPr>
              <w:fldChar w:fldCharType="separate"/>
            </w:r>
            <w:r>
              <w:rPr>
                <w:noProof/>
                <w:webHidden/>
              </w:rPr>
              <w:t>125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68" w:history="1">
            <w:r w:rsidR="007677D4" w:rsidRPr="0034237B">
              <w:rPr>
                <w:rStyle w:val="Hyperlink"/>
                <w:noProof/>
                <w:lang w:bidi="en-US"/>
              </w:rPr>
              <w:t>15.3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Prohibited Uses</w:t>
            </w:r>
            <w:r w:rsidR="007677D4">
              <w:rPr>
                <w:noProof/>
                <w:webHidden/>
              </w:rPr>
              <w:tab/>
            </w:r>
            <w:r w:rsidR="007677D4">
              <w:rPr>
                <w:noProof/>
                <w:webHidden/>
              </w:rPr>
              <w:fldChar w:fldCharType="begin"/>
            </w:r>
            <w:r w:rsidR="007677D4">
              <w:rPr>
                <w:noProof/>
                <w:webHidden/>
              </w:rPr>
              <w:instrText xml:space="preserve"> PAGEREF _Toc435167668 \h </w:instrText>
            </w:r>
            <w:r w:rsidR="007677D4">
              <w:rPr>
                <w:noProof/>
                <w:webHidden/>
              </w:rPr>
            </w:r>
            <w:r w:rsidR="007677D4">
              <w:rPr>
                <w:noProof/>
                <w:webHidden/>
              </w:rPr>
              <w:fldChar w:fldCharType="separate"/>
            </w:r>
            <w:r>
              <w:rPr>
                <w:noProof/>
                <w:webHidden/>
              </w:rPr>
              <w:t>125</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69" w:history="1">
            <w:r w:rsidR="007677D4" w:rsidRPr="0034237B">
              <w:rPr>
                <w:rStyle w:val="Hyperlink"/>
                <w:noProof/>
                <w:lang w:bidi="en-US"/>
              </w:rPr>
              <w:t>15.4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Accessory Buildings and Uses</w:t>
            </w:r>
            <w:r w:rsidR="007677D4">
              <w:rPr>
                <w:noProof/>
                <w:webHidden/>
              </w:rPr>
              <w:tab/>
            </w:r>
            <w:r w:rsidR="007677D4">
              <w:rPr>
                <w:noProof/>
                <w:webHidden/>
              </w:rPr>
              <w:fldChar w:fldCharType="begin"/>
            </w:r>
            <w:r w:rsidR="007677D4">
              <w:rPr>
                <w:noProof/>
                <w:webHidden/>
              </w:rPr>
              <w:instrText xml:space="preserve"> PAGEREF _Toc435167669 \h </w:instrText>
            </w:r>
            <w:r w:rsidR="007677D4">
              <w:rPr>
                <w:noProof/>
                <w:webHidden/>
              </w:rPr>
            </w:r>
            <w:r w:rsidR="007677D4">
              <w:rPr>
                <w:noProof/>
                <w:webHidden/>
              </w:rPr>
              <w:fldChar w:fldCharType="separate"/>
            </w:r>
            <w:r>
              <w:rPr>
                <w:noProof/>
                <w:webHidden/>
              </w:rPr>
              <w:t>126</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70" w:history="1">
            <w:r w:rsidR="007677D4" w:rsidRPr="0034237B">
              <w:rPr>
                <w:rStyle w:val="Hyperlink"/>
                <w:noProof/>
                <w:lang w:bidi="en-US"/>
              </w:rPr>
              <w:t>15.5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Subdivision and Parcel Regulations</w:t>
            </w:r>
            <w:r w:rsidR="007677D4">
              <w:rPr>
                <w:noProof/>
                <w:webHidden/>
              </w:rPr>
              <w:tab/>
            </w:r>
            <w:r w:rsidR="007677D4">
              <w:rPr>
                <w:noProof/>
                <w:webHidden/>
              </w:rPr>
              <w:fldChar w:fldCharType="begin"/>
            </w:r>
            <w:r w:rsidR="007677D4">
              <w:rPr>
                <w:noProof/>
                <w:webHidden/>
              </w:rPr>
              <w:instrText xml:space="preserve"> PAGEREF _Toc435167670 \h </w:instrText>
            </w:r>
            <w:r w:rsidR="007677D4">
              <w:rPr>
                <w:noProof/>
                <w:webHidden/>
              </w:rPr>
            </w:r>
            <w:r w:rsidR="007677D4">
              <w:rPr>
                <w:noProof/>
                <w:webHidden/>
              </w:rPr>
              <w:fldChar w:fldCharType="separate"/>
            </w:r>
            <w:r>
              <w:rPr>
                <w:noProof/>
                <w:webHidden/>
              </w:rPr>
              <w:t>126</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71" w:history="1">
            <w:r w:rsidR="007677D4" w:rsidRPr="0034237B">
              <w:rPr>
                <w:rStyle w:val="Hyperlink"/>
              </w:rPr>
              <w:t>16</w:t>
            </w:r>
            <w:r w:rsidR="007677D4">
              <w:rPr>
                <w:rFonts w:eastAsiaTheme="minorEastAsia" w:cstheme="minorBidi"/>
                <w:color w:val="auto"/>
                <w:spacing w:val="0"/>
                <w:sz w:val="22"/>
                <w:szCs w:val="22"/>
                <w:lang w:val="en-CA" w:eastAsia="en-CA" w:bidi="ar-SA"/>
              </w:rPr>
              <w:tab/>
            </w:r>
            <w:r w:rsidR="007677D4" w:rsidRPr="0034237B">
              <w:rPr>
                <w:rStyle w:val="Hyperlink"/>
              </w:rPr>
              <w:t>ENVIRONMENTALLY SENSITIVE LANDS OVERLAY (ES)</w:t>
            </w:r>
            <w:r w:rsidR="007677D4">
              <w:rPr>
                <w:webHidden/>
              </w:rPr>
              <w:tab/>
            </w:r>
            <w:r w:rsidR="007677D4">
              <w:rPr>
                <w:webHidden/>
              </w:rPr>
              <w:fldChar w:fldCharType="begin"/>
            </w:r>
            <w:r w:rsidR="007677D4">
              <w:rPr>
                <w:webHidden/>
              </w:rPr>
              <w:instrText xml:space="preserve"> PAGEREF _Toc435167671 \h </w:instrText>
            </w:r>
            <w:r w:rsidR="007677D4">
              <w:rPr>
                <w:webHidden/>
              </w:rPr>
            </w:r>
            <w:r w:rsidR="007677D4">
              <w:rPr>
                <w:webHidden/>
              </w:rPr>
              <w:fldChar w:fldCharType="separate"/>
            </w:r>
            <w:r>
              <w:rPr>
                <w:webHidden/>
              </w:rPr>
              <w:t>127</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72" w:history="1">
            <w:r w:rsidR="007677D4" w:rsidRPr="0034237B">
              <w:rPr>
                <w:rStyle w:val="Hyperlink"/>
                <w:noProof/>
                <w:lang w:bidi="en-US"/>
              </w:rPr>
              <w:t>16.1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Areas Within the ES Overlay</w:t>
            </w:r>
            <w:r w:rsidR="007677D4">
              <w:rPr>
                <w:noProof/>
                <w:webHidden/>
              </w:rPr>
              <w:tab/>
            </w:r>
            <w:r w:rsidR="007677D4">
              <w:rPr>
                <w:noProof/>
                <w:webHidden/>
              </w:rPr>
              <w:fldChar w:fldCharType="begin"/>
            </w:r>
            <w:r w:rsidR="007677D4">
              <w:rPr>
                <w:noProof/>
                <w:webHidden/>
              </w:rPr>
              <w:instrText xml:space="preserve"> PAGEREF _Toc435167672 \h </w:instrText>
            </w:r>
            <w:r w:rsidR="007677D4">
              <w:rPr>
                <w:noProof/>
                <w:webHidden/>
              </w:rPr>
            </w:r>
            <w:r w:rsidR="007677D4">
              <w:rPr>
                <w:noProof/>
                <w:webHidden/>
              </w:rPr>
              <w:fldChar w:fldCharType="separate"/>
            </w:r>
            <w:r>
              <w:rPr>
                <w:noProof/>
                <w:webHidden/>
              </w:rPr>
              <w:t>127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73" w:history="1">
            <w:r w:rsidR="007677D4" w:rsidRPr="0034237B">
              <w:rPr>
                <w:rStyle w:val="Hyperlink"/>
                <w:noProof/>
                <w:lang w:bidi="en-US"/>
              </w:rPr>
              <w:t>16.2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Overlay Regulations</w:t>
            </w:r>
            <w:r w:rsidR="007677D4">
              <w:rPr>
                <w:noProof/>
                <w:webHidden/>
              </w:rPr>
              <w:tab/>
            </w:r>
            <w:r w:rsidR="007677D4">
              <w:rPr>
                <w:noProof/>
                <w:webHidden/>
              </w:rPr>
              <w:fldChar w:fldCharType="begin"/>
            </w:r>
            <w:r w:rsidR="007677D4">
              <w:rPr>
                <w:noProof/>
                <w:webHidden/>
              </w:rPr>
              <w:instrText xml:space="preserve"> PAGEREF _Toc435167673 \h </w:instrText>
            </w:r>
            <w:r w:rsidR="007677D4">
              <w:rPr>
                <w:noProof/>
                <w:webHidden/>
              </w:rPr>
            </w:r>
            <w:r w:rsidR="007677D4">
              <w:rPr>
                <w:noProof/>
                <w:webHidden/>
              </w:rPr>
              <w:fldChar w:fldCharType="separate"/>
            </w:r>
            <w:r>
              <w:rPr>
                <w:noProof/>
                <w:webHidden/>
              </w:rPr>
              <w:t>127</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74" w:history="1">
            <w:r w:rsidR="007677D4" w:rsidRPr="0034237B">
              <w:rPr>
                <w:rStyle w:val="Hyperlink"/>
                <w:noProof/>
                <w:lang w:bidi="en-US"/>
              </w:rPr>
              <w:t>16.3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Permitted Uses</w:t>
            </w:r>
            <w:r w:rsidR="007677D4">
              <w:rPr>
                <w:noProof/>
                <w:webHidden/>
              </w:rPr>
              <w:tab/>
            </w:r>
            <w:r w:rsidR="007677D4">
              <w:rPr>
                <w:noProof/>
                <w:webHidden/>
              </w:rPr>
              <w:fldChar w:fldCharType="begin"/>
            </w:r>
            <w:r w:rsidR="007677D4">
              <w:rPr>
                <w:noProof/>
                <w:webHidden/>
              </w:rPr>
              <w:instrText xml:space="preserve"> PAGEREF _Toc435167674 \h </w:instrText>
            </w:r>
            <w:r w:rsidR="007677D4">
              <w:rPr>
                <w:noProof/>
                <w:webHidden/>
              </w:rPr>
            </w:r>
            <w:r w:rsidR="007677D4">
              <w:rPr>
                <w:noProof/>
                <w:webHidden/>
              </w:rPr>
              <w:fldChar w:fldCharType="separate"/>
            </w:r>
            <w:r>
              <w:rPr>
                <w:noProof/>
                <w:webHidden/>
              </w:rPr>
              <w:t>128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75" w:history="1">
            <w:r w:rsidR="007677D4" w:rsidRPr="0034237B">
              <w:rPr>
                <w:rStyle w:val="Hyperlink"/>
                <w:noProof/>
                <w:lang w:bidi="en-US"/>
              </w:rPr>
              <w:t>16.4</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Discretionary Uses</w:t>
            </w:r>
            <w:r w:rsidR="007677D4">
              <w:rPr>
                <w:noProof/>
                <w:webHidden/>
              </w:rPr>
              <w:tab/>
            </w:r>
            <w:r w:rsidR="007677D4">
              <w:rPr>
                <w:noProof/>
                <w:webHidden/>
              </w:rPr>
              <w:fldChar w:fldCharType="begin"/>
            </w:r>
            <w:r w:rsidR="007677D4">
              <w:rPr>
                <w:noProof/>
                <w:webHidden/>
              </w:rPr>
              <w:instrText xml:space="preserve"> PAGEREF _Toc435167675 \h </w:instrText>
            </w:r>
            <w:r w:rsidR="007677D4">
              <w:rPr>
                <w:noProof/>
                <w:webHidden/>
              </w:rPr>
            </w:r>
            <w:r w:rsidR="007677D4">
              <w:rPr>
                <w:noProof/>
                <w:webHidden/>
              </w:rPr>
              <w:fldChar w:fldCharType="separate"/>
            </w:r>
            <w:r>
              <w:rPr>
                <w:noProof/>
                <w:webHidden/>
              </w:rPr>
              <w:t>128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76" w:history="1">
            <w:r w:rsidR="007677D4" w:rsidRPr="0034237B">
              <w:rPr>
                <w:rStyle w:val="Hyperlink"/>
                <w:noProof/>
                <w:lang w:bidi="en-US"/>
              </w:rPr>
              <w:t>16.5</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Parcel Development Regulations for Slope Instability Areas</w:t>
            </w:r>
            <w:r w:rsidR="007677D4">
              <w:rPr>
                <w:noProof/>
                <w:webHidden/>
              </w:rPr>
              <w:tab/>
            </w:r>
            <w:r w:rsidR="007677D4">
              <w:rPr>
                <w:noProof/>
                <w:webHidden/>
              </w:rPr>
              <w:fldChar w:fldCharType="begin"/>
            </w:r>
            <w:r w:rsidR="007677D4">
              <w:rPr>
                <w:noProof/>
                <w:webHidden/>
              </w:rPr>
              <w:instrText xml:space="preserve"> PAGEREF _Toc435167676 \h </w:instrText>
            </w:r>
            <w:r w:rsidR="007677D4">
              <w:rPr>
                <w:noProof/>
                <w:webHidden/>
              </w:rPr>
            </w:r>
            <w:r w:rsidR="007677D4">
              <w:rPr>
                <w:noProof/>
                <w:webHidden/>
              </w:rPr>
              <w:fldChar w:fldCharType="separate"/>
            </w:r>
            <w:r>
              <w:rPr>
                <w:noProof/>
                <w:webHidden/>
              </w:rPr>
              <w:t>128</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77" w:history="1">
            <w:r w:rsidR="007677D4" w:rsidRPr="0034237B">
              <w:rPr>
                <w:rStyle w:val="Hyperlink"/>
                <w:noProof/>
                <w:lang w:bidi="en-US"/>
              </w:rPr>
              <w:t>16.6</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Parcel Development Regulations for Flood Hazard Cautionary Areas</w:t>
            </w:r>
            <w:r w:rsidR="007677D4">
              <w:rPr>
                <w:noProof/>
                <w:webHidden/>
              </w:rPr>
              <w:tab/>
            </w:r>
            <w:r w:rsidR="007677D4">
              <w:rPr>
                <w:noProof/>
                <w:webHidden/>
              </w:rPr>
              <w:fldChar w:fldCharType="begin"/>
            </w:r>
            <w:r w:rsidR="007677D4">
              <w:rPr>
                <w:noProof/>
                <w:webHidden/>
              </w:rPr>
              <w:instrText xml:space="preserve"> PAGEREF _Toc435167677 \h </w:instrText>
            </w:r>
            <w:r w:rsidR="007677D4">
              <w:rPr>
                <w:noProof/>
                <w:webHidden/>
              </w:rPr>
            </w:r>
            <w:r w:rsidR="007677D4">
              <w:rPr>
                <w:noProof/>
                <w:webHidden/>
              </w:rPr>
              <w:fldChar w:fldCharType="separate"/>
            </w:r>
            <w:r>
              <w:rPr>
                <w:noProof/>
                <w:webHidden/>
              </w:rPr>
              <w:t>129</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78" w:history="1">
            <w:r w:rsidR="007677D4" w:rsidRPr="0034237B">
              <w:rPr>
                <w:rStyle w:val="Hyperlink"/>
              </w:rPr>
              <w:t>17</w:t>
            </w:r>
            <w:r w:rsidR="007677D4">
              <w:rPr>
                <w:rFonts w:eastAsiaTheme="minorEastAsia" w:cstheme="minorBidi"/>
                <w:color w:val="auto"/>
                <w:spacing w:val="0"/>
                <w:sz w:val="22"/>
                <w:szCs w:val="22"/>
                <w:lang w:val="en-CA" w:eastAsia="en-CA" w:bidi="ar-SA"/>
              </w:rPr>
              <w:tab/>
            </w:r>
            <w:r w:rsidR="007677D4" w:rsidRPr="0034237B">
              <w:rPr>
                <w:rStyle w:val="Hyperlink"/>
              </w:rPr>
              <w:t>HERITAGE RESOURCE OVERLAY (HR)</w:t>
            </w:r>
            <w:r w:rsidR="007677D4">
              <w:rPr>
                <w:webHidden/>
              </w:rPr>
              <w:tab/>
            </w:r>
            <w:r w:rsidR="007677D4">
              <w:rPr>
                <w:webHidden/>
              </w:rPr>
              <w:fldChar w:fldCharType="begin"/>
            </w:r>
            <w:r w:rsidR="007677D4">
              <w:rPr>
                <w:webHidden/>
              </w:rPr>
              <w:instrText xml:space="preserve"> PAGEREF _Toc435167678 \h </w:instrText>
            </w:r>
            <w:r w:rsidR="007677D4">
              <w:rPr>
                <w:webHidden/>
              </w:rPr>
            </w:r>
            <w:r w:rsidR="007677D4">
              <w:rPr>
                <w:webHidden/>
              </w:rPr>
              <w:fldChar w:fldCharType="separate"/>
            </w:r>
            <w:r>
              <w:rPr>
                <w:webHidden/>
              </w:rPr>
              <w:t>130</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79" w:history="1">
            <w:r w:rsidR="007677D4" w:rsidRPr="0034237B">
              <w:rPr>
                <w:rStyle w:val="Hyperlink"/>
                <w:noProof/>
                <w:lang w:bidi="en-US"/>
              </w:rPr>
              <w:t>17.1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Defining the Boundary</w:t>
            </w:r>
            <w:r w:rsidR="007677D4">
              <w:rPr>
                <w:noProof/>
                <w:webHidden/>
              </w:rPr>
              <w:tab/>
            </w:r>
            <w:r w:rsidR="007677D4">
              <w:rPr>
                <w:noProof/>
                <w:webHidden/>
              </w:rPr>
              <w:fldChar w:fldCharType="begin"/>
            </w:r>
            <w:r w:rsidR="007677D4">
              <w:rPr>
                <w:noProof/>
                <w:webHidden/>
              </w:rPr>
              <w:instrText xml:space="preserve"> PAGEREF _Toc435167679 \h </w:instrText>
            </w:r>
            <w:r w:rsidR="007677D4">
              <w:rPr>
                <w:noProof/>
                <w:webHidden/>
              </w:rPr>
            </w:r>
            <w:r w:rsidR="007677D4">
              <w:rPr>
                <w:noProof/>
                <w:webHidden/>
              </w:rPr>
              <w:fldChar w:fldCharType="separate"/>
            </w:r>
            <w:r>
              <w:rPr>
                <w:noProof/>
                <w:webHidden/>
              </w:rPr>
              <w:t>130</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80" w:history="1">
            <w:r w:rsidR="007677D4" w:rsidRPr="0034237B">
              <w:rPr>
                <w:rStyle w:val="Hyperlink"/>
                <w:noProof/>
                <w:lang w:bidi="en-US"/>
              </w:rPr>
              <w:t>17.2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Parcel Regulations in the Heritage Resources Overlay Area</w:t>
            </w:r>
            <w:r w:rsidR="007677D4">
              <w:rPr>
                <w:noProof/>
                <w:webHidden/>
              </w:rPr>
              <w:tab/>
            </w:r>
            <w:r w:rsidR="007677D4">
              <w:rPr>
                <w:noProof/>
                <w:webHidden/>
              </w:rPr>
              <w:fldChar w:fldCharType="begin"/>
            </w:r>
            <w:r w:rsidR="007677D4">
              <w:rPr>
                <w:noProof/>
                <w:webHidden/>
              </w:rPr>
              <w:instrText xml:space="preserve"> PAGEREF _Toc435167680 \h </w:instrText>
            </w:r>
            <w:r w:rsidR="007677D4">
              <w:rPr>
                <w:noProof/>
                <w:webHidden/>
              </w:rPr>
            </w:r>
            <w:r w:rsidR="007677D4">
              <w:rPr>
                <w:noProof/>
                <w:webHidden/>
              </w:rPr>
              <w:fldChar w:fldCharType="separate"/>
            </w:r>
            <w:r>
              <w:rPr>
                <w:noProof/>
                <w:webHidden/>
              </w:rPr>
              <w:t>130</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81" w:history="1">
            <w:r w:rsidR="007677D4" w:rsidRPr="0034237B">
              <w:rPr>
                <w:rStyle w:val="Hyperlink"/>
              </w:rPr>
              <w:t>18</w:t>
            </w:r>
            <w:r w:rsidR="007677D4">
              <w:rPr>
                <w:rFonts w:eastAsiaTheme="minorEastAsia" w:cstheme="minorBidi"/>
                <w:color w:val="auto"/>
                <w:spacing w:val="0"/>
                <w:sz w:val="22"/>
                <w:szCs w:val="22"/>
                <w:lang w:val="en-CA" w:eastAsia="en-CA" w:bidi="ar-SA"/>
              </w:rPr>
              <w:tab/>
            </w:r>
            <w:r w:rsidR="007677D4" w:rsidRPr="0034237B">
              <w:rPr>
                <w:rStyle w:val="Hyperlink"/>
              </w:rPr>
              <w:t>AIRPORT FLIGHT PATH OVERLAY (AFP)</w:t>
            </w:r>
            <w:r w:rsidR="007677D4">
              <w:rPr>
                <w:webHidden/>
              </w:rPr>
              <w:tab/>
            </w:r>
            <w:r w:rsidR="007677D4">
              <w:rPr>
                <w:webHidden/>
              </w:rPr>
              <w:fldChar w:fldCharType="begin"/>
            </w:r>
            <w:r w:rsidR="007677D4">
              <w:rPr>
                <w:webHidden/>
              </w:rPr>
              <w:instrText xml:space="preserve"> PAGEREF _Toc435167681 \h </w:instrText>
            </w:r>
            <w:r w:rsidR="007677D4">
              <w:rPr>
                <w:webHidden/>
              </w:rPr>
            </w:r>
            <w:r w:rsidR="007677D4">
              <w:rPr>
                <w:webHidden/>
              </w:rPr>
              <w:fldChar w:fldCharType="separate"/>
            </w:r>
            <w:r>
              <w:rPr>
                <w:webHidden/>
              </w:rPr>
              <w:t>131</w:t>
            </w:r>
            <w:r w:rsidR="007677D4">
              <w:rPr>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82" w:history="1">
            <w:r w:rsidR="007677D4" w:rsidRPr="0034237B">
              <w:rPr>
                <w:rStyle w:val="Hyperlink"/>
                <w:noProof/>
                <w:lang w:bidi="en-US"/>
              </w:rPr>
              <w:t>18.1</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Defining the Boundary</w:t>
            </w:r>
            <w:r w:rsidR="007677D4">
              <w:rPr>
                <w:noProof/>
                <w:webHidden/>
              </w:rPr>
              <w:tab/>
            </w:r>
            <w:r w:rsidR="007677D4">
              <w:rPr>
                <w:noProof/>
                <w:webHidden/>
              </w:rPr>
              <w:fldChar w:fldCharType="begin"/>
            </w:r>
            <w:r w:rsidR="007677D4">
              <w:rPr>
                <w:noProof/>
                <w:webHidden/>
              </w:rPr>
              <w:instrText xml:space="preserve"> PAGEREF _Toc435167682 \h </w:instrText>
            </w:r>
            <w:r w:rsidR="007677D4">
              <w:rPr>
                <w:noProof/>
                <w:webHidden/>
              </w:rPr>
            </w:r>
            <w:r w:rsidR="007677D4">
              <w:rPr>
                <w:noProof/>
                <w:webHidden/>
              </w:rPr>
              <w:fldChar w:fldCharType="separate"/>
            </w:r>
            <w:r>
              <w:rPr>
                <w:noProof/>
                <w:webHidden/>
              </w:rPr>
              <w:t>131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83" w:history="1">
            <w:r w:rsidR="007677D4" w:rsidRPr="0034237B">
              <w:rPr>
                <w:rStyle w:val="Hyperlink"/>
                <w:noProof/>
                <w:lang w:bidi="en-US"/>
              </w:rPr>
              <w:t>18.2</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Policies for the Airport Flight Path Overlay Area</w:t>
            </w:r>
            <w:r w:rsidR="007677D4">
              <w:rPr>
                <w:noProof/>
                <w:webHidden/>
              </w:rPr>
              <w:tab/>
            </w:r>
            <w:r w:rsidR="007677D4">
              <w:rPr>
                <w:noProof/>
                <w:webHidden/>
              </w:rPr>
              <w:fldChar w:fldCharType="begin"/>
            </w:r>
            <w:r w:rsidR="007677D4">
              <w:rPr>
                <w:noProof/>
                <w:webHidden/>
              </w:rPr>
              <w:instrText xml:space="preserve"> PAGEREF _Toc435167683 \h </w:instrText>
            </w:r>
            <w:r w:rsidR="007677D4">
              <w:rPr>
                <w:noProof/>
                <w:webHidden/>
              </w:rPr>
            </w:r>
            <w:r w:rsidR="007677D4">
              <w:rPr>
                <w:noProof/>
                <w:webHidden/>
              </w:rPr>
              <w:fldChar w:fldCharType="separate"/>
            </w:r>
            <w:r>
              <w:rPr>
                <w:noProof/>
                <w:webHidden/>
              </w:rPr>
              <w:t>131</w:t>
            </w:r>
            <w:r w:rsidR="007677D4">
              <w:rPr>
                <w:noProof/>
                <w:webHidden/>
              </w:rPr>
              <w:fldChar w:fldCharType="end"/>
            </w:r>
          </w:hyperlink>
        </w:p>
        <w:p w:rsidR="007677D4" w:rsidRDefault="00494050">
          <w:pPr>
            <w:pStyle w:val="TOC2"/>
            <w:rPr>
              <w:rFonts w:asciiTheme="minorHAnsi" w:eastAsiaTheme="minorEastAsia" w:hAnsiTheme="minorHAnsi" w:cstheme="minorBidi"/>
              <w:noProof/>
              <w:spacing w:val="0"/>
              <w:sz w:val="22"/>
              <w:szCs w:val="22"/>
              <w:lang w:val="en-CA" w:eastAsia="en-CA"/>
            </w:rPr>
          </w:pPr>
          <w:hyperlink w:anchor="_Toc435167684" w:history="1">
            <w:r w:rsidR="007677D4" w:rsidRPr="0034237B">
              <w:rPr>
                <w:rStyle w:val="Hyperlink"/>
                <w:noProof/>
                <w:lang w:bidi="en-US"/>
              </w:rPr>
              <w:t>18.3</w:t>
            </w:r>
            <w:r w:rsidR="007677D4">
              <w:rPr>
                <w:rFonts w:asciiTheme="minorHAnsi" w:eastAsiaTheme="minorEastAsia" w:hAnsiTheme="minorHAnsi" w:cstheme="minorBidi"/>
                <w:noProof/>
                <w:spacing w:val="0"/>
                <w:sz w:val="22"/>
                <w:szCs w:val="22"/>
                <w:lang w:val="en-CA" w:eastAsia="en-CA"/>
              </w:rPr>
              <w:tab/>
            </w:r>
            <w:r w:rsidR="007677D4" w:rsidRPr="0034237B">
              <w:rPr>
                <w:rStyle w:val="Hyperlink"/>
                <w:noProof/>
                <w:lang w:bidi="en-US"/>
              </w:rPr>
              <w:t>Parcel Regulations in the Airport Flight Path Overlay Area</w:t>
            </w:r>
            <w:r w:rsidR="007677D4">
              <w:rPr>
                <w:noProof/>
                <w:webHidden/>
              </w:rPr>
              <w:tab/>
            </w:r>
            <w:r w:rsidR="007677D4">
              <w:rPr>
                <w:noProof/>
                <w:webHidden/>
              </w:rPr>
              <w:fldChar w:fldCharType="begin"/>
            </w:r>
            <w:r w:rsidR="007677D4">
              <w:rPr>
                <w:noProof/>
                <w:webHidden/>
              </w:rPr>
              <w:instrText xml:space="preserve"> PAGEREF _Toc435167684 \h </w:instrText>
            </w:r>
            <w:r w:rsidR="007677D4">
              <w:rPr>
                <w:noProof/>
                <w:webHidden/>
              </w:rPr>
            </w:r>
            <w:r w:rsidR="007677D4">
              <w:rPr>
                <w:noProof/>
                <w:webHidden/>
              </w:rPr>
              <w:fldChar w:fldCharType="separate"/>
            </w:r>
            <w:r>
              <w:rPr>
                <w:noProof/>
                <w:webHidden/>
              </w:rPr>
              <w:t>131</w:t>
            </w:r>
            <w:r w:rsidR="007677D4">
              <w:rPr>
                <w:noProof/>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85" w:history="1">
            <w:r w:rsidR="007677D4" w:rsidRPr="0034237B">
              <w:rPr>
                <w:rStyle w:val="Hyperlink"/>
              </w:rPr>
              <w:t>REPEAL AND ADOPTION</w:t>
            </w:r>
            <w:r w:rsidR="007677D4">
              <w:rPr>
                <w:webHidden/>
              </w:rPr>
              <w:tab/>
            </w:r>
            <w:r w:rsidR="007677D4">
              <w:rPr>
                <w:webHidden/>
              </w:rPr>
              <w:fldChar w:fldCharType="begin"/>
            </w:r>
            <w:r w:rsidR="007677D4">
              <w:rPr>
                <w:webHidden/>
              </w:rPr>
              <w:instrText xml:space="preserve"> PAGEREF _Toc435167685 \h </w:instrText>
            </w:r>
            <w:r w:rsidR="007677D4">
              <w:rPr>
                <w:webHidden/>
              </w:rPr>
            </w:r>
            <w:r w:rsidR="007677D4">
              <w:rPr>
                <w:webHidden/>
              </w:rPr>
              <w:fldChar w:fldCharType="separate"/>
            </w:r>
            <w:r>
              <w:rPr>
                <w:webHidden/>
              </w:rPr>
              <w:t>133</w:t>
            </w:r>
            <w:r w:rsidR="007677D4">
              <w:rPr>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86" w:history="1">
            <w:r w:rsidR="007677D4" w:rsidRPr="0034237B">
              <w:rPr>
                <w:rStyle w:val="Hyperlink"/>
              </w:rPr>
              <w:t>APPRENDIX A:  Zoning Map</w:t>
            </w:r>
            <w:r w:rsidR="007677D4">
              <w:rPr>
                <w:webHidden/>
              </w:rPr>
              <w:tab/>
            </w:r>
            <w:r w:rsidR="007677D4">
              <w:rPr>
                <w:webHidden/>
              </w:rPr>
              <w:fldChar w:fldCharType="begin"/>
            </w:r>
            <w:r w:rsidR="007677D4">
              <w:rPr>
                <w:webHidden/>
              </w:rPr>
              <w:instrText xml:space="preserve"> PAGEREF _Toc435167686 \h </w:instrText>
            </w:r>
            <w:r w:rsidR="007677D4">
              <w:rPr>
                <w:webHidden/>
              </w:rPr>
            </w:r>
            <w:r w:rsidR="007677D4">
              <w:rPr>
                <w:webHidden/>
              </w:rPr>
              <w:fldChar w:fldCharType="separate"/>
            </w:r>
            <w:r>
              <w:rPr>
                <w:webHidden/>
              </w:rPr>
              <w:t>134</w:t>
            </w:r>
            <w:r w:rsidR="007677D4">
              <w:rPr>
                <w:webHidden/>
              </w:rPr>
              <w:fldChar w:fldCharType="end"/>
            </w:r>
          </w:hyperlink>
        </w:p>
        <w:p w:rsidR="007677D4" w:rsidRDefault="00494050">
          <w:pPr>
            <w:pStyle w:val="TOC1"/>
            <w:rPr>
              <w:rFonts w:eastAsiaTheme="minorEastAsia" w:cstheme="minorBidi"/>
              <w:color w:val="auto"/>
              <w:spacing w:val="0"/>
              <w:sz w:val="22"/>
              <w:szCs w:val="22"/>
              <w:lang w:val="en-CA" w:eastAsia="en-CA" w:bidi="ar-SA"/>
            </w:rPr>
          </w:pPr>
          <w:hyperlink w:anchor="_Toc435167687" w:history="1">
            <w:r w:rsidR="007677D4" w:rsidRPr="0034237B">
              <w:rPr>
                <w:rStyle w:val="Hyperlink"/>
              </w:rPr>
              <w:t>APPENDIX B:  Development Permit Application Requirements</w:t>
            </w:r>
            <w:r w:rsidR="007677D4">
              <w:rPr>
                <w:webHidden/>
              </w:rPr>
              <w:tab/>
            </w:r>
            <w:r w:rsidR="007677D4">
              <w:rPr>
                <w:webHidden/>
              </w:rPr>
              <w:fldChar w:fldCharType="begin"/>
            </w:r>
            <w:r w:rsidR="007677D4">
              <w:rPr>
                <w:webHidden/>
              </w:rPr>
              <w:instrText xml:space="preserve"> PAGEREF _Toc435167687 \h </w:instrText>
            </w:r>
            <w:r w:rsidR="007677D4">
              <w:rPr>
                <w:webHidden/>
              </w:rPr>
            </w:r>
            <w:r w:rsidR="007677D4">
              <w:rPr>
                <w:webHidden/>
              </w:rPr>
              <w:fldChar w:fldCharType="separate"/>
            </w:r>
            <w:r>
              <w:rPr>
                <w:webHidden/>
              </w:rPr>
              <w:t>135</w:t>
            </w:r>
            <w:r w:rsidR="007677D4">
              <w:rPr>
                <w:webHidden/>
              </w:rPr>
              <w:fldChar w:fldCharType="end"/>
            </w:r>
          </w:hyperlink>
        </w:p>
        <w:p w:rsidR="007677D4" w:rsidRDefault="007677D4">
          <w:pPr>
            <w:pStyle w:val="TOC1"/>
            <w:tabs>
              <w:tab w:val="left" w:pos="1540"/>
            </w:tabs>
            <w:rPr>
              <w:rStyle w:val="Hyperlink"/>
            </w:rPr>
          </w:pPr>
          <w:r w:rsidRPr="0034237B">
            <w:rPr>
              <w:rStyle w:val="Hyperlink"/>
            </w:rPr>
            <w:fldChar w:fldCharType="begin"/>
          </w:r>
          <w:r w:rsidRPr="0034237B">
            <w:rPr>
              <w:rStyle w:val="Hyperlink"/>
            </w:rPr>
            <w:instrText xml:space="preserve"> </w:instrText>
          </w:r>
          <w:r>
            <w:instrText>HYPERLINK \l "_Toc435167688"</w:instrText>
          </w:r>
          <w:r w:rsidRPr="0034237B">
            <w:rPr>
              <w:rStyle w:val="Hyperlink"/>
            </w:rPr>
            <w:instrText xml:space="preserve"> </w:instrText>
          </w:r>
          <w:r w:rsidRPr="0034237B">
            <w:rPr>
              <w:rStyle w:val="Hyperlink"/>
            </w:rPr>
            <w:fldChar w:fldCharType="separate"/>
          </w:r>
          <w:r w:rsidRPr="0034237B">
            <w:rPr>
              <w:rStyle w:val="Hyperlink"/>
            </w:rPr>
            <w:t>APPENDIX C:</w:t>
          </w:r>
          <w:r>
            <w:rPr>
              <w:rFonts w:eastAsiaTheme="minorEastAsia" w:cstheme="minorBidi"/>
              <w:color w:val="auto"/>
              <w:spacing w:val="0"/>
              <w:sz w:val="22"/>
              <w:szCs w:val="22"/>
              <w:lang w:val="en-CA" w:eastAsia="en-CA" w:bidi="ar-SA"/>
            </w:rPr>
            <w:tab/>
          </w:r>
          <w:r w:rsidRPr="0034237B">
            <w:rPr>
              <w:rStyle w:val="Hyperlink"/>
            </w:rPr>
            <w:t>Rural Municipality of Swift Current No. 137</w:t>
          </w:r>
        </w:p>
        <w:p w:rsidR="007677D4" w:rsidRDefault="007677D4" w:rsidP="007677D4">
          <w:pPr>
            <w:pStyle w:val="TOC1"/>
            <w:tabs>
              <w:tab w:val="left" w:pos="1540"/>
            </w:tabs>
            <w:spacing w:before="0"/>
            <w:rPr>
              <w:rFonts w:eastAsiaTheme="minorEastAsia" w:cstheme="minorBidi"/>
              <w:color w:val="auto"/>
              <w:spacing w:val="0"/>
              <w:sz w:val="22"/>
              <w:szCs w:val="22"/>
              <w:lang w:val="en-CA" w:eastAsia="en-CA" w:bidi="ar-SA"/>
            </w:rPr>
          </w:pPr>
          <w:r>
            <w:rPr>
              <w:rStyle w:val="Hyperlink"/>
            </w:rPr>
            <w:tab/>
          </w:r>
          <w:r>
            <w:rPr>
              <w:rStyle w:val="Hyperlink"/>
            </w:rPr>
            <w:tab/>
          </w:r>
          <w:r>
            <w:rPr>
              <w:rStyle w:val="Hyperlink"/>
            </w:rPr>
            <w:tab/>
          </w:r>
          <w:r w:rsidRPr="0034237B">
            <w:rPr>
              <w:rStyle w:val="Hyperlink"/>
            </w:rPr>
            <w:t>Application for a Development Permit</w:t>
          </w:r>
          <w:r>
            <w:rPr>
              <w:webHidden/>
            </w:rPr>
            <w:tab/>
          </w:r>
          <w:r>
            <w:rPr>
              <w:webHidden/>
            </w:rPr>
            <w:fldChar w:fldCharType="begin"/>
          </w:r>
          <w:r>
            <w:rPr>
              <w:webHidden/>
            </w:rPr>
            <w:instrText xml:space="preserve"> PAGEREF _Toc435167688 \h </w:instrText>
          </w:r>
          <w:r>
            <w:rPr>
              <w:webHidden/>
            </w:rPr>
          </w:r>
          <w:r>
            <w:rPr>
              <w:webHidden/>
            </w:rPr>
            <w:fldChar w:fldCharType="separate"/>
          </w:r>
          <w:r w:rsidR="00494050">
            <w:rPr>
              <w:webHidden/>
            </w:rPr>
            <w:t>137</w:t>
          </w:r>
          <w:r>
            <w:rPr>
              <w:webHidden/>
            </w:rPr>
            <w:fldChar w:fldCharType="end"/>
          </w:r>
          <w:r w:rsidRPr="0034237B">
            <w:rPr>
              <w:rStyle w:val="Hyperlink"/>
            </w:rPr>
            <w:fldChar w:fldCharType="end"/>
          </w:r>
        </w:p>
        <w:p w:rsidR="007677D4" w:rsidRDefault="007677D4">
          <w:pPr>
            <w:pStyle w:val="TOC1"/>
            <w:rPr>
              <w:rFonts w:eastAsiaTheme="minorEastAsia" w:cstheme="minorBidi"/>
              <w:color w:val="auto"/>
              <w:spacing w:val="0"/>
              <w:sz w:val="22"/>
              <w:szCs w:val="22"/>
              <w:lang w:val="en-CA" w:eastAsia="en-CA" w:bidi="ar-SA"/>
            </w:rPr>
          </w:pPr>
          <w:r w:rsidRPr="007677D4">
            <w:rPr>
              <w:rStyle w:val="Hyperlink"/>
              <w:color w:val="auto"/>
              <w:u w:val="none"/>
            </w:rPr>
            <w:t xml:space="preserve">APPENDIX D:  </w:t>
          </w:r>
          <w:hyperlink w:anchor="_Toc435167690" w:history="1">
            <w:r w:rsidRPr="0034237B">
              <w:rPr>
                <w:rStyle w:val="Hyperlink"/>
                <w:bCs/>
              </w:rPr>
              <w:t>Notice of Decision for a Development Permit or Zoning Bylaw Amendment</w:t>
            </w:r>
            <w:r>
              <w:rPr>
                <w:webHidden/>
              </w:rPr>
              <w:tab/>
            </w:r>
            <w:r>
              <w:rPr>
                <w:webHidden/>
              </w:rPr>
              <w:fldChar w:fldCharType="begin"/>
            </w:r>
            <w:r>
              <w:rPr>
                <w:webHidden/>
              </w:rPr>
              <w:instrText xml:space="preserve"> PAGEREF _Toc435167690 \h </w:instrText>
            </w:r>
            <w:r>
              <w:rPr>
                <w:webHidden/>
              </w:rPr>
            </w:r>
            <w:r>
              <w:rPr>
                <w:webHidden/>
              </w:rPr>
              <w:fldChar w:fldCharType="separate"/>
            </w:r>
            <w:r w:rsidR="00494050">
              <w:rPr>
                <w:webHidden/>
              </w:rPr>
              <w:t>139</w:t>
            </w:r>
            <w:r>
              <w:rPr>
                <w:webHidden/>
              </w:rPr>
              <w:fldChar w:fldCharType="end"/>
            </w:r>
          </w:hyperlink>
        </w:p>
        <w:p w:rsidR="00AD47F7" w:rsidRDefault="007677D4" w:rsidP="007677D4">
          <w:pPr>
            <w:pStyle w:val="TOC1"/>
          </w:pPr>
          <w:r>
            <w:fldChar w:fldCharType="end"/>
          </w:r>
        </w:p>
      </w:sdtContent>
    </w:sdt>
    <w:p w:rsidR="00624F9E" w:rsidRDefault="00624F9E" w:rsidP="00624F9E">
      <w:pPr>
        <w:autoSpaceDE/>
        <w:adjustRightInd/>
        <w:spacing w:before="0" w:after="200"/>
      </w:pPr>
      <w:r>
        <w:br w:type="page"/>
      </w:r>
    </w:p>
    <w:p w:rsidR="00624F9E" w:rsidRPr="0062169D" w:rsidRDefault="00624F9E" w:rsidP="00624F9E">
      <w:pPr>
        <w:pStyle w:val="Heading1"/>
      </w:pPr>
      <w:bookmarkStart w:id="3" w:name="_Toc373238767"/>
      <w:bookmarkStart w:id="4" w:name="_Toc435167473"/>
      <w:r w:rsidRPr="0062169D">
        <w:lastRenderedPageBreak/>
        <w:t>INTRODUCTION</w:t>
      </w:r>
      <w:bookmarkEnd w:id="1"/>
      <w:bookmarkEnd w:id="2"/>
      <w:bookmarkEnd w:id="3"/>
      <w:bookmarkEnd w:id="4"/>
    </w:p>
    <w:p w:rsidR="00624F9E" w:rsidRPr="00704AF7" w:rsidRDefault="00704AF7" w:rsidP="00E267AB">
      <w:pPr>
        <w:pStyle w:val="Heading2"/>
      </w:pPr>
      <w:bookmarkStart w:id="5" w:name="_Toc253491692"/>
      <w:bookmarkStart w:id="6" w:name="_Toc197347746"/>
      <w:bookmarkStart w:id="7" w:name="_Toc373238768"/>
      <w:bookmarkStart w:id="8" w:name="_Toc435167474"/>
      <w:r w:rsidRPr="002F3CE0">
        <w:t>Authority</w:t>
      </w:r>
      <w:bookmarkEnd w:id="5"/>
      <w:bookmarkEnd w:id="6"/>
      <w:bookmarkEnd w:id="7"/>
      <w:bookmarkEnd w:id="8"/>
    </w:p>
    <w:p w:rsidR="00624F9E" w:rsidRPr="00704AF7" w:rsidRDefault="00624F9E" w:rsidP="00704AF7">
      <w:pPr>
        <w:pStyle w:val="BodyTextIndent2"/>
      </w:pPr>
      <w:r w:rsidRPr="00704AF7">
        <w:t xml:space="preserve">Under the authority granted by </w:t>
      </w:r>
      <w:r w:rsidRPr="00704AF7">
        <w:rPr>
          <w:i/>
        </w:rPr>
        <w:t>The Planning and Development Act, 2007</w:t>
      </w:r>
      <w:r w:rsidRPr="00704AF7">
        <w:t xml:space="preserve">, the Reeve and Council of the Rural Municipality of </w:t>
      </w:r>
      <w:r w:rsidR="00240DBD" w:rsidRPr="00704AF7">
        <w:t>Swift Current No. 137</w:t>
      </w:r>
      <w:r w:rsidRPr="00704AF7">
        <w:t xml:space="preserve"> in the Province of Saskatchewan, in open meeting, hereby enact as follows:</w:t>
      </w:r>
    </w:p>
    <w:p w:rsidR="00624F9E" w:rsidRDefault="00704AF7" w:rsidP="00E267AB">
      <w:pPr>
        <w:pStyle w:val="Heading2"/>
      </w:pPr>
      <w:bookmarkStart w:id="9" w:name="_Toc253491693"/>
      <w:bookmarkStart w:id="10" w:name="_Toc197347747"/>
      <w:bookmarkStart w:id="11" w:name="_Toc373238769"/>
      <w:bookmarkStart w:id="12" w:name="_Toc435167475"/>
      <w:r>
        <w:t>Title</w:t>
      </w:r>
      <w:bookmarkEnd w:id="9"/>
      <w:bookmarkEnd w:id="10"/>
      <w:bookmarkEnd w:id="11"/>
      <w:bookmarkEnd w:id="12"/>
    </w:p>
    <w:p w:rsidR="00624F9E" w:rsidRDefault="00624F9E" w:rsidP="00704AF7">
      <w:pPr>
        <w:pStyle w:val="BodyTextIndent2"/>
      </w:pPr>
      <w:r>
        <w:t xml:space="preserve">This Bylaw shall be known and may be cited as the "Zoning Bylaw" of the Rural Municipality of </w:t>
      </w:r>
      <w:r w:rsidR="00240DBD">
        <w:t>Swift Current No. 137</w:t>
      </w:r>
      <w:r>
        <w:t>.</w:t>
      </w:r>
    </w:p>
    <w:p w:rsidR="00624F9E" w:rsidRDefault="00704AF7" w:rsidP="00E267AB">
      <w:pPr>
        <w:pStyle w:val="Heading2"/>
      </w:pPr>
      <w:bookmarkStart w:id="13" w:name="_Toc253491694"/>
      <w:bookmarkStart w:id="14" w:name="_Toc197347748"/>
      <w:bookmarkStart w:id="15" w:name="_Toc373238770"/>
      <w:bookmarkStart w:id="16" w:name="_Toc435167476"/>
      <w:r>
        <w:t>Purpose</w:t>
      </w:r>
      <w:bookmarkEnd w:id="13"/>
      <w:bookmarkEnd w:id="14"/>
      <w:bookmarkEnd w:id="15"/>
      <w:bookmarkEnd w:id="16"/>
    </w:p>
    <w:p w:rsidR="00624F9E" w:rsidRPr="00C619B7" w:rsidRDefault="00624F9E" w:rsidP="00C619B7">
      <w:pPr>
        <w:pStyle w:val="Heading3"/>
      </w:pPr>
      <w:r w:rsidRPr="00C619B7">
        <w:t xml:space="preserve">The purpose of this Bylaw is to regulate development and to control the use of land in the Rural Municipality of </w:t>
      </w:r>
      <w:r w:rsidR="00240DBD" w:rsidRPr="00C619B7">
        <w:t>Swift Current No. 137</w:t>
      </w:r>
      <w:r w:rsidRPr="00C619B7">
        <w:t xml:space="preserve"> in accordance with the Official Community Plan Bylaw </w:t>
      </w:r>
      <w:r w:rsidR="00C87111" w:rsidRPr="00C619B7">
        <w:t>6</w:t>
      </w:r>
      <w:r w:rsidRPr="00C619B7">
        <w:t>-201</w:t>
      </w:r>
      <w:r w:rsidR="00C87111" w:rsidRPr="00C619B7">
        <w:t>5</w:t>
      </w:r>
      <w:r w:rsidRPr="00C619B7">
        <w:t>.</w:t>
      </w:r>
    </w:p>
    <w:p w:rsidR="00624F9E" w:rsidRPr="00704AF7" w:rsidRDefault="00624F9E" w:rsidP="00C619B7">
      <w:pPr>
        <w:pStyle w:val="Heading3"/>
      </w:pPr>
      <w:r w:rsidRPr="00704AF7">
        <w:t xml:space="preserve">The intent of this Zoning Bylaw is to provide for the amenity of the area within The Rural Municipality of </w:t>
      </w:r>
      <w:r w:rsidR="00240DBD" w:rsidRPr="00704AF7">
        <w:t>Swift Current No. 137</w:t>
      </w:r>
      <w:r w:rsidRPr="00704AF7">
        <w:t xml:space="preserve"> (hereinafter referred to as the Municipality) and for the health, safety, and general welfare of the inhabitants of the area:</w:t>
      </w:r>
    </w:p>
    <w:p w:rsidR="00624F9E" w:rsidRPr="00C619B7" w:rsidRDefault="00624F9E" w:rsidP="00704AF7">
      <w:pPr>
        <w:pStyle w:val="ListParagraph"/>
        <w:tabs>
          <w:tab w:val="num" w:pos="2340"/>
        </w:tabs>
        <w:spacing w:before="120" w:after="120"/>
        <w:ind w:left="2347"/>
        <w:rPr>
          <w:rFonts w:asciiTheme="minorHAnsi" w:hAnsiTheme="minorHAnsi"/>
          <w:spacing w:val="0"/>
          <w:sz w:val="20"/>
          <w:szCs w:val="20"/>
        </w:rPr>
      </w:pPr>
      <w:r w:rsidRPr="00C619B7">
        <w:rPr>
          <w:rFonts w:asciiTheme="minorHAnsi" w:hAnsiTheme="minorHAnsi"/>
          <w:spacing w:val="0"/>
          <w:sz w:val="20"/>
          <w:szCs w:val="20"/>
        </w:rPr>
        <w:t>To minimize land use conflicts;</w:t>
      </w:r>
    </w:p>
    <w:p w:rsidR="00624F9E" w:rsidRPr="00C619B7" w:rsidRDefault="00624F9E" w:rsidP="00704AF7">
      <w:pPr>
        <w:pStyle w:val="ListParagraph"/>
        <w:tabs>
          <w:tab w:val="num" w:pos="2340"/>
        </w:tabs>
        <w:spacing w:before="120" w:after="120"/>
        <w:ind w:left="2347"/>
        <w:rPr>
          <w:rFonts w:asciiTheme="minorHAnsi" w:hAnsiTheme="minorHAnsi"/>
          <w:spacing w:val="0"/>
          <w:sz w:val="20"/>
          <w:szCs w:val="20"/>
        </w:rPr>
      </w:pPr>
      <w:r w:rsidRPr="00C619B7">
        <w:rPr>
          <w:rFonts w:asciiTheme="minorHAnsi" w:hAnsiTheme="minorHAnsi"/>
          <w:spacing w:val="0"/>
          <w:sz w:val="20"/>
          <w:szCs w:val="20"/>
        </w:rPr>
        <w:t>To establish minimum standards to maintain the amenity of the Rural Municipality;</w:t>
      </w:r>
    </w:p>
    <w:p w:rsidR="00624F9E" w:rsidRPr="00C619B7" w:rsidRDefault="00624F9E" w:rsidP="00704AF7">
      <w:pPr>
        <w:pStyle w:val="ListParagraph"/>
        <w:tabs>
          <w:tab w:val="num" w:pos="2340"/>
        </w:tabs>
        <w:spacing w:before="120" w:after="120"/>
        <w:ind w:left="2347"/>
        <w:rPr>
          <w:rFonts w:asciiTheme="minorHAnsi" w:hAnsiTheme="minorHAnsi"/>
          <w:spacing w:val="0"/>
          <w:sz w:val="20"/>
          <w:szCs w:val="20"/>
        </w:rPr>
      </w:pPr>
      <w:r w:rsidRPr="00C619B7">
        <w:rPr>
          <w:rFonts w:asciiTheme="minorHAnsi" w:hAnsiTheme="minorHAnsi"/>
          <w:spacing w:val="0"/>
          <w:sz w:val="20"/>
          <w:szCs w:val="20"/>
        </w:rPr>
        <w:t>To ensure development is consistent with the physical limitations of the land;</w:t>
      </w:r>
    </w:p>
    <w:p w:rsidR="00624F9E" w:rsidRPr="00C619B7" w:rsidRDefault="00624F9E" w:rsidP="00704AF7">
      <w:pPr>
        <w:pStyle w:val="ListParagraph"/>
        <w:tabs>
          <w:tab w:val="num" w:pos="2340"/>
        </w:tabs>
        <w:spacing w:before="120" w:after="120"/>
        <w:ind w:left="2347"/>
        <w:rPr>
          <w:rFonts w:asciiTheme="minorHAnsi" w:hAnsiTheme="minorHAnsi"/>
          <w:spacing w:val="0"/>
          <w:sz w:val="20"/>
          <w:szCs w:val="20"/>
        </w:rPr>
      </w:pPr>
      <w:r w:rsidRPr="00C619B7">
        <w:rPr>
          <w:rFonts w:asciiTheme="minorHAnsi" w:hAnsiTheme="minorHAnsi"/>
          <w:spacing w:val="0"/>
          <w:sz w:val="20"/>
          <w:szCs w:val="20"/>
        </w:rPr>
        <w:t>To restrict development that places undue demand on the Rural Municipality for services; and</w:t>
      </w:r>
    </w:p>
    <w:p w:rsidR="00624F9E" w:rsidRPr="00C619B7" w:rsidRDefault="00624F9E" w:rsidP="00704AF7">
      <w:pPr>
        <w:pStyle w:val="ListParagraph"/>
        <w:tabs>
          <w:tab w:val="num" w:pos="2340"/>
        </w:tabs>
        <w:spacing w:before="120" w:after="120"/>
        <w:ind w:left="2347"/>
        <w:rPr>
          <w:rFonts w:asciiTheme="minorHAnsi" w:hAnsiTheme="minorHAnsi"/>
          <w:spacing w:val="0"/>
          <w:sz w:val="20"/>
          <w:szCs w:val="20"/>
        </w:rPr>
      </w:pPr>
      <w:r w:rsidRPr="00C619B7">
        <w:rPr>
          <w:rFonts w:asciiTheme="minorHAnsi" w:hAnsiTheme="minorHAnsi"/>
          <w:spacing w:val="0"/>
          <w:sz w:val="20"/>
          <w:szCs w:val="20"/>
        </w:rPr>
        <w:t xml:space="preserve">To provide for land use and development that is consistent with the goals, objectives and policies of the Rural Municipality of </w:t>
      </w:r>
      <w:r w:rsidR="00240DBD" w:rsidRPr="00C619B7">
        <w:rPr>
          <w:rFonts w:asciiTheme="minorHAnsi" w:hAnsiTheme="minorHAnsi"/>
          <w:spacing w:val="0"/>
          <w:sz w:val="20"/>
          <w:szCs w:val="20"/>
        </w:rPr>
        <w:t xml:space="preserve">Swift Current </w:t>
      </w:r>
      <w:r w:rsidRPr="00C619B7">
        <w:rPr>
          <w:rFonts w:asciiTheme="minorHAnsi" w:hAnsiTheme="minorHAnsi"/>
          <w:spacing w:val="0"/>
          <w:sz w:val="20"/>
          <w:szCs w:val="20"/>
        </w:rPr>
        <w:t xml:space="preserve">Official Community Plan, Bylaw </w:t>
      </w:r>
      <w:r w:rsidR="00C87111" w:rsidRPr="00C619B7">
        <w:rPr>
          <w:rFonts w:asciiTheme="minorHAnsi" w:hAnsiTheme="minorHAnsi"/>
          <w:spacing w:val="0"/>
          <w:sz w:val="20"/>
          <w:szCs w:val="20"/>
        </w:rPr>
        <w:t>6</w:t>
      </w:r>
      <w:r w:rsidRPr="00C619B7">
        <w:rPr>
          <w:rFonts w:asciiTheme="minorHAnsi" w:hAnsiTheme="minorHAnsi"/>
          <w:spacing w:val="0"/>
          <w:sz w:val="20"/>
          <w:szCs w:val="20"/>
        </w:rPr>
        <w:t>-201</w:t>
      </w:r>
      <w:r w:rsidR="00C87111" w:rsidRPr="00C619B7">
        <w:rPr>
          <w:rFonts w:asciiTheme="minorHAnsi" w:hAnsiTheme="minorHAnsi"/>
          <w:spacing w:val="0"/>
          <w:sz w:val="20"/>
          <w:szCs w:val="20"/>
        </w:rPr>
        <w:t>5</w:t>
      </w:r>
      <w:r w:rsidRPr="00C619B7">
        <w:rPr>
          <w:rFonts w:asciiTheme="minorHAnsi" w:hAnsiTheme="minorHAnsi"/>
          <w:spacing w:val="0"/>
          <w:sz w:val="20"/>
          <w:szCs w:val="20"/>
        </w:rPr>
        <w:t>.</w:t>
      </w:r>
    </w:p>
    <w:p w:rsidR="00624F9E" w:rsidRDefault="00704AF7" w:rsidP="00E267AB">
      <w:pPr>
        <w:pStyle w:val="Heading2"/>
      </w:pPr>
      <w:bookmarkStart w:id="17" w:name="_Toc253491695"/>
      <w:bookmarkStart w:id="18" w:name="_Toc197347749"/>
      <w:bookmarkStart w:id="19" w:name="_Toc373238771"/>
      <w:bookmarkStart w:id="20" w:name="_Toc435167477"/>
      <w:r>
        <w:t>Scope</w:t>
      </w:r>
      <w:bookmarkEnd w:id="17"/>
      <w:bookmarkEnd w:id="18"/>
      <w:bookmarkEnd w:id="19"/>
      <w:bookmarkEnd w:id="20"/>
    </w:p>
    <w:p w:rsidR="00624F9E" w:rsidRDefault="00624F9E" w:rsidP="00704AF7">
      <w:pPr>
        <w:pStyle w:val="BodyTextIndent2"/>
      </w:pPr>
      <w:r>
        <w:t xml:space="preserve">This Bylaw applies to all land included within the boundaries of the Rural Municipality of </w:t>
      </w:r>
      <w:r w:rsidR="00240DBD">
        <w:t>Swift Current No. 137</w:t>
      </w:r>
      <w:r>
        <w:t>. All development within the limits of the Rural Municipality shall hereafter conform to the provisions of this Bylaw.</w:t>
      </w:r>
    </w:p>
    <w:p w:rsidR="00624F9E" w:rsidRDefault="00704AF7" w:rsidP="00E267AB">
      <w:pPr>
        <w:pStyle w:val="Heading2"/>
      </w:pPr>
      <w:bookmarkStart w:id="21" w:name="_Toc197347750"/>
      <w:bookmarkStart w:id="22" w:name="_Toc253491696"/>
      <w:bookmarkStart w:id="23" w:name="_Toc373238772"/>
      <w:bookmarkStart w:id="24" w:name="_Toc435167478"/>
      <w:r>
        <w:t>Severability</w:t>
      </w:r>
      <w:bookmarkEnd w:id="21"/>
      <w:bookmarkEnd w:id="22"/>
      <w:bookmarkEnd w:id="23"/>
      <w:bookmarkEnd w:id="24"/>
    </w:p>
    <w:p w:rsidR="00624F9E" w:rsidRDefault="00624F9E" w:rsidP="00704AF7">
      <w:pPr>
        <w:pStyle w:val="BodyTextIndent2"/>
      </w:pPr>
      <w:r>
        <w:t xml:space="preserve">A decision of a Court that one or more of the provisions of this Bylaw are invalid in whole or in part does not affect the validity, effectiveness, or enforceability of the other provisions or parts of </w:t>
      </w:r>
      <w:r w:rsidRPr="00336728">
        <w:t xml:space="preserve">the provisions of this </w:t>
      </w:r>
      <w:r>
        <w:t>B</w:t>
      </w:r>
      <w:r w:rsidRPr="00336728">
        <w:t>ylaw</w:t>
      </w:r>
      <w:r>
        <w:t>.</w:t>
      </w:r>
    </w:p>
    <w:p w:rsidR="00704AF7" w:rsidRDefault="00704AF7" w:rsidP="00624F9E">
      <w:pPr>
        <w:jc w:val="both"/>
      </w:pPr>
    </w:p>
    <w:p w:rsidR="00704AF7" w:rsidRDefault="00704AF7" w:rsidP="00624F9E">
      <w:pPr>
        <w:autoSpaceDE/>
        <w:autoSpaceDN/>
        <w:adjustRightInd/>
        <w:spacing w:before="0" w:after="200"/>
        <w:sectPr w:rsidR="00704AF7" w:rsidSect="00FA0173">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245"/>
        </w:sectPr>
      </w:pPr>
    </w:p>
    <w:p w:rsidR="00624F9E" w:rsidRDefault="00624F9E" w:rsidP="00624F9E">
      <w:pPr>
        <w:autoSpaceDE/>
        <w:autoSpaceDN/>
        <w:adjustRightInd/>
        <w:spacing w:before="0" w:after="200"/>
      </w:pPr>
    </w:p>
    <w:p w:rsidR="00624F9E" w:rsidRDefault="00624F9E" w:rsidP="00C619B7">
      <w:pPr>
        <w:pStyle w:val="Heading1"/>
      </w:pPr>
      <w:bookmarkStart w:id="25" w:name="_Toc253491697"/>
      <w:bookmarkStart w:id="26" w:name="_Toc197347751"/>
      <w:bookmarkStart w:id="27" w:name="_Toc373238773"/>
      <w:bookmarkStart w:id="28" w:name="_Toc435167479"/>
      <w:r>
        <w:t>DEFINITIONS</w:t>
      </w:r>
      <w:bookmarkEnd w:id="25"/>
      <w:bookmarkEnd w:id="26"/>
      <w:bookmarkEnd w:id="27"/>
      <w:bookmarkEnd w:id="28"/>
    </w:p>
    <w:p w:rsidR="00624F9E" w:rsidRDefault="00624F9E" w:rsidP="00624F9E">
      <w:pPr>
        <w:pStyle w:val="TOCHeading"/>
        <w:sectPr w:rsidR="00624F9E" w:rsidSect="00BF3B67">
          <w:pgSz w:w="12240" w:h="15840"/>
          <w:pgMar w:top="1440" w:right="1440" w:bottom="1440" w:left="1440" w:header="720" w:footer="720" w:gutter="0"/>
          <w:cols w:space="720"/>
          <w:titlePg/>
          <w:docGrid w:linePitch="245"/>
        </w:sectPr>
      </w:pPr>
    </w:p>
    <w:p w:rsidR="00624F9E" w:rsidRPr="00C619B7" w:rsidRDefault="00624F9E" w:rsidP="00DB6859">
      <w:pPr>
        <w:pStyle w:val="BodyTextIndent"/>
      </w:pPr>
      <w:r w:rsidRPr="00C619B7">
        <w:t xml:space="preserve">Whenever the subsequent words or terms are used in the Official Community Plan, Bylaw No. </w:t>
      </w:r>
      <w:r w:rsidR="00EA5E97">
        <w:t>6</w:t>
      </w:r>
      <w:r w:rsidRPr="00C619B7">
        <w:t xml:space="preserve">-2013 and this Bylaw, they shall, have the following definition unless the context indicates otherwise.  </w:t>
      </w:r>
    </w:p>
    <w:p w:rsidR="00624F9E" w:rsidRDefault="00624F9E" w:rsidP="00624F9E">
      <w:pPr>
        <w:jc w:val="both"/>
        <w:sectPr w:rsidR="00624F9E" w:rsidSect="00BF3B67">
          <w:type w:val="continuous"/>
          <w:pgSz w:w="12240" w:h="15840"/>
          <w:pgMar w:top="1440" w:right="1440" w:bottom="1440" w:left="1440" w:header="720" w:footer="720" w:gutter="0"/>
          <w:cols w:space="720"/>
          <w:titlePg/>
          <w:docGrid w:linePitch="360"/>
        </w:sectPr>
      </w:pPr>
    </w:p>
    <w:p w:rsidR="00624F9E" w:rsidRPr="00701624" w:rsidRDefault="00624F9E" w:rsidP="00DB6859">
      <w:pPr>
        <w:pStyle w:val="BodyTextIndent"/>
      </w:pPr>
      <w:r>
        <w:rPr>
          <w:rStyle w:val="IntenseEmphasis"/>
        </w:rPr>
        <w:t>Abattoir</w:t>
      </w:r>
      <w:r w:rsidRPr="00A30026">
        <w:rPr>
          <w:rStyle w:val="IntenseEmphasis"/>
        </w:rPr>
        <w:t>:</w:t>
      </w:r>
      <w:r w:rsidRPr="00701624">
        <w:rPr>
          <w:b/>
        </w:rPr>
        <w:t xml:space="preserve"> </w:t>
      </w:r>
      <w:r w:rsidR="00DB6859">
        <w:rPr>
          <w:b/>
        </w:rPr>
        <w:t xml:space="preserve"> </w:t>
      </w:r>
      <w:r w:rsidRPr="00701624">
        <w:t xml:space="preserve">a </w:t>
      </w:r>
      <w:r>
        <w:t xml:space="preserve">facility </w:t>
      </w:r>
      <w:r w:rsidRPr="00701624">
        <w:t>for butchering</w:t>
      </w:r>
      <w:r>
        <w:t xml:space="preserve"> or slaughtering animals, and to </w:t>
      </w:r>
      <w:r w:rsidRPr="00701624">
        <w:t>dress, cut and inspect meats; refrigerate, cure, and manufacture by-products.</w:t>
      </w:r>
    </w:p>
    <w:p w:rsidR="00624F9E" w:rsidRPr="00701624" w:rsidRDefault="00624F9E" w:rsidP="00DB6859">
      <w:pPr>
        <w:pStyle w:val="BodyTextIndent"/>
      </w:pPr>
      <w:r w:rsidRPr="00A30026">
        <w:rPr>
          <w:rStyle w:val="IntenseEmphasis"/>
        </w:rPr>
        <w:t>Accessory:</w:t>
      </w:r>
      <w:r w:rsidRPr="00701624">
        <w:t xml:space="preserve">  a building, structure or use of a specific </w:t>
      </w:r>
      <w:r w:rsidR="00337335">
        <w:t>parcel</w:t>
      </w:r>
      <w:r w:rsidRPr="00701624">
        <w:t xml:space="preserve"> which is subordinate and exclusively devoted to the principal building, principal structure, or principal use of the same </w:t>
      </w:r>
      <w:r w:rsidR="00337335">
        <w:t>parcel</w:t>
      </w:r>
      <w:r w:rsidRPr="00701624">
        <w:t>.</w:t>
      </w:r>
    </w:p>
    <w:p w:rsidR="00624F9E" w:rsidRPr="00701624" w:rsidRDefault="00624F9E" w:rsidP="00DB6859">
      <w:pPr>
        <w:pStyle w:val="BodyTextIndent"/>
      </w:pPr>
      <w:r w:rsidRPr="00A30026">
        <w:rPr>
          <w:rStyle w:val="IntenseEmphasis"/>
        </w:rPr>
        <w:t>Act:</w:t>
      </w:r>
      <w:r w:rsidRPr="00701624">
        <w:t xml:space="preserve"> </w:t>
      </w:r>
      <w:r w:rsidR="00DB6859">
        <w:t xml:space="preserve"> </w:t>
      </w:r>
      <w:r w:rsidRPr="006104F4">
        <w:rPr>
          <w:i/>
        </w:rPr>
        <w:t>The Planning and Development Act, 2007</w:t>
      </w:r>
      <w:r w:rsidRPr="00701624">
        <w:t xml:space="preserve"> Province of Saskatchewan, as amended from time to time.</w:t>
      </w:r>
    </w:p>
    <w:p w:rsidR="00624F9E" w:rsidRPr="008D4041" w:rsidRDefault="00624F9E" w:rsidP="00DB6859">
      <w:pPr>
        <w:pStyle w:val="BodyTextIndent"/>
      </w:pPr>
      <w:r w:rsidRPr="008D4041">
        <w:rPr>
          <w:rStyle w:val="IntenseEmphasis"/>
        </w:rPr>
        <w:t>Adjacent:</w:t>
      </w:r>
      <w:r w:rsidRPr="008D4041">
        <w:t xml:space="preserve"> </w:t>
      </w:r>
      <w:r w:rsidR="00DB6859">
        <w:t xml:space="preserve"> </w:t>
      </w:r>
      <w:r w:rsidRPr="008D4041">
        <w:t xml:space="preserve">contiguous or would be contiguous if not for a river, stream, railway, road or utility right-of-way or reserve land; and any other land identified in this Bylaw as adjacent land for the purpose of notifications. </w:t>
      </w:r>
    </w:p>
    <w:p w:rsidR="00624F9E" w:rsidRPr="00701624" w:rsidRDefault="00624F9E" w:rsidP="00DB6859">
      <w:pPr>
        <w:pStyle w:val="BodyTextIndent"/>
      </w:pPr>
      <w:r w:rsidRPr="00A30026">
        <w:rPr>
          <w:rStyle w:val="IntenseEmphasis"/>
        </w:rPr>
        <w:t>Administrator:</w:t>
      </w:r>
      <w:r w:rsidRPr="00701624">
        <w:t xml:space="preserve"> </w:t>
      </w:r>
      <w:r w:rsidR="00DB6859">
        <w:t xml:space="preserve"> </w:t>
      </w:r>
      <w:r w:rsidRPr="00701624">
        <w:t xml:space="preserve">the Administrator of the Rural Municipality of </w:t>
      </w:r>
      <w:r w:rsidR="00240DBD">
        <w:t xml:space="preserve">Swift Current </w:t>
      </w:r>
      <w:r w:rsidRPr="00701624">
        <w:t>No.</w:t>
      </w:r>
      <w:r w:rsidR="00272BDA">
        <w:t>137</w:t>
      </w:r>
      <w:r w:rsidRPr="00701624">
        <w:t>.</w:t>
      </w:r>
    </w:p>
    <w:p w:rsidR="00624F9E" w:rsidRPr="00701624" w:rsidRDefault="00624F9E" w:rsidP="00DB6859">
      <w:pPr>
        <w:pStyle w:val="BodyTextIndent"/>
      </w:pPr>
      <w:r w:rsidRPr="00A30026">
        <w:rPr>
          <w:rStyle w:val="IntenseEmphasis"/>
        </w:rPr>
        <w:t>Aggregate Resource:</w:t>
      </w:r>
      <w:r w:rsidRPr="00701624">
        <w:t xml:space="preserve"> </w:t>
      </w:r>
      <w:r w:rsidR="00DB6859">
        <w:t xml:space="preserve"> </w:t>
      </w:r>
      <w:r w:rsidRPr="00701624">
        <w:t xml:space="preserve">raw materials including sand, gravel, clay, earth or mineralized rock found on or under a </w:t>
      </w:r>
      <w:r w:rsidR="00337335">
        <w:t>parcel</w:t>
      </w:r>
      <w:r w:rsidRPr="00701624">
        <w:t>.</w:t>
      </w:r>
    </w:p>
    <w:p w:rsidR="00624F9E" w:rsidRPr="00454B1C" w:rsidRDefault="00624F9E" w:rsidP="00DB6859">
      <w:pPr>
        <w:pStyle w:val="BodyTextIndent"/>
      </w:pPr>
      <w:r w:rsidRPr="00454B1C">
        <w:rPr>
          <w:rStyle w:val="IntenseEmphasis"/>
        </w:rPr>
        <w:t>Agricultural:</w:t>
      </w:r>
      <w:r w:rsidRPr="00454B1C">
        <w:t xml:space="preserve"> </w:t>
      </w:r>
      <w:r w:rsidR="00DB6859">
        <w:t xml:space="preserve"> </w:t>
      </w:r>
      <w:r w:rsidRPr="00454B1C">
        <w:t>a use of land, buildings or structures for the purpose of animal husbandry, fallow, field crops, forestry, market gardening, pasturage, private greenhouses and includes the growing, packing, treating, storing and sale of produce produced on the premises and other similar uses customarily carried on in the field of general agricultural.</w:t>
      </w:r>
    </w:p>
    <w:p w:rsidR="00624F9E" w:rsidRPr="00454B1C" w:rsidRDefault="00624F9E" w:rsidP="00DB6859">
      <w:pPr>
        <w:pStyle w:val="BodyTextIndent"/>
      </w:pPr>
      <w:r w:rsidRPr="00454B1C">
        <w:rPr>
          <w:rStyle w:val="IntenseEmphasis"/>
        </w:rPr>
        <w:t xml:space="preserve">AGRICULTURE (Intensive): </w:t>
      </w:r>
      <w:r w:rsidR="00DB6859">
        <w:rPr>
          <w:rStyle w:val="IntenseEmphasis"/>
        </w:rPr>
        <w:t xml:space="preserve"> </w:t>
      </w:r>
      <w:r w:rsidRPr="00454B1C">
        <w:t>an agricultural production system characterized by high inputs relative to land area enabling a substantial increase in production using methods geared toward making use of economies of scale to produce the highest output at the lowest cost.</w:t>
      </w:r>
    </w:p>
    <w:p w:rsidR="00624F9E" w:rsidRPr="00211F78" w:rsidRDefault="00624F9E" w:rsidP="00675B20">
      <w:pPr>
        <w:pStyle w:val="BodyTextIndent"/>
      </w:pPr>
      <w:r w:rsidRPr="00211F78">
        <w:rPr>
          <w:rStyle w:val="IntenseEmphasis"/>
        </w:rPr>
        <w:t>Agricultural Holding or Farm:</w:t>
      </w:r>
      <w:r w:rsidRPr="00211F78">
        <w:t xml:space="preserve">  the cumulative total of all </w:t>
      </w:r>
      <w:r w:rsidR="00337335">
        <w:t>parcel</w:t>
      </w:r>
      <w:r w:rsidRPr="00211F78">
        <w:t xml:space="preserve">s which are: </w:t>
      </w:r>
    </w:p>
    <w:p w:rsidR="00624F9E" w:rsidRPr="00675B20" w:rsidRDefault="00624F9E" w:rsidP="00F929EF">
      <w:pPr>
        <w:pStyle w:val="ListParagraph"/>
        <w:numPr>
          <w:ilvl w:val="0"/>
          <w:numId w:val="62"/>
        </w:numPr>
        <w:spacing w:before="120" w:after="120"/>
        <w:ind w:left="1267"/>
        <w:jc w:val="both"/>
        <w:rPr>
          <w:rFonts w:asciiTheme="minorHAnsi" w:hAnsiTheme="minorHAnsi"/>
          <w:spacing w:val="0"/>
          <w:sz w:val="20"/>
          <w:szCs w:val="20"/>
        </w:rPr>
      </w:pPr>
      <w:r w:rsidRPr="00675B20">
        <w:rPr>
          <w:rFonts w:asciiTheme="minorHAnsi" w:hAnsiTheme="minorHAnsi"/>
          <w:spacing w:val="0"/>
          <w:sz w:val="20"/>
          <w:szCs w:val="20"/>
        </w:rPr>
        <w:t xml:space="preserve">owned by a person, and </w:t>
      </w:r>
    </w:p>
    <w:p w:rsidR="00624F9E" w:rsidRPr="00675B20" w:rsidRDefault="00624F9E" w:rsidP="00F929EF">
      <w:pPr>
        <w:pStyle w:val="ListParagraph"/>
        <w:numPr>
          <w:ilvl w:val="0"/>
          <w:numId w:val="62"/>
        </w:numPr>
        <w:spacing w:before="120" w:after="120"/>
        <w:ind w:left="1267"/>
        <w:jc w:val="both"/>
        <w:rPr>
          <w:rFonts w:asciiTheme="minorHAnsi" w:hAnsiTheme="minorHAnsi"/>
          <w:spacing w:val="0"/>
          <w:sz w:val="20"/>
          <w:szCs w:val="20"/>
        </w:rPr>
      </w:pPr>
      <w:r w:rsidRPr="00675B20">
        <w:rPr>
          <w:rFonts w:asciiTheme="minorHAnsi" w:hAnsiTheme="minorHAnsi"/>
          <w:spacing w:val="0"/>
          <w:sz w:val="20"/>
          <w:szCs w:val="20"/>
        </w:rPr>
        <w:t xml:space="preserve">used for agricultural operations and production, and </w:t>
      </w:r>
    </w:p>
    <w:p w:rsidR="00624F9E" w:rsidRPr="00675B20" w:rsidRDefault="00624F9E" w:rsidP="00F929EF">
      <w:pPr>
        <w:pStyle w:val="ListParagraph"/>
        <w:numPr>
          <w:ilvl w:val="0"/>
          <w:numId w:val="62"/>
        </w:numPr>
        <w:spacing w:before="120" w:after="120"/>
        <w:ind w:left="1267"/>
        <w:jc w:val="both"/>
        <w:rPr>
          <w:rFonts w:asciiTheme="minorHAnsi" w:hAnsiTheme="minorHAnsi"/>
          <w:spacing w:val="0"/>
          <w:sz w:val="20"/>
          <w:szCs w:val="20"/>
        </w:rPr>
      </w:pPr>
      <w:r w:rsidRPr="00675B20">
        <w:rPr>
          <w:rFonts w:asciiTheme="minorHAnsi" w:hAnsiTheme="minorHAnsi"/>
          <w:spacing w:val="0"/>
          <w:sz w:val="20"/>
          <w:szCs w:val="20"/>
        </w:rPr>
        <w:t>are situated within the rural municipality,</w:t>
      </w:r>
    </w:p>
    <w:p w:rsidR="00624F9E" w:rsidRPr="00701624" w:rsidRDefault="00624F9E" w:rsidP="00675B20">
      <w:pPr>
        <w:pStyle w:val="BodyTextIndent"/>
      </w:pPr>
      <w:r w:rsidRPr="00211F78">
        <w:t xml:space="preserve">and shall not include a </w:t>
      </w:r>
      <w:r w:rsidR="00337335">
        <w:t>parcel</w:t>
      </w:r>
      <w:r w:rsidRPr="00211F78">
        <w:t xml:space="preserve">, the principal use of which is </w:t>
      </w:r>
      <w:r>
        <w:t>residential or non-agricultural.</w:t>
      </w:r>
    </w:p>
    <w:p w:rsidR="00624F9E" w:rsidRPr="00701624" w:rsidRDefault="00624F9E" w:rsidP="00397156">
      <w:pPr>
        <w:pStyle w:val="BodyTextIndent"/>
      </w:pPr>
      <w:r w:rsidRPr="00211F78">
        <w:rPr>
          <w:rStyle w:val="IntenseEmphasis"/>
        </w:rPr>
        <w:t>Agricultural Operation</w:t>
      </w:r>
      <w:r w:rsidRPr="00506952">
        <w:rPr>
          <w:rStyle w:val="IntenseEmphasis"/>
        </w:rPr>
        <w:t>:</w:t>
      </w:r>
      <w:r w:rsidRPr="00506952">
        <w:t xml:space="preserve"> </w:t>
      </w:r>
      <w:r w:rsidR="00675B20">
        <w:t xml:space="preserve"> </w:t>
      </w:r>
      <w:r w:rsidRPr="00506952">
        <w:t xml:space="preserve">a </w:t>
      </w:r>
      <w:r w:rsidR="00337335">
        <w:t>parcel</w:t>
      </w:r>
      <w:r w:rsidRPr="00506952">
        <w:t xml:space="preserve">, or </w:t>
      </w:r>
      <w:r w:rsidR="00337335">
        <w:t>parcel</w:t>
      </w:r>
      <w:r w:rsidRPr="00506952">
        <w:t xml:space="preserve">s, the principal use of which is to derive produce directly from the following activities, but </w:t>
      </w:r>
      <w:r w:rsidR="00397156">
        <w:t>shall not be residential in use:</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t>cultivating land;</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t>producing agricultural crops, including hay and forage;</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t>producing horticultural crops, including vegetables, fruit, mushrooms, sod, trees, shrubs, flowers, greenhouse crops and specialty crops;</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t>raising all classes of livestock, horses, poultry, fur-bearing animals, game birds and game animals, bees and fish;</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t>carrying on an intensive livestock operation;</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t xml:space="preserve">involved the primary processing of agricultural products which provide a primary source of livelihood and income to the </w:t>
      </w:r>
      <w:r w:rsidR="00337335" w:rsidRPr="009B64D0">
        <w:rPr>
          <w:rFonts w:ascii="Calibri" w:hAnsi="Calibri"/>
          <w:sz w:val="20"/>
          <w:szCs w:val="20"/>
        </w:rPr>
        <w:t>parcel</w:t>
      </w:r>
      <w:r w:rsidRPr="009B64D0">
        <w:rPr>
          <w:rFonts w:ascii="Calibri" w:hAnsi="Calibri"/>
          <w:sz w:val="20"/>
          <w:szCs w:val="20"/>
        </w:rPr>
        <w:t xml:space="preserve"> owner or operator; </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lastRenderedPageBreak/>
        <w:t>operating agricultural machinery and equipment, including irrigation pumps and noise-scare devices;</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t>conducting any process necessary to prepare a farm product for distribution from the farm gate;</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t>storing, handling and applying fertilizer, manure, organic wastes, soil amendments and pesticides, including both ground and aerial application;</w:t>
      </w:r>
    </w:p>
    <w:p w:rsidR="00624F9E" w:rsidRPr="009B64D0" w:rsidRDefault="00624F9E" w:rsidP="00F929EF">
      <w:pPr>
        <w:pStyle w:val="ListParagraph"/>
        <w:numPr>
          <w:ilvl w:val="0"/>
          <w:numId w:val="63"/>
        </w:numPr>
        <w:rPr>
          <w:rFonts w:ascii="Calibri" w:hAnsi="Calibri"/>
          <w:sz w:val="20"/>
          <w:szCs w:val="20"/>
        </w:rPr>
      </w:pPr>
      <w:r w:rsidRPr="009B64D0">
        <w:rPr>
          <w:rFonts w:ascii="Calibri" w:hAnsi="Calibri"/>
          <w:sz w:val="20"/>
          <w:szCs w:val="20"/>
        </w:rPr>
        <w:t>any other prescribed agricultural activity or process as defined by Council from time to time.</w:t>
      </w:r>
    </w:p>
    <w:p w:rsidR="00624F9E" w:rsidRPr="00454B1C" w:rsidRDefault="00624F9E" w:rsidP="00397156">
      <w:pPr>
        <w:pStyle w:val="BodyTextIndent"/>
      </w:pPr>
      <w:r w:rsidRPr="00454B1C">
        <w:rPr>
          <w:rStyle w:val="IntenseEmphasis"/>
        </w:rPr>
        <w:t>Agricultural Industry:</w:t>
      </w:r>
      <w:r w:rsidR="00397156">
        <w:rPr>
          <w:rStyle w:val="IntenseEmphasis"/>
        </w:rPr>
        <w:t xml:space="preserve"> </w:t>
      </w:r>
      <w:r w:rsidRPr="00454B1C">
        <w:t xml:space="preserve"> those processing and distributing industries providing products or services directly associated with the agricultural business sector and without restricting the generality of the above may include:</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grain elevators</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feed mills</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abattoirs</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seed cleaning plants</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pelletizing plants</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bulk fertilizer distribution plants</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bulk agricultural chemical distribution plants</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anhydrous ammonia storage and distribution</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bulk fuel plants</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livestock holding stations</w:t>
      </w:r>
    </w:p>
    <w:p w:rsidR="00624F9E" w:rsidRPr="009B64D0" w:rsidRDefault="00624F9E" w:rsidP="00F929EF">
      <w:pPr>
        <w:pStyle w:val="ListParagraph"/>
        <w:numPr>
          <w:ilvl w:val="0"/>
          <w:numId w:val="64"/>
        </w:numPr>
        <w:ind w:left="900"/>
        <w:rPr>
          <w:rFonts w:ascii="Calibri" w:hAnsi="Calibri"/>
          <w:sz w:val="18"/>
        </w:rPr>
      </w:pPr>
      <w:r w:rsidRPr="009B64D0">
        <w:rPr>
          <w:rFonts w:ascii="Calibri" w:hAnsi="Calibri"/>
          <w:sz w:val="18"/>
        </w:rPr>
        <w:t xml:space="preserve">retail sales of the goods produced or stored as part of the dominant use on the </w:t>
      </w:r>
      <w:r w:rsidR="00337335" w:rsidRPr="009B64D0">
        <w:rPr>
          <w:rFonts w:ascii="Calibri" w:hAnsi="Calibri"/>
          <w:sz w:val="18"/>
        </w:rPr>
        <w:t>parcel</w:t>
      </w:r>
    </w:p>
    <w:p w:rsidR="00624F9E" w:rsidRPr="00454B1C" w:rsidRDefault="00624F9E" w:rsidP="00397156">
      <w:pPr>
        <w:pStyle w:val="BodyTextIndent"/>
      </w:pPr>
      <w:r w:rsidRPr="00454B1C">
        <w:rPr>
          <w:rStyle w:val="IntenseEmphasis"/>
        </w:rPr>
        <w:t>Agricultural Commercial:</w:t>
      </w:r>
      <w:r w:rsidRPr="00454B1C">
        <w:rPr>
          <w:b/>
        </w:rPr>
        <w:t xml:space="preserve"> </w:t>
      </w:r>
      <w:r w:rsidR="00397156">
        <w:rPr>
          <w:b/>
        </w:rPr>
        <w:t xml:space="preserve"> </w:t>
      </w:r>
      <w:r w:rsidRPr="00454B1C">
        <w:t>a use related to the sale of products or machinery of an agricultural nature or the provision of services to the agricultural community, and without restricting the generality of the above may include livestock auction marts, farm implement dealerships, fruit stands, veterinary clinics and animal hospitals.</w:t>
      </w:r>
    </w:p>
    <w:p w:rsidR="00624F9E" w:rsidRPr="00454B1C" w:rsidRDefault="00624F9E" w:rsidP="00397156">
      <w:pPr>
        <w:pStyle w:val="BodyTextIndent"/>
      </w:pPr>
      <w:r w:rsidRPr="00454B1C">
        <w:rPr>
          <w:rStyle w:val="IntenseEmphasis"/>
        </w:rPr>
        <w:t>Agricultural Residence:</w:t>
      </w:r>
      <w:r w:rsidRPr="00454B1C">
        <w:t xml:space="preserve">  a dwelling unit accessory to the use of land intended for a combined residential and agricultural purpose.</w:t>
      </w:r>
    </w:p>
    <w:p w:rsidR="00624F9E" w:rsidRPr="00454B1C" w:rsidRDefault="00624F9E" w:rsidP="00397156">
      <w:pPr>
        <w:pStyle w:val="BodyTextIndent"/>
      </w:pPr>
      <w:r w:rsidRPr="00454B1C">
        <w:rPr>
          <w:rStyle w:val="IntenseEmphasis"/>
        </w:rPr>
        <w:t>Agricultural Residential Development:</w:t>
      </w:r>
      <w:r w:rsidRPr="00454B1C">
        <w:t xml:space="preserve"> </w:t>
      </w:r>
      <w:r w:rsidR="00397156">
        <w:t xml:space="preserve"> </w:t>
      </w:r>
      <w:r w:rsidRPr="00454B1C">
        <w:t xml:space="preserve">the establishment of a residence on an agricultural holding in the absence of subdivision of where the residence remains directly appurtenant to the agricultural operation. </w:t>
      </w:r>
    </w:p>
    <w:p w:rsidR="00624F9E" w:rsidRPr="00454B1C" w:rsidRDefault="00624F9E" w:rsidP="00397156">
      <w:pPr>
        <w:pStyle w:val="BodyTextIndent"/>
      </w:pPr>
      <w:r w:rsidRPr="00454B1C">
        <w:rPr>
          <w:rStyle w:val="IntenseEmphasis"/>
        </w:rPr>
        <w:t>Agricultural Tourism:</w:t>
      </w:r>
      <w:r w:rsidRPr="00454B1C">
        <w:t xml:space="preserve"> </w:t>
      </w:r>
      <w:r w:rsidR="00397156">
        <w:t xml:space="preserve"> </w:t>
      </w:r>
      <w:r w:rsidRPr="00454B1C">
        <w:t>a tourism oriented commercial land use related to the retail sale of products or the provision of entertainment associated with an agricultural operation or a rural environment and without limiting the generality of the above includes historical and vacation farms, farm zoos, gift shops, restaurants, art galleries and cultural entertainment facilities.</w:t>
      </w:r>
    </w:p>
    <w:p w:rsidR="00624F9E" w:rsidRPr="00701624" w:rsidRDefault="00624F9E" w:rsidP="00397156">
      <w:pPr>
        <w:pStyle w:val="BodyTextIndent"/>
      </w:pPr>
      <w:r w:rsidRPr="00A30026">
        <w:rPr>
          <w:rStyle w:val="IntenseEmphasis"/>
        </w:rPr>
        <w:t>Alteration or Altered</w:t>
      </w:r>
      <w:r>
        <w:rPr>
          <w:rStyle w:val="IntenseEmphasis"/>
        </w:rPr>
        <w:t xml:space="preserve"> (RENOVATION):</w:t>
      </w:r>
      <w:r w:rsidRPr="00701624">
        <w:t xml:space="preserve"> </w:t>
      </w:r>
      <w:r w:rsidR="00397156">
        <w:t xml:space="preserve"> </w:t>
      </w:r>
      <w:r w:rsidRPr="00701624">
        <w:t xml:space="preserve">with reference to a building, structure or </w:t>
      </w:r>
      <w:r w:rsidR="00337335">
        <w:t>parcel</w:t>
      </w:r>
      <w:r w:rsidRPr="00701624">
        <w:t xml:space="preserve"> means a change from one major occupancy class or division to another, or a structural change such as an addition to the area or height, or the removal of part of a building, or any change to the structure such as the construction of, cutting into or removal of any wall, partition, column, beam, joist, floor or other support, or a change to or closing of any required means of egress or a change to the fixtures, equipment, cladding, trim, or any other items regulated by this Bylaw such as parking and landscaping.</w:t>
      </w:r>
    </w:p>
    <w:p w:rsidR="00624F9E" w:rsidRPr="00454B1C" w:rsidRDefault="00624F9E" w:rsidP="00397156">
      <w:pPr>
        <w:pStyle w:val="BodyTextIndent"/>
      </w:pPr>
      <w:r w:rsidRPr="00454B1C">
        <w:rPr>
          <w:rStyle w:val="IntenseEmphasis"/>
        </w:rPr>
        <w:t>Ancillary:</w:t>
      </w:r>
      <w:r w:rsidRPr="00454B1C">
        <w:t xml:space="preserve"> </w:t>
      </w:r>
      <w:r w:rsidR="00397156">
        <w:t xml:space="preserve"> </w:t>
      </w:r>
      <w:r w:rsidRPr="00454B1C">
        <w:t xml:space="preserve">a building, structure or use of a specific </w:t>
      </w:r>
      <w:r w:rsidR="00337335">
        <w:t>parcel</w:t>
      </w:r>
      <w:r w:rsidRPr="00454B1C">
        <w:t xml:space="preserve"> which is related in a subsidiary manner to the principal building, principal structure, or principal use of the same </w:t>
      </w:r>
      <w:r w:rsidR="00337335">
        <w:t>parcel</w:t>
      </w:r>
      <w:r w:rsidRPr="00454B1C">
        <w:t>.</w:t>
      </w:r>
    </w:p>
    <w:p w:rsidR="00624F9E" w:rsidRDefault="00624F9E" w:rsidP="00397156">
      <w:pPr>
        <w:pStyle w:val="BodyTextIndent"/>
      </w:pPr>
      <w:r w:rsidRPr="00397156">
        <w:rPr>
          <w:b/>
        </w:rPr>
        <w:lastRenderedPageBreak/>
        <w:t>ANIMAL CLINIC</w:t>
      </w:r>
      <w:r>
        <w:t xml:space="preserve"> (</w:t>
      </w:r>
      <w:r w:rsidR="00397156">
        <w:t>See Clinics</w:t>
      </w:r>
      <w:r>
        <w:t>)</w:t>
      </w:r>
    </w:p>
    <w:p w:rsidR="00624F9E" w:rsidRDefault="00624F9E" w:rsidP="00397156">
      <w:pPr>
        <w:pStyle w:val="BodyTextIndent"/>
      </w:pPr>
      <w:r w:rsidRPr="00397156">
        <w:rPr>
          <w:b/>
        </w:rPr>
        <w:t>ANIMAL HOSPITAL</w:t>
      </w:r>
      <w:r>
        <w:t xml:space="preserve"> (</w:t>
      </w:r>
      <w:r w:rsidR="00397156">
        <w:t>See Clinics</w:t>
      </w:r>
      <w:r>
        <w:t>)</w:t>
      </w:r>
      <w:r w:rsidRPr="00FA63CA">
        <w:t xml:space="preserve"> </w:t>
      </w:r>
    </w:p>
    <w:p w:rsidR="00624F9E" w:rsidRDefault="00624F9E" w:rsidP="00397156">
      <w:pPr>
        <w:pStyle w:val="BodyTextIndent"/>
      </w:pPr>
      <w:r w:rsidRPr="00A30026">
        <w:rPr>
          <w:rStyle w:val="IntenseEmphasis"/>
        </w:rPr>
        <w:t>Animal Unit (A.U.)</w:t>
      </w:r>
      <w:r w:rsidR="00397156">
        <w:rPr>
          <w:rStyle w:val="IntenseEmphasis"/>
        </w:rPr>
        <w:t>:</w:t>
      </w:r>
      <w:r>
        <w:t xml:space="preserve"> </w:t>
      </w:r>
      <w:r w:rsidR="00397156">
        <w:t xml:space="preserve"> </w:t>
      </w:r>
      <w:r w:rsidRPr="00701624">
        <w:t>the kind and number of animals calculated in accordance with the following table:</w:t>
      </w:r>
    </w:p>
    <w:tbl>
      <w:tblPr>
        <w:tblStyle w:val="LightList-Accent31"/>
        <w:tblW w:w="0" w:type="auto"/>
        <w:jc w:val="center"/>
        <w:tblCellSpacing w:w="20" w:type="dxa"/>
        <w:tblBorders>
          <w:top w:val="outset" w:sz="6" w:space="0" w:color="95B3D7" w:themeColor="accent1" w:themeTint="99"/>
          <w:left w:val="outset" w:sz="6" w:space="0" w:color="95B3D7" w:themeColor="accent1" w:themeTint="99"/>
          <w:bottom w:val="inset" w:sz="6" w:space="0" w:color="95B3D7" w:themeColor="accent1" w:themeTint="99"/>
          <w:right w:val="inset" w:sz="6" w:space="0" w:color="95B3D7" w:themeColor="accent1" w:themeTint="99"/>
          <w:insideH w:val="single" w:sz="6" w:space="0" w:color="95B3D7" w:themeColor="accent1" w:themeTint="99"/>
          <w:insideV w:val="single" w:sz="6" w:space="0" w:color="95B3D7" w:themeColor="accent1" w:themeTint="99"/>
        </w:tblBorders>
        <w:tblLook w:val="0620" w:firstRow="1" w:lastRow="0" w:firstColumn="0" w:lastColumn="0" w:noHBand="1" w:noVBand="1"/>
      </w:tblPr>
      <w:tblGrid>
        <w:gridCol w:w="3779"/>
        <w:gridCol w:w="3668"/>
      </w:tblGrid>
      <w:tr w:rsidR="000E1A6B" w:rsidRPr="000E1A6B" w:rsidTr="00AA459F">
        <w:trPr>
          <w:cnfStyle w:val="100000000000" w:firstRow="1" w:lastRow="0" w:firstColumn="0" w:lastColumn="0" w:oddVBand="0" w:evenVBand="0" w:oddHBand="0" w:evenHBand="0" w:firstRowFirstColumn="0" w:firstRowLastColumn="0" w:lastRowFirstColumn="0" w:lastRowLastColumn="0"/>
          <w:tblCellSpacing w:w="20" w:type="dxa"/>
          <w:jc w:val="center"/>
        </w:trPr>
        <w:tc>
          <w:tcPr>
            <w:tcW w:w="3719" w:type="dxa"/>
            <w:shd w:val="clear" w:color="auto" w:fill="808080" w:themeFill="background1" w:themeFillShade="80"/>
          </w:tcPr>
          <w:p w:rsidR="000E1A6B" w:rsidRPr="000E1A6B" w:rsidRDefault="000E1A6B" w:rsidP="000E1A6B">
            <w:pPr>
              <w:autoSpaceDE/>
              <w:autoSpaceDN/>
              <w:adjustRightInd/>
              <w:spacing w:before="0"/>
              <w:ind w:right="1145"/>
              <w:jc w:val="both"/>
              <w:rPr>
                <w:rFonts w:ascii="Calibri" w:hAnsi="Calibri" w:cs="Times New Roman"/>
                <w:spacing w:val="0"/>
                <w:lang w:val="en-CA"/>
              </w:rPr>
            </w:pPr>
            <w:r w:rsidRPr="000E1A6B">
              <w:rPr>
                <w:rFonts w:ascii="Calibri" w:hAnsi="Calibri" w:cs="Times New Roman"/>
                <w:spacing w:val="0"/>
                <w:lang w:val="en-CA"/>
              </w:rPr>
              <w:t>Animal Type</w:t>
            </w:r>
          </w:p>
        </w:tc>
        <w:tc>
          <w:tcPr>
            <w:tcW w:w="3608" w:type="dxa"/>
            <w:shd w:val="clear" w:color="auto" w:fill="808080" w:themeFill="background1" w:themeFillShade="80"/>
          </w:tcPr>
          <w:p w:rsidR="000E1A6B" w:rsidRPr="000E1A6B" w:rsidRDefault="000E1A6B" w:rsidP="000E1A6B">
            <w:pPr>
              <w:autoSpaceDE/>
              <w:autoSpaceDN/>
              <w:adjustRightInd/>
              <w:spacing w:before="0"/>
              <w:ind w:left="-2180" w:firstLine="2180"/>
              <w:jc w:val="both"/>
              <w:rPr>
                <w:rFonts w:ascii="Calibri" w:hAnsi="Calibri" w:cs="Times New Roman"/>
                <w:spacing w:val="0"/>
                <w:lang w:val="en-CA"/>
              </w:rPr>
            </w:pPr>
            <w:r w:rsidRPr="000E1A6B">
              <w:rPr>
                <w:rFonts w:ascii="Calibri" w:hAnsi="Calibri" w:cs="Times New Roman"/>
                <w:spacing w:val="0"/>
                <w:lang w:val="en-CA"/>
              </w:rPr>
              <w:t>Number of Animals = 1 Animal Unit</w:t>
            </w:r>
          </w:p>
        </w:tc>
      </w:tr>
      <w:tr w:rsidR="000E1A6B" w:rsidRPr="000E1A6B" w:rsidTr="00AA459F">
        <w:trPr>
          <w:tblCellSpacing w:w="20" w:type="dxa"/>
          <w:jc w:val="center"/>
        </w:trPr>
        <w:tc>
          <w:tcPr>
            <w:tcW w:w="3719" w:type="dxa"/>
          </w:tcPr>
          <w:p w:rsidR="000E1A6B" w:rsidRPr="000E1A6B" w:rsidRDefault="000E1A6B" w:rsidP="000E1A6B">
            <w:pPr>
              <w:autoSpaceDE/>
              <w:autoSpaceDN/>
              <w:adjustRightInd/>
              <w:spacing w:before="0"/>
              <w:jc w:val="both"/>
              <w:rPr>
                <w:rFonts w:ascii="Calibri" w:hAnsi="Calibri" w:cs="Times New Roman"/>
                <w:b/>
                <w:spacing w:val="0"/>
                <w:lang w:val="en-CA"/>
              </w:rPr>
            </w:pPr>
            <w:r w:rsidRPr="000E1A6B">
              <w:rPr>
                <w:rFonts w:ascii="Calibri" w:hAnsi="Calibri" w:cs="Times New Roman"/>
                <w:b/>
                <w:spacing w:val="0"/>
                <w:lang w:val="en-CA"/>
              </w:rPr>
              <w:t>Poultry</w:t>
            </w:r>
          </w:p>
          <w:p w:rsidR="000E1A6B" w:rsidRPr="000E1A6B" w:rsidRDefault="000E1A6B" w:rsidP="000E1A6B">
            <w:pPr>
              <w:numPr>
                <w:ilvl w:val="0"/>
                <w:numId w:val="3"/>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Hens, cockerels, capons</w:t>
            </w:r>
          </w:p>
          <w:p w:rsidR="000E1A6B" w:rsidRPr="000E1A6B" w:rsidRDefault="000E1A6B" w:rsidP="000E1A6B">
            <w:pPr>
              <w:numPr>
                <w:ilvl w:val="0"/>
                <w:numId w:val="3"/>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Chicks, broiler chickens</w:t>
            </w:r>
          </w:p>
          <w:p w:rsidR="000E1A6B" w:rsidRPr="000E1A6B" w:rsidRDefault="000E1A6B" w:rsidP="000E1A6B">
            <w:pPr>
              <w:numPr>
                <w:ilvl w:val="0"/>
                <w:numId w:val="3"/>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Turkeys, geese, ducks</w:t>
            </w:r>
          </w:p>
          <w:p w:rsidR="000E1A6B" w:rsidRPr="000E1A6B" w:rsidRDefault="000E1A6B" w:rsidP="000E1A6B">
            <w:pPr>
              <w:numPr>
                <w:ilvl w:val="0"/>
                <w:numId w:val="3"/>
              </w:numPr>
              <w:autoSpaceDE/>
              <w:autoSpaceDN/>
              <w:adjustRightInd/>
              <w:spacing w:before="120" w:after="200"/>
              <w:contextualSpacing/>
              <w:jc w:val="both"/>
              <w:rPr>
                <w:rFonts w:ascii="Calibri" w:hAnsi="Calibri" w:cs="Times New Roman"/>
                <w:spacing w:val="0"/>
                <w:lang w:val="en-CA"/>
              </w:rPr>
            </w:pPr>
            <w:r w:rsidRPr="000E1A6B">
              <w:rPr>
                <w:rFonts w:ascii="Calibri" w:hAnsi="Calibri" w:cs="Times New Roman"/>
                <w:spacing w:val="0"/>
                <w:lang w:val="en-GB"/>
              </w:rPr>
              <w:t>Exotic birds</w:t>
            </w:r>
          </w:p>
        </w:tc>
        <w:tc>
          <w:tcPr>
            <w:tcW w:w="3608" w:type="dxa"/>
          </w:tcPr>
          <w:p w:rsidR="000E1A6B" w:rsidRPr="000E1A6B" w:rsidRDefault="000E1A6B" w:rsidP="000E1A6B">
            <w:pPr>
              <w:autoSpaceDE/>
              <w:autoSpaceDN/>
              <w:adjustRightInd/>
              <w:jc w:val="center"/>
              <w:rPr>
                <w:rFonts w:ascii="Calibri" w:hAnsi="Calibri" w:cs="Times New Roman"/>
                <w:spacing w:val="0"/>
                <w:lang w:val="en-CA"/>
              </w:rPr>
            </w:pPr>
            <w:r w:rsidRPr="000E1A6B">
              <w:rPr>
                <w:rFonts w:ascii="Calibri" w:hAnsi="Calibri" w:cs="Times New Roman"/>
                <w:spacing w:val="0"/>
                <w:lang w:val="en-CA"/>
              </w:rPr>
              <w:t>100</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200</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50</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25</w:t>
            </w:r>
          </w:p>
        </w:tc>
      </w:tr>
      <w:tr w:rsidR="000E1A6B" w:rsidRPr="000E1A6B" w:rsidTr="00AA459F">
        <w:trPr>
          <w:tblCellSpacing w:w="20" w:type="dxa"/>
          <w:jc w:val="center"/>
        </w:trPr>
        <w:tc>
          <w:tcPr>
            <w:tcW w:w="3719" w:type="dxa"/>
          </w:tcPr>
          <w:p w:rsidR="000E1A6B" w:rsidRPr="000E1A6B" w:rsidRDefault="000E1A6B" w:rsidP="000E1A6B">
            <w:pPr>
              <w:autoSpaceDE/>
              <w:autoSpaceDN/>
              <w:adjustRightInd/>
              <w:spacing w:before="0"/>
              <w:contextualSpacing/>
              <w:jc w:val="both"/>
              <w:rPr>
                <w:rFonts w:ascii="Calibri" w:hAnsi="Calibri" w:cs="Times New Roman"/>
                <w:b/>
                <w:spacing w:val="0"/>
                <w:lang w:val="en-CA"/>
              </w:rPr>
            </w:pPr>
            <w:r w:rsidRPr="000E1A6B">
              <w:rPr>
                <w:rFonts w:ascii="Calibri" w:hAnsi="Calibri" w:cs="Times New Roman"/>
                <w:b/>
                <w:spacing w:val="0"/>
                <w:lang w:val="en-CA"/>
              </w:rPr>
              <w:t>Hogs</w:t>
            </w:r>
          </w:p>
          <w:p w:rsidR="000E1A6B" w:rsidRPr="000E1A6B" w:rsidRDefault="000E1A6B" w:rsidP="000E1A6B">
            <w:pPr>
              <w:numPr>
                <w:ilvl w:val="0"/>
                <w:numId w:val="4"/>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Boars and sows</w:t>
            </w:r>
          </w:p>
          <w:p w:rsidR="000E1A6B" w:rsidRPr="000E1A6B" w:rsidRDefault="000E1A6B" w:rsidP="000E1A6B">
            <w:pPr>
              <w:numPr>
                <w:ilvl w:val="0"/>
                <w:numId w:val="4"/>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Gilts</w:t>
            </w:r>
          </w:p>
          <w:p w:rsidR="000E1A6B" w:rsidRPr="000E1A6B" w:rsidRDefault="000E1A6B" w:rsidP="000E1A6B">
            <w:pPr>
              <w:numPr>
                <w:ilvl w:val="0"/>
                <w:numId w:val="4"/>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Feeder pigs</w:t>
            </w:r>
          </w:p>
          <w:p w:rsidR="000E1A6B" w:rsidRPr="000E1A6B" w:rsidRDefault="000E1A6B" w:rsidP="000E1A6B">
            <w:pPr>
              <w:numPr>
                <w:ilvl w:val="0"/>
                <w:numId w:val="4"/>
              </w:numPr>
              <w:autoSpaceDE/>
              <w:autoSpaceDN/>
              <w:adjustRightInd/>
              <w:spacing w:before="120" w:after="200"/>
              <w:contextualSpacing/>
              <w:jc w:val="both"/>
              <w:rPr>
                <w:rFonts w:ascii="Calibri" w:hAnsi="Calibri" w:cs="Times New Roman"/>
                <w:spacing w:val="0"/>
                <w:lang w:val="en-CA"/>
              </w:rPr>
            </w:pPr>
            <w:r w:rsidRPr="000E1A6B">
              <w:rPr>
                <w:rFonts w:ascii="Calibri" w:hAnsi="Calibri" w:cs="Times New Roman"/>
                <w:spacing w:val="0"/>
                <w:lang w:val="en-GB"/>
              </w:rPr>
              <w:t>Weanling pigs</w:t>
            </w:r>
          </w:p>
        </w:tc>
        <w:tc>
          <w:tcPr>
            <w:tcW w:w="3608" w:type="dxa"/>
          </w:tcPr>
          <w:p w:rsidR="000E1A6B" w:rsidRPr="000E1A6B" w:rsidRDefault="000E1A6B" w:rsidP="000E1A6B">
            <w:pPr>
              <w:autoSpaceDE/>
              <w:autoSpaceDN/>
              <w:adjustRightInd/>
              <w:contextualSpacing/>
              <w:jc w:val="center"/>
              <w:rPr>
                <w:rFonts w:ascii="Calibri" w:hAnsi="Calibri" w:cs="Times New Roman"/>
                <w:spacing w:val="0"/>
                <w:lang w:val="en-CA"/>
              </w:rPr>
            </w:pPr>
            <w:r w:rsidRPr="000E1A6B">
              <w:rPr>
                <w:rFonts w:ascii="Calibri" w:hAnsi="Calibri" w:cs="Times New Roman"/>
                <w:spacing w:val="0"/>
                <w:lang w:val="en-CA"/>
              </w:rPr>
              <w:t>3</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4</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6</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20</w:t>
            </w:r>
          </w:p>
        </w:tc>
      </w:tr>
      <w:tr w:rsidR="000E1A6B" w:rsidRPr="000E1A6B" w:rsidTr="00AA459F">
        <w:trPr>
          <w:tblCellSpacing w:w="20" w:type="dxa"/>
          <w:jc w:val="center"/>
        </w:trPr>
        <w:tc>
          <w:tcPr>
            <w:tcW w:w="3719" w:type="dxa"/>
          </w:tcPr>
          <w:p w:rsidR="000E1A6B" w:rsidRPr="000E1A6B" w:rsidRDefault="000E1A6B" w:rsidP="000E1A6B">
            <w:pPr>
              <w:autoSpaceDE/>
              <w:autoSpaceDN/>
              <w:adjustRightInd/>
              <w:spacing w:before="0"/>
              <w:contextualSpacing/>
              <w:jc w:val="both"/>
              <w:rPr>
                <w:rFonts w:ascii="Calibri" w:hAnsi="Calibri" w:cs="Times New Roman"/>
                <w:b/>
                <w:spacing w:val="0"/>
                <w:lang w:val="en-CA"/>
              </w:rPr>
            </w:pPr>
            <w:r w:rsidRPr="000E1A6B">
              <w:rPr>
                <w:rFonts w:ascii="Calibri" w:hAnsi="Calibri" w:cs="Times New Roman"/>
                <w:b/>
                <w:spacing w:val="0"/>
                <w:lang w:val="en-CA"/>
              </w:rPr>
              <w:t>Sheep</w:t>
            </w:r>
          </w:p>
          <w:p w:rsidR="000E1A6B" w:rsidRPr="000E1A6B" w:rsidRDefault="000E1A6B" w:rsidP="000E1A6B">
            <w:pPr>
              <w:numPr>
                <w:ilvl w:val="0"/>
                <w:numId w:val="5"/>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Rams or ewes</w:t>
            </w:r>
          </w:p>
          <w:p w:rsidR="000E1A6B" w:rsidRPr="000E1A6B" w:rsidRDefault="000E1A6B" w:rsidP="000E1A6B">
            <w:pPr>
              <w:numPr>
                <w:ilvl w:val="0"/>
                <w:numId w:val="5"/>
              </w:numPr>
              <w:autoSpaceDE/>
              <w:autoSpaceDN/>
              <w:adjustRightInd/>
              <w:spacing w:before="120" w:after="200"/>
              <w:ind w:left="714" w:hanging="357"/>
              <w:contextualSpacing/>
              <w:jc w:val="both"/>
              <w:rPr>
                <w:rFonts w:ascii="Calibri" w:hAnsi="Calibri" w:cs="Times New Roman"/>
                <w:spacing w:val="0"/>
                <w:lang w:val="en-CA"/>
              </w:rPr>
            </w:pPr>
            <w:r w:rsidRPr="000E1A6B">
              <w:rPr>
                <w:rFonts w:ascii="Calibri" w:hAnsi="Calibri" w:cs="Times New Roman"/>
                <w:spacing w:val="0"/>
                <w:lang w:val="en-GB"/>
              </w:rPr>
              <w:t>Lambs</w:t>
            </w:r>
          </w:p>
        </w:tc>
        <w:tc>
          <w:tcPr>
            <w:tcW w:w="3608" w:type="dxa"/>
          </w:tcPr>
          <w:p w:rsidR="000E1A6B" w:rsidRPr="000E1A6B" w:rsidRDefault="000E1A6B" w:rsidP="000E1A6B">
            <w:pPr>
              <w:autoSpaceDE/>
              <w:autoSpaceDN/>
              <w:adjustRightInd/>
              <w:jc w:val="center"/>
              <w:rPr>
                <w:rFonts w:ascii="Calibri" w:hAnsi="Calibri" w:cs="Times New Roman"/>
                <w:spacing w:val="0"/>
                <w:lang w:val="en-CA"/>
              </w:rPr>
            </w:pPr>
            <w:r w:rsidRPr="000E1A6B">
              <w:rPr>
                <w:rFonts w:ascii="Calibri" w:hAnsi="Calibri" w:cs="Times New Roman"/>
                <w:spacing w:val="0"/>
                <w:lang w:val="en-CA"/>
              </w:rPr>
              <w:t>7</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14</w:t>
            </w:r>
          </w:p>
        </w:tc>
      </w:tr>
      <w:tr w:rsidR="000E1A6B" w:rsidRPr="000E1A6B" w:rsidTr="00AA459F">
        <w:trPr>
          <w:tblCellSpacing w:w="20" w:type="dxa"/>
          <w:jc w:val="center"/>
        </w:trPr>
        <w:tc>
          <w:tcPr>
            <w:tcW w:w="3719" w:type="dxa"/>
          </w:tcPr>
          <w:p w:rsidR="000E1A6B" w:rsidRPr="000E1A6B" w:rsidRDefault="000E1A6B" w:rsidP="000E1A6B">
            <w:pPr>
              <w:autoSpaceDE/>
              <w:autoSpaceDN/>
              <w:adjustRightInd/>
              <w:spacing w:before="0"/>
              <w:jc w:val="both"/>
              <w:rPr>
                <w:rFonts w:ascii="Calibri" w:hAnsi="Calibri" w:cs="Times New Roman"/>
                <w:b/>
                <w:spacing w:val="0"/>
                <w:lang w:val="en-CA"/>
              </w:rPr>
            </w:pPr>
            <w:r w:rsidRPr="000E1A6B">
              <w:rPr>
                <w:rFonts w:ascii="Calibri" w:hAnsi="Calibri" w:cs="Times New Roman"/>
                <w:b/>
                <w:spacing w:val="0"/>
                <w:lang w:val="en-CA"/>
              </w:rPr>
              <w:t>Goats etc.</w:t>
            </w:r>
          </w:p>
          <w:p w:rsidR="000E1A6B" w:rsidRPr="000E1A6B" w:rsidRDefault="000E1A6B" w:rsidP="000E1A6B">
            <w:pPr>
              <w:numPr>
                <w:ilvl w:val="0"/>
                <w:numId w:val="6"/>
              </w:numPr>
              <w:autoSpaceDE/>
              <w:autoSpaceDN/>
              <w:adjustRightInd/>
              <w:spacing w:before="120" w:after="200"/>
              <w:contextualSpacing/>
              <w:jc w:val="both"/>
              <w:rPr>
                <w:rFonts w:ascii="Calibri" w:hAnsi="Calibri" w:cs="Times New Roman"/>
                <w:spacing w:val="0"/>
                <w:lang w:val="en-CA"/>
              </w:rPr>
            </w:pPr>
            <w:r w:rsidRPr="000E1A6B">
              <w:rPr>
                <w:rFonts w:ascii="Calibri" w:hAnsi="Calibri" w:cs="Times New Roman"/>
                <w:spacing w:val="0"/>
                <w:lang w:val="en-GB"/>
              </w:rPr>
              <w:t>All (including llamas, alpacas etc.)</w:t>
            </w:r>
          </w:p>
        </w:tc>
        <w:tc>
          <w:tcPr>
            <w:tcW w:w="3608" w:type="dxa"/>
          </w:tcPr>
          <w:p w:rsidR="000E1A6B" w:rsidRPr="000E1A6B" w:rsidRDefault="000E1A6B" w:rsidP="000E1A6B">
            <w:pPr>
              <w:autoSpaceDE/>
              <w:autoSpaceDN/>
              <w:adjustRightInd/>
              <w:jc w:val="center"/>
              <w:rPr>
                <w:rFonts w:ascii="Calibri" w:hAnsi="Calibri" w:cs="Times New Roman"/>
                <w:spacing w:val="0"/>
                <w:lang w:val="en-CA"/>
              </w:rPr>
            </w:pPr>
            <w:r w:rsidRPr="000E1A6B">
              <w:rPr>
                <w:rFonts w:ascii="Calibri" w:hAnsi="Calibri" w:cs="Times New Roman"/>
                <w:spacing w:val="0"/>
                <w:lang w:val="en-CA"/>
              </w:rPr>
              <w:t>7</w:t>
            </w:r>
          </w:p>
        </w:tc>
      </w:tr>
      <w:tr w:rsidR="000E1A6B" w:rsidRPr="000E1A6B" w:rsidTr="00AA459F">
        <w:trPr>
          <w:tblCellSpacing w:w="20" w:type="dxa"/>
          <w:jc w:val="center"/>
        </w:trPr>
        <w:tc>
          <w:tcPr>
            <w:tcW w:w="3719" w:type="dxa"/>
          </w:tcPr>
          <w:p w:rsidR="000E1A6B" w:rsidRPr="000E1A6B" w:rsidRDefault="000E1A6B" w:rsidP="000E1A6B">
            <w:pPr>
              <w:autoSpaceDE/>
              <w:autoSpaceDN/>
              <w:adjustRightInd/>
              <w:spacing w:before="0"/>
              <w:jc w:val="both"/>
              <w:rPr>
                <w:rFonts w:ascii="Calibri" w:hAnsi="Calibri" w:cs="Times New Roman"/>
                <w:b/>
                <w:spacing w:val="0"/>
                <w:lang w:val="en-CA"/>
              </w:rPr>
            </w:pPr>
            <w:r w:rsidRPr="000E1A6B">
              <w:rPr>
                <w:rFonts w:ascii="Calibri" w:hAnsi="Calibri" w:cs="Times New Roman"/>
                <w:b/>
                <w:spacing w:val="0"/>
                <w:lang w:val="en-CA"/>
              </w:rPr>
              <w:t>Cattle</w:t>
            </w:r>
          </w:p>
          <w:p w:rsidR="000E1A6B" w:rsidRPr="000E1A6B" w:rsidRDefault="000E1A6B" w:rsidP="000E1A6B">
            <w:pPr>
              <w:numPr>
                <w:ilvl w:val="0"/>
                <w:numId w:val="6"/>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Cows and bulls</w:t>
            </w:r>
          </w:p>
          <w:p w:rsidR="000E1A6B" w:rsidRPr="000E1A6B" w:rsidRDefault="000E1A6B" w:rsidP="000E1A6B">
            <w:pPr>
              <w:numPr>
                <w:ilvl w:val="0"/>
                <w:numId w:val="6"/>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Feeder cattle</w:t>
            </w:r>
          </w:p>
          <w:p w:rsidR="000E1A6B" w:rsidRPr="000E1A6B" w:rsidRDefault="000E1A6B" w:rsidP="000E1A6B">
            <w:pPr>
              <w:numPr>
                <w:ilvl w:val="0"/>
                <w:numId w:val="6"/>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Replacement heifers</w:t>
            </w:r>
          </w:p>
          <w:p w:rsidR="000E1A6B" w:rsidRPr="000E1A6B" w:rsidRDefault="000E1A6B" w:rsidP="000E1A6B">
            <w:pPr>
              <w:numPr>
                <w:ilvl w:val="0"/>
                <w:numId w:val="6"/>
              </w:numPr>
              <w:autoSpaceDE/>
              <w:autoSpaceDN/>
              <w:adjustRightInd/>
              <w:spacing w:before="120" w:after="200"/>
              <w:contextualSpacing/>
              <w:jc w:val="both"/>
              <w:rPr>
                <w:rFonts w:ascii="Calibri" w:hAnsi="Calibri" w:cs="Times New Roman"/>
                <w:spacing w:val="0"/>
                <w:lang w:val="en-CA"/>
              </w:rPr>
            </w:pPr>
            <w:r w:rsidRPr="000E1A6B">
              <w:rPr>
                <w:rFonts w:ascii="Calibri" w:hAnsi="Calibri" w:cs="Times New Roman"/>
                <w:spacing w:val="0"/>
                <w:lang w:val="en-GB"/>
              </w:rPr>
              <w:t>Calves</w:t>
            </w:r>
          </w:p>
        </w:tc>
        <w:tc>
          <w:tcPr>
            <w:tcW w:w="3608" w:type="dxa"/>
          </w:tcPr>
          <w:p w:rsidR="000E1A6B" w:rsidRPr="000E1A6B" w:rsidRDefault="000E1A6B" w:rsidP="000E1A6B">
            <w:pPr>
              <w:autoSpaceDE/>
              <w:autoSpaceDN/>
              <w:adjustRightInd/>
              <w:spacing w:before="0"/>
              <w:jc w:val="center"/>
              <w:rPr>
                <w:rFonts w:ascii="Calibri" w:hAnsi="Calibri" w:cs="Times New Roman"/>
                <w:spacing w:val="0"/>
                <w:lang w:val="en-CA"/>
              </w:rPr>
            </w:pP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1</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1.5</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2</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4</w:t>
            </w:r>
          </w:p>
        </w:tc>
      </w:tr>
      <w:tr w:rsidR="000E1A6B" w:rsidRPr="000E1A6B" w:rsidTr="00AA459F">
        <w:trPr>
          <w:tblCellSpacing w:w="20" w:type="dxa"/>
          <w:jc w:val="center"/>
        </w:trPr>
        <w:tc>
          <w:tcPr>
            <w:tcW w:w="3719" w:type="dxa"/>
          </w:tcPr>
          <w:p w:rsidR="000E1A6B" w:rsidRPr="000E1A6B" w:rsidRDefault="000E1A6B" w:rsidP="000E1A6B">
            <w:pPr>
              <w:autoSpaceDE/>
              <w:autoSpaceDN/>
              <w:adjustRightInd/>
              <w:spacing w:before="0"/>
              <w:jc w:val="both"/>
              <w:rPr>
                <w:rFonts w:ascii="Calibri" w:hAnsi="Calibri" w:cs="Times New Roman"/>
                <w:spacing w:val="0"/>
                <w:lang w:val="en-GB"/>
              </w:rPr>
            </w:pPr>
            <w:r w:rsidRPr="000E1A6B">
              <w:rPr>
                <w:rFonts w:ascii="Calibri" w:hAnsi="Calibri" w:cs="Times New Roman"/>
                <w:b/>
                <w:spacing w:val="0"/>
                <w:lang w:val="en-CA"/>
              </w:rPr>
              <w:t>Horses</w:t>
            </w:r>
          </w:p>
          <w:p w:rsidR="000E1A6B" w:rsidRPr="000E1A6B" w:rsidRDefault="000E1A6B" w:rsidP="00F929EF">
            <w:pPr>
              <w:numPr>
                <w:ilvl w:val="0"/>
                <w:numId w:val="65"/>
              </w:numPr>
              <w:autoSpaceDE/>
              <w:autoSpaceDN/>
              <w:adjustRightInd/>
              <w:spacing w:before="120" w:after="200"/>
              <w:contextualSpacing/>
              <w:jc w:val="both"/>
              <w:rPr>
                <w:rFonts w:ascii="Calibri" w:hAnsi="Calibri" w:cs="Times New Roman"/>
                <w:spacing w:val="0"/>
                <w:lang w:val="en-GB"/>
              </w:rPr>
            </w:pPr>
            <w:r w:rsidRPr="000E1A6B">
              <w:rPr>
                <w:rFonts w:ascii="Calibri" w:hAnsi="Calibri" w:cs="Times New Roman"/>
                <w:spacing w:val="0"/>
                <w:lang w:val="en-GB"/>
              </w:rPr>
              <w:t>Colts and ponies</w:t>
            </w:r>
          </w:p>
          <w:p w:rsidR="000E1A6B" w:rsidRPr="000E1A6B" w:rsidRDefault="000E1A6B" w:rsidP="000E1A6B">
            <w:pPr>
              <w:numPr>
                <w:ilvl w:val="0"/>
                <w:numId w:val="7"/>
              </w:numPr>
              <w:autoSpaceDE/>
              <w:autoSpaceDN/>
              <w:adjustRightInd/>
              <w:spacing w:before="120" w:after="200"/>
              <w:contextualSpacing/>
              <w:jc w:val="both"/>
              <w:rPr>
                <w:rFonts w:ascii="Calibri" w:hAnsi="Calibri" w:cs="Times New Roman"/>
                <w:spacing w:val="0"/>
                <w:lang w:val="en-CA"/>
              </w:rPr>
            </w:pPr>
            <w:r w:rsidRPr="000E1A6B">
              <w:rPr>
                <w:rFonts w:ascii="Calibri" w:hAnsi="Calibri" w:cs="Times New Roman"/>
                <w:spacing w:val="0"/>
                <w:lang w:val="en-GB"/>
              </w:rPr>
              <w:t>Other horses</w:t>
            </w:r>
          </w:p>
        </w:tc>
        <w:tc>
          <w:tcPr>
            <w:tcW w:w="3608" w:type="dxa"/>
          </w:tcPr>
          <w:p w:rsidR="000E1A6B" w:rsidRPr="000E1A6B" w:rsidRDefault="000E1A6B" w:rsidP="000E1A6B">
            <w:pPr>
              <w:autoSpaceDE/>
              <w:autoSpaceDN/>
              <w:adjustRightInd/>
              <w:jc w:val="center"/>
              <w:rPr>
                <w:rFonts w:ascii="Calibri" w:hAnsi="Calibri" w:cs="Times New Roman"/>
                <w:spacing w:val="0"/>
                <w:lang w:val="en-CA"/>
              </w:rPr>
            </w:pPr>
            <w:r w:rsidRPr="000E1A6B">
              <w:rPr>
                <w:rFonts w:ascii="Calibri" w:hAnsi="Calibri" w:cs="Times New Roman"/>
                <w:spacing w:val="0"/>
                <w:lang w:val="en-CA"/>
              </w:rPr>
              <w:t>2</w:t>
            </w:r>
          </w:p>
          <w:p w:rsidR="000E1A6B" w:rsidRP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1</w:t>
            </w:r>
          </w:p>
        </w:tc>
      </w:tr>
      <w:tr w:rsidR="000E1A6B" w:rsidRPr="000E1A6B" w:rsidTr="00AA459F">
        <w:trPr>
          <w:tblCellSpacing w:w="20" w:type="dxa"/>
          <w:jc w:val="center"/>
        </w:trPr>
        <w:tc>
          <w:tcPr>
            <w:tcW w:w="3719" w:type="dxa"/>
          </w:tcPr>
          <w:p w:rsidR="000E1A6B" w:rsidRPr="000E1A6B" w:rsidRDefault="000E1A6B" w:rsidP="000E1A6B">
            <w:pPr>
              <w:autoSpaceDE/>
              <w:autoSpaceDN/>
              <w:adjustRightInd/>
              <w:spacing w:before="0"/>
              <w:jc w:val="both"/>
              <w:rPr>
                <w:rFonts w:ascii="Calibri" w:hAnsi="Calibri" w:cs="Times New Roman"/>
                <w:b/>
                <w:spacing w:val="0"/>
                <w:lang w:val="en-CA"/>
              </w:rPr>
            </w:pPr>
            <w:r w:rsidRPr="000E1A6B">
              <w:rPr>
                <w:rFonts w:ascii="Calibri" w:hAnsi="Calibri" w:cs="Times New Roman"/>
                <w:b/>
                <w:spacing w:val="0"/>
                <w:lang w:val="en-CA"/>
              </w:rPr>
              <w:t>Other</w:t>
            </w:r>
          </w:p>
          <w:p w:rsidR="000E1A6B" w:rsidRPr="000E1A6B" w:rsidRDefault="000E1A6B" w:rsidP="000E1A6B">
            <w:pPr>
              <w:numPr>
                <w:ilvl w:val="0"/>
                <w:numId w:val="8"/>
              </w:numPr>
              <w:autoSpaceDE/>
              <w:autoSpaceDN/>
              <w:adjustRightInd/>
              <w:spacing w:before="120" w:after="200"/>
              <w:contextualSpacing/>
              <w:rPr>
                <w:rFonts w:ascii="Calibri" w:hAnsi="Calibri" w:cs="Times New Roman"/>
                <w:spacing w:val="0"/>
                <w:lang w:val="en-CA"/>
              </w:rPr>
            </w:pPr>
            <w:r>
              <w:rPr>
                <w:rFonts w:ascii="Calibri" w:hAnsi="Calibri" w:cs="Times New Roman"/>
                <w:spacing w:val="0"/>
                <w:lang w:val="en-GB"/>
              </w:rPr>
              <w:t>Bison – cows or bulls</w:t>
            </w:r>
          </w:p>
          <w:p w:rsidR="000E1A6B" w:rsidRPr="000E1A6B" w:rsidRDefault="000E1A6B" w:rsidP="000E1A6B">
            <w:pPr>
              <w:numPr>
                <w:ilvl w:val="0"/>
                <w:numId w:val="8"/>
              </w:numPr>
              <w:autoSpaceDE/>
              <w:autoSpaceDN/>
              <w:adjustRightInd/>
              <w:spacing w:before="120" w:after="200"/>
              <w:contextualSpacing/>
              <w:rPr>
                <w:rFonts w:ascii="Calibri" w:hAnsi="Calibri" w:cs="Times New Roman"/>
                <w:spacing w:val="0"/>
                <w:lang w:val="en-CA"/>
              </w:rPr>
            </w:pPr>
            <w:r>
              <w:rPr>
                <w:rFonts w:ascii="Calibri" w:hAnsi="Calibri" w:cs="Times New Roman"/>
                <w:spacing w:val="0"/>
                <w:lang w:val="en-GB"/>
              </w:rPr>
              <w:t>Bison – calves</w:t>
            </w:r>
          </w:p>
          <w:p w:rsidR="000E1A6B" w:rsidRPr="000E1A6B" w:rsidRDefault="000E1A6B" w:rsidP="000E1A6B">
            <w:pPr>
              <w:numPr>
                <w:ilvl w:val="0"/>
                <w:numId w:val="8"/>
              </w:numPr>
              <w:autoSpaceDE/>
              <w:autoSpaceDN/>
              <w:adjustRightInd/>
              <w:spacing w:before="120" w:after="200"/>
              <w:contextualSpacing/>
              <w:rPr>
                <w:rFonts w:ascii="Calibri" w:hAnsi="Calibri" w:cs="Times New Roman"/>
                <w:spacing w:val="0"/>
                <w:lang w:val="en-CA"/>
              </w:rPr>
            </w:pPr>
            <w:r>
              <w:rPr>
                <w:rFonts w:ascii="Calibri" w:hAnsi="Calibri" w:cs="Times New Roman"/>
                <w:spacing w:val="0"/>
                <w:lang w:val="en-GB"/>
              </w:rPr>
              <w:t>Fallow, white tail or mule deer</w:t>
            </w:r>
          </w:p>
          <w:p w:rsidR="000E1A6B" w:rsidRPr="000E1A6B" w:rsidRDefault="000E1A6B" w:rsidP="000E1A6B">
            <w:pPr>
              <w:numPr>
                <w:ilvl w:val="0"/>
                <w:numId w:val="8"/>
              </w:numPr>
              <w:autoSpaceDE/>
              <w:autoSpaceDN/>
              <w:adjustRightInd/>
              <w:spacing w:before="120" w:after="200"/>
              <w:contextualSpacing/>
              <w:rPr>
                <w:rFonts w:ascii="Calibri" w:hAnsi="Calibri" w:cs="Times New Roman"/>
                <w:spacing w:val="0"/>
                <w:lang w:val="en-CA"/>
              </w:rPr>
            </w:pPr>
            <w:r>
              <w:rPr>
                <w:rFonts w:ascii="Calibri" w:hAnsi="Calibri" w:cs="Times New Roman"/>
                <w:spacing w:val="0"/>
                <w:lang w:val="en-GB"/>
              </w:rPr>
              <w:t>Fallow, white tail or mule deer fawns</w:t>
            </w:r>
          </w:p>
          <w:p w:rsidR="000E1A6B" w:rsidRPr="000E1A6B" w:rsidRDefault="000E1A6B" w:rsidP="000E1A6B">
            <w:pPr>
              <w:numPr>
                <w:ilvl w:val="0"/>
                <w:numId w:val="8"/>
              </w:numPr>
              <w:autoSpaceDE/>
              <w:autoSpaceDN/>
              <w:adjustRightInd/>
              <w:spacing w:before="120" w:after="200"/>
              <w:contextualSpacing/>
              <w:rPr>
                <w:rFonts w:ascii="Calibri" w:hAnsi="Calibri" w:cs="Times New Roman"/>
                <w:spacing w:val="0"/>
                <w:lang w:val="en-CA"/>
              </w:rPr>
            </w:pPr>
            <w:r>
              <w:rPr>
                <w:rFonts w:ascii="Calibri" w:hAnsi="Calibri" w:cs="Times New Roman"/>
                <w:spacing w:val="0"/>
                <w:lang w:val="en-GB"/>
              </w:rPr>
              <w:t>Elk</w:t>
            </w:r>
          </w:p>
          <w:p w:rsidR="000E1A6B" w:rsidRPr="000E1A6B" w:rsidRDefault="000E1A6B" w:rsidP="000E1A6B">
            <w:pPr>
              <w:numPr>
                <w:ilvl w:val="0"/>
                <w:numId w:val="8"/>
              </w:numPr>
              <w:autoSpaceDE/>
              <w:autoSpaceDN/>
              <w:adjustRightInd/>
              <w:spacing w:before="120" w:after="200"/>
              <w:contextualSpacing/>
              <w:rPr>
                <w:rFonts w:ascii="Calibri" w:hAnsi="Calibri" w:cs="Times New Roman"/>
                <w:spacing w:val="0"/>
                <w:lang w:val="en-CA"/>
              </w:rPr>
            </w:pPr>
            <w:r>
              <w:rPr>
                <w:rFonts w:ascii="Calibri" w:hAnsi="Calibri" w:cs="Times New Roman"/>
                <w:spacing w:val="0"/>
                <w:lang w:val="en-GB"/>
              </w:rPr>
              <w:t>Elk calves</w:t>
            </w:r>
          </w:p>
        </w:tc>
        <w:tc>
          <w:tcPr>
            <w:tcW w:w="3608" w:type="dxa"/>
          </w:tcPr>
          <w:p w:rsidR="000E1A6B" w:rsidRPr="000E1A6B" w:rsidRDefault="000E1A6B" w:rsidP="000E1A6B">
            <w:pPr>
              <w:autoSpaceDE/>
              <w:autoSpaceDN/>
              <w:adjustRightInd/>
              <w:spacing w:before="0"/>
              <w:jc w:val="center"/>
              <w:rPr>
                <w:rFonts w:ascii="Calibri" w:hAnsi="Calibri" w:cs="Times New Roman"/>
                <w:spacing w:val="0"/>
                <w:lang w:val="en-CA"/>
              </w:rPr>
            </w:pPr>
          </w:p>
          <w:p w:rsidR="000E1A6B" w:rsidRDefault="000E1A6B" w:rsidP="000E1A6B">
            <w:pPr>
              <w:autoSpaceDE/>
              <w:autoSpaceDN/>
              <w:adjustRightInd/>
              <w:spacing w:before="0"/>
              <w:jc w:val="center"/>
              <w:rPr>
                <w:rFonts w:ascii="Calibri" w:hAnsi="Calibri" w:cs="Times New Roman"/>
                <w:spacing w:val="0"/>
                <w:lang w:val="en-CA"/>
              </w:rPr>
            </w:pPr>
            <w:r w:rsidRPr="000E1A6B">
              <w:rPr>
                <w:rFonts w:ascii="Calibri" w:hAnsi="Calibri" w:cs="Times New Roman"/>
                <w:spacing w:val="0"/>
                <w:lang w:val="en-CA"/>
              </w:rPr>
              <w:t>1</w:t>
            </w:r>
          </w:p>
          <w:p w:rsidR="000E1A6B" w:rsidRDefault="000E1A6B" w:rsidP="000E1A6B">
            <w:pPr>
              <w:autoSpaceDE/>
              <w:autoSpaceDN/>
              <w:adjustRightInd/>
              <w:spacing w:before="0"/>
              <w:jc w:val="center"/>
              <w:rPr>
                <w:rFonts w:ascii="Calibri" w:hAnsi="Calibri" w:cs="Times New Roman"/>
                <w:spacing w:val="0"/>
                <w:lang w:val="en-CA"/>
              </w:rPr>
            </w:pPr>
            <w:r>
              <w:rPr>
                <w:rFonts w:ascii="Calibri" w:hAnsi="Calibri" w:cs="Times New Roman"/>
                <w:spacing w:val="0"/>
                <w:lang w:val="en-CA"/>
              </w:rPr>
              <w:t>4</w:t>
            </w:r>
          </w:p>
          <w:p w:rsidR="000E1A6B" w:rsidRDefault="000E1A6B" w:rsidP="000E1A6B">
            <w:pPr>
              <w:autoSpaceDE/>
              <w:autoSpaceDN/>
              <w:adjustRightInd/>
              <w:spacing w:before="0"/>
              <w:jc w:val="center"/>
              <w:rPr>
                <w:rFonts w:ascii="Calibri" w:hAnsi="Calibri" w:cs="Times New Roman"/>
                <w:spacing w:val="0"/>
                <w:lang w:val="en-CA"/>
              </w:rPr>
            </w:pPr>
            <w:r>
              <w:rPr>
                <w:rFonts w:ascii="Calibri" w:hAnsi="Calibri" w:cs="Times New Roman"/>
                <w:spacing w:val="0"/>
                <w:lang w:val="en-CA"/>
              </w:rPr>
              <w:t>8</w:t>
            </w:r>
          </w:p>
          <w:p w:rsidR="000E1A6B" w:rsidRDefault="000E1A6B" w:rsidP="000E1A6B">
            <w:pPr>
              <w:autoSpaceDE/>
              <w:autoSpaceDN/>
              <w:adjustRightInd/>
              <w:spacing w:before="0"/>
              <w:jc w:val="center"/>
              <w:rPr>
                <w:rFonts w:ascii="Calibri" w:hAnsi="Calibri" w:cs="Times New Roman"/>
                <w:spacing w:val="0"/>
                <w:lang w:val="en-CA"/>
              </w:rPr>
            </w:pPr>
            <w:r>
              <w:rPr>
                <w:rFonts w:ascii="Calibri" w:hAnsi="Calibri" w:cs="Times New Roman"/>
                <w:spacing w:val="0"/>
                <w:lang w:val="en-CA"/>
              </w:rPr>
              <w:t>32</w:t>
            </w:r>
          </w:p>
          <w:p w:rsidR="000E1A6B" w:rsidRDefault="000E1A6B" w:rsidP="000E1A6B">
            <w:pPr>
              <w:autoSpaceDE/>
              <w:autoSpaceDN/>
              <w:adjustRightInd/>
              <w:spacing w:before="0"/>
              <w:jc w:val="center"/>
              <w:rPr>
                <w:rFonts w:ascii="Calibri" w:hAnsi="Calibri" w:cs="Times New Roman"/>
                <w:spacing w:val="0"/>
                <w:lang w:val="en-CA"/>
              </w:rPr>
            </w:pPr>
            <w:r>
              <w:rPr>
                <w:rFonts w:ascii="Calibri" w:hAnsi="Calibri" w:cs="Times New Roman"/>
                <w:spacing w:val="0"/>
                <w:lang w:val="en-CA"/>
              </w:rPr>
              <w:t>5</w:t>
            </w:r>
          </w:p>
          <w:p w:rsidR="000E1A6B" w:rsidRPr="000E1A6B" w:rsidRDefault="000E1A6B" w:rsidP="000E1A6B">
            <w:pPr>
              <w:autoSpaceDE/>
              <w:autoSpaceDN/>
              <w:adjustRightInd/>
              <w:spacing w:before="0"/>
              <w:jc w:val="center"/>
              <w:rPr>
                <w:rFonts w:ascii="Calibri" w:hAnsi="Calibri" w:cs="Times New Roman"/>
                <w:spacing w:val="0"/>
                <w:lang w:val="en-CA"/>
              </w:rPr>
            </w:pPr>
            <w:r>
              <w:rPr>
                <w:rFonts w:ascii="Calibri" w:hAnsi="Calibri" w:cs="Times New Roman"/>
                <w:spacing w:val="0"/>
                <w:lang w:val="en-CA"/>
              </w:rPr>
              <w:t>20</w:t>
            </w:r>
          </w:p>
          <w:p w:rsidR="000E1A6B" w:rsidRPr="000E1A6B" w:rsidRDefault="000E1A6B" w:rsidP="000E1A6B">
            <w:pPr>
              <w:autoSpaceDE/>
              <w:autoSpaceDN/>
              <w:adjustRightInd/>
              <w:spacing w:before="0"/>
              <w:jc w:val="center"/>
              <w:rPr>
                <w:rFonts w:ascii="Calibri" w:hAnsi="Calibri" w:cs="Times New Roman"/>
                <w:spacing w:val="0"/>
                <w:lang w:val="en-CA"/>
              </w:rPr>
            </w:pPr>
          </w:p>
        </w:tc>
      </w:tr>
    </w:tbl>
    <w:p w:rsidR="00624F9E" w:rsidRDefault="00624F9E" w:rsidP="00AA459F">
      <w:pPr>
        <w:pStyle w:val="BodyTextIndent"/>
      </w:pPr>
      <w:r w:rsidRPr="00A30026">
        <w:rPr>
          <w:rStyle w:val="IntenseEmphasis"/>
        </w:rPr>
        <w:t>Applicant:</w:t>
      </w:r>
      <w:r w:rsidRPr="00701624">
        <w:t xml:space="preserve"> </w:t>
      </w:r>
      <w:r w:rsidR="00AA459F">
        <w:t xml:space="preserve"> </w:t>
      </w:r>
      <w:r w:rsidRPr="00701624">
        <w:t xml:space="preserve">a developer or person applying for a development permit under this Bylaw, for a subdivision approval to an approving authority under </w:t>
      </w:r>
      <w:r w:rsidRPr="006104F4">
        <w:rPr>
          <w:i/>
        </w:rPr>
        <w:t>The Planning and Development Act, 2007</w:t>
      </w:r>
      <w:r w:rsidRPr="00701624">
        <w:t>.</w:t>
      </w:r>
    </w:p>
    <w:p w:rsidR="00624F9E" w:rsidRPr="00701624" w:rsidRDefault="00624F9E" w:rsidP="00AA459F">
      <w:pPr>
        <w:pStyle w:val="BodyTextIndent"/>
      </w:pPr>
      <w:r w:rsidRPr="00CE64A6">
        <w:rPr>
          <w:rStyle w:val="IntenseEmphasis"/>
        </w:rPr>
        <w:t>Asphalt Plant</w:t>
      </w:r>
      <w:r>
        <w:rPr>
          <w:rStyle w:val="IntenseEmphasis"/>
        </w:rPr>
        <w:t xml:space="preserve"> (</w:t>
      </w:r>
      <w:r w:rsidR="00AA459F">
        <w:rPr>
          <w:rStyle w:val="IntenseEmphasis"/>
          <w:caps w:val="0"/>
        </w:rPr>
        <w:t>See Concrete Plant</w:t>
      </w:r>
      <w:r>
        <w:rPr>
          <w:rStyle w:val="IntenseEmphasis"/>
        </w:rPr>
        <w:t>)</w:t>
      </w:r>
    </w:p>
    <w:p w:rsidR="00624F9E" w:rsidRPr="00701624" w:rsidRDefault="00624F9E" w:rsidP="00AA459F">
      <w:pPr>
        <w:pStyle w:val="BodyTextIndent"/>
      </w:pPr>
      <w:r w:rsidRPr="00A30026">
        <w:rPr>
          <w:rStyle w:val="IntenseEmphasis"/>
        </w:rPr>
        <w:t>Auction Mart</w:t>
      </w:r>
      <w:r>
        <w:rPr>
          <w:rStyle w:val="IntenseEmphasis"/>
        </w:rPr>
        <w:t>/Market</w:t>
      </w:r>
      <w:r w:rsidRPr="00A30026">
        <w:rPr>
          <w:rStyle w:val="IntenseEmphasis"/>
        </w:rPr>
        <w:t>:</w:t>
      </w:r>
      <w:r w:rsidRPr="00701624">
        <w:t xml:space="preserve"> </w:t>
      </w:r>
      <w:r w:rsidR="00E10B6A">
        <w:t xml:space="preserve"> </w:t>
      </w:r>
      <w:r w:rsidRPr="00701624">
        <w:t>means a building or structure or lands used for the storage of goods, materials and livestock which are to be sold on the premises by public auction and for the sale of the said goods, materials, and livestock by public auction and on an occasional basis.</w:t>
      </w:r>
    </w:p>
    <w:p w:rsidR="00624F9E" w:rsidRDefault="00624F9E" w:rsidP="00AA459F">
      <w:pPr>
        <w:pStyle w:val="BodyTextIndent"/>
        <w:rPr>
          <w:rStyle w:val="IntenseEmphasis"/>
        </w:rPr>
      </w:pPr>
      <w:r w:rsidRPr="00A30026">
        <w:rPr>
          <w:rStyle w:val="IntenseEmphasis"/>
        </w:rPr>
        <w:t>Auto Wrecker:</w:t>
      </w:r>
      <w:r w:rsidRPr="00701624">
        <w:t xml:space="preserve"> </w:t>
      </w:r>
      <w:r w:rsidR="00E10B6A">
        <w:t xml:space="preserve"> </w:t>
      </w:r>
      <w:r w:rsidRPr="00701624">
        <w:t>an area where motor vehicles are disassembled, dismantled or junked, or where vehicles not in operable condition, or used parts of motor vehicles, are stored or sold to the general public.</w:t>
      </w:r>
      <w:r w:rsidRPr="006104F4">
        <w:rPr>
          <w:rStyle w:val="IntenseEmphasis"/>
        </w:rPr>
        <w:t xml:space="preserve"> </w:t>
      </w:r>
    </w:p>
    <w:p w:rsidR="00624F9E" w:rsidRPr="001236D2" w:rsidRDefault="00624F9E" w:rsidP="00404610">
      <w:pPr>
        <w:pStyle w:val="BodyTextIndent"/>
        <w:rPr>
          <w:rStyle w:val="IntenseEmphasis"/>
        </w:rPr>
      </w:pPr>
      <w:r w:rsidRPr="001236D2">
        <w:rPr>
          <w:rStyle w:val="IntenseEmphasis"/>
        </w:rPr>
        <w:lastRenderedPageBreak/>
        <w:t>Basement:</w:t>
      </w:r>
      <w:r w:rsidR="001236D2">
        <w:rPr>
          <w:rStyle w:val="IntenseEmphasis"/>
        </w:rPr>
        <w:t xml:space="preserve"> </w:t>
      </w:r>
      <w:r w:rsidRPr="001236D2">
        <w:rPr>
          <w:rStyle w:val="IntenseEmphasis"/>
        </w:rPr>
        <w:t xml:space="preserve"> </w:t>
      </w:r>
      <w:r w:rsidRPr="001236D2">
        <w:t>that portion of a building between two floor levels, which is partly underground and has not more than one-half its height from the finished floor to finished ceiling, above finished grade.</w:t>
      </w:r>
    </w:p>
    <w:p w:rsidR="00624F9E" w:rsidRDefault="00624F9E" w:rsidP="00404610">
      <w:pPr>
        <w:pStyle w:val="BodyTextIndent"/>
      </w:pPr>
      <w:r w:rsidRPr="00A30026">
        <w:rPr>
          <w:rStyle w:val="IntenseEmphasis"/>
        </w:rPr>
        <w:t>Bed and Breakfast:</w:t>
      </w:r>
      <w:r>
        <w:rPr>
          <w:b/>
        </w:rPr>
        <w:t xml:space="preserve"> </w:t>
      </w:r>
      <w:r w:rsidR="00404610">
        <w:rPr>
          <w:b/>
        </w:rPr>
        <w:t xml:space="preserve"> </w:t>
      </w:r>
      <w:r w:rsidRPr="00701624">
        <w:t xml:space="preserve">a dwelling unit, licensed as a tourist home under </w:t>
      </w:r>
      <w:r w:rsidRPr="00871538">
        <w:rPr>
          <w:i/>
        </w:rPr>
        <w:t xml:space="preserve">The </w:t>
      </w:r>
      <w:r>
        <w:rPr>
          <w:i/>
        </w:rPr>
        <w:t xml:space="preserve">Public </w:t>
      </w:r>
      <w:r w:rsidRPr="00871538">
        <w:rPr>
          <w:i/>
        </w:rPr>
        <w:t xml:space="preserve">Accommodation Regulations, </w:t>
      </w:r>
      <w:r>
        <w:rPr>
          <w:i/>
        </w:rPr>
        <w:t>1997</w:t>
      </w:r>
      <w:r w:rsidRPr="00701624">
        <w:t>, in which overnight accommodation within the dwelling unit, along with one meal served before noon, is provided to the travelling public for a charge.</w:t>
      </w:r>
    </w:p>
    <w:p w:rsidR="001236D2" w:rsidRPr="00EA5292" w:rsidRDefault="001236D2" w:rsidP="00404610">
      <w:pPr>
        <w:pStyle w:val="BodyTextIndent"/>
      </w:pPr>
      <w:r w:rsidRPr="00EA5292">
        <w:rPr>
          <w:b/>
        </w:rPr>
        <w:t xml:space="preserve">BERM:  </w:t>
      </w:r>
      <w:r w:rsidRPr="00EA5292">
        <w:t xml:space="preserve">a mound of earth, usually linear and rounded in shape.  </w:t>
      </w:r>
    </w:p>
    <w:p w:rsidR="00624F9E" w:rsidRPr="00701624" w:rsidRDefault="00624F9E" w:rsidP="00404610">
      <w:pPr>
        <w:pStyle w:val="BodyTextIndent"/>
      </w:pPr>
      <w:r w:rsidRPr="00A30026">
        <w:rPr>
          <w:rStyle w:val="IntenseEmphasis"/>
        </w:rPr>
        <w:t>Billboard:</w:t>
      </w:r>
      <w:r>
        <w:rPr>
          <w:b/>
        </w:rPr>
        <w:t xml:space="preserve"> </w:t>
      </w:r>
      <w:r>
        <w:t xml:space="preserve"> a private free-</w:t>
      </w:r>
      <w:r w:rsidRPr="00701624">
        <w:t xml:space="preserve">standing sign, including supporting structures, which advertises goods, products, services, organizations, or facilities that are available from, located on, or refer to, a </w:t>
      </w:r>
      <w:r w:rsidR="00337335">
        <w:t>parcel</w:t>
      </w:r>
      <w:r w:rsidRPr="00701624">
        <w:t xml:space="preserve"> other than the </w:t>
      </w:r>
      <w:r w:rsidR="00337335">
        <w:t>parcel</w:t>
      </w:r>
      <w:r w:rsidRPr="00701624">
        <w:t xml:space="preserve"> on which the sign is located.</w:t>
      </w:r>
    </w:p>
    <w:p w:rsidR="00624F9E" w:rsidRPr="00EA5292" w:rsidRDefault="00624F9E" w:rsidP="00404610">
      <w:pPr>
        <w:pStyle w:val="BodyTextIndent"/>
      </w:pPr>
      <w:r w:rsidRPr="00EA5292">
        <w:rPr>
          <w:rStyle w:val="IntenseEmphasis"/>
        </w:rPr>
        <w:t>Buffer:</w:t>
      </w:r>
      <w:r w:rsidRPr="00EA5292">
        <w:t xml:space="preserve"> </w:t>
      </w:r>
      <w:r w:rsidR="00404610">
        <w:t xml:space="preserve"> </w:t>
      </w:r>
      <w:r w:rsidRPr="00EA5292">
        <w:t xml:space="preserve">a strip of land, vegetation or land use that </w:t>
      </w:r>
      <w:r w:rsidR="00BA2E40" w:rsidRPr="00EA5292">
        <w:t xml:space="preserve">provides visual screening and </w:t>
      </w:r>
      <w:r w:rsidRPr="00EA5292">
        <w:t>physically separates two or more different land uses.</w:t>
      </w:r>
    </w:p>
    <w:p w:rsidR="00624F9E" w:rsidRPr="00701624" w:rsidRDefault="00624F9E" w:rsidP="00404610">
      <w:pPr>
        <w:pStyle w:val="BodyTextIndent"/>
      </w:pPr>
      <w:r w:rsidRPr="00A30026">
        <w:rPr>
          <w:rStyle w:val="IntenseEmphasis"/>
        </w:rPr>
        <w:t>Building:</w:t>
      </w:r>
      <w:r w:rsidRPr="00A30026">
        <w:rPr>
          <w:b/>
        </w:rPr>
        <w:t xml:space="preserve"> </w:t>
      </w:r>
      <w:r w:rsidRPr="00701624">
        <w:t>a structure used for the shelter or accommodation of persons, animals, or chattels and includes any structure covered by a roof supported by walls or columns.</w:t>
      </w:r>
    </w:p>
    <w:p w:rsidR="00624F9E" w:rsidRPr="00BA2E40" w:rsidRDefault="00624F9E" w:rsidP="00404610">
      <w:pPr>
        <w:pStyle w:val="BodyTextIndent"/>
      </w:pPr>
      <w:r w:rsidRPr="00BA2E40">
        <w:rPr>
          <w:rStyle w:val="IntenseEmphasis"/>
        </w:rPr>
        <w:t>Building Bylaw:</w:t>
      </w:r>
      <w:r w:rsidRPr="00BA2E40">
        <w:t xml:space="preserve">  the Bylaw of the Rural Municipality of </w:t>
      </w:r>
      <w:r w:rsidR="00240DBD" w:rsidRPr="00BA2E40">
        <w:t xml:space="preserve">Swift Current </w:t>
      </w:r>
      <w:r w:rsidRPr="00BA2E40">
        <w:t>No.67 regulating the erection, alteration, repair, occupancy, maintenance or demolition of buildings and structures.</w:t>
      </w:r>
    </w:p>
    <w:p w:rsidR="00624F9E" w:rsidRPr="00BA2E40" w:rsidRDefault="00624F9E" w:rsidP="00404610">
      <w:pPr>
        <w:pStyle w:val="BodyTextIndent"/>
      </w:pPr>
      <w:r w:rsidRPr="00BA2E40">
        <w:rPr>
          <w:rStyle w:val="IntenseEmphasis"/>
        </w:rPr>
        <w:t>Building Floor Area:</w:t>
      </w:r>
      <w:r w:rsidRPr="00BA2E40">
        <w:t xml:space="preserve"> </w:t>
      </w:r>
      <w:r w:rsidR="00404610">
        <w:t xml:space="preserve"> </w:t>
      </w:r>
      <w:r w:rsidRPr="00BA2E40">
        <w:t>the sum of the gross horizontal area of all floors of a building excluding the floor area used for or devoted to mechanical equipment, laundry, storage, swimming pools, and enclosed or underground parking facilities. All dimensions shall be measured between exterior faces of walls or supporting columns, or from the centre line of the walls or supporting columns separating two buildings. For the purpose of this Bylaw, the term ‘storage’ means the keeping or placing of trunks, luggage or similar articles in a place designed therefore, but shall exclude clothes closets, linen closets, broom cupboards, kitchen and bathroom cupboards of whatsoever nature.</w:t>
      </w:r>
    </w:p>
    <w:p w:rsidR="00624F9E" w:rsidRPr="00BA2E40" w:rsidRDefault="00624F9E" w:rsidP="000A58D4">
      <w:pPr>
        <w:pStyle w:val="BodyTextIndent"/>
      </w:pPr>
      <w:r w:rsidRPr="00BA2E40">
        <w:rPr>
          <w:rStyle w:val="IntenseEmphasis"/>
        </w:rPr>
        <w:t>Building Front Line:</w:t>
      </w:r>
      <w:r w:rsidRPr="00BA2E40">
        <w:t xml:space="preserve">  the line of the wall of the building or any projecting portion of the building and production thereof, excluding permitted obstructions, which faces the front </w:t>
      </w:r>
      <w:r w:rsidR="00337335">
        <w:t>parcel</w:t>
      </w:r>
      <w:r w:rsidRPr="00BA2E40">
        <w:t xml:space="preserve"> line.</w:t>
      </w:r>
    </w:p>
    <w:p w:rsidR="00624F9E" w:rsidRPr="00BA2E40" w:rsidRDefault="00624F9E" w:rsidP="000A58D4">
      <w:pPr>
        <w:pStyle w:val="BodyTextIndent"/>
      </w:pPr>
      <w:r w:rsidRPr="00BA2E40">
        <w:rPr>
          <w:rStyle w:val="IntenseEmphasis"/>
        </w:rPr>
        <w:t>Building Height:</w:t>
      </w:r>
      <w:r w:rsidRPr="00BA2E40">
        <w:t xml:space="preserve"> </w:t>
      </w:r>
      <w:r w:rsidR="000A58D4">
        <w:t xml:space="preserve"> </w:t>
      </w:r>
      <w:r w:rsidRPr="00BA2E40">
        <w:t xml:space="preserve">the vertical distance measured from the grade level to the highest point of the roof surface, if a flat roof; to the deck line of a mansard roof; and to the mean height level between eaves and ridge for a gable, hip or gambrel roof. </w:t>
      </w:r>
    </w:p>
    <w:p w:rsidR="00624F9E" w:rsidRDefault="00750284" w:rsidP="00624F9E">
      <w:pPr>
        <w:jc w:val="center"/>
        <w:rPr>
          <w:sz w:val="20"/>
          <w:szCs w:val="20"/>
        </w:rPr>
      </w:pPr>
      <w:r>
        <w:rPr>
          <w:noProof/>
          <w:sz w:val="20"/>
          <w:szCs w:val="20"/>
          <w:lang w:val="en-CA" w:eastAsia="en-CA"/>
        </w:rPr>
        <w:lastRenderedPageBreak/>
        <mc:AlternateContent>
          <mc:Choice Requires="wps">
            <w:drawing>
              <wp:anchor distT="0" distB="0" distL="114300" distR="114300" simplePos="0" relativeHeight="251651584" behindDoc="0" locked="0" layoutInCell="1" allowOverlap="1" wp14:anchorId="48D353AB" wp14:editId="6E3DB1F7">
                <wp:simplePos x="0" y="0"/>
                <wp:positionH relativeFrom="column">
                  <wp:posOffset>777875</wp:posOffset>
                </wp:positionH>
                <wp:positionV relativeFrom="paragraph">
                  <wp:posOffset>3226406</wp:posOffset>
                </wp:positionV>
                <wp:extent cx="4183039" cy="245660"/>
                <wp:effectExtent l="0" t="0" r="27305" b="2159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3039" cy="245660"/>
                        </a:xfrm>
                        <a:prstGeom prst="rect">
                          <a:avLst/>
                        </a:prstGeom>
                        <a:noFill/>
                        <a:ln w="9525">
                          <a:solidFill>
                            <a:schemeClr val="bg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8A612C" w:rsidRPr="00706915" w:rsidRDefault="008A612C" w:rsidP="000A58D4">
                            <w:pPr>
                              <w:spacing w:before="0" w:line="240" w:lineRule="auto"/>
                              <w:jc w:val="center"/>
                              <w:rPr>
                                <w:sz w:val="16"/>
                                <w:szCs w:val="16"/>
                                <w:lang w:val="en-CA"/>
                              </w:rPr>
                            </w:pPr>
                            <w:r>
                              <w:rPr>
                                <w:sz w:val="16"/>
                                <w:szCs w:val="16"/>
                                <w:lang w:val="en-CA"/>
                              </w:rPr>
                              <w:t>Building Height Measurements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D353AB" id="_x0000_t202" coordsize="21600,21600" o:spt="202" path="m,l,21600r21600,l21600,xe">
                <v:stroke joinstyle="miter"/>
                <v:path gradientshapeok="t" o:connecttype="rect"/>
              </v:shapetype>
              <v:shape id="Text Box 15" o:spid="_x0000_s1027" type="#_x0000_t202" style="position:absolute;left:0;text-align:left;margin-left:61.25pt;margin-top:254.05pt;width:329.35pt;height:19.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" filled="f" strokecolor="white [3212]">
                <v:textbox>
                  <w:txbxContent>
                    <w:p w:rsidR="008A612C" w:rsidRPr="00706915" w:rsidRDefault="008A612C" w:rsidP="000A58D4">
                      <w:pPr>
                        <w:spacing w:before="0" w:line="240" w:lineRule="auto"/>
                        <w:jc w:val="center"/>
                        <w:rPr>
                          <w:sz w:val="16"/>
                          <w:szCs w:val="16"/>
                          <w:lang w:val="en-CA"/>
                        </w:rPr>
                      </w:pPr>
                      <w:r>
                        <w:rPr>
                          <w:sz w:val="16"/>
                          <w:szCs w:val="16"/>
                          <w:lang w:val="en-CA"/>
                        </w:rPr>
                        <w:t>Building Height Measurements</w:t>
                      </w:r>
                    </w:p>
                  </w:txbxContent>
                </v:textbox>
              </v:shape>
            </w:pict>
          </mc:Fallback>
        </mc:AlternateContent>
      </w:r>
      <w:r w:rsidR="00624F9E" w:rsidRPr="00706915">
        <w:rPr>
          <w:noProof/>
          <w:color w:val="FF0000"/>
          <w:lang w:val="en-CA" w:eastAsia="en-CA"/>
        </w:rPr>
        <w:drawing>
          <wp:inline distT="0" distB="0" distL="0" distR="0" wp14:anchorId="4FE151AE" wp14:editId="12077148">
            <wp:extent cx="4154622" cy="3152633"/>
            <wp:effectExtent l="0" t="0" r="0" b="0"/>
            <wp:docPr id="316" name="Picture 1" descr="Building Height Measur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ilding Height Measurement.jpg"/>
                    <pic:cNvPicPr/>
                  </pic:nvPicPr>
                  <pic:blipFill>
                    <a:blip r:embed="rId15" cstate="print"/>
                    <a:stretch>
                      <a:fillRect/>
                    </a:stretch>
                  </pic:blipFill>
                  <pic:spPr>
                    <a:xfrm>
                      <a:off x="0" y="0"/>
                      <a:ext cx="4188439" cy="3178294"/>
                    </a:xfrm>
                    <a:prstGeom prst="rect">
                      <a:avLst/>
                    </a:prstGeom>
                    <a:noFill/>
                    <a:ln>
                      <a:noFill/>
                    </a:ln>
                  </pic:spPr>
                </pic:pic>
              </a:graphicData>
            </a:graphic>
          </wp:inline>
        </w:drawing>
      </w:r>
    </w:p>
    <w:p w:rsidR="00624F9E" w:rsidRDefault="00624F9E" w:rsidP="00624F9E">
      <w:pPr>
        <w:jc w:val="center"/>
        <w:rPr>
          <w:sz w:val="20"/>
          <w:szCs w:val="20"/>
        </w:rPr>
      </w:pPr>
    </w:p>
    <w:p w:rsidR="00624F9E" w:rsidRDefault="00624F9E" w:rsidP="000A58D4">
      <w:pPr>
        <w:pStyle w:val="BodyTextIndent"/>
      </w:pPr>
      <w:r w:rsidRPr="00A30026">
        <w:rPr>
          <w:rStyle w:val="IntenseEmphasis"/>
        </w:rPr>
        <w:t>Building Permit:</w:t>
      </w:r>
      <w:r>
        <w:t xml:space="preserve">  a permit</w:t>
      </w:r>
      <w:r w:rsidRPr="00701624">
        <w:t xml:space="preserve"> issued under the Building </w:t>
      </w:r>
      <w:r>
        <w:t xml:space="preserve">Bylaw of the Rural Municipality </w:t>
      </w:r>
      <w:r w:rsidRPr="00701624">
        <w:t xml:space="preserve">of </w:t>
      </w:r>
      <w:r w:rsidR="00240DBD">
        <w:t xml:space="preserve">Swift Current </w:t>
      </w:r>
      <w:r w:rsidRPr="00701624">
        <w:t>No.</w:t>
      </w:r>
      <w:r>
        <w:t xml:space="preserve">67 </w:t>
      </w:r>
      <w:r w:rsidRPr="00701624">
        <w:t>authorizing the c</w:t>
      </w:r>
      <w:r>
        <w:t xml:space="preserve">onstruction </w:t>
      </w:r>
      <w:r w:rsidRPr="00701624">
        <w:t>of all or part of any building or structure.</w:t>
      </w:r>
    </w:p>
    <w:p w:rsidR="00624F9E" w:rsidRPr="00BA2E40" w:rsidRDefault="00624F9E" w:rsidP="000A58D4">
      <w:pPr>
        <w:pStyle w:val="BodyTextIndent"/>
      </w:pPr>
      <w:r w:rsidRPr="00BA2E40">
        <w:rPr>
          <w:b/>
        </w:rPr>
        <w:t xml:space="preserve">BUILDING, PRINCIPAL: </w:t>
      </w:r>
      <w:r w:rsidR="000A58D4">
        <w:rPr>
          <w:b/>
        </w:rPr>
        <w:t xml:space="preserve"> </w:t>
      </w:r>
      <w:r w:rsidRPr="00BA2E40">
        <w:t xml:space="preserve">a building in which is conducted the main or primary use of the </w:t>
      </w:r>
      <w:r w:rsidR="00337335">
        <w:t>parcel</w:t>
      </w:r>
      <w:r w:rsidRPr="00BA2E40">
        <w:t xml:space="preserve"> on which the said building is situated.</w:t>
      </w:r>
    </w:p>
    <w:p w:rsidR="00624F9E" w:rsidRPr="00BA2E40" w:rsidRDefault="00624F9E" w:rsidP="000A58D4">
      <w:pPr>
        <w:pStyle w:val="BodyTextIndent"/>
      </w:pPr>
      <w:r w:rsidRPr="00BA2E40">
        <w:rPr>
          <w:rStyle w:val="IntenseEmphasis"/>
        </w:rPr>
        <w:t>Building Rear Line:</w:t>
      </w:r>
      <w:r w:rsidRPr="00BA2E40">
        <w:t xml:space="preserve">  the line of the wall of the building or any projecting portion of the building and production thereof, excluding permitted obstructions, which faces the rear </w:t>
      </w:r>
      <w:r w:rsidR="00337335">
        <w:t>parcel</w:t>
      </w:r>
      <w:r w:rsidRPr="00BA2E40">
        <w:t xml:space="preserve"> line.</w:t>
      </w:r>
    </w:p>
    <w:p w:rsidR="00624F9E" w:rsidRPr="00BA2E40" w:rsidRDefault="00624F9E" w:rsidP="000A58D4">
      <w:pPr>
        <w:pStyle w:val="BodyTextIndent"/>
      </w:pPr>
      <w:r w:rsidRPr="00BA2E40">
        <w:rPr>
          <w:rStyle w:val="IntenseEmphasis"/>
        </w:rPr>
        <w:t>Building Side Line:</w:t>
      </w:r>
      <w:r w:rsidRPr="00BA2E40">
        <w:t xml:space="preserve"> </w:t>
      </w:r>
      <w:r w:rsidR="000A58D4">
        <w:t xml:space="preserve"> </w:t>
      </w:r>
      <w:r w:rsidRPr="00BA2E40">
        <w:t xml:space="preserve">the line of the wall of the building or any projecting portion of the building and production thereof, excluding permitted obstructions, which faces the side </w:t>
      </w:r>
      <w:r w:rsidR="00337335">
        <w:t>parcel</w:t>
      </w:r>
      <w:r w:rsidRPr="00BA2E40">
        <w:t xml:space="preserve"> line.</w:t>
      </w:r>
    </w:p>
    <w:p w:rsidR="00624F9E" w:rsidRDefault="00624F9E" w:rsidP="000A58D4">
      <w:pPr>
        <w:pStyle w:val="BodyTextIndent"/>
      </w:pPr>
      <w:r w:rsidRPr="00BA2E40">
        <w:rPr>
          <w:rStyle w:val="IntenseEmphasis"/>
        </w:rPr>
        <w:t>Bulk Fuel Sales and Storage:</w:t>
      </w:r>
      <w:r w:rsidR="000A58D4">
        <w:t xml:space="preserve">  </w:t>
      </w:r>
      <w:r w:rsidRPr="00BA2E40">
        <w:t>includes lands, buildings, and structures for the storage and distribution of fuels and oils including retail sales or key lock operations.</w:t>
      </w:r>
    </w:p>
    <w:p w:rsidR="004025C9" w:rsidRPr="008265DD" w:rsidRDefault="004025C9" w:rsidP="000A58D4">
      <w:pPr>
        <w:pStyle w:val="BodyTextIndent"/>
      </w:pPr>
      <w:r w:rsidRPr="008265DD">
        <w:rPr>
          <w:b/>
        </w:rPr>
        <w:t xml:space="preserve">BUSINESS GROUP </w:t>
      </w:r>
      <w:r w:rsidRPr="008265DD">
        <w:t>shall mean a group of two or more businesses located on a lot where all buildings, parking, loading, street access, landscaping and all other features have been planned as an integrated development.</w:t>
      </w:r>
    </w:p>
    <w:p w:rsidR="00624F9E" w:rsidRPr="00701624" w:rsidRDefault="00624F9E" w:rsidP="000A58D4">
      <w:pPr>
        <w:pStyle w:val="BodyTextIndent"/>
      </w:pPr>
      <w:r w:rsidRPr="0048349E">
        <w:rPr>
          <w:rStyle w:val="IntenseEmphasis"/>
        </w:rPr>
        <w:t>Bylaw</w:t>
      </w:r>
      <w:r>
        <w:t>:</w:t>
      </w:r>
      <w:r w:rsidRPr="00701624">
        <w:t xml:space="preserve"> </w:t>
      </w:r>
      <w:r w:rsidR="000A58D4">
        <w:t xml:space="preserve"> </w:t>
      </w:r>
      <w:r>
        <w:t xml:space="preserve">the Rural Municipality of </w:t>
      </w:r>
      <w:r w:rsidR="00240DBD">
        <w:t>Swift Current No. 137</w:t>
      </w:r>
      <w:r w:rsidRPr="00701624">
        <w:t>Zoning Bylaw.</w:t>
      </w:r>
    </w:p>
    <w:p w:rsidR="00624F9E" w:rsidRPr="00701624" w:rsidRDefault="00624F9E" w:rsidP="000A58D4">
      <w:pPr>
        <w:pStyle w:val="BodyTextIndent"/>
      </w:pPr>
      <w:r w:rsidRPr="0048349E">
        <w:rPr>
          <w:rStyle w:val="IntenseEmphasis"/>
        </w:rPr>
        <w:t>Campground:</w:t>
      </w:r>
      <w:r w:rsidRPr="00701624">
        <w:t xml:space="preserve"> </w:t>
      </w:r>
      <w:r w:rsidR="000A58D4">
        <w:t xml:space="preserve"> </w:t>
      </w:r>
      <w:r w:rsidRPr="00701624">
        <w:t xml:space="preserve">an area used for a range of overnight camping experiences, from tenting to serviced trailer </w:t>
      </w:r>
      <w:r w:rsidR="00337335">
        <w:t>parcel</w:t>
      </w:r>
      <w:r w:rsidRPr="00701624">
        <w:t>s, including accessory facilities which support the use, such as administration offices and laundry</w:t>
      </w:r>
      <w:r>
        <w:t>, washroom and shower facilities</w:t>
      </w:r>
      <w:r w:rsidRPr="00701624">
        <w:t>, but not including the use or mobile homes or trailers on a permanent year-round basis.</w:t>
      </w:r>
    </w:p>
    <w:p w:rsidR="00624F9E" w:rsidRPr="00BA2E40" w:rsidRDefault="00624F9E" w:rsidP="000A58D4">
      <w:pPr>
        <w:pStyle w:val="BodyTextIndent"/>
      </w:pPr>
      <w:r w:rsidRPr="00BA2E40">
        <w:rPr>
          <w:rStyle w:val="IntenseEmphasis"/>
        </w:rPr>
        <w:t>Canada Land Inventory (C.L.I.) Soil Class Rating System:</w:t>
      </w:r>
      <w:r w:rsidRPr="00BA2E40">
        <w:t xml:space="preserve"> </w:t>
      </w:r>
      <w:r w:rsidR="000A58D4">
        <w:t xml:space="preserve"> </w:t>
      </w:r>
      <w:r w:rsidRPr="00BA2E40">
        <w:t xml:space="preserve">provides an indication of the agricultural capability of land. The classes indicate the degree of limitation imposed by the soil in its use for mechanized agriculture. The C.L.I. class for each parcel of land is determined by the dominant C.L.I. class for the parcel, usually a quarter-section of land. Soil classes range from 1 to 7, with Class 1 soils having no </w:t>
      </w:r>
      <w:r w:rsidRPr="00BA2E40">
        <w:lastRenderedPageBreak/>
        <w:t>significant limitations and Class 7 having severe limitations in terms of its capacity for arable culture or permanent pasture.</w:t>
      </w:r>
    </w:p>
    <w:p w:rsidR="00624F9E" w:rsidRPr="00BA2E40" w:rsidRDefault="00624F9E" w:rsidP="000A58D4">
      <w:pPr>
        <w:pStyle w:val="BodyTextIndent"/>
      </w:pPr>
      <w:r w:rsidRPr="00BA2E40">
        <w:rPr>
          <w:rStyle w:val="IntenseEmphasis"/>
        </w:rPr>
        <w:t>(Prime)Lands:</w:t>
      </w:r>
      <w:r w:rsidRPr="00BA2E40">
        <w:t xml:space="preserve"> </w:t>
      </w:r>
      <w:r w:rsidR="000A58D4">
        <w:t xml:space="preserve"> </w:t>
      </w:r>
      <w:r w:rsidRPr="00BA2E40">
        <w:t>Canada Land Inventory (C.L.I) Soil Class Rating System</w:t>
      </w:r>
      <w:r w:rsidR="000A58D4">
        <w:t>.</w:t>
      </w:r>
    </w:p>
    <w:p w:rsidR="00624F9E" w:rsidRPr="00BA2E40" w:rsidRDefault="00624F9E" w:rsidP="000A58D4">
      <w:pPr>
        <w:pStyle w:val="BodyTextIndent"/>
        <w:ind w:left="900"/>
      </w:pPr>
      <w:r w:rsidRPr="00BA2E40">
        <w:t>Class 1 – Soils in this class have no significant limitations in use for crops.</w:t>
      </w:r>
    </w:p>
    <w:p w:rsidR="00624F9E" w:rsidRPr="00BA2E40" w:rsidRDefault="00624F9E" w:rsidP="000A58D4">
      <w:pPr>
        <w:pStyle w:val="BodyTextIndent"/>
        <w:ind w:left="900"/>
      </w:pPr>
      <w:r w:rsidRPr="00BA2E40">
        <w:t>Class 2 – Soils in this class have moderate limitations that restrict the range of crops or require moderate conservation practices.</w:t>
      </w:r>
    </w:p>
    <w:p w:rsidR="00624F9E" w:rsidRPr="00BA2E40" w:rsidRDefault="00624F9E" w:rsidP="000A58D4">
      <w:pPr>
        <w:pStyle w:val="BodyTextIndent"/>
        <w:ind w:left="900"/>
      </w:pPr>
      <w:r w:rsidRPr="00BA2E40">
        <w:t>Class 3 - Soils in this class have moderately severe limitations that reduce the choice of crops or require special conservation practices.</w:t>
      </w:r>
    </w:p>
    <w:p w:rsidR="00624F9E" w:rsidRPr="00BA2E40" w:rsidRDefault="00624F9E" w:rsidP="000A58D4">
      <w:pPr>
        <w:pStyle w:val="BodyTextIndent"/>
      </w:pPr>
      <w:r w:rsidRPr="00BA2E40">
        <w:rPr>
          <w:rStyle w:val="IntenseEmphasis"/>
        </w:rPr>
        <w:t>(Marginal) Lands:</w:t>
      </w:r>
      <w:r w:rsidRPr="00BA2E40">
        <w:t xml:space="preserve"> Canada Land Inventory (C.L.I) Soil Class Rating System</w:t>
      </w:r>
      <w:r w:rsidR="000A58D4">
        <w:t>.</w:t>
      </w:r>
    </w:p>
    <w:p w:rsidR="00624F9E" w:rsidRPr="00BA2E40" w:rsidRDefault="00624F9E" w:rsidP="000A58D4">
      <w:pPr>
        <w:pStyle w:val="BodyTextIndent"/>
        <w:ind w:left="900"/>
      </w:pPr>
      <w:r w:rsidRPr="00BA2E40">
        <w:t>Class 4 - Soils in this class have severe limitations that restrict the choice of crops, or require special conservation practices and very careful management, or both.</w:t>
      </w:r>
    </w:p>
    <w:p w:rsidR="00624F9E" w:rsidRPr="00BA2E40" w:rsidRDefault="00624F9E" w:rsidP="000A58D4">
      <w:pPr>
        <w:pStyle w:val="BodyTextIndent"/>
        <w:ind w:left="900"/>
      </w:pPr>
      <w:r w:rsidRPr="00BA2E40">
        <w:t>Class 5 - Soils in this class have very severe limitations that restrict their capability to producing perennial forage crops, and improvement practices are feasible.</w:t>
      </w:r>
    </w:p>
    <w:p w:rsidR="00624F9E" w:rsidRPr="00BA2E40" w:rsidRDefault="00624F9E" w:rsidP="000A58D4">
      <w:pPr>
        <w:pStyle w:val="BodyTextIndent"/>
        <w:ind w:left="900"/>
      </w:pPr>
      <w:r w:rsidRPr="00BA2E40">
        <w:t>Class 6 - Soils in this class are unsuited for cultivation, but are capable of use for unimproved permanent pasture.</w:t>
      </w:r>
    </w:p>
    <w:p w:rsidR="00624F9E" w:rsidRPr="00BA2E40" w:rsidRDefault="00624F9E" w:rsidP="000A58D4">
      <w:pPr>
        <w:pStyle w:val="BodyTextIndent"/>
        <w:ind w:left="900"/>
        <w:rPr>
          <w:rStyle w:val="IntenseEmphasis"/>
          <w:b w:val="0"/>
          <w:bCs/>
          <w:caps w:val="0"/>
        </w:rPr>
      </w:pPr>
      <w:r w:rsidRPr="00BA2E40">
        <w:t>Class 7 - Soils in this class have no capability for arable culture or permanent pasture.</w:t>
      </w:r>
    </w:p>
    <w:p w:rsidR="00624F9E" w:rsidRPr="00BA2E40" w:rsidRDefault="001D21D7" w:rsidP="000A58D4">
      <w:pPr>
        <w:pStyle w:val="BodyTextIndent"/>
        <w:rPr>
          <w:rStyle w:val="IntenseEmphasis"/>
        </w:rPr>
      </w:pPr>
      <w:r>
        <w:rPr>
          <w:rStyle w:val="IntenseEmphasis"/>
        </w:rPr>
        <w:t xml:space="preserve">Cardlock Operations:  </w:t>
      </w:r>
      <w:r w:rsidR="00624F9E" w:rsidRPr="00BA2E40">
        <w:rPr>
          <w:rStyle w:val="IntenseEmphasis"/>
          <w:b w:val="0"/>
          <w:caps w:val="0"/>
        </w:rPr>
        <w:t xml:space="preserve">a petroleum dispensing outlet without full-time attendants. </w:t>
      </w:r>
    </w:p>
    <w:p w:rsidR="00624F9E" w:rsidRPr="00BA2E40" w:rsidRDefault="00624F9E" w:rsidP="000A58D4">
      <w:pPr>
        <w:pStyle w:val="BodyTextIndent"/>
      </w:pPr>
      <w:r w:rsidRPr="00BA2E40">
        <w:rPr>
          <w:rStyle w:val="IntenseEmphasis"/>
        </w:rPr>
        <w:t>Ce</w:t>
      </w:r>
      <w:r w:rsidR="001D21D7">
        <w:rPr>
          <w:rStyle w:val="IntenseEmphasis"/>
        </w:rPr>
        <w:t>mete</w:t>
      </w:r>
      <w:r w:rsidR="000A58D4">
        <w:rPr>
          <w:rStyle w:val="IntenseEmphasis"/>
        </w:rPr>
        <w:t>r</w:t>
      </w:r>
      <w:r w:rsidRPr="00BA2E40">
        <w:rPr>
          <w:rStyle w:val="IntenseEmphasis"/>
        </w:rPr>
        <w:t>y:</w:t>
      </w:r>
      <w:r w:rsidRPr="00BA2E40">
        <w:t xml:space="preserve"> </w:t>
      </w:r>
      <w:r w:rsidR="000A58D4">
        <w:t xml:space="preserve"> </w:t>
      </w:r>
      <w:r w:rsidRPr="00BA2E40">
        <w:t>land that is set apart or used as a place for the interment of the dead or in which human bodies have been buried.  “Ce</w:t>
      </w:r>
      <w:r w:rsidR="001D21D7">
        <w:t>mete</w:t>
      </w:r>
      <w:r w:rsidR="000A58D4">
        <w:t>r</w:t>
      </w:r>
      <w:r w:rsidRPr="00BA2E40">
        <w:t>y” may include a structure for the purpose of the cremation of human remains and may include facilities for storing ashes or human remains that have been cremated or the interment of the dead in sealed crypts or compartments.</w:t>
      </w:r>
    </w:p>
    <w:p w:rsidR="00624F9E" w:rsidRPr="00BA2E40" w:rsidRDefault="00624F9E" w:rsidP="000A58D4">
      <w:pPr>
        <w:pStyle w:val="BodyTextIndent"/>
      </w:pPr>
      <w:r w:rsidRPr="00BA2E40">
        <w:rPr>
          <w:rStyle w:val="IntenseEmphasis"/>
        </w:rPr>
        <w:t>Clean Fill:</w:t>
      </w:r>
      <w:r w:rsidRPr="00BA2E40">
        <w:t xml:space="preserve"> </w:t>
      </w:r>
      <w:r w:rsidR="001D21D7">
        <w:t xml:space="preserve"> </w:t>
      </w:r>
      <w:r w:rsidRPr="00BA2E40">
        <w:t>uncontaminated non-water-soluble, non-decomposable inert solids such as rock, soil, gravel, concrete, glass and/or clay or ceramic products.  Clean fill shall not mean processed or unprocessed mixed construction and demolition debris, including, but not limited to, wallboard, plastic, wood or metal or any substance deemed corrosive, combustible, noxious, reactive or radioactive.</w:t>
      </w:r>
    </w:p>
    <w:p w:rsidR="00624F9E" w:rsidRPr="00BA2E40" w:rsidRDefault="00624F9E" w:rsidP="001D21D7">
      <w:pPr>
        <w:pStyle w:val="BodyTextIndent"/>
        <w:rPr>
          <w:rStyle w:val="IntenseEmphasis"/>
        </w:rPr>
      </w:pPr>
      <w:r w:rsidRPr="00BA2E40">
        <w:rPr>
          <w:rStyle w:val="IntenseEmphasis"/>
        </w:rPr>
        <w:t xml:space="preserve">Clinics / hospital, animal </w:t>
      </w:r>
    </w:p>
    <w:p w:rsidR="00624F9E" w:rsidRPr="00BA2E40" w:rsidRDefault="00624F9E" w:rsidP="001D21D7">
      <w:pPr>
        <w:pStyle w:val="BodyTextIndent"/>
        <w:tabs>
          <w:tab w:val="left" w:pos="900"/>
        </w:tabs>
        <w:ind w:left="900" w:hanging="353"/>
      </w:pPr>
      <w:r w:rsidRPr="00BA2E40">
        <w:rPr>
          <w:rStyle w:val="IntenseEmphasis"/>
        </w:rPr>
        <w:tab/>
      </w:r>
      <w:r w:rsidRPr="00BA2E40">
        <w:rPr>
          <w:b/>
        </w:rPr>
        <w:t xml:space="preserve">ANIMAL CLINIC:  </w:t>
      </w:r>
      <w:r w:rsidRPr="00BA2E40">
        <w:t xml:space="preserve">a building or part thereof used by a </w:t>
      </w:r>
      <w:r w:rsidR="001D21D7">
        <w:t xml:space="preserve">qualified veterinarian for the </w:t>
      </w:r>
      <w:r w:rsidRPr="00BA2E40">
        <w:t>treatment of animal health needs where animals are not ke</w:t>
      </w:r>
      <w:r w:rsidR="001D21D7">
        <w:t xml:space="preserve">pt on the premises for surgery </w:t>
      </w:r>
      <w:r w:rsidRPr="00BA2E40">
        <w:t xml:space="preserve">or kept overnight. </w:t>
      </w:r>
    </w:p>
    <w:p w:rsidR="00624F9E" w:rsidRPr="00BA2E40" w:rsidRDefault="00624F9E" w:rsidP="001D21D7">
      <w:pPr>
        <w:pStyle w:val="BodyTextIndent"/>
        <w:tabs>
          <w:tab w:val="left" w:pos="900"/>
        </w:tabs>
        <w:ind w:left="900" w:hanging="353"/>
      </w:pPr>
      <w:r w:rsidRPr="00BA2E40">
        <w:rPr>
          <w:b/>
        </w:rPr>
        <w:tab/>
        <w:t xml:space="preserve">ANIMAL HOSPITAL: </w:t>
      </w:r>
      <w:r w:rsidRPr="00BA2E40">
        <w:t xml:space="preserve">the premises of a veterinary surgeon where small, large domestic </w:t>
      </w:r>
      <w:r w:rsidRPr="00BA2E40">
        <w:tab/>
        <w:t>animals and livestock are treated or kept involving surgery</w:t>
      </w:r>
      <w:r w:rsidR="001D21D7">
        <w:t xml:space="preserve"> and the keeping of animals in </w:t>
      </w:r>
      <w:r w:rsidRPr="00BA2E40">
        <w:t>outdoor or indoor pens.</w:t>
      </w:r>
    </w:p>
    <w:p w:rsidR="00624F9E" w:rsidRPr="00BA2E40" w:rsidRDefault="00624F9E" w:rsidP="001D21D7">
      <w:pPr>
        <w:pStyle w:val="BodyTextIndent"/>
        <w:tabs>
          <w:tab w:val="left" w:pos="900"/>
        </w:tabs>
        <w:ind w:left="900" w:hanging="353"/>
      </w:pPr>
      <w:r w:rsidRPr="00BA2E40">
        <w:rPr>
          <w:rStyle w:val="IntenseEmphasis"/>
        </w:rPr>
        <w:tab/>
        <w:t>Veterinary Clinics:</w:t>
      </w:r>
      <w:r w:rsidRPr="00BA2E40">
        <w:t xml:space="preserve"> a place for the care and treatment of small animals involving </w:t>
      </w:r>
      <w:r w:rsidRPr="00BA2E40">
        <w:tab/>
        <w:t>outpatient care and medical procedures involving hospitalization, but shall no</w:t>
      </w:r>
      <w:r w:rsidR="001D21D7">
        <w:t xml:space="preserve">t include the </w:t>
      </w:r>
      <w:r w:rsidRPr="00BA2E40">
        <w:t>keeping of animals in outdoor pens.</w:t>
      </w:r>
    </w:p>
    <w:p w:rsidR="00624F9E" w:rsidRPr="00BA2E40" w:rsidRDefault="00624F9E" w:rsidP="001D21D7">
      <w:pPr>
        <w:pStyle w:val="BodyTextIndent"/>
      </w:pPr>
      <w:r w:rsidRPr="00BA2E40">
        <w:rPr>
          <w:rStyle w:val="IntenseEmphasis"/>
        </w:rPr>
        <w:t>Cluster:</w:t>
      </w:r>
      <w:r w:rsidR="001D21D7">
        <w:rPr>
          <w:rStyle w:val="IntenseEmphasis"/>
        </w:rPr>
        <w:t xml:space="preserve"> </w:t>
      </w:r>
      <w:r w:rsidRPr="00BA2E40">
        <w:t xml:space="preserve"> where design allows for the concentration of development in pockets to preserve ecological areas and other open space while providing lower servicing cost and alternative development (i</w:t>
      </w:r>
      <w:r w:rsidR="001D21D7">
        <w:t>.</w:t>
      </w:r>
      <w:r w:rsidRPr="00BA2E40">
        <w:t>e. housing) patterns.</w:t>
      </w:r>
    </w:p>
    <w:p w:rsidR="00624F9E" w:rsidRPr="00BA2E40" w:rsidRDefault="00624F9E" w:rsidP="001D21D7">
      <w:pPr>
        <w:pStyle w:val="BodyTextIndent"/>
      </w:pPr>
      <w:r w:rsidRPr="00BA2E40">
        <w:rPr>
          <w:rStyle w:val="IntenseEmphasis"/>
        </w:rPr>
        <w:t>Commercial:</w:t>
      </w:r>
      <w:r w:rsidRPr="00BA2E40">
        <w:t xml:space="preserve"> </w:t>
      </w:r>
      <w:r w:rsidR="001D21D7">
        <w:t xml:space="preserve"> </w:t>
      </w:r>
      <w:r w:rsidRPr="00BA2E40">
        <w:t>the use of land, buildings, or structures for the purpose of buying and selling commodities, and supplying professional and personal services for compensation.</w:t>
      </w:r>
    </w:p>
    <w:p w:rsidR="00624F9E" w:rsidRPr="00BA2E40" w:rsidRDefault="00624F9E" w:rsidP="001D21D7">
      <w:pPr>
        <w:pStyle w:val="BodyTextIndent"/>
      </w:pPr>
      <w:r w:rsidRPr="00BA2E40">
        <w:rPr>
          <w:rStyle w:val="IntenseEmphasis"/>
        </w:rPr>
        <w:lastRenderedPageBreak/>
        <w:t>Commercial Indoor Storage:</w:t>
      </w:r>
      <w:r w:rsidRPr="00BA2E40">
        <w:t xml:space="preserve"> </w:t>
      </w:r>
      <w:r w:rsidR="001D21D7">
        <w:t xml:space="preserve"> </w:t>
      </w:r>
      <w:r w:rsidRPr="00BA2E40">
        <w:t xml:space="preserve">a building or series of buildings comprising multiple storage bays intended for lease or rent by the general public for the purpose of indoor storage of private goods. </w:t>
      </w:r>
    </w:p>
    <w:p w:rsidR="00624F9E" w:rsidRPr="00BA2E40" w:rsidRDefault="00624F9E" w:rsidP="001D21D7">
      <w:pPr>
        <w:pStyle w:val="BodyTextIndent"/>
      </w:pPr>
      <w:r w:rsidRPr="00BA2E40">
        <w:rPr>
          <w:rStyle w:val="IntenseEmphasis"/>
        </w:rPr>
        <w:t>Commercial, Small Scale:</w:t>
      </w:r>
      <w:r w:rsidRPr="00BA2E40">
        <w:t xml:space="preserve"> </w:t>
      </w:r>
      <w:r w:rsidR="001D21D7">
        <w:t xml:space="preserve"> c</w:t>
      </w:r>
      <w:r w:rsidRPr="00BA2E40">
        <w:t>ommercial or Industrial land uses maintaining a lineal frontage less than 90 metres (295.28 feet).</w:t>
      </w:r>
    </w:p>
    <w:p w:rsidR="00624F9E" w:rsidRPr="00BA2E40" w:rsidRDefault="00624F9E" w:rsidP="001D21D7">
      <w:pPr>
        <w:pStyle w:val="BodyTextIndent"/>
      </w:pPr>
      <w:r w:rsidRPr="00BA2E40">
        <w:rPr>
          <w:rStyle w:val="IntenseEmphasis"/>
        </w:rPr>
        <w:t xml:space="preserve">communication Facility </w:t>
      </w:r>
      <w:r w:rsidR="001D21D7">
        <w:rPr>
          <w:rStyle w:val="IntenseEmphasis"/>
        </w:rPr>
        <w:t>[</w:t>
      </w:r>
      <w:r w:rsidR="001D21D7" w:rsidRPr="001D21D7">
        <w:rPr>
          <w:rStyle w:val="IntenseEmphasis"/>
          <w:b w:val="0"/>
          <w:caps w:val="0"/>
        </w:rPr>
        <w:t>See (Tele) Communication Facility</w:t>
      </w:r>
      <w:r w:rsidR="001D21D7">
        <w:rPr>
          <w:rStyle w:val="IntenseEmphasis"/>
        </w:rPr>
        <w:t>]</w:t>
      </w:r>
    </w:p>
    <w:p w:rsidR="00624F9E" w:rsidRPr="00BA2E40" w:rsidRDefault="00624F9E" w:rsidP="001D21D7">
      <w:pPr>
        <w:pStyle w:val="BodyTextIndent"/>
      </w:pPr>
      <w:r w:rsidRPr="00BA2E40">
        <w:rPr>
          <w:rStyle w:val="IntenseEmphasis"/>
        </w:rPr>
        <w:t>Community Facilities</w:t>
      </w:r>
      <w:r w:rsidRPr="00BA2E40">
        <w:t xml:space="preserve">: </w:t>
      </w:r>
      <w:r w:rsidR="001D21D7">
        <w:t xml:space="preserve"> </w:t>
      </w:r>
      <w:r w:rsidRPr="00BA2E40">
        <w:t>a building or facility used for recreational, social, educational or cultural activities and which is owned by a municipal corporation, non-profit corporation or other non-profit organization.</w:t>
      </w:r>
    </w:p>
    <w:p w:rsidR="00624F9E" w:rsidRPr="00BA2E40" w:rsidRDefault="00624F9E" w:rsidP="001D21D7">
      <w:pPr>
        <w:pStyle w:val="BodyTextIndent"/>
        <w:rPr>
          <w:rStyle w:val="IntenseEmphasis"/>
        </w:rPr>
      </w:pPr>
      <w:r w:rsidRPr="00BA2E40">
        <w:rPr>
          <w:rStyle w:val="IntenseEmphasis"/>
        </w:rPr>
        <w:t>Comprehensive Development Review (see concept plan)</w:t>
      </w:r>
    </w:p>
    <w:p w:rsidR="00624F9E" w:rsidRPr="00EA5292" w:rsidRDefault="00624F9E" w:rsidP="001D21D7">
      <w:pPr>
        <w:pStyle w:val="BodyTextIndent"/>
      </w:pPr>
      <w:r w:rsidRPr="00EA5292">
        <w:rPr>
          <w:rStyle w:val="IntenseEmphasis"/>
        </w:rPr>
        <w:t xml:space="preserve">Concept Plan (Comprehensive Development Review): </w:t>
      </w:r>
      <w:r w:rsidR="001D21D7">
        <w:rPr>
          <w:rStyle w:val="IntenseEmphasis"/>
        </w:rPr>
        <w:t xml:space="preserve"> </w:t>
      </w:r>
      <w:r w:rsidRPr="00EA5292">
        <w:t xml:space="preserve">a land use plan </w:t>
      </w:r>
      <w:r w:rsidR="00BA2E40" w:rsidRPr="00EA5292">
        <w:t xml:space="preserve">or other documentation </w:t>
      </w:r>
      <w:r w:rsidRPr="00EA5292">
        <w:t>for a specific local area that identifies social, environme</w:t>
      </w:r>
      <w:r w:rsidR="00BA2E40" w:rsidRPr="00EA5292">
        <w:t>ntal, health and economic issues, land-uses, densities, overall design, transportation, connectivity, hazard lands, servicing, along with other requirements of the Development Officer</w:t>
      </w:r>
      <w:r w:rsidRPr="00EA5292">
        <w:t xml:space="preserve"> which the proposed development must address.</w:t>
      </w:r>
    </w:p>
    <w:p w:rsidR="00624F9E" w:rsidRPr="00BA2E40" w:rsidRDefault="00624F9E" w:rsidP="001D21D7">
      <w:pPr>
        <w:pStyle w:val="BodyTextIndent"/>
      </w:pPr>
      <w:r w:rsidRPr="00BA2E40">
        <w:rPr>
          <w:rStyle w:val="IntenseEmphasis"/>
        </w:rPr>
        <w:t>Concrete (Asphalt) Plant:</w:t>
      </w:r>
      <w:r w:rsidR="001D21D7">
        <w:rPr>
          <w:rStyle w:val="IntenseEmphasis"/>
        </w:rPr>
        <w:t xml:space="preserve"> </w:t>
      </w:r>
      <w:r w:rsidRPr="00BA2E40">
        <w:t xml:space="preserve"> an industrial facility used for the production of asphalt or concrete, or asphalt or concrete products, used in building or construction, and includes facilities for the administration or management of the business, the stockpiling of bulk materials used in the production’s process or of finished products manufactured on the premises and the storage and maintenance of required equipment.</w:t>
      </w:r>
    </w:p>
    <w:p w:rsidR="00624F9E" w:rsidRPr="00BA2E40" w:rsidRDefault="00624F9E" w:rsidP="001D21D7">
      <w:pPr>
        <w:pStyle w:val="BodyTextIndent"/>
      </w:pPr>
      <w:r w:rsidRPr="00BA2E40">
        <w:rPr>
          <w:rStyle w:val="IntenseEmphasis"/>
        </w:rPr>
        <w:t>Condominium:</w:t>
      </w:r>
      <w:r w:rsidRPr="00BA2E40">
        <w:t xml:space="preserve"> as defined by </w:t>
      </w:r>
      <w:r w:rsidRPr="00BA2E40">
        <w:rPr>
          <w:i/>
        </w:rPr>
        <w:t>The Condominium Property Act, 1993</w:t>
      </w:r>
      <w:r w:rsidRPr="00BA2E40">
        <w:t>, means the land included in a condominium plan together with the buildings and units and the common property and common facilities belonging to them.</w:t>
      </w:r>
    </w:p>
    <w:p w:rsidR="00624F9E" w:rsidRPr="00BA2E40" w:rsidRDefault="00624F9E" w:rsidP="001D21D7">
      <w:pPr>
        <w:pStyle w:val="BodyTextIndent"/>
      </w:pPr>
      <w:r w:rsidRPr="00BA2E40">
        <w:rPr>
          <w:rStyle w:val="IntenseEmphasis"/>
        </w:rPr>
        <w:t>Condominium, Bare land (freehold):</w:t>
      </w:r>
      <w:r w:rsidRPr="00BA2E40">
        <w:t xml:space="preserve"> involves dividing a parcel of land into individually owned ‘bare land units’. Each bare land unit is shown on a survey plan. The balance of the parcel around the units is common property.</w:t>
      </w:r>
    </w:p>
    <w:p w:rsidR="00624F9E" w:rsidRPr="00BA2E40" w:rsidRDefault="00624F9E" w:rsidP="001D21D7">
      <w:pPr>
        <w:pStyle w:val="BodyTextIndent"/>
      </w:pPr>
      <w:r w:rsidRPr="00BA2E40">
        <w:rPr>
          <w:rStyle w:val="IntenseEmphasis"/>
        </w:rPr>
        <w:t>Condominium, Townhouse:</w:t>
      </w:r>
      <w:r w:rsidRPr="00BA2E40">
        <w:rPr>
          <w:szCs w:val="20"/>
        </w:rPr>
        <w:t xml:space="preserve"> </w:t>
      </w:r>
      <w:r w:rsidRPr="00BA2E40">
        <w:t>involves dividing a building into individually owned units with boundaries referenced to the walls, floors and ceilings. Each unit shall have its own entrance to the outside. Other parts of the building and the parcel containing the building are common property.</w:t>
      </w:r>
    </w:p>
    <w:p w:rsidR="00624F9E" w:rsidRPr="00BA2E40" w:rsidRDefault="00624F9E" w:rsidP="001D21D7">
      <w:pPr>
        <w:pStyle w:val="BodyTextIndent"/>
      </w:pPr>
      <w:r w:rsidRPr="00BA2E40">
        <w:rPr>
          <w:rStyle w:val="IntenseEmphasis"/>
        </w:rPr>
        <w:t>Conservation:</w:t>
      </w:r>
      <w:r w:rsidRPr="00BA2E40">
        <w:t xml:space="preserve"> the planning, management and implementation of an activity with the objective of protecting the essential physical, chemical and biological characteristics of the environment against negative impacts.</w:t>
      </w:r>
    </w:p>
    <w:p w:rsidR="00624F9E" w:rsidRPr="00BA2E40" w:rsidRDefault="00624F9E" w:rsidP="001D21D7">
      <w:pPr>
        <w:pStyle w:val="BodyTextIndent"/>
      </w:pPr>
      <w:r w:rsidRPr="00BA2E40">
        <w:rPr>
          <w:rStyle w:val="IntenseEmphasis"/>
        </w:rPr>
        <w:t>Contractor’s Yard:</w:t>
      </w:r>
      <w:r w:rsidRPr="00BA2E40">
        <w:t xml:space="preserve"> the yard of a contractor or company used as a depot for the storage and maintenance of equipment used by the contractor or company, and includes facilities for the administration or management of the business and the stockpiling or storage of supplies used in the business.</w:t>
      </w:r>
    </w:p>
    <w:p w:rsidR="00624F9E" w:rsidRPr="00BA2E40" w:rsidRDefault="00624F9E" w:rsidP="001D21D7">
      <w:pPr>
        <w:pStyle w:val="BodyTextIndent"/>
      </w:pPr>
      <w:r w:rsidRPr="00BA2E40">
        <w:rPr>
          <w:rStyle w:val="IntenseEmphasis"/>
        </w:rPr>
        <w:t>Convenience Store:</w:t>
      </w:r>
      <w:r w:rsidRPr="00BA2E40">
        <w:t xml:space="preserve"> a store offering for sale primarily food products, beverages, tobacco, personal care items, hardware and printed matter and which primarily provides a convenient day to day service to residents in the vicinity.</w:t>
      </w:r>
    </w:p>
    <w:p w:rsidR="00624F9E" w:rsidRPr="00401B2D" w:rsidRDefault="00624F9E" w:rsidP="001D21D7">
      <w:pPr>
        <w:pStyle w:val="BodyTextIndent"/>
      </w:pPr>
      <w:r w:rsidRPr="00401B2D">
        <w:rPr>
          <w:rStyle w:val="IntenseEmphasis"/>
        </w:rPr>
        <w:t xml:space="preserve">Cottage Winery: </w:t>
      </w:r>
      <w:r w:rsidR="001D21D7">
        <w:rPr>
          <w:rStyle w:val="IntenseEmphasis"/>
        </w:rPr>
        <w:t xml:space="preserve"> </w:t>
      </w:r>
      <w:r w:rsidRPr="00401B2D">
        <w:t xml:space="preserve">an establishment primarily engaged in manufacturing wines, brandy, and brandy spirits from grapes, berries and other agricultural produce, the majority of which is grown on </w:t>
      </w:r>
      <w:r w:rsidR="00337335">
        <w:t>parcel</w:t>
      </w:r>
      <w:r w:rsidRPr="00401B2D">
        <w:t xml:space="preserve">. This includes the bottling, storage and sale wines. </w:t>
      </w:r>
    </w:p>
    <w:p w:rsidR="00624F9E" w:rsidRPr="00401B2D" w:rsidRDefault="00624F9E" w:rsidP="001D21D7">
      <w:pPr>
        <w:pStyle w:val="BodyTextIndent"/>
      </w:pPr>
      <w:r w:rsidRPr="00401B2D">
        <w:rPr>
          <w:rStyle w:val="IntenseEmphasis"/>
        </w:rPr>
        <w:t>Council:</w:t>
      </w:r>
      <w:r w:rsidRPr="00401B2D">
        <w:t xml:space="preserve"> </w:t>
      </w:r>
      <w:r w:rsidR="001D21D7">
        <w:t xml:space="preserve"> </w:t>
      </w:r>
      <w:r w:rsidRPr="00401B2D">
        <w:t xml:space="preserve">the Council of the Rural Municipality of </w:t>
      </w:r>
      <w:r w:rsidR="00240DBD" w:rsidRPr="00401B2D">
        <w:t xml:space="preserve">Swift Current </w:t>
      </w:r>
      <w:r w:rsidRPr="00401B2D">
        <w:t xml:space="preserve">No.67. </w:t>
      </w:r>
    </w:p>
    <w:p w:rsidR="00624F9E" w:rsidRPr="00401B2D" w:rsidRDefault="00624F9E" w:rsidP="001D21D7">
      <w:pPr>
        <w:pStyle w:val="BodyTextIndent"/>
      </w:pPr>
      <w:r w:rsidRPr="00401B2D">
        <w:rPr>
          <w:rStyle w:val="IntenseEmphasis"/>
        </w:rPr>
        <w:lastRenderedPageBreak/>
        <w:t>Country Residence:</w:t>
      </w:r>
      <w:r w:rsidRPr="00401B2D">
        <w:t xml:space="preserve"> </w:t>
      </w:r>
      <w:r w:rsidR="001D21D7">
        <w:t xml:space="preserve"> </w:t>
      </w:r>
      <w:r w:rsidRPr="00401B2D">
        <w:t xml:space="preserve">a dwelling or </w:t>
      </w:r>
      <w:r w:rsidR="00337335">
        <w:t>parcel</w:t>
      </w:r>
      <w:r w:rsidRPr="00401B2D">
        <w:t xml:space="preserve"> whose owner’s principal source of household income is derived from a source other than the principal agricultural use of that </w:t>
      </w:r>
      <w:r w:rsidR="00337335">
        <w:t>parcel</w:t>
      </w:r>
      <w:r w:rsidRPr="00401B2D">
        <w:t>.</w:t>
      </w:r>
    </w:p>
    <w:p w:rsidR="00624F9E" w:rsidRPr="00401B2D" w:rsidRDefault="00624F9E" w:rsidP="001D21D7">
      <w:pPr>
        <w:pStyle w:val="BodyTextIndent"/>
      </w:pPr>
      <w:r w:rsidRPr="00401B2D">
        <w:rPr>
          <w:rStyle w:val="IntenseEmphasis"/>
        </w:rPr>
        <w:t>Country Residential Development:</w:t>
      </w:r>
      <w:r w:rsidRPr="00401B2D">
        <w:t xml:space="preserve"> </w:t>
      </w:r>
      <w:r w:rsidR="001D21D7">
        <w:t xml:space="preserve"> </w:t>
      </w:r>
      <w:r w:rsidRPr="00401B2D">
        <w:t xml:space="preserve">residential development contained within a severance from an agricultural holding where the essential land requirement is for a residential building </w:t>
      </w:r>
      <w:r w:rsidR="00337335">
        <w:t>parcel</w:t>
      </w:r>
      <w:r w:rsidRPr="00401B2D">
        <w:t xml:space="preserve"> and space rather than for productive agricultural purposes. </w:t>
      </w:r>
    </w:p>
    <w:p w:rsidR="00624F9E" w:rsidRPr="00401B2D" w:rsidRDefault="00624F9E" w:rsidP="001D21D7">
      <w:pPr>
        <w:pStyle w:val="BodyTextIndent"/>
      </w:pPr>
      <w:r w:rsidRPr="00401B2D">
        <w:rPr>
          <w:rStyle w:val="IntenseEmphasis"/>
        </w:rPr>
        <w:t>Country Residential Development, Multi-parcel:</w:t>
      </w:r>
      <w:r w:rsidRPr="00401B2D">
        <w:t xml:space="preserve"> </w:t>
      </w:r>
      <w:r w:rsidR="001D21D7">
        <w:t xml:space="preserve"> </w:t>
      </w:r>
      <w:r w:rsidRPr="00401B2D">
        <w:t xml:space="preserve">involves high density rural residential development and may include cluster, multi-unit, linear developments or other suitable design concepts along roadways where the essential land requirement is for a residential building </w:t>
      </w:r>
      <w:r w:rsidR="00337335">
        <w:t>parcel</w:t>
      </w:r>
      <w:r w:rsidRPr="00401B2D">
        <w:t xml:space="preserve"> and space, rather than for productive agricultural purposes.</w:t>
      </w:r>
    </w:p>
    <w:p w:rsidR="00624F9E" w:rsidRPr="00401B2D" w:rsidRDefault="00624F9E" w:rsidP="001D21D7">
      <w:pPr>
        <w:pStyle w:val="BodyTextIndent"/>
      </w:pPr>
      <w:r w:rsidRPr="00401B2D">
        <w:rPr>
          <w:rStyle w:val="IntenseEmphasis"/>
        </w:rPr>
        <w:t>Crematorium:</w:t>
      </w:r>
      <w:r w:rsidRPr="00401B2D">
        <w:t xml:space="preserve"> </w:t>
      </w:r>
      <w:r w:rsidR="001D21D7">
        <w:t xml:space="preserve"> </w:t>
      </w:r>
      <w:r w:rsidRPr="00401B2D">
        <w:t xml:space="preserve">a building fitted with the proper appliances for the purposes of the cremation of human and animal remains and includes everything incidental or ancillary thereto. </w:t>
      </w:r>
    </w:p>
    <w:p w:rsidR="00624F9E" w:rsidRPr="00401B2D" w:rsidRDefault="00624F9E" w:rsidP="001D21D7">
      <w:pPr>
        <w:pStyle w:val="BodyTextIndent"/>
      </w:pPr>
      <w:r w:rsidRPr="00401B2D">
        <w:rPr>
          <w:rStyle w:val="IntenseEmphasis"/>
        </w:rPr>
        <w:t>Daycare Centre:</w:t>
      </w:r>
      <w:r w:rsidRPr="00401B2D">
        <w:t xml:space="preserve"> </w:t>
      </w:r>
      <w:r w:rsidR="001D21D7">
        <w:t xml:space="preserve"> a</w:t>
      </w:r>
      <w:r w:rsidRPr="00401B2D">
        <w:t xml:space="preserve">ny kind of group daycare programs including eldercare or aged adults, nurseries for children of working parents, nursery schools for children under the age for education in public schools or parent cooperative nursery schools and programs covering after school care for school children provided such an establishment is approved by the provincial government and conducted in accordance with provincial requirements. </w:t>
      </w:r>
    </w:p>
    <w:p w:rsidR="00624F9E" w:rsidRPr="00401B2D" w:rsidRDefault="00624F9E" w:rsidP="001D21D7">
      <w:pPr>
        <w:pStyle w:val="BodyTextIndent"/>
        <w:rPr>
          <w:i/>
        </w:rPr>
      </w:pPr>
      <w:r w:rsidRPr="00401B2D">
        <w:rPr>
          <w:rStyle w:val="IntenseEmphasis"/>
        </w:rPr>
        <w:t>Demolition Permit:</w:t>
      </w:r>
      <w:r w:rsidR="001D21D7">
        <w:rPr>
          <w:rStyle w:val="IntenseEmphasis"/>
        </w:rPr>
        <w:t xml:space="preserve"> </w:t>
      </w:r>
      <w:r w:rsidRPr="00401B2D">
        <w:t xml:space="preserve"> a permit issued for the removal or dismantling of a building or structure within the Municipality’s boundaries as prescribed under Section 13 </w:t>
      </w:r>
      <w:r w:rsidRPr="00401B2D">
        <w:rPr>
          <w:i/>
        </w:rPr>
        <w:t>of The Uniform Building and Accessibility Standards Act.</w:t>
      </w:r>
    </w:p>
    <w:p w:rsidR="00624F9E" w:rsidRPr="00701624" w:rsidRDefault="00624F9E" w:rsidP="001D21D7">
      <w:pPr>
        <w:pStyle w:val="BodyTextIndent"/>
      </w:pPr>
      <w:r w:rsidRPr="00401B2D">
        <w:rPr>
          <w:rStyle w:val="IntenseEmphasis"/>
        </w:rPr>
        <w:t>Development:</w:t>
      </w:r>
      <w:r w:rsidRPr="00401B2D">
        <w:t xml:space="preserve"> </w:t>
      </w:r>
      <w:r w:rsidR="001D21D7">
        <w:t xml:space="preserve"> </w:t>
      </w:r>
      <w:r w:rsidRPr="00401B2D">
        <w:t xml:space="preserve">the carrying out of any </w:t>
      </w:r>
      <w:r w:rsidRPr="00701624">
        <w:t>building, engineering, mining or other operations in, on or over land or the making of any material change in the use of any building or land, the moving of any building or structure onto land, the moving of a mobile home or trailer coach onto land, and the opening or stripping of land for the purpose of removing therefrom sand, gravel or other aggregate resources.</w:t>
      </w:r>
    </w:p>
    <w:p w:rsidR="00624F9E" w:rsidRPr="00401B2D" w:rsidRDefault="00624F9E" w:rsidP="001D21D7">
      <w:pPr>
        <w:pStyle w:val="BodyTextIndent"/>
      </w:pPr>
      <w:r w:rsidRPr="00401B2D">
        <w:rPr>
          <w:rStyle w:val="IntenseEmphasis"/>
        </w:rPr>
        <w:t>Development Agreement:</w:t>
      </w:r>
      <w:r w:rsidRPr="00401B2D">
        <w:t xml:space="preserve"> </w:t>
      </w:r>
      <w:r w:rsidR="001D21D7">
        <w:t xml:space="preserve"> </w:t>
      </w:r>
      <w:r w:rsidRPr="00401B2D">
        <w:t xml:space="preserve">the legal agreement between a developer and the Municipality which specifies the all obligations and the terms and conditions for the approval of a development pursuant to section 172 of </w:t>
      </w:r>
      <w:r w:rsidRPr="00401B2D">
        <w:rPr>
          <w:i/>
        </w:rPr>
        <w:t>The Planning and Development Act, 2007</w:t>
      </w:r>
      <w:r w:rsidRPr="00401B2D">
        <w:t>.</w:t>
      </w:r>
    </w:p>
    <w:p w:rsidR="00624F9E" w:rsidRPr="00401B2D" w:rsidRDefault="00624F9E" w:rsidP="001D21D7">
      <w:pPr>
        <w:pStyle w:val="BodyTextIndent"/>
      </w:pPr>
      <w:r w:rsidRPr="00401B2D">
        <w:rPr>
          <w:rStyle w:val="IntenseEmphasis"/>
        </w:rPr>
        <w:t>Development Officer:</w:t>
      </w:r>
      <w:r w:rsidRPr="00401B2D">
        <w:t xml:space="preserve"> </w:t>
      </w:r>
      <w:r w:rsidR="001D21D7">
        <w:t xml:space="preserve"> </w:t>
      </w:r>
      <w:r w:rsidR="00A00E39" w:rsidRPr="00401B2D">
        <w:t>(</w:t>
      </w:r>
      <w:r w:rsidRPr="00401B2D">
        <w:t>an employee of the Municipality</w:t>
      </w:r>
      <w:r w:rsidR="00A00E39" w:rsidRPr="00401B2D">
        <w:t xml:space="preserve">) a person </w:t>
      </w:r>
      <w:r w:rsidRPr="00401B2D">
        <w:t>appointed by the Council to act as a Development Officer to administer this Bylaw.</w:t>
      </w:r>
    </w:p>
    <w:p w:rsidR="00624F9E" w:rsidRPr="00401B2D" w:rsidRDefault="00624F9E" w:rsidP="001D21D7">
      <w:pPr>
        <w:pStyle w:val="BodyTextIndent"/>
      </w:pPr>
      <w:r w:rsidRPr="00401B2D">
        <w:rPr>
          <w:rStyle w:val="IntenseEmphasis"/>
        </w:rPr>
        <w:t>Development Permit:</w:t>
      </w:r>
      <w:r w:rsidRPr="00401B2D">
        <w:t xml:space="preserve"> </w:t>
      </w:r>
      <w:r w:rsidR="001D21D7">
        <w:t xml:space="preserve"> </w:t>
      </w:r>
      <w:r w:rsidRPr="00401B2D">
        <w:t>a permit issued by the Municipality that authorizes development, but does not include a Building Permit.</w:t>
      </w:r>
    </w:p>
    <w:p w:rsidR="00624F9E" w:rsidRPr="00401B2D" w:rsidRDefault="00624F9E" w:rsidP="001D21D7">
      <w:pPr>
        <w:pStyle w:val="BodyTextIndent"/>
      </w:pPr>
      <w:r w:rsidRPr="00401B2D">
        <w:rPr>
          <w:rStyle w:val="IntenseEmphasis"/>
        </w:rPr>
        <w:t>Directional signage:</w:t>
      </w:r>
      <w:r w:rsidRPr="00401B2D">
        <w:t xml:space="preserve"> </w:t>
      </w:r>
      <w:r w:rsidR="001D21D7">
        <w:t xml:space="preserve"> </w:t>
      </w:r>
      <w:r w:rsidRPr="00401B2D">
        <w:t>signage located off-</w:t>
      </w:r>
      <w:r w:rsidR="00337335">
        <w:t>parcel</w:t>
      </w:r>
      <w:r w:rsidRPr="00401B2D">
        <w:t xml:space="preserve"> providing direction to and information about a specific enterprise or activity which does not contain general advertising.</w:t>
      </w:r>
    </w:p>
    <w:p w:rsidR="00624F9E" w:rsidRPr="004C15B8" w:rsidRDefault="00624F9E" w:rsidP="001D21D7">
      <w:pPr>
        <w:pStyle w:val="BodyTextIndent"/>
      </w:pPr>
      <w:r w:rsidRPr="004C15B8">
        <w:rPr>
          <w:rStyle w:val="IntenseEmphasis"/>
        </w:rPr>
        <w:t>Discretionary Use:</w:t>
      </w:r>
      <w:r w:rsidRPr="004C15B8">
        <w:t xml:space="preserve"> </w:t>
      </w:r>
      <w:r w:rsidR="001D21D7">
        <w:t xml:space="preserve"> </w:t>
      </w:r>
      <w:r w:rsidRPr="004C15B8">
        <w:t xml:space="preserve">a use of land or buildings or form of development that is prescribed as a discretionary use in the Zoning Bylaw; and requires the approval of Council pursuant to Section 56 of </w:t>
      </w:r>
      <w:r w:rsidRPr="008A612C">
        <w:rPr>
          <w:i/>
        </w:rPr>
        <w:t>The Planning and Development Act, 2007</w:t>
      </w:r>
      <w:r w:rsidRPr="004C15B8">
        <w:t>.</w:t>
      </w:r>
    </w:p>
    <w:p w:rsidR="00624F9E" w:rsidRPr="004C15B8" w:rsidRDefault="00624F9E" w:rsidP="001D21D7">
      <w:pPr>
        <w:pStyle w:val="BodyTextIndent"/>
      </w:pPr>
      <w:r w:rsidRPr="004C15B8">
        <w:rPr>
          <w:rStyle w:val="IntenseEmphasis"/>
        </w:rPr>
        <w:t>Dormitory:</w:t>
      </w:r>
      <w:r w:rsidRPr="004C15B8">
        <w:t xml:space="preserve"> </w:t>
      </w:r>
      <w:r w:rsidR="001D21D7">
        <w:t xml:space="preserve"> </w:t>
      </w:r>
      <w:r w:rsidRPr="004C15B8">
        <w:t>sleeping quarters or entire buildings primarily providing sleeping and residential quarters for large numbers of people.</w:t>
      </w:r>
    </w:p>
    <w:p w:rsidR="00624F9E" w:rsidRPr="004C15B8" w:rsidRDefault="00624F9E" w:rsidP="001D21D7">
      <w:pPr>
        <w:pStyle w:val="BodyTextIndent"/>
      </w:pPr>
      <w:r w:rsidRPr="004C15B8">
        <w:rPr>
          <w:rStyle w:val="IntenseEmphasis"/>
        </w:rPr>
        <w:t>Dwelling:</w:t>
      </w:r>
      <w:r w:rsidRPr="004C15B8">
        <w:t xml:space="preserve"> </w:t>
      </w:r>
      <w:r w:rsidR="001D21D7">
        <w:t xml:space="preserve"> </w:t>
      </w:r>
      <w:r w:rsidRPr="004C15B8">
        <w:t>a building or part of a building designed exclusively for residential occupancy.</w:t>
      </w:r>
    </w:p>
    <w:p w:rsidR="00624F9E" w:rsidRDefault="00624F9E" w:rsidP="001D21D7">
      <w:pPr>
        <w:pStyle w:val="BodyTextIndent"/>
      </w:pPr>
      <w:r w:rsidRPr="00401B2D">
        <w:rPr>
          <w:rStyle w:val="IntenseEmphasis"/>
        </w:rPr>
        <w:t>Dwelling, Duplex:</w:t>
      </w:r>
      <w:r w:rsidRPr="00401B2D">
        <w:t xml:space="preserve"> </w:t>
      </w:r>
      <w:r w:rsidR="001D21D7">
        <w:t xml:space="preserve"> </w:t>
      </w:r>
      <w:r w:rsidRPr="00401B2D">
        <w:t>a building that is divided into two (2) dwelling units, one upper and one lower, with separate entrances.</w:t>
      </w:r>
    </w:p>
    <w:p w:rsidR="00EE60BA" w:rsidRPr="008265DD" w:rsidRDefault="00EE60BA" w:rsidP="001D21D7">
      <w:pPr>
        <w:pStyle w:val="BodyTextIndent"/>
      </w:pPr>
      <w:r w:rsidRPr="008265DD">
        <w:rPr>
          <w:rStyle w:val="IntenseEmphasis"/>
        </w:rPr>
        <w:lastRenderedPageBreak/>
        <w:t>Dwelling Group:</w:t>
      </w:r>
      <w:r w:rsidRPr="008265DD">
        <w:t xml:space="preserve"> a group of single-detached, semi-detached, or multiple unit dwellings clustered on one lot or </w:t>
      </w:r>
      <w:r w:rsidR="00337335">
        <w:t>parcel</w:t>
      </w:r>
      <w:r w:rsidRPr="008265DD">
        <w:t>, built as one development.</w:t>
      </w:r>
    </w:p>
    <w:p w:rsidR="00624F9E" w:rsidRPr="00EA5292" w:rsidRDefault="00624F9E" w:rsidP="001D21D7">
      <w:pPr>
        <w:pStyle w:val="BodyTextIndent"/>
      </w:pPr>
      <w:r w:rsidRPr="00EA5292">
        <w:rPr>
          <w:rStyle w:val="IntenseEmphasis"/>
        </w:rPr>
        <w:t>Dwelling, Multiple Unit:</w:t>
      </w:r>
      <w:r w:rsidRPr="00EA5292">
        <w:rPr>
          <w:b/>
          <w:bCs/>
        </w:rPr>
        <w:t xml:space="preserve"> </w:t>
      </w:r>
      <w:r w:rsidRPr="00EA5292">
        <w:t>a building containing three (3) or more dwelling units and shall include condominiums, townhouses, row houses, and apartments as distinct from a rooming house, hotel, or motel.</w:t>
      </w:r>
    </w:p>
    <w:p w:rsidR="00624F9E" w:rsidRDefault="00624F9E" w:rsidP="001D21D7">
      <w:pPr>
        <w:pStyle w:val="BodyTextIndent"/>
      </w:pPr>
      <w:r w:rsidRPr="00C341E3">
        <w:rPr>
          <w:rStyle w:val="IntenseEmphasis"/>
          <w:noProof/>
          <w:lang w:val="en-CA" w:eastAsia="en-CA"/>
        </w:rPr>
        <mc:AlternateContent>
          <mc:Choice Requires="wps">
            <w:drawing>
              <wp:anchor distT="0" distB="0" distL="114300" distR="114300" simplePos="0" relativeHeight="251663872" behindDoc="0" locked="0" layoutInCell="1" allowOverlap="1" wp14:anchorId="42918E4E" wp14:editId="650D142F">
                <wp:simplePos x="0" y="0"/>
                <wp:positionH relativeFrom="column">
                  <wp:posOffset>3108960</wp:posOffset>
                </wp:positionH>
                <wp:positionV relativeFrom="paragraph">
                  <wp:posOffset>1043305</wp:posOffset>
                </wp:positionV>
                <wp:extent cx="2802890" cy="140398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2890" cy="1403985"/>
                        </a:xfrm>
                        <a:prstGeom prst="rect">
                          <a:avLst/>
                        </a:prstGeom>
                        <a:solidFill>
                          <a:srgbClr val="FFFFFF"/>
                        </a:solidFill>
                        <a:ln w="9525">
                          <a:noFill/>
                          <a:miter lim="800000"/>
                          <a:headEnd/>
                          <a:tailEnd/>
                        </a:ln>
                      </wps:spPr>
                      <wps:txbx>
                        <w:txbxContent>
                          <w:p w:rsidR="008A612C" w:rsidRPr="00C341E3" w:rsidRDefault="008A612C" w:rsidP="00624F9E">
                            <w:pPr>
                              <w:rPr>
                                <w:sz w:val="16"/>
                                <w:szCs w:val="16"/>
                              </w:rPr>
                            </w:pPr>
                            <w:r w:rsidRPr="00C341E3">
                              <w:rPr>
                                <w:sz w:val="16"/>
                                <w:szCs w:val="16"/>
                              </w:rPr>
                              <w:t>Semi Detached Dwelling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918E4E" id="Text Box 2" o:spid="_x0000_s1028" type="#_x0000_t202" style="position:absolute;left:0;text-align:left;margin-left:244.8pt;margin-top:82.15pt;width:220.7pt;height:110.5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" stroked="f">
                <v:textbox style="mso-fit-shape-to-text:t">
                  <w:txbxContent>
                    <w:p w:rsidR="008A612C" w:rsidRPr="00C341E3" w:rsidRDefault="008A612C" w:rsidP="00624F9E">
                      <w:pPr>
                        <w:rPr>
                          <w:sz w:val="16"/>
                          <w:szCs w:val="16"/>
                        </w:rPr>
                      </w:pPr>
                      <w:r w:rsidRPr="00C341E3">
                        <w:rPr>
                          <w:sz w:val="16"/>
                          <w:szCs w:val="16"/>
                        </w:rPr>
                        <w:t>Semi Detached Dwelling</w:t>
                      </w:r>
                    </w:p>
                  </w:txbxContent>
                </v:textbox>
              </v:shape>
            </w:pict>
          </mc:Fallback>
        </mc:AlternateContent>
      </w:r>
      <w:r w:rsidRPr="00FC62AE">
        <w:rPr>
          <w:rStyle w:val="IntenseEmphasis"/>
        </w:rPr>
        <w:t>Dwelling, Semi-Detached:</w:t>
      </w:r>
      <w:r w:rsidRPr="00FC62AE">
        <w:t xml:space="preserve">  a building divided into two (2) dwelling units by a common vertical wall extending from the base of the foundation to the roofline.</w:t>
      </w:r>
      <w:r w:rsidRPr="00C341E3">
        <w:rPr>
          <w:noProof/>
        </w:rPr>
        <w:t xml:space="preserve"> </w:t>
      </w:r>
      <w:r w:rsidRPr="00706915">
        <w:rPr>
          <w:noProof/>
          <w:lang w:val="en-CA" w:eastAsia="en-CA"/>
        </w:rPr>
        <w:drawing>
          <wp:inline distT="0" distB="0" distL="0" distR="0" wp14:anchorId="41CC44B6" wp14:editId="5474DAB3">
            <wp:extent cx="2766060" cy="1611291"/>
            <wp:effectExtent l="0" t="0" r="0" b="8255"/>
            <wp:docPr id="317" name="Picture 4" descr="Semi Detached 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i Detached House.jpg"/>
                    <pic:cNvPicPr/>
                  </pic:nvPicPr>
                  <pic:blipFill>
                    <a:blip r:embed="rId16" cstate="print">
                      <a:grayscl/>
                      <a:extLst>
                        <a:ext uri="{BEBA8EAE-BF5A-486C-A8C5-ECC9F3942E4B}">
                          <a14:imgProps xmlns:a14="http://schemas.microsoft.com/office/drawing/2010/main">
                            <a14:imgLayer r:embed="rId17">
                              <a14:imgEffect>
                                <a14:brightnessContrast bright="24000"/>
                              </a14:imgEffect>
                            </a14:imgLayer>
                          </a14:imgProps>
                        </a:ext>
                      </a:extLst>
                    </a:blip>
                    <a:stretch>
                      <a:fillRect/>
                    </a:stretch>
                  </pic:blipFill>
                  <pic:spPr>
                    <a:xfrm>
                      <a:off x="0" y="0"/>
                      <a:ext cx="2766060" cy="1611291"/>
                    </a:xfrm>
                    <a:prstGeom prst="rect">
                      <a:avLst/>
                    </a:prstGeom>
                    <a:ln>
                      <a:noFill/>
                    </a:ln>
                  </pic:spPr>
                </pic:pic>
              </a:graphicData>
            </a:graphic>
          </wp:inline>
        </w:drawing>
      </w:r>
    </w:p>
    <w:p w:rsidR="00624F9E" w:rsidRPr="00823319" w:rsidRDefault="00624F9E" w:rsidP="001D21D7">
      <w:pPr>
        <w:pStyle w:val="BodyTextIndent"/>
      </w:pPr>
      <w:r w:rsidRPr="006E4AF3">
        <w:rPr>
          <w:rStyle w:val="IntenseEmphasis"/>
        </w:rPr>
        <w:t>Dwelling, Single-Detached:</w:t>
      </w:r>
      <w:r w:rsidRPr="00302993">
        <w:rPr>
          <w:b/>
          <w:bCs/>
        </w:rPr>
        <w:t xml:space="preserve"> </w:t>
      </w:r>
      <w:r>
        <w:t>a</w:t>
      </w:r>
      <w:r w:rsidRPr="00302993">
        <w:t xml:space="preserve"> building containing only one</w:t>
      </w:r>
      <w:r>
        <w:t xml:space="preserve"> (1)</w:t>
      </w:r>
      <w:r w:rsidRPr="00302993">
        <w:t xml:space="preserve"> d</w:t>
      </w:r>
      <w:r>
        <w:t xml:space="preserve">welling unit, as herein defined, and occupied or intended to be occupied as a permanent residence, including a RTM when attached to a </w:t>
      </w:r>
      <w:r w:rsidRPr="00FC62AE">
        <w:t>conventional foundation</w:t>
      </w:r>
      <w:r>
        <w:t xml:space="preserve"> on the </w:t>
      </w:r>
      <w:r w:rsidR="00337335">
        <w:t>parcel</w:t>
      </w:r>
      <w:r>
        <w:t>, but not including a mobile or modular home as defined.</w:t>
      </w:r>
      <w:r>
        <w:rPr>
          <w:b/>
          <w:bCs/>
        </w:rPr>
        <w:t xml:space="preserve"> </w:t>
      </w:r>
    </w:p>
    <w:p w:rsidR="00624F9E" w:rsidRDefault="00750284" w:rsidP="00624F9E">
      <w:pPr>
        <w:jc w:val="center"/>
        <w:rPr>
          <w:b/>
          <w:bCs/>
        </w:rPr>
      </w:pPr>
      <w:r>
        <w:rPr>
          <w:b/>
          <w:bCs/>
          <w:noProof/>
          <w:lang w:val="en-CA" w:eastAsia="en-CA"/>
        </w:rPr>
        <mc:AlternateContent>
          <mc:Choice Requires="wps">
            <w:drawing>
              <wp:anchor distT="0" distB="0" distL="114300" distR="114300" simplePos="0" relativeHeight="251652608" behindDoc="0" locked="0" layoutInCell="1" allowOverlap="1" wp14:anchorId="21F6E40A" wp14:editId="17971366">
                <wp:simplePos x="0" y="0"/>
                <wp:positionH relativeFrom="column">
                  <wp:posOffset>311169</wp:posOffset>
                </wp:positionH>
                <wp:positionV relativeFrom="paragraph">
                  <wp:posOffset>267032</wp:posOffset>
                </wp:positionV>
                <wp:extent cx="1685925" cy="342900"/>
                <wp:effectExtent l="0" t="0" r="28575" b="190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42900"/>
                        </a:xfrm>
                        <a:prstGeom prst="rect">
                          <a:avLst/>
                        </a:prstGeom>
                        <a:noFill/>
                        <a:ln w="9525">
                          <a:solidFill>
                            <a:schemeClr val="bg1">
                              <a:lumMod val="100000"/>
                              <a:lumOff val="0"/>
                            </a:schemeClr>
                          </a:solidFill>
                          <a:miter lim="800000"/>
                          <a:headEnd/>
                          <a:tailEnd/>
                        </a:ln>
                      </wps:spPr>
                      <wps:txbx>
                        <w:txbxContent>
                          <w:p w:rsidR="008A612C" w:rsidRPr="00706915" w:rsidRDefault="008A612C" w:rsidP="001D21D7">
                            <w:pPr>
                              <w:spacing w:before="0"/>
                              <w:rPr>
                                <w:sz w:val="16"/>
                                <w:szCs w:val="16"/>
                              </w:rPr>
                            </w:pPr>
                            <w:r w:rsidRPr="00706915">
                              <w:rPr>
                                <w:sz w:val="16"/>
                                <w:szCs w:val="16"/>
                              </w:rPr>
                              <w:t>Single-Detached Dwelling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6E40A" id="Text Box 27" o:spid="_x0000_s1029" type="#_x0000_t202" style="position:absolute;left:0;text-align:left;margin-left:24.5pt;margin-top:21.05pt;width:132.75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" filled="f" strokecolor="white [3212]">
                <v:textbox>
                  <w:txbxContent>
                    <w:p w:rsidR="008A612C" w:rsidRPr="00706915" w:rsidRDefault="008A612C" w:rsidP="001D21D7">
                      <w:pPr>
                        <w:spacing w:before="0"/>
                        <w:rPr>
                          <w:sz w:val="16"/>
                          <w:szCs w:val="16"/>
                        </w:rPr>
                      </w:pPr>
                      <w:r w:rsidRPr="00706915">
                        <w:rPr>
                          <w:sz w:val="16"/>
                          <w:szCs w:val="16"/>
                        </w:rPr>
                        <w:t>Single-Detached Dwelling</w:t>
                      </w:r>
                    </w:p>
                  </w:txbxContent>
                </v:textbox>
              </v:shape>
            </w:pict>
          </mc:Fallback>
        </mc:AlternateContent>
      </w:r>
      <w:r w:rsidR="00624F9E" w:rsidRPr="00706915">
        <w:rPr>
          <w:b/>
          <w:bCs/>
          <w:noProof/>
          <w:lang w:val="en-CA" w:eastAsia="en-CA"/>
        </w:rPr>
        <w:drawing>
          <wp:inline distT="0" distB="0" distL="0" distR="0" wp14:anchorId="19CFF9A3" wp14:editId="5AA8A3ED">
            <wp:extent cx="2581275" cy="1409700"/>
            <wp:effectExtent l="0" t="0" r="9525" b="0"/>
            <wp:docPr id="318" name="Picture 4" descr="Semi Detached 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i Detached House.jpg"/>
                    <pic:cNvPicPr/>
                  </pic:nvPicPr>
                  <pic:blipFill>
                    <a:blip r:embed="rId18" cstate="print">
                      <a:grayscl/>
                    </a:blip>
                    <a:stretch>
                      <a:fillRect/>
                    </a:stretch>
                  </pic:blipFill>
                  <pic:spPr>
                    <a:xfrm>
                      <a:off x="0" y="0"/>
                      <a:ext cx="2585137" cy="1411809"/>
                    </a:xfrm>
                    <a:prstGeom prst="rect">
                      <a:avLst/>
                    </a:prstGeom>
                    <a:ln>
                      <a:noFill/>
                    </a:ln>
                  </pic:spPr>
                </pic:pic>
              </a:graphicData>
            </a:graphic>
          </wp:inline>
        </w:drawing>
      </w:r>
    </w:p>
    <w:p w:rsidR="00624F9E" w:rsidRPr="00401B2D" w:rsidRDefault="00624F9E" w:rsidP="001D21D7">
      <w:pPr>
        <w:pStyle w:val="BodyTextIndent"/>
      </w:pPr>
      <w:r w:rsidRPr="00401B2D">
        <w:rPr>
          <w:rStyle w:val="IntenseEmphasis"/>
        </w:rPr>
        <w:t>Dwelling, Town (Row) House:</w:t>
      </w:r>
      <w:r w:rsidRPr="00401B2D">
        <w:rPr>
          <w:b/>
        </w:rPr>
        <w:t xml:space="preserve"> </w:t>
      </w:r>
      <w:r w:rsidRPr="00401B2D">
        <w:t xml:space="preserve"> a dwelling, designed as one cohesive building in terms of architectural design, which contains three (3) or more similar attached dwelling units each of which fronts on a street, has direct access to the outside at grade and is not wholly or partly above another dwelling.</w:t>
      </w:r>
    </w:p>
    <w:p w:rsidR="00624F9E" w:rsidRDefault="00624F9E" w:rsidP="00624F9E">
      <w:pPr>
        <w:jc w:val="center"/>
        <w:rPr>
          <w:bCs/>
        </w:rPr>
      </w:pPr>
      <w:r>
        <w:rPr>
          <w:noProof/>
          <w:lang w:val="en-CA" w:eastAsia="en-CA"/>
        </w:rPr>
        <mc:AlternateContent>
          <mc:Choice Requires="wps">
            <w:drawing>
              <wp:anchor distT="0" distB="0" distL="114300" distR="114300" simplePos="0" relativeHeight="251653632" behindDoc="0" locked="0" layoutInCell="1" allowOverlap="1" wp14:anchorId="12A5A067" wp14:editId="77075912">
                <wp:simplePos x="0" y="0"/>
                <wp:positionH relativeFrom="column">
                  <wp:posOffset>1487606</wp:posOffset>
                </wp:positionH>
                <wp:positionV relativeFrom="paragraph">
                  <wp:posOffset>979512</wp:posOffset>
                </wp:positionV>
                <wp:extent cx="2838412" cy="252484"/>
                <wp:effectExtent l="0" t="0" r="19685" b="14605"/>
                <wp:wrapNone/>
                <wp:docPr id="308"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12" cy="252484"/>
                        </a:xfrm>
                        <a:prstGeom prst="rect">
                          <a:avLst/>
                        </a:prstGeom>
                        <a:solidFill>
                          <a:srgbClr val="FFFFFF"/>
                        </a:solidFill>
                        <a:ln w="9525">
                          <a:solidFill>
                            <a:schemeClr val="bg1">
                              <a:lumMod val="100000"/>
                              <a:lumOff val="0"/>
                            </a:schemeClr>
                          </a:solidFill>
                          <a:miter lim="800000"/>
                          <a:headEnd/>
                          <a:tailEnd/>
                        </a:ln>
                      </wps:spPr>
                      <wps:txbx>
                        <w:txbxContent>
                          <w:p w:rsidR="008A612C" w:rsidRPr="00706915" w:rsidRDefault="008A612C" w:rsidP="001D21D7">
                            <w:pPr>
                              <w:spacing w:before="0"/>
                              <w:jc w:val="center"/>
                              <w:rPr>
                                <w:sz w:val="16"/>
                                <w:szCs w:val="16"/>
                              </w:rPr>
                            </w:pPr>
                            <w:r w:rsidRPr="00706915">
                              <w:rPr>
                                <w:sz w:val="16"/>
                                <w:szCs w:val="16"/>
                              </w:rPr>
                              <w:t>Town House Dwelling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5A067" id="Text Box 308" o:spid="_x0000_s1030" type="#_x0000_t202" style="position:absolute;left:0;text-align:left;margin-left:117.15pt;margin-top:77.15pt;width:223.5pt;height:19.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" strokecolor="white [3212]">
                <v:textbox>
                  <w:txbxContent>
                    <w:p w:rsidR="008A612C" w:rsidRPr="00706915" w:rsidRDefault="008A612C" w:rsidP="001D21D7">
                      <w:pPr>
                        <w:spacing w:before="0"/>
                        <w:jc w:val="center"/>
                        <w:rPr>
                          <w:sz w:val="16"/>
                          <w:szCs w:val="16"/>
                        </w:rPr>
                      </w:pPr>
                      <w:r w:rsidRPr="00706915">
                        <w:rPr>
                          <w:sz w:val="16"/>
                          <w:szCs w:val="16"/>
                        </w:rPr>
                        <w:t>Town House Dwelling</w:t>
                      </w:r>
                    </w:p>
                  </w:txbxContent>
                </v:textbox>
              </v:shape>
            </w:pict>
          </mc:Fallback>
        </mc:AlternateContent>
      </w:r>
      <w:r w:rsidRPr="00706915">
        <w:rPr>
          <w:bCs/>
          <w:noProof/>
          <w:lang w:val="en-CA" w:eastAsia="en-CA"/>
        </w:rPr>
        <w:drawing>
          <wp:inline distT="0" distB="0" distL="0" distR="0" wp14:anchorId="6FF0F695" wp14:editId="0A309377">
            <wp:extent cx="2976245" cy="984250"/>
            <wp:effectExtent l="19050" t="0" r="0" b="0"/>
            <wp:docPr id="319" name="Picture 7" descr="Town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wnhouse.jpg"/>
                    <pic:cNvPicPr/>
                  </pic:nvPicPr>
                  <pic:blipFill>
                    <a:blip r:embed="rId19" cstate="print">
                      <a:grayscl/>
                    </a:blip>
                    <a:stretch>
                      <a:fillRect/>
                    </a:stretch>
                  </pic:blipFill>
                  <pic:spPr>
                    <a:xfrm>
                      <a:off x="0" y="0"/>
                      <a:ext cx="2976245" cy="984250"/>
                    </a:xfrm>
                    <a:prstGeom prst="rect">
                      <a:avLst/>
                    </a:prstGeom>
                    <a:ln>
                      <a:noFill/>
                    </a:ln>
                  </pic:spPr>
                </pic:pic>
              </a:graphicData>
            </a:graphic>
          </wp:inline>
        </w:drawing>
      </w:r>
    </w:p>
    <w:p w:rsidR="001D21D7" w:rsidRDefault="001D21D7" w:rsidP="001D21D7">
      <w:pPr>
        <w:pStyle w:val="BodyTextIndent"/>
        <w:rPr>
          <w:rStyle w:val="IntenseEmphasis"/>
        </w:rPr>
      </w:pPr>
    </w:p>
    <w:p w:rsidR="00624F9E" w:rsidRPr="00701624" w:rsidRDefault="00624F9E" w:rsidP="001D21D7">
      <w:pPr>
        <w:pStyle w:val="BodyTextIndent"/>
      </w:pPr>
      <w:r w:rsidRPr="00CE64A6">
        <w:rPr>
          <w:rStyle w:val="IntenseEmphasis"/>
        </w:rPr>
        <w:t>Dwelling Unit:</w:t>
      </w:r>
      <w:r w:rsidRPr="00701624">
        <w:t xml:space="preserve">  a separate set of living quarters, whether occupied or not, usually containing sleeping facilities, sanitary facilities and a kitchen or kitchen components, but does not include boarding houses or rooming units. For the purposes of this definition, "kitchen components" include, but are not limited to, cabinets, refrigerators, sinks, stoves, ovens, microwave ovens or other cooking appliances and kitchen tables and chairs.</w:t>
      </w:r>
    </w:p>
    <w:p w:rsidR="00624F9E" w:rsidRPr="00401B2D" w:rsidRDefault="00624F9E" w:rsidP="001D21D7">
      <w:pPr>
        <w:pStyle w:val="BodyTextIndent"/>
      </w:pPr>
      <w:r w:rsidRPr="00401B2D">
        <w:rPr>
          <w:rStyle w:val="IntenseEmphasis"/>
        </w:rPr>
        <w:lastRenderedPageBreak/>
        <w:t>Elevation:</w:t>
      </w:r>
      <w:r w:rsidR="001D21D7">
        <w:rPr>
          <w:rStyle w:val="IntenseEmphasis"/>
        </w:rPr>
        <w:t xml:space="preserve"> </w:t>
      </w:r>
      <w:r w:rsidRPr="00401B2D">
        <w:t xml:space="preserve"> the height of a point on the earth's surface above sea level.</w:t>
      </w:r>
    </w:p>
    <w:p w:rsidR="00624F9E" w:rsidRPr="00401B2D" w:rsidRDefault="00624F9E" w:rsidP="001D21D7">
      <w:pPr>
        <w:pStyle w:val="BodyTextIndent"/>
      </w:pPr>
      <w:r w:rsidRPr="00401B2D">
        <w:rPr>
          <w:rStyle w:val="IntenseEmphasis"/>
        </w:rPr>
        <w:t>Environmental Reserve:</w:t>
      </w:r>
      <w:r w:rsidR="001D21D7">
        <w:rPr>
          <w:rStyle w:val="IntenseEmphasis"/>
        </w:rPr>
        <w:t xml:space="preserve"> </w:t>
      </w:r>
      <w:r w:rsidRPr="00401B2D">
        <w:t xml:space="preserve"> lands that have been dedicated to the Municipality by the developer of a subdivision as part of the subdivision approval process. Environmental Reserves are those lands that are considered undevelopable and may consist of a swamp, gully, ravine, coulee or natural drainage course, or may be lands that are subject to flooding or are considered unstable. Environmental Reserve may also be a strip of land, not less than 6.0 metres (19.69 feet)  in width, abutting the bed and shore of any lake, river stream or other body of water for the purposes of preventing pollution or providing access to the bed and shore of the water body.</w:t>
      </w:r>
    </w:p>
    <w:p w:rsidR="00624F9E" w:rsidRPr="00401B2D" w:rsidRDefault="00624F9E" w:rsidP="001D21D7">
      <w:pPr>
        <w:pStyle w:val="BodyTextIndent"/>
      </w:pPr>
      <w:r w:rsidRPr="00401B2D">
        <w:rPr>
          <w:rStyle w:val="IntenseEmphasis"/>
        </w:rPr>
        <w:t>Environmental Farm Plans (EFP):</w:t>
      </w:r>
      <w:r w:rsidRPr="00401B2D">
        <w:t xml:space="preserve"> </w:t>
      </w:r>
      <w:r w:rsidR="001D21D7">
        <w:t xml:space="preserve"> </w:t>
      </w:r>
      <w:r w:rsidRPr="00401B2D">
        <w:t>are voluntary, confidential, self- assessment tools used by producers to raise awareness about environmental risks and opportunities on their operations. As part of their EFP, producers develop their own action plans to identify management practices that can reduce environmental risk on their operations.</w:t>
      </w:r>
    </w:p>
    <w:p w:rsidR="00624F9E" w:rsidRPr="00401B2D" w:rsidRDefault="00624F9E" w:rsidP="001D21D7">
      <w:pPr>
        <w:pStyle w:val="BodyTextIndent"/>
      </w:pPr>
      <w:r w:rsidRPr="00401B2D">
        <w:rPr>
          <w:rStyle w:val="IntenseEmphasis"/>
        </w:rPr>
        <w:t>Equestrian Facility (Riding stables):</w:t>
      </w:r>
      <w:r w:rsidRPr="00401B2D">
        <w:t xml:space="preserve"> </w:t>
      </w:r>
      <w:r w:rsidR="001D21D7">
        <w:t xml:space="preserve"> </w:t>
      </w:r>
      <w:r w:rsidRPr="00401B2D">
        <w:t>the use of lands, buildings, or structures for the boarding of horses, the training of horses and riders, and the staging of equestrian events, with or without charge and with or without general public involvement, but does not include the racing of horses.</w:t>
      </w:r>
    </w:p>
    <w:p w:rsidR="00624F9E" w:rsidRPr="00401B2D" w:rsidRDefault="00624F9E" w:rsidP="001D21D7">
      <w:pPr>
        <w:pStyle w:val="BodyTextIndent"/>
      </w:pPr>
      <w:r w:rsidRPr="00401B2D">
        <w:rPr>
          <w:rStyle w:val="IntenseEmphasis"/>
        </w:rPr>
        <w:t xml:space="preserve">Essential Yard </w:t>
      </w:r>
      <w:r w:rsidR="00337335">
        <w:rPr>
          <w:rStyle w:val="IntenseEmphasis"/>
        </w:rPr>
        <w:t>parcel</w:t>
      </w:r>
      <w:r w:rsidRPr="00401B2D">
        <w:rPr>
          <w:rStyle w:val="IntenseEmphasis"/>
        </w:rPr>
        <w:t xml:space="preserve"> Features:</w:t>
      </w:r>
      <w:r w:rsidRPr="00401B2D">
        <w:t xml:space="preserve"> features of an existing farmstead which are deemed necessary for inclusion within a subdivision plan including but not limited to dugouts, shelterbelt plantings and water wells.  </w:t>
      </w:r>
    </w:p>
    <w:p w:rsidR="00624F9E" w:rsidRPr="00401B2D" w:rsidRDefault="00624F9E" w:rsidP="001D21D7">
      <w:pPr>
        <w:pStyle w:val="BodyTextIndent"/>
      </w:pPr>
      <w:r w:rsidRPr="00401B2D">
        <w:rPr>
          <w:rStyle w:val="IntenseEmphasis"/>
        </w:rPr>
        <w:t xml:space="preserve">Existing: </w:t>
      </w:r>
      <w:r w:rsidRPr="00401B2D">
        <w:t xml:space="preserve"> in place or taking place on the date of the adoption of this Bylaw. </w:t>
      </w:r>
    </w:p>
    <w:p w:rsidR="00624F9E" w:rsidRPr="00401B2D" w:rsidRDefault="00624F9E" w:rsidP="001D21D7">
      <w:pPr>
        <w:pStyle w:val="BodyTextIndent"/>
      </w:pPr>
      <w:r w:rsidRPr="00401B2D">
        <w:rPr>
          <w:rStyle w:val="IntenseEmphasis"/>
        </w:rPr>
        <w:t>fairground:</w:t>
      </w:r>
      <w:r w:rsidRPr="00401B2D">
        <w:t xml:space="preserve"> the use of land, buildings or structures where the temporary exhibition of music, art, goods, wares, vehicles and the like are displayed and made available for sale and may include a midway, place of amusement, rodeo or other similar activities.</w:t>
      </w:r>
    </w:p>
    <w:p w:rsidR="00624F9E" w:rsidRPr="00401B2D" w:rsidRDefault="00624F9E" w:rsidP="001D21D7">
      <w:pPr>
        <w:pStyle w:val="BodyTextIndent"/>
      </w:pPr>
      <w:r w:rsidRPr="00401B2D">
        <w:rPr>
          <w:rStyle w:val="IntenseEmphasis"/>
        </w:rPr>
        <w:t>Farm Building:</w:t>
      </w:r>
      <w:r w:rsidRPr="00401B2D">
        <w:t xml:space="preserve"> improvements such as barns, granaries, workshops etc., used in connection with the growing and sale of trees, shrubs, and sod or the raising or production of crops, livestock or poultry or in connection with fur production or bee keeping and situated on a parcel of land used for farm operation. </w:t>
      </w:r>
    </w:p>
    <w:p w:rsidR="00624F9E" w:rsidRPr="00401B2D" w:rsidRDefault="00624F9E" w:rsidP="001D21D7">
      <w:pPr>
        <w:pStyle w:val="BodyTextIndent"/>
      </w:pPr>
      <w:r w:rsidRPr="00401B2D">
        <w:rPr>
          <w:rStyle w:val="IntenseEmphasis"/>
        </w:rPr>
        <w:t xml:space="preserve">Farmers’ market: </w:t>
      </w:r>
      <w:r w:rsidRPr="00401B2D">
        <w:t>an occasional or periodic sales activity held in an open area where groups or individual sellers offer new and used goods, crafts or produce for sale directly to the public but does not include a retail store, shopping centre or greenhouse.</w:t>
      </w:r>
    </w:p>
    <w:p w:rsidR="00624F9E" w:rsidRPr="00401B2D" w:rsidRDefault="00624F9E" w:rsidP="001D21D7">
      <w:pPr>
        <w:pStyle w:val="BodyTextIndent"/>
      </w:pPr>
      <w:r w:rsidRPr="00401B2D">
        <w:rPr>
          <w:rStyle w:val="IntenseEmphasis"/>
        </w:rPr>
        <w:t>Farmstead/Farm yard:</w:t>
      </w:r>
      <w:r w:rsidRPr="00401B2D">
        <w:t xml:space="preserve"> the buildings and adjacent essential grounds surrounding a farm.</w:t>
      </w:r>
    </w:p>
    <w:p w:rsidR="00624F9E" w:rsidRPr="00401B2D" w:rsidRDefault="00624F9E" w:rsidP="001D21D7">
      <w:pPr>
        <w:pStyle w:val="BodyTextIndent"/>
      </w:pPr>
      <w:r w:rsidRPr="001D21D7">
        <w:rPr>
          <w:b/>
        </w:rPr>
        <w:t xml:space="preserve">FARM YARD </w:t>
      </w:r>
      <w:r w:rsidR="00337335" w:rsidRPr="001D21D7">
        <w:rPr>
          <w:b/>
        </w:rPr>
        <w:t>PARCEL</w:t>
      </w:r>
      <w:r w:rsidRPr="00401B2D">
        <w:t xml:space="preserve"> (</w:t>
      </w:r>
      <w:r w:rsidR="001D21D7" w:rsidRPr="00401B2D">
        <w:t xml:space="preserve">See Essential Yard </w:t>
      </w:r>
      <w:r w:rsidR="001D21D7">
        <w:t>Parcel</w:t>
      </w:r>
      <w:r w:rsidR="001D21D7" w:rsidRPr="00401B2D">
        <w:t xml:space="preserve"> Features</w:t>
      </w:r>
      <w:r w:rsidRPr="00401B2D">
        <w:t>)</w:t>
      </w:r>
    </w:p>
    <w:p w:rsidR="00624F9E" w:rsidRPr="00401B2D" w:rsidRDefault="00624F9E" w:rsidP="001D21D7">
      <w:pPr>
        <w:pStyle w:val="BodyTextIndent"/>
      </w:pPr>
      <w:r w:rsidRPr="00401B2D">
        <w:rPr>
          <w:rStyle w:val="IntenseEmphasis"/>
        </w:rPr>
        <w:t>Feedlot:</w:t>
      </w:r>
      <w:r w:rsidRPr="00401B2D">
        <w:t xml:space="preserve"> a fenced area where livestock are confined solely for the purpose of growing or finishing, and are sustained by means other than grazing. </w:t>
      </w:r>
    </w:p>
    <w:p w:rsidR="00624F9E" w:rsidRPr="00401B2D" w:rsidRDefault="00624F9E" w:rsidP="001D21D7">
      <w:pPr>
        <w:pStyle w:val="BodyTextIndent"/>
      </w:pPr>
      <w:r w:rsidRPr="00401B2D">
        <w:rPr>
          <w:rStyle w:val="IntenseEmphasis"/>
        </w:rPr>
        <w:t>Fill:</w:t>
      </w:r>
      <w:r w:rsidRPr="00401B2D">
        <w:t xml:space="preserve"> soil, rock, rubble, or other approved, non-polluting waste that is transported and placed on the existing, usually natural, surface of soil or rock, following the removal of vegetation cover, topsoil, and other organic material.</w:t>
      </w:r>
    </w:p>
    <w:p w:rsidR="00624F9E" w:rsidRPr="00401B2D" w:rsidRDefault="00624F9E" w:rsidP="001D21D7">
      <w:pPr>
        <w:pStyle w:val="BodyTextIndent"/>
      </w:pPr>
      <w:r w:rsidRPr="00401B2D">
        <w:rPr>
          <w:rStyle w:val="IntenseEmphasis"/>
        </w:rPr>
        <w:t>Flood:</w:t>
      </w:r>
      <w:r w:rsidRPr="00401B2D">
        <w:t xml:space="preserve"> a temporary rise in the water level that results in the inundation of an area not ordinarily covered by water.</w:t>
      </w:r>
    </w:p>
    <w:p w:rsidR="00624F9E" w:rsidRPr="00401B2D" w:rsidRDefault="00624F9E" w:rsidP="001D21D7">
      <w:pPr>
        <w:pStyle w:val="BodyTextIndent"/>
      </w:pPr>
      <w:r w:rsidRPr="00401B2D">
        <w:rPr>
          <w:rStyle w:val="IntenseEmphasis"/>
        </w:rPr>
        <w:t>Flood Hazard:</w:t>
      </w:r>
      <w:r w:rsidRPr="00401B2D">
        <w:t xml:space="preserve">  an area that would be inundated by the design flood.</w:t>
      </w:r>
    </w:p>
    <w:p w:rsidR="00624F9E" w:rsidRPr="00401B2D" w:rsidRDefault="00624F9E" w:rsidP="00626CED">
      <w:pPr>
        <w:pStyle w:val="BodyTextIndent"/>
        <w:spacing w:line="240" w:lineRule="auto"/>
      </w:pPr>
      <w:r w:rsidRPr="00401B2D">
        <w:rPr>
          <w:rStyle w:val="IntenseEmphasis"/>
        </w:rPr>
        <w:t xml:space="preserve">flood, Design: </w:t>
      </w:r>
    </w:p>
    <w:p w:rsidR="00624F9E" w:rsidRPr="001D21D7" w:rsidRDefault="00624F9E" w:rsidP="001D21D7">
      <w:pPr>
        <w:tabs>
          <w:tab w:val="left" w:pos="1260"/>
        </w:tabs>
        <w:spacing w:before="0" w:line="240" w:lineRule="auto"/>
        <w:ind w:left="900"/>
        <w:rPr>
          <w:rFonts w:asciiTheme="minorHAnsi" w:hAnsiTheme="minorHAnsi"/>
          <w:sz w:val="20"/>
          <w:szCs w:val="20"/>
        </w:rPr>
      </w:pPr>
      <w:r w:rsidRPr="001D21D7">
        <w:rPr>
          <w:rFonts w:asciiTheme="minorHAnsi" w:hAnsiTheme="minorHAnsi"/>
          <w:sz w:val="20"/>
          <w:szCs w:val="20"/>
        </w:rPr>
        <w:lastRenderedPageBreak/>
        <w:t>a)</w:t>
      </w:r>
      <w:r w:rsidR="001D21D7">
        <w:rPr>
          <w:rFonts w:asciiTheme="minorHAnsi" w:hAnsiTheme="minorHAnsi"/>
          <w:sz w:val="20"/>
          <w:szCs w:val="20"/>
        </w:rPr>
        <w:tab/>
      </w:r>
      <w:r w:rsidRPr="001D21D7">
        <w:rPr>
          <w:rFonts w:asciiTheme="minorHAnsi" w:hAnsiTheme="minorHAnsi"/>
          <w:sz w:val="20"/>
          <w:szCs w:val="20"/>
        </w:rPr>
        <w:t xml:space="preserve">a 1:500 year flood; </w:t>
      </w:r>
    </w:p>
    <w:p w:rsidR="00624F9E" w:rsidRPr="001D21D7" w:rsidRDefault="00624F9E" w:rsidP="001D21D7">
      <w:pPr>
        <w:tabs>
          <w:tab w:val="left" w:pos="1260"/>
        </w:tabs>
        <w:spacing w:before="0" w:line="240" w:lineRule="auto"/>
        <w:ind w:left="900"/>
        <w:rPr>
          <w:rFonts w:asciiTheme="minorHAnsi" w:hAnsiTheme="minorHAnsi"/>
          <w:sz w:val="20"/>
          <w:szCs w:val="20"/>
        </w:rPr>
      </w:pPr>
      <w:r w:rsidRPr="001D21D7">
        <w:rPr>
          <w:rFonts w:asciiTheme="minorHAnsi" w:hAnsiTheme="minorHAnsi"/>
          <w:sz w:val="20"/>
          <w:szCs w:val="20"/>
        </w:rPr>
        <w:t>b)</w:t>
      </w:r>
      <w:r w:rsidR="001D21D7">
        <w:rPr>
          <w:rFonts w:asciiTheme="minorHAnsi" w:hAnsiTheme="minorHAnsi"/>
          <w:sz w:val="20"/>
          <w:szCs w:val="20"/>
        </w:rPr>
        <w:tab/>
      </w:r>
      <w:r w:rsidRPr="001D21D7">
        <w:rPr>
          <w:rFonts w:asciiTheme="minorHAnsi" w:hAnsiTheme="minorHAnsi"/>
          <w:sz w:val="20"/>
          <w:szCs w:val="20"/>
        </w:rPr>
        <w:t xml:space="preserve">a flood having a return period greater than 1:500 years; </w:t>
      </w:r>
    </w:p>
    <w:p w:rsidR="00624F9E" w:rsidRPr="001D21D7" w:rsidRDefault="00624F9E" w:rsidP="001D21D7">
      <w:pPr>
        <w:tabs>
          <w:tab w:val="left" w:pos="1260"/>
        </w:tabs>
        <w:spacing w:before="0" w:line="240" w:lineRule="auto"/>
        <w:ind w:left="1260" w:hanging="360"/>
        <w:rPr>
          <w:rFonts w:asciiTheme="minorHAnsi" w:hAnsiTheme="minorHAnsi"/>
          <w:sz w:val="20"/>
          <w:szCs w:val="20"/>
        </w:rPr>
      </w:pPr>
      <w:r w:rsidRPr="001D21D7">
        <w:rPr>
          <w:rFonts w:asciiTheme="minorHAnsi" w:hAnsiTheme="minorHAnsi"/>
          <w:sz w:val="20"/>
          <w:szCs w:val="20"/>
        </w:rPr>
        <w:t>c)</w:t>
      </w:r>
      <w:r w:rsidR="001D21D7">
        <w:rPr>
          <w:rFonts w:asciiTheme="minorHAnsi" w:hAnsiTheme="minorHAnsi"/>
          <w:sz w:val="20"/>
          <w:szCs w:val="20"/>
        </w:rPr>
        <w:tab/>
      </w:r>
      <w:r w:rsidRPr="001D21D7">
        <w:rPr>
          <w:rFonts w:asciiTheme="minorHAnsi" w:hAnsiTheme="minorHAnsi"/>
          <w:sz w:val="20"/>
          <w:szCs w:val="20"/>
        </w:rPr>
        <w:t>a recorded flood having a water surface elevation equal t</w:t>
      </w:r>
      <w:r w:rsidR="001D21D7">
        <w:rPr>
          <w:rFonts w:asciiTheme="minorHAnsi" w:hAnsiTheme="minorHAnsi"/>
          <w:sz w:val="20"/>
          <w:szCs w:val="20"/>
        </w:rPr>
        <w:t xml:space="preserve">o or exceeding that of a 1:500 </w:t>
      </w:r>
      <w:r w:rsidRPr="001D21D7">
        <w:rPr>
          <w:rFonts w:asciiTheme="minorHAnsi" w:hAnsiTheme="minorHAnsi"/>
          <w:sz w:val="20"/>
          <w:szCs w:val="20"/>
        </w:rPr>
        <w:t>year flood.</w:t>
      </w:r>
    </w:p>
    <w:p w:rsidR="00624F9E" w:rsidRPr="00401B2D" w:rsidRDefault="00624F9E" w:rsidP="00626CED">
      <w:pPr>
        <w:pStyle w:val="BodyTextIndent"/>
        <w:rPr>
          <w:rStyle w:val="IntenseEmphasis"/>
        </w:rPr>
      </w:pPr>
      <w:r w:rsidRPr="00401B2D">
        <w:rPr>
          <w:rStyle w:val="IntenseEmphasis"/>
        </w:rPr>
        <w:t xml:space="preserve">Flood level, Design:  </w:t>
      </w:r>
      <w:r w:rsidRPr="00401B2D">
        <w:t>the elevation of the design flood.</w:t>
      </w:r>
    </w:p>
    <w:p w:rsidR="00624F9E" w:rsidRPr="00401B2D" w:rsidRDefault="00624F9E" w:rsidP="00626CED">
      <w:pPr>
        <w:pStyle w:val="BodyTextIndent"/>
      </w:pPr>
      <w:r w:rsidRPr="00401B2D">
        <w:rPr>
          <w:rStyle w:val="IntenseEmphasis"/>
        </w:rPr>
        <w:t>Flood-Proofing:</w:t>
      </w:r>
      <w:r w:rsidRPr="00401B2D">
        <w:t xml:space="preserve"> any combination of structural and non-structural modifications to structures, buildings or land, which reduces or eliminates flood damage to structures, buildings, development, land, servicing, environmental and building-contents by using the freeboard elevation.</w:t>
      </w:r>
    </w:p>
    <w:p w:rsidR="00624F9E" w:rsidRPr="00401B2D" w:rsidRDefault="00624F9E" w:rsidP="00626CED">
      <w:pPr>
        <w:pStyle w:val="BodyTextIndent"/>
      </w:pPr>
      <w:r w:rsidRPr="00401B2D">
        <w:rPr>
          <w:rStyle w:val="IntenseEmphasis"/>
        </w:rPr>
        <w:t>Floodway:</w:t>
      </w:r>
      <w:r w:rsidRPr="00401B2D">
        <w:t xml:space="preserve"> a water body or the channel of a water course, including adjoining lands, which are required to carry and discharge, or to contain, the design flood with a known hydraulic impact.</w:t>
      </w:r>
    </w:p>
    <w:p w:rsidR="00624F9E" w:rsidRPr="00401B2D" w:rsidRDefault="00624F9E" w:rsidP="00626CED">
      <w:pPr>
        <w:pStyle w:val="BodyTextIndent"/>
      </w:pPr>
      <w:r w:rsidRPr="00401B2D">
        <w:rPr>
          <w:rStyle w:val="IntenseEmphasis"/>
        </w:rPr>
        <w:t>Floodway fringe:</w:t>
      </w:r>
      <w:r w:rsidRPr="00401B2D">
        <w:t xml:space="preserve"> that part of the flood hazard area which is outside a floodway, but which would be covered by flood waters.</w:t>
      </w:r>
    </w:p>
    <w:p w:rsidR="00624F9E" w:rsidRPr="00401B2D" w:rsidRDefault="00624F9E" w:rsidP="00624F9E">
      <w:pPr>
        <w:jc w:val="center"/>
        <w:rPr>
          <w:rStyle w:val="IntenseEmphasis"/>
        </w:rPr>
      </w:pPr>
      <w:r w:rsidRPr="00401B2D">
        <w:rPr>
          <w:noProof/>
          <w:lang w:val="en-CA" w:eastAsia="en-CA"/>
        </w:rPr>
        <w:drawing>
          <wp:inline distT="0" distB="0" distL="0" distR="0" wp14:anchorId="0495EDE9" wp14:editId="06D4C789">
            <wp:extent cx="3300567" cy="1627403"/>
            <wp:effectExtent l="19050" t="0" r="0" b="0"/>
            <wp:docPr id="320" name="Picture 12" descr="FloodPlain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odPlain Final.jpg"/>
                    <pic:cNvPicPr/>
                  </pic:nvPicPr>
                  <pic:blipFill>
                    <a:blip r:embed="rId20" cstate="print">
                      <a:grayscl/>
                    </a:blip>
                    <a:stretch>
                      <a:fillRect/>
                    </a:stretch>
                  </pic:blipFill>
                  <pic:spPr>
                    <a:xfrm>
                      <a:off x="0" y="0"/>
                      <a:ext cx="3300567" cy="1627403"/>
                    </a:xfrm>
                    <a:prstGeom prst="rect">
                      <a:avLst/>
                    </a:prstGeom>
                  </pic:spPr>
                </pic:pic>
              </a:graphicData>
            </a:graphic>
          </wp:inline>
        </w:drawing>
      </w:r>
    </w:p>
    <w:p w:rsidR="00624F9E" w:rsidRPr="00401B2D" w:rsidRDefault="00624F9E" w:rsidP="00626CED">
      <w:pPr>
        <w:pStyle w:val="BodyTextIndent"/>
      </w:pPr>
      <w:r w:rsidRPr="00401B2D">
        <w:rPr>
          <w:rStyle w:val="IntenseEmphasis"/>
        </w:rPr>
        <w:t>freeboard elevation:</w:t>
      </w:r>
      <w:r w:rsidRPr="00401B2D">
        <w:t xml:space="preserve"> the elevation of the Estimated Peak Water Level plus an extra 0.50 metres (1.64 feet).</w:t>
      </w:r>
    </w:p>
    <w:p w:rsidR="00624F9E" w:rsidRPr="00401B2D" w:rsidRDefault="00624F9E" w:rsidP="00626CED">
      <w:pPr>
        <w:pStyle w:val="BodyTextIndent"/>
      </w:pPr>
      <w:r w:rsidRPr="00401B2D">
        <w:rPr>
          <w:rStyle w:val="IntenseEmphasis"/>
        </w:rPr>
        <w:t>Floor area:</w:t>
      </w:r>
      <w:r w:rsidRPr="00401B2D">
        <w:t xml:space="preserve"> the total area of all floors of a building or structure, excluding stairwells, elevator shafts, equipment rooms, interior vehicular parking, unloading areas and all floors below the first or ground floor, except when used or intended to be used for human habitation or service to the public.</w:t>
      </w:r>
    </w:p>
    <w:p w:rsidR="00624F9E" w:rsidRPr="00401B2D" w:rsidRDefault="00624F9E" w:rsidP="00626CED">
      <w:pPr>
        <w:pStyle w:val="BodyTextIndent"/>
      </w:pPr>
      <w:r w:rsidRPr="00401B2D">
        <w:rPr>
          <w:rStyle w:val="IntenseEmphasis"/>
        </w:rPr>
        <w:t>Game Farm:</w:t>
      </w:r>
      <w:r w:rsidRPr="00401B2D">
        <w:t xml:space="preserve"> land and facilities on which domestic game farm animals are held for commercial purposes. (See Harvest Preserve).</w:t>
      </w:r>
    </w:p>
    <w:p w:rsidR="00624F9E" w:rsidRPr="00401B2D" w:rsidRDefault="00624F9E" w:rsidP="00626CED">
      <w:pPr>
        <w:pStyle w:val="BodyTextIndent"/>
      </w:pPr>
      <w:r w:rsidRPr="00401B2D">
        <w:rPr>
          <w:rStyle w:val="IntenseEmphasis"/>
        </w:rPr>
        <w:t>Garage:</w:t>
      </w:r>
      <w:r w:rsidRPr="00401B2D">
        <w:t xml:space="preserve"> a building or part of a building used for or intended to be used for the storage of motor vehicles and wherein neither servicing nor repairing of such vehicles are carried on for remuneration.</w:t>
      </w:r>
    </w:p>
    <w:p w:rsidR="00624F9E" w:rsidRPr="00401B2D" w:rsidRDefault="00624F9E" w:rsidP="00626CED">
      <w:pPr>
        <w:pStyle w:val="BodyTextIndent"/>
      </w:pPr>
      <w:r w:rsidRPr="00401B2D">
        <w:rPr>
          <w:rStyle w:val="IntenseEmphasis"/>
        </w:rPr>
        <w:t>Garden Suite:</w:t>
      </w:r>
      <w:r w:rsidRPr="00401B2D">
        <w:t xml:space="preserve"> an additional dwelling unit that is separate from and secondary to the principal single detached dwelling on the residential lands; the unit is to be used by a relative (blood, marriage, or legal adoption) or caregiver of the resident of the principal single detached dwelling.</w:t>
      </w:r>
    </w:p>
    <w:p w:rsidR="00624F9E" w:rsidRPr="00401B2D" w:rsidRDefault="00624F9E" w:rsidP="00626CED">
      <w:pPr>
        <w:pStyle w:val="BodyTextIndent"/>
      </w:pPr>
      <w:r w:rsidRPr="00401B2D">
        <w:rPr>
          <w:rStyle w:val="IntenseEmphasis"/>
        </w:rPr>
        <w:t>Gas Bar:</w:t>
      </w:r>
      <w:r w:rsidRPr="00401B2D">
        <w:t xml:space="preserve"> </w:t>
      </w:r>
      <w:r w:rsidR="00626CED">
        <w:t xml:space="preserve"> </w:t>
      </w:r>
      <w:r w:rsidRPr="00401B2D">
        <w:t>a building or place used for, or intended for the provision of gasoline or diesel fuel and may or may not include a convenience store.</w:t>
      </w:r>
    </w:p>
    <w:p w:rsidR="00624F9E" w:rsidRPr="00401B2D" w:rsidRDefault="00624F9E" w:rsidP="00626CED">
      <w:pPr>
        <w:pStyle w:val="BodyTextIndent"/>
      </w:pPr>
      <w:r w:rsidRPr="00401B2D">
        <w:rPr>
          <w:rStyle w:val="IntenseEmphasis"/>
        </w:rPr>
        <w:t>General Commercial Type I:</w:t>
      </w:r>
      <w:r w:rsidRPr="00401B2D">
        <w:t xml:space="preserve"> </w:t>
      </w:r>
      <w:r w:rsidR="00626CED">
        <w:t xml:space="preserve"> </w:t>
      </w:r>
      <w:r w:rsidRPr="00401B2D">
        <w:t>those developments where activities and uses are primarily carried on within an enclosed building intended to provide for the merchandising of refined goods and services targeted for the travelling public and the surrounding community for financial gain.</w:t>
      </w:r>
    </w:p>
    <w:p w:rsidR="00624F9E" w:rsidRPr="00401B2D" w:rsidRDefault="00624F9E" w:rsidP="00626CED">
      <w:pPr>
        <w:pStyle w:val="BodyTextIndent"/>
      </w:pPr>
      <w:r w:rsidRPr="00401B2D">
        <w:rPr>
          <w:rStyle w:val="IntenseEmphasis"/>
        </w:rPr>
        <w:lastRenderedPageBreak/>
        <w:t>General Commercial Type II:</w:t>
      </w:r>
      <w:r w:rsidRPr="00401B2D">
        <w:t xml:space="preserve"> </w:t>
      </w:r>
      <w:r w:rsidR="00626CED">
        <w:t xml:space="preserve"> </w:t>
      </w:r>
      <w:r w:rsidRPr="00401B2D">
        <w:t>those developments where activities and uses are primarily carried on within an enclosed building intended to provide for the merchandising of refined goods and services and in addition may involve outside storage. Some minor manufacturing of goods may occur inside or outside.</w:t>
      </w:r>
    </w:p>
    <w:p w:rsidR="00624F9E" w:rsidRPr="00401B2D" w:rsidRDefault="00624F9E" w:rsidP="00626CED">
      <w:pPr>
        <w:pStyle w:val="BodyTextIndent"/>
      </w:pPr>
      <w:r w:rsidRPr="00401B2D">
        <w:rPr>
          <w:rStyle w:val="IntenseEmphasis"/>
        </w:rPr>
        <w:t>General Industry Type I:</w:t>
      </w:r>
      <w:r w:rsidR="00626CED">
        <w:rPr>
          <w:rStyle w:val="IntenseEmphasis"/>
        </w:rPr>
        <w:t xml:space="preserve"> </w:t>
      </w:r>
      <w:r w:rsidRPr="00401B2D">
        <w:t xml:space="preserve"> those developments where activities and uses are primarily carried on within an enclosed building where no significant nuisance factor is created or is apparent outside an enclosed building. Developments of this type shall not pose, in the opinion of a Development Officer, any significant risk of interfering with the amenity of adjacent </w:t>
      </w:r>
      <w:r w:rsidR="00337335">
        <w:t>parcel</w:t>
      </w:r>
      <w:r w:rsidRPr="00401B2D">
        <w:t xml:space="preserve">s because of the nature of the </w:t>
      </w:r>
      <w:r w:rsidR="00337335">
        <w:t>parcel</w:t>
      </w:r>
      <w:r w:rsidRPr="00401B2D">
        <w:t>, materials or processes and shall include but not be limited to the following activities:</w:t>
      </w:r>
    </w:p>
    <w:p w:rsidR="00624F9E" w:rsidRPr="00401B2D" w:rsidRDefault="00624F9E" w:rsidP="00F929EF">
      <w:pPr>
        <w:pStyle w:val="BodyTextIndent"/>
        <w:numPr>
          <w:ilvl w:val="0"/>
          <w:numId w:val="66"/>
        </w:numPr>
      </w:pPr>
      <w:r w:rsidRPr="00401B2D">
        <w:t>the assembling of goods, products or equipment;</w:t>
      </w:r>
    </w:p>
    <w:p w:rsidR="00624F9E" w:rsidRPr="00401B2D" w:rsidRDefault="00624F9E" w:rsidP="00F929EF">
      <w:pPr>
        <w:pStyle w:val="BodyTextIndent"/>
        <w:numPr>
          <w:ilvl w:val="0"/>
          <w:numId w:val="66"/>
        </w:numPr>
      </w:pPr>
      <w:r w:rsidRPr="00401B2D">
        <w:t>the limited processing of raw, value-added or finished materials;</w:t>
      </w:r>
    </w:p>
    <w:p w:rsidR="00624F9E" w:rsidRPr="00401B2D" w:rsidRDefault="00624F9E" w:rsidP="00F929EF">
      <w:pPr>
        <w:pStyle w:val="BodyTextIndent"/>
        <w:numPr>
          <w:ilvl w:val="0"/>
          <w:numId w:val="66"/>
        </w:numPr>
      </w:pPr>
      <w:r w:rsidRPr="00401B2D">
        <w:t>the storage or trans-shipping of materials, goods and equipment;.</w:t>
      </w:r>
    </w:p>
    <w:p w:rsidR="00624F9E" w:rsidRPr="00401B2D" w:rsidRDefault="00624F9E" w:rsidP="00F929EF">
      <w:pPr>
        <w:pStyle w:val="BodyTextIndent"/>
        <w:numPr>
          <w:ilvl w:val="0"/>
          <w:numId w:val="66"/>
        </w:numPr>
      </w:pPr>
      <w:r w:rsidRPr="00401B2D">
        <w:t>the training of personnel in general industrial operations.</w:t>
      </w:r>
    </w:p>
    <w:p w:rsidR="00624F9E" w:rsidRPr="00401B2D" w:rsidRDefault="00624F9E" w:rsidP="00626CED">
      <w:pPr>
        <w:pStyle w:val="BodyTextIndent"/>
      </w:pPr>
      <w:r w:rsidRPr="00401B2D">
        <w:t>It may include any indoor display, office, technical or administrative support areas or any sales operation accessory to the general industrial uses.</w:t>
      </w:r>
    </w:p>
    <w:p w:rsidR="00624F9E" w:rsidRPr="00401B2D" w:rsidRDefault="00624F9E" w:rsidP="00626CED">
      <w:pPr>
        <w:pStyle w:val="BodyTextIndent"/>
      </w:pPr>
      <w:r w:rsidRPr="00401B2D">
        <w:rPr>
          <w:rStyle w:val="IntenseEmphasis"/>
        </w:rPr>
        <w:t>General Industry Type II:</w:t>
      </w:r>
      <w:r w:rsidRPr="00401B2D">
        <w:t xml:space="preserve"> those developments in which all or a portion of the activities and uses are carried on outdoors, without any significant nuisance or environmental factors such as noise, appearance, or </w:t>
      </w:r>
      <w:r w:rsidR="008364F0" w:rsidRPr="00401B2D">
        <w:t>odour</w:t>
      </w:r>
      <w:r w:rsidRPr="00401B2D">
        <w:t xml:space="preserve">, extending beyond the boundaries of the </w:t>
      </w:r>
      <w:r w:rsidR="00337335">
        <w:t>parcel</w:t>
      </w:r>
      <w:r w:rsidRPr="00401B2D">
        <w:t xml:space="preserve">.  Developments of this type shall not pose, in the opinion of a Development Officer, any significant risk of interfering with the amenity of adjacent </w:t>
      </w:r>
      <w:r w:rsidR="00337335">
        <w:t>parcel</w:t>
      </w:r>
      <w:r w:rsidRPr="00401B2D">
        <w:t xml:space="preserve">s because of the nature of the </w:t>
      </w:r>
      <w:r w:rsidR="00337335">
        <w:t>parcel</w:t>
      </w:r>
      <w:r w:rsidRPr="00401B2D">
        <w:t>, materials or processes and shall include but not be limited to the following activities:</w:t>
      </w:r>
    </w:p>
    <w:p w:rsidR="00624F9E" w:rsidRPr="005A66A8" w:rsidRDefault="00624F9E" w:rsidP="00F929EF">
      <w:pPr>
        <w:pStyle w:val="BodyTextIndent"/>
        <w:numPr>
          <w:ilvl w:val="0"/>
          <w:numId w:val="67"/>
        </w:numPr>
        <w:rPr>
          <w:rFonts w:asciiTheme="minorHAnsi" w:hAnsiTheme="minorHAnsi"/>
          <w:szCs w:val="20"/>
        </w:rPr>
      </w:pPr>
      <w:r w:rsidRPr="005A66A8">
        <w:rPr>
          <w:rFonts w:asciiTheme="minorHAnsi" w:hAnsiTheme="minorHAnsi"/>
          <w:szCs w:val="20"/>
        </w:rPr>
        <w:t>manufacturing, fabricating, processing, assembly, finishing, production or packaging of materials, goods or products;</w:t>
      </w:r>
    </w:p>
    <w:p w:rsidR="00624F9E" w:rsidRPr="005A66A8" w:rsidRDefault="00624F9E" w:rsidP="00F929EF">
      <w:pPr>
        <w:pStyle w:val="BodyTextIndent"/>
        <w:numPr>
          <w:ilvl w:val="0"/>
          <w:numId w:val="67"/>
        </w:numPr>
        <w:rPr>
          <w:rFonts w:asciiTheme="minorHAnsi" w:hAnsiTheme="minorHAnsi"/>
          <w:szCs w:val="20"/>
        </w:rPr>
      </w:pPr>
      <w:r w:rsidRPr="005A66A8">
        <w:rPr>
          <w:rFonts w:asciiTheme="minorHAnsi" w:hAnsiTheme="minorHAnsi"/>
          <w:szCs w:val="20"/>
        </w:rPr>
        <w:t>the storage or trans-shipping of materials, goods and equipment;</w:t>
      </w:r>
    </w:p>
    <w:p w:rsidR="00624F9E" w:rsidRPr="005A66A8" w:rsidRDefault="00624F9E" w:rsidP="00F929EF">
      <w:pPr>
        <w:pStyle w:val="BodyTextIndent"/>
        <w:numPr>
          <w:ilvl w:val="0"/>
          <w:numId w:val="67"/>
        </w:numPr>
        <w:rPr>
          <w:rFonts w:asciiTheme="minorHAnsi" w:hAnsiTheme="minorHAnsi"/>
          <w:szCs w:val="20"/>
        </w:rPr>
      </w:pPr>
      <w:r w:rsidRPr="005A66A8">
        <w:rPr>
          <w:rFonts w:asciiTheme="minorHAnsi" w:hAnsiTheme="minorHAnsi"/>
          <w:szCs w:val="20"/>
        </w:rPr>
        <w:t>the cleaning, servicing, repairing or testing of materials, goods and equipment normally associated with industrial or commercial businesses or cleaning, servicing and repair operations to goods and equipment associated with personal or household use, where such operations have impacts that would make them incompatible in non-industrial districts.</w:t>
      </w:r>
    </w:p>
    <w:p w:rsidR="00624F9E" w:rsidRPr="00401B2D" w:rsidRDefault="00624F9E" w:rsidP="00626CED">
      <w:pPr>
        <w:pStyle w:val="BodyTextIndent"/>
      </w:pPr>
      <w:r w:rsidRPr="00401B2D">
        <w:rPr>
          <w:rStyle w:val="IntenseEmphasis"/>
        </w:rPr>
        <w:t>General Industry Type III (Exclusionary Uses):</w:t>
      </w:r>
      <w:r w:rsidRPr="00401B2D">
        <w:t xml:space="preserve"> refers to certain industrial activities that maybe characterized as exhibiting a high potential for adversely affecting the safety, use, amenity or enjoyment of adjacent and nearby industrial and non-industrial </w:t>
      </w:r>
      <w:r w:rsidR="00337335">
        <w:t>parcel</w:t>
      </w:r>
      <w:r w:rsidRPr="00401B2D">
        <w:t xml:space="preserve">s due to their scale, appearance, noise, </w:t>
      </w:r>
      <w:r w:rsidR="008364F0" w:rsidRPr="00401B2D">
        <w:t>odour</w:t>
      </w:r>
      <w:r w:rsidRPr="00401B2D">
        <w:t>, emissions and hazard potential.  Such activities are considered exclusionary when the only means of mitigating the associated negative effects on surrounding land uses is through spatial separation.  Such uses would include but not be limited to the following: landfill, ethanol plant, transformer stations, uranium refiners, anhydrous ammonia storage and distribution centres.</w:t>
      </w:r>
    </w:p>
    <w:p w:rsidR="00624F9E" w:rsidRPr="00401B2D" w:rsidRDefault="00624F9E" w:rsidP="00626CED">
      <w:pPr>
        <w:pStyle w:val="BodyTextIndent"/>
      </w:pPr>
      <w:r w:rsidRPr="00401B2D">
        <w:rPr>
          <w:rStyle w:val="IntenseEmphasis"/>
        </w:rPr>
        <w:t>Geotechnical Assessment:</w:t>
      </w:r>
      <w:r w:rsidRPr="00401B2D">
        <w:t xml:space="preserve">  an assessment or estimation by </w:t>
      </w:r>
      <w:r w:rsidR="00626CED">
        <w:t>a qualified expert of the earth’</w:t>
      </w:r>
      <w:r w:rsidRPr="00401B2D">
        <w:t>s subsurface and the quality and/or quantity of environmentally mitigative measures that would be necessary for development to occur.</w:t>
      </w:r>
    </w:p>
    <w:p w:rsidR="00624F9E" w:rsidRPr="00401B2D" w:rsidRDefault="00624F9E" w:rsidP="00626CED">
      <w:pPr>
        <w:pStyle w:val="BodyTextIndent"/>
      </w:pPr>
      <w:r w:rsidRPr="00401B2D">
        <w:rPr>
          <w:rStyle w:val="IntenseEmphasis"/>
        </w:rPr>
        <w:t>Golf Course:</w:t>
      </w:r>
      <w:r w:rsidRPr="00401B2D">
        <w:t xml:space="preserve"> </w:t>
      </w:r>
      <w:r w:rsidR="00626CED">
        <w:t xml:space="preserve"> </w:t>
      </w:r>
      <w:r w:rsidRPr="00401B2D">
        <w:t>a public or private area operated for the purpose of playing golf, and includes a par 3 golf course, club house and recreational facilities, accessory driving ranges, and similar uses.</w:t>
      </w:r>
    </w:p>
    <w:p w:rsidR="00624F9E" w:rsidRPr="00401B2D" w:rsidRDefault="00624F9E" w:rsidP="00626CED">
      <w:pPr>
        <w:pStyle w:val="BodyTextIndent"/>
      </w:pPr>
      <w:r w:rsidRPr="00401B2D">
        <w:rPr>
          <w:rStyle w:val="IntenseEmphasis"/>
        </w:rPr>
        <w:lastRenderedPageBreak/>
        <w:t>Greenhouse:</w:t>
      </w:r>
      <w:r w:rsidRPr="00401B2D">
        <w:t xml:space="preserve"> </w:t>
      </w:r>
      <w:r w:rsidR="00626CED">
        <w:t xml:space="preserve"> </w:t>
      </w:r>
      <w:r w:rsidRPr="00401B2D">
        <w:t>a building with glass or clear plastic walls and roof for the cultivation and exhibition of plants under controlled conditions.</w:t>
      </w:r>
    </w:p>
    <w:p w:rsidR="00624F9E" w:rsidRPr="00401B2D" w:rsidRDefault="00624F9E" w:rsidP="00626CED">
      <w:pPr>
        <w:pStyle w:val="BodyTextIndent"/>
      </w:pPr>
      <w:r w:rsidRPr="00401B2D">
        <w:rPr>
          <w:rStyle w:val="IntenseEmphasis"/>
        </w:rPr>
        <w:t>Greenhouse, Commercial:</w:t>
      </w:r>
      <w:r w:rsidRPr="00401B2D">
        <w:t xml:space="preserve"> </w:t>
      </w:r>
      <w:r w:rsidR="00626CED">
        <w:t xml:space="preserve"> </w:t>
      </w:r>
      <w:r w:rsidRPr="00401B2D">
        <w:t>a greenhouse that includes a retail aspect catering to the general horticultural needs of the general public for financial gain and includes outdoor storage of landscaping supplies.</w:t>
      </w:r>
    </w:p>
    <w:p w:rsidR="00624F9E" w:rsidRPr="00401B2D" w:rsidRDefault="00624F9E" w:rsidP="00626CED">
      <w:pPr>
        <w:pStyle w:val="BodyTextIndent"/>
      </w:pPr>
      <w:r w:rsidRPr="00401B2D">
        <w:rPr>
          <w:rStyle w:val="IntenseEmphasis"/>
        </w:rPr>
        <w:t>Greenhouse, Industrial:</w:t>
      </w:r>
      <w:r w:rsidRPr="00401B2D">
        <w:t xml:space="preserve"> </w:t>
      </w:r>
      <w:r w:rsidR="00626CED">
        <w:t xml:space="preserve"> </w:t>
      </w:r>
      <w:r w:rsidRPr="00401B2D">
        <w:t>a greenhouse intended to serve intermediate industrial and retail markets with large quantities of horticultural supplies, not including consumer retail.</w:t>
      </w:r>
    </w:p>
    <w:p w:rsidR="00624F9E" w:rsidRPr="00401B2D" w:rsidRDefault="00624F9E" w:rsidP="00626CED">
      <w:pPr>
        <w:pStyle w:val="BodyTextIndent"/>
      </w:pPr>
      <w:r w:rsidRPr="00401B2D">
        <w:rPr>
          <w:rStyle w:val="IntenseEmphasis"/>
        </w:rPr>
        <w:t>Greenways:</w:t>
      </w:r>
      <w:r w:rsidRPr="00401B2D">
        <w:t xml:space="preserve"> </w:t>
      </w:r>
      <w:r w:rsidR="00626CED">
        <w:t xml:space="preserve"> </w:t>
      </w:r>
      <w:r w:rsidRPr="00401B2D">
        <w:t>a linear park which may accommodate pathways principally for foot traffic and/or bicycles. Typically, greenways are planned along creeks, streams or rivers and managed as natural environments, or bikeways along landscaped roads.</w:t>
      </w:r>
    </w:p>
    <w:p w:rsidR="00624F9E" w:rsidRPr="00401B2D" w:rsidRDefault="00624F9E" w:rsidP="00626CED">
      <w:pPr>
        <w:pStyle w:val="BodyTextIndent"/>
      </w:pPr>
      <w:r w:rsidRPr="00401B2D">
        <w:rPr>
          <w:rStyle w:val="IntenseEmphasis"/>
        </w:rPr>
        <w:t xml:space="preserve">Gross surface area: </w:t>
      </w:r>
      <w:r w:rsidR="00626CED">
        <w:rPr>
          <w:rStyle w:val="IntenseEmphasis"/>
        </w:rPr>
        <w:t xml:space="preserve"> </w:t>
      </w:r>
      <w:r w:rsidRPr="00401B2D">
        <w:t xml:space="preserve">the area of the rectangle or square within which the face of a sign can be completely contained, exclusive of any supporting structure or, where a sign has more than one face or the face of the sign is not flat, the rectangle within which the largest area of the face of the sign in profile can be completely contained exclusive of any supporting structure. </w:t>
      </w:r>
    </w:p>
    <w:p w:rsidR="00624F9E" w:rsidRPr="00401B2D" w:rsidRDefault="00624F9E" w:rsidP="00626CED">
      <w:pPr>
        <w:pStyle w:val="BodyTextIndent"/>
      </w:pPr>
      <w:r w:rsidRPr="00401B2D">
        <w:rPr>
          <w:rStyle w:val="IntenseEmphasis"/>
        </w:rPr>
        <w:t xml:space="preserve">Hall: </w:t>
      </w:r>
      <w:r w:rsidR="00626CED">
        <w:rPr>
          <w:rStyle w:val="IntenseEmphasis"/>
        </w:rPr>
        <w:t xml:space="preserve"> </w:t>
      </w:r>
      <w:r w:rsidRPr="00401B2D">
        <w:t>a building or part of a building, in which facilities are provided for such purposes as meetings for civic, educational, political, religious or social purposes and may include a banquet hall, private club or fraternal organization.</w:t>
      </w:r>
    </w:p>
    <w:p w:rsidR="00624F9E" w:rsidRPr="00401B2D" w:rsidRDefault="00624F9E" w:rsidP="00626CED">
      <w:pPr>
        <w:pStyle w:val="BodyTextIndent"/>
      </w:pPr>
      <w:r w:rsidRPr="00401B2D">
        <w:rPr>
          <w:rStyle w:val="IntenseEmphasis"/>
        </w:rPr>
        <w:t>Hamlet:</w:t>
      </w:r>
      <w:r w:rsidRPr="00401B2D">
        <w:t xml:space="preserve"> </w:t>
      </w:r>
      <w:r w:rsidR="00626CED">
        <w:t xml:space="preserve"> </w:t>
      </w:r>
      <w:r w:rsidRPr="00401B2D">
        <w:t xml:space="preserve">a small, rural, unincorporated community that includes a limited number of land uses, typically single family dwellings and rural commercial, where infill, minor expansion and diversification of support services may occur. </w:t>
      </w:r>
    </w:p>
    <w:p w:rsidR="00624F9E" w:rsidRPr="00401B2D" w:rsidRDefault="00624F9E" w:rsidP="00626CED">
      <w:pPr>
        <w:pStyle w:val="BodyTextIndent"/>
      </w:pPr>
      <w:r w:rsidRPr="00401B2D">
        <w:rPr>
          <w:rStyle w:val="IntenseEmphasis"/>
        </w:rPr>
        <w:t>Harvest Preserve:</w:t>
      </w:r>
      <w:r w:rsidRPr="00401B2D">
        <w:t xml:space="preserve"> </w:t>
      </w:r>
      <w:r w:rsidR="00626CED">
        <w:t xml:space="preserve"> </w:t>
      </w:r>
      <w:r w:rsidRPr="00401B2D">
        <w:t xml:space="preserve">an area of deeded private land fenced for the purpose of management, control, and harvesting of domestic game farm animals.  Harvest preserves are regulated by </w:t>
      </w:r>
      <w:r w:rsidRPr="00401B2D">
        <w:rPr>
          <w:i/>
        </w:rPr>
        <w:t>The Domestic Game Farm Animal Regulations</w:t>
      </w:r>
      <w:r w:rsidRPr="00401B2D">
        <w:t>.</w:t>
      </w:r>
    </w:p>
    <w:p w:rsidR="00624F9E" w:rsidRPr="00401B2D" w:rsidRDefault="00624F9E" w:rsidP="00626CED">
      <w:pPr>
        <w:pStyle w:val="BodyTextIndent"/>
      </w:pPr>
      <w:r w:rsidRPr="00401B2D">
        <w:rPr>
          <w:rStyle w:val="IntenseEmphasis"/>
        </w:rPr>
        <w:t>Hazard Land:</w:t>
      </w:r>
      <w:r w:rsidRPr="00401B2D">
        <w:t xml:space="preserve"> </w:t>
      </w:r>
      <w:r w:rsidR="00626CED">
        <w:t xml:space="preserve"> </w:t>
      </w:r>
      <w:r w:rsidRPr="00401B2D">
        <w:t>land which may be prone to flooding, slumping, landslides, or erosion or any other instability, or is a flood plain or watercourse.</w:t>
      </w:r>
    </w:p>
    <w:p w:rsidR="00624F9E" w:rsidRPr="00401B2D" w:rsidRDefault="00624F9E" w:rsidP="00626CED">
      <w:pPr>
        <w:pStyle w:val="BodyTextIndent"/>
      </w:pPr>
      <w:r w:rsidRPr="00401B2D">
        <w:rPr>
          <w:rStyle w:val="IntenseEmphasis"/>
        </w:rPr>
        <w:t>Hazardous Substance:</w:t>
      </w:r>
      <w:r w:rsidRPr="00401B2D">
        <w:t xml:space="preserve"> a substance that, because of its quality, concentration or physical, chemical or infectious characteristics, either individually or in combination with other substances on the </w:t>
      </w:r>
      <w:r w:rsidR="00337335">
        <w:t>parcel</w:t>
      </w:r>
      <w:r w:rsidRPr="00401B2D">
        <w:t xml:space="preserve"> is an existing or potential threat to the physical environment, to human health or to other living organisms. </w:t>
      </w:r>
    </w:p>
    <w:p w:rsidR="00624F9E" w:rsidRPr="00401B2D" w:rsidRDefault="00624F9E" w:rsidP="00626CED">
      <w:pPr>
        <w:pStyle w:val="BodyTextIndent"/>
        <w:spacing w:after="0"/>
      </w:pPr>
      <w:r w:rsidRPr="00401B2D">
        <w:rPr>
          <w:rStyle w:val="IntenseEmphasis"/>
        </w:rPr>
        <w:t>hazardous uses</w:t>
      </w:r>
      <w:r w:rsidRPr="00401B2D">
        <w:t xml:space="preserve">: a development which may generate any of the following characteristics:  </w:t>
      </w:r>
    </w:p>
    <w:p w:rsidR="00624F9E" w:rsidRPr="00626CED" w:rsidRDefault="00626CED" w:rsidP="00F929EF">
      <w:pPr>
        <w:pStyle w:val="BodyTextIndent"/>
        <w:numPr>
          <w:ilvl w:val="0"/>
          <w:numId w:val="68"/>
        </w:numPr>
        <w:spacing w:before="0" w:after="0"/>
      </w:pPr>
      <w:r w:rsidRPr="00626CED">
        <w:t xml:space="preserve">excessive noise, </w:t>
      </w:r>
      <w:r w:rsidR="008364F0" w:rsidRPr="00626CED">
        <w:t>odour</w:t>
      </w:r>
      <w:r w:rsidRPr="00626CED">
        <w:t xml:space="preserve">, dust, vibration; </w:t>
      </w:r>
    </w:p>
    <w:p w:rsidR="00624F9E" w:rsidRPr="00626CED" w:rsidRDefault="00626CED" w:rsidP="00F929EF">
      <w:pPr>
        <w:pStyle w:val="BodyTextIndent"/>
        <w:numPr>
          <w:ilvl w:val="0"/>
          <w:numId w:val="68"/>
        </w:numPr>
        <w:spacing w:before="0" w:after="0"/>
      </w:pPr>
      <w:r w:rsidRPr="00626CED">
        <w:t>offensive emissions;</w:t>
      </w:r>
    </w:p>
    <w:p w:rsidR="00624F9E" w:rsidRPr="00626CED" w:rsidRDefault="00626CED" w:rsidP="00F929EF">
      <w:pPr>
        <w:pStyle w:val="BodyTextIndent"/>
        <w:numPr>
          <w:ilvl w:val="0"/>
          <w:numId w:val="68"/>
        </w:numPr>
        <w:spacing w:before="0" w:after="0"/>
      </w:pPr>
      <w:r w:rsidRPr="00626CED">
        <w:t xml:space="preserve">involves dangerous or toxic materials, chemicals and wastes; </w:t>
      </w:r>
    </w:p>
    <w:p w:rsidR="00624F9E" w:rsidRPr="00626CED" w:rsidRDefault="00626CED" w:rsidP="00F929EF">
      <w:pPr>
        <w:pStyle w:val="BodyTextIndent"/>
        <w:numPr>
          <w:ilvl w:val="0"/>
          <w:numId w:val="68"/>
        </w:numPr>
        <w:spacing w:before="0" w:after="0"/>
      </w:pPr>
      <w:r w:rsidRPr="00626CED">
        <w:t>air, water or soil pollution;</w:t>
      </w:r>
    </w:p>
    <w:p w:rsidR="00624F9E" w:rsidRPr="00626CED" w:rsidRDefault="00626CED" w:rsidP="00F929EF">
      <w:pPr>
        <w:pStyle w:val="BodyTextIndent"/>
        <w:numPr>
          <w:ilvl w:val="0"/>
          <w:numId w:val="68"/>
        </w:numPr>
        <w:spacing w:before="0" w:after="0"/>
      </w:pPr>
      <w:r w:rsidRPr="00626CED">
        <w:t>land use incompatibility;</w:t>
      </w:r>
    </w:p>
    <w:p w:rsidR="00624F9E" w:rsidRPr="00626CED" w:rsidRDefault="00626CED" w:rsidP="00F929EF">
      <w:pPr>
        <w:pStyle w:val="BodyTextIndent"/>
        <w:numPr>
          <w:ilvl w:val="0"/>
          <w:numId w:val="68"/>
        </w:numPr>
        <w:spacing w:before="0"/>
      </w:pPr>
      <w:r w:rsidRPr="00626CED">
        <w:t xml:space="preserve">reduced public safety, and may include auto-wrecking, </w:t>
      </w:r>
      <w:r>
        <w:t xml:space="preserve">fertilizer, asphalt, chemical </w:t>
      </w:r>
      <w:r w:rsidRPr="00626CED">
        <w:t>and grain handling uses.</w:t>
      </w:r>
    </w:p>
    <w:p w:rsidR="00624F9E" w:rsidRPr="00401B2D" w:rsidRDefault="00624F9E" w:rsidP="00626CED">
      <w:pPr>
        <w:pStyle w:val="BodyTextIndent"/>
      </w:pPr>
      <w:r w:rsidRPr="00401B2D">
        <w:rPr>
          <w:rStyle w:val="IntenseEmphasis"/>
        </w:rPr>
        <w:t>helo-stop (limited use):</w:t>
      </w:r>
      <w:r w:rsidRPr="00401B2D">
        <w:t xml:space="preserve"> </w:t>
      </w:r>
      <w:r w:rsidR="00626CED">
        <w:t xml:space="preserve"> </w:t>
      </w:r>
      <w:r w:rsidRPr="00401B2D">
        <w:t>any landing area used for the taking off and the landing of private helicopters for the purpose of picking up and discharging passengers or cargo and is not open to use by any helicopter without permission having been obtained.</w:t>
      </w:r>
    </w:p>
    <w:p w:rsidR="00624F9E" w:rsidRPr="00401B2D" w:rsidRDefault="00624F9E" w:rsidP="00626CED">
      <w:pPr>
        <w:pStyle w:val="BodyTextIndent"/>
      </w:pPr>
      <w:r w:rsidRPr="00401B2D">
        <w:rPr>
          <w:rStyle w:val="IntenseEmphasis"/>
        </w:rPr>
        <w:t>heritage property:</w:t>
      </w:r>
      <w:r w:rsidRPr="00401B2D">
        <w:t xml:space="preserve"> </w:t>
      </w:r>
      <w:r w:rsidR="00626CED">
        <w:t xml:space="preserve"> a</w:t>
      </w:r>
      <w:r w:rsidRPr="00401B2D">
        <w:t xml:space="preserve">ny property, whether by a work of nature or of man, that is of interest for its archaeological, historic, cultural, environmental, aesthetic or scientific value, and includes a </w:t>
      </w:r>
      <w:r w:rsidR="00337335">
        <w:t>parcel</w:t>
      </w:r>
      <w:r w:rsidRPr="00401B2D">
        <w:t xml:space="preserve"> where </w:t>
      </w:r>
      <w:r w:rsidRPr="00401B2D">
        <w:lastRenderedPageBreak/>
        <w:t xml:space="preserve">archaeological, historic, paleontological, cultural or scientific property is, or may reasonably be expected to be found, or as otherwise defined in </w:t>
      </w:r>
      <w:r w:rsidRPr="00401B2D">
        <w:rPr>
          <w:i/>
        </w:rPr>
        <w:t>The Heritage Property Act</w:t>
      </w:r>
      <w:r w:rsidRPr="00401B2D">
        <w:t xml:space="preserve"> and regulations.</w:t>
      </w:r>
    </w:p>
    <w:p w:rsidR="00624F9E" w:rsidRPr="00401B2D" w:rsidRDefault="00624F9E" w:rsidP="00626CED">
      <w:pPr>
        <w:pStyle w:val="BodyTextIndent"/>
      </w:pPr>
      <w:r w:rsidRPr="00401B2D">
        <w:rPr>
          <w:rStyle w:val="IntenseEmphasis"/>
        </w:rPr>
        <w:t>Heritage Resource:</w:t>
      </w:r>
      <w:r w:rsidRPr="00401B2D">
        <w:t xml:space="preserve"> </w:t>
      </w:r>
      <w:r w:rsidR="00626CED">
        <w:t xml:space="preserve"> </w:t>
      </w:r>
      <w:r w:rsidRPr="00401B2D">
        <w:t>the history, culture and historical resources of an area or community.</w:t>
      </w:r>
    </w:p>
    <w:p w:rsidR="00624F9E" w:rsidRPr="00401B2D" w:rsidRDefault="00624F9E" w:rsidP="00626CED">
      <w:pPr>
        <w:pStyle w:val="BodyTextIndent"/>
      </w:pPr>
      <w:r w:rsidRPr="00401B2D">
        <w:rPr>
          <w:rStyle w:val="IntenseEmphasis"/>
        </w:rPr>
        <w:t>Home-Based Business:</w:t>
      </w:r>
      <w:r w:rsidRPr="00401B2D">
        <w:t xml:space="preserve"> </w:t>
      </w:r>
      <w:r w:rsidR="00626CED">
        <w:t xml:space="preserve"> </w:t>
      </w:r>
      <w:r w:rsidRPr="00401B2D">
        <w:t>an accessory use carried on by occupant(s) as a business conducted for gain in whole or in part in a dwelling unit or an accessory building to a dwelling unit.</w:t>
      </w:r>
    </w:p>
    <w:p w:rsidR="00624F9E" w:rsidRPr="00401B2D" w:rsidRDefault="00624F9E" w:rsidP="00626CED">
      <w:pPr>
        <w:pStyle w:val="BodyTextIndent"/>
      </w:pPr>
      <w:r w:rsidRPr="00401B2D">
        <w:rPr>
          <w:rStyle w:val="IntenseEmphasis"/>
        </w:rPr>
        <w:t>Home Occupation:</w:t>
      </w:r>
      <w:r w:rsidRPr="00401B2D">
        <w:t xml:space="preserve"> </w:t>
      </w:r>
      <w:r w:rsidR="00626CED">
        <w:t xml:space="preserve"> </w:t>
      </w:r>
      <w:r w:rsidRPr="00401B2D">
        <w:t>an accessory use carried on as an occupation conducted for gain in a dwelling unit solely by the resident or residents.</w:t>
      </w:r>
    </w:p>
    <w:p w:rsidR="00624F9E" w:rsidRPr="00401B2D" w:rsidRDefault="00624F9E" w:rsidP="00626CED">
      <w:pPr>
        <w:pStyle w:val="BodyTextIndent"/>
      </w:pPr>
      <w:r w:rsidRPr="00401B2D">
        <w:rPr>
          <w:rStyle w:val="IntenseEmphasis"/>
        </w:rPr>
        <w:t>Horticulture:</w:t>
      </w:r>
      <w:r w:rsidRPr="00401B2D">
        <w:t xml:space="preserve"> </w:t>
      </w:r>
      <w:r w:rsidR="00626CED">
        <w:t xml:space="preserve"> </w:t>
      </w:r>
      <w:r w:rsidRPr="00401B2D">
        <w:t xml:space="preserve">the culture or growing of garden plants. Horticulturists work in plant propagation, crop production, plant breeding and genetic engineering, plant biochemistry, plant physiology, and the storage, processing, and transportation of fruits, berries, nuts, vegetables, flowers, trees, shrubs, and turf. </w:t>
      </w:r>
    </w:p>
    <w:p w:rsidR="00624F9E" w:rsidRPr="00401B2D" w:rsidRDefault="00624F9E" w:rsidP="00626CED">
      <w:pPr>
        <w:pStyle w:val="BodyTextIndent"/>
      </w:pPr>
      <w:r w:rsidRPr="00401B2D">
        <w:rPr>
          <w:rStyle w:val="IntenseEmphasis"/>
        </w:rPr>
        <w:t>Hotel/Motel:</w:t>
      </w:r>
      <w:r w:rsidRPr="00401B2D">
        <w:t xml:space="preserve"> </w:t>
      </w:r>
      <w:r w:rsidR="00626CED">
        <w:t xml:space="preserve"> a</w:t>
      </w:r>
      <w:r w:rsidRPr="00401B2D">
        <w:t xml:space="preserve"> building or buildings or part thereof on the same </w:t>
      </w:r>
      <w:r w:rsidR="00337335">
        <w:t>parcel</w:t>
      </w:r>
      <w:r w:rsidRPr="00401B2D">
        <w:t xml:space="preserve"> used to accommodate the traveling public for gain or profit, by supplying them with sleeping accommodation, with or without meals.</w:t>
      </w:r>
    </w:p>
    <w:p w:rsidR="00624F9E" w:rsidRPr="00401B2D" w:rsidRDefault="00624F9E" w:rsidP="00626CED">
      <w:pPr>
        <w:pStyle w:val="BodyTextIndent"/>
        <w:rPr>
          <w:rStyle w:val="IntenseEmphasis"/>
        </w:rPr>
      </w:pPr>
      <w:r w:rsidRPr="00401B2D">
        <w:rPr>
          <w:rStyle w:val="IntenseEmphasis"/>
        </w:rPr>
        <w:t xml:space="preserve">Incidental Signs </w:t>
      </w:r>
      <w:r w:rsidRPr="00626CED">
        <w:rPr>
          <w:rStyle w:val="IntenseEmphasis"/>
          <w:b w:val="0"/>
        </w:rPr>
        <w:t>(</w:t>
      </w:r>
      <w:r w:rsidR="00626CED" w:rsidRPr="00626CED">
        <w:rPr>
          <w:rStyle w:val="IntenseEmphasis"/>
          <w:b w:val="0"/>
          <w:caps w:val="0"/>
        </w:rPr>
        <w:t>See Signs</w:t>
      </w:r>
      <w:r w:rsidRPr="00626CED">
        <w:rPr>
          <w:rStyle w:val="IntenseEmphasis"/>
          <w:b w:val="0"/>
        </w:rPr>
        <w:t>)</w:t>
      </w:r>
    </w:p>
    <w:p w:rsidR="00624F9E" w:rsidRPr="00401B2D" w:rsidRDefault="00624F9E" w:rsidP="00626CED">
      <w:pPr>
        <w:pStyle w:val="BodyTextIndent"/>
      </w:pPr>
      <w:r w:rsidRPr="00401B2D">
        <w:rPr>
          <w:rStyle w:val="IntenseEmphasis"/>
        </w:rPr>
        <w:t>Industrial Park:</w:t>
      </w:r>
      <w:r w:rsidRPr="00401B2D">
        <w:t xml:space="preserve"> an industrial park is an area of land set aside for industrial development. Industrial parks are usually located close to transportation facilities, especially where more than one transport modality (inter-modal) coincides: highways, railroads, airports, and navigable rivers. </w:t>
      </w:r>
    </w:p>
    <w:p w:rsidR="00624F9E" w:rsidRPr="00401B2D" w:rsidRDefault="00624F9E" w:rsidP="00626CED">
      <w:pPr>
        <w:pStyle w:val="BodyTextIndent"/>
      </w:pPr>
      <w:r w:rsidRPr="00401B2D">
        <w:rPr>
          <w:rStyle w:val="IntenseEmphasis"/>
        </w:rPr>
        <w:t>Industrial Use:</w:t>
      </w:r>
      <w:r w:rsidRPr="00401B2D">
        <w:t xml:space="preserve"> the use of land, buildings or structures for the manufacturing, assembling, processing, fabrication, warehousing or storage of goods and materials.</w:t>
      </w:r>
    </w:p>
    <w:p w:rsidR="00624F9E" w:rsidRPr="00401B2D" w:rsidRDefault="00624F9E" w:rsidP="00626CED">
      <w:pPr>
        <w:pStyle w:val="BodyTextIndent"/>
      </w:pPr>
      <w:r w:rsidRPr="00401B2D">
        <w:rPr>
          <w:rStyle w:val="IntenseEmphasis"/>
        </w:rPr>
        <w:t>Innovative Development:</w:t>
      </w:r>
      <w:r w:rsidRPr="00401B2D">
        <w:t xml:space="preserve"> developments that include alternative design features.</w:t>
      </w:r>
    </w:p>
    <w:p w:rsidR="00624F9E" w:rsidRPr="00401B2D" w:rsidRDefault="00624F9E" w:rsidP="00626CED">
      <w:pPr>
        <w:pStyle w:val="BodyTextIndent"/>
      </w:pPr>
      <w:r w:rsidRPr="00401B2D">
        <w:rPr>
          <w:rStyle w:val="IntenseEmphasis"/>
        </w:rPr>
        <w:t>Institutional Use:</w:t>
      </w:r>
      <w:r w:rsidRPr="00401B2D">
        <w:t xml:space="preserve"> a use of land, buildings or structures for a public or non-profit purpose and without limiting the generality of the foregoing, may include such uses as schools, places of worship, indoor recreation facilities, community centres, and government buildings.</w:t>
      </w:r>
    </w:p>
    <w:p w:rsidR="00624F9E" w:rsidRPr="00401B2D" w:rsidRDefault="00624F9E" w:rsidP="00626CED">
      <w:pPr>
        <w:pStyle w:val="BodyTextIndent"/>
        <w:spacing w:before="0" w:after="0"/>
      </w:pPr>
      <w:r w:rsidRPr="00401B2D">
        <w:rPr>
          <w:rStyle w:val="IntenseEmphasis"/>
        </w:rPr>
        <w:t>Intensive Agriculture:</w:t>
      </w:r>
      <w:r w:rsidRPr="00401B2D">
        <w:t xml:space="preserve"> an intensified system of tillage and animal husbandry from the concentrated raising of crops or the concentrated rearing or keeping, on a continuous basis, of livestock, poultry or other products for market and without restricting the generality of the above includes:</w:t>
      </w:r>
    </w:p>
    <w:p w:rsidR="00624F9E" w:rsidRPr="00401B2D" w:rsidRDefault="00624F9E" w:rsidP="00F929EF">
      <w:pPr>
        <w:pStyle w:val="BodyTextIndent"/>
        <w:numPr>
          <w:ilvl w:val="0"/>
          <w:numId w:val="69"/>
        </w:numPr>
        <w:spacing w:before="0" w:after="0"/>
      </w:pPr>
      <w:r w:rsidRPr="00401B2D">
        <w:t>feed lots;</w:t>
      </w:r>
    </w:p>
    <w:p w:rsidR="00624F9E" w:rsidRPr="00401B2D" w:rsidRDefault="00624F9E" w:rsidP="00F929EF">
      <w:pPr>
        <w:pStyle w:val="BodyTextIndent"/>
        <w:numPr>
          <w:ilvl w:val="0"/>
          <w:numId w:val="69"/>
        </w:numPr>
        <w:spacing w:before="0" w:after="0"/>
      </w:pPr>
      <w:r w:rsidRPr="00401B2D">
        <w:t>livestock operation (hogs, chickens, etc.);</w:t>
      </w:r>
    </w:p>
    <w:p w:rsidR="00624F9E" w:rsidRPr="00401B2D" w:rsidRDefault="00624F9E" w:rsidP="00F929EF">
      <w:pPr>
        <w:pStyle w:val="BodyTextIndent"/>
        <w:numPr>
          <w:ilvl w:val="0"/>
          <w:numId w:val="69"/>
        </w:numPr>
        <w:spacing w:before="0" w:after="0"/>
      </w:pPr>
      <w:r w:rsidRPr="00401B2D">
        <w:t>sod farms;</w:t>
      </w:r>
    </w:p>
    <w:p w:rsidR="00624F9E" w:rsidRPr="00401B2D" w:rsidRDefault="00624F9E" w:rsidP="00F929EF">
      <w:pPr>
        <w:pStyle w:val="BodyTextIndent"/>
        <w:numPr>
          <w:ilvl w:val="0"/>
          <w:numId w:val="69"/>
        </w:numPr>
        <w:spacing w:before="0" w:after="0"/>
      </w:pPr>
      <w:r w:rsidRPr="00401B2D">
        <w:t>market gardens;</w:t>
      </w:r>
    </w:p>
    <w:p w:rsidR="00624F9E" w:rsidRPr="00401B2D" w:rsidRDefault="00624F9E" w:rsidP="00F929EF">
      <w:pPr>
        <w:pStyle w:val="BodyTextIndent"/>
        <w:numPr>
          <w:ilvl w:val="0"/>
          <w:numId w:val="69"/>
        </w:numPr>
        <w:spacing w:before="0" w:after="0"/>
      </w:pPr>
      <w:r w:rsidRPr="00401B2D">
        <w:t>greenhouses; and</w:t>
      </w:r>
    </w:p>
    <w:p w:rsidR="00624F9E" w:rsidRPr="00401B2D" w:rsidRDefault="00624F9E" w:rsidP="00F929EF">
      <w:pPr>
        <w:pStyle w:val="BodyTextIndent"/>
        <w:numPr>
          <w:ilvl w:val="0"/>
          <w:numId w:val="69"/>
        </w:numPr>
        <w:spacing w:before="0"/>
      </w:pPr>
      <w:r w:rsidRPr="00401B2D">
        <w:t>nurseries and other similar uses.</w:t>
      </w:r>
    </w:p>
    <w:p w:rsidR="000C31B0" w:rsidRPr="00401B2D" w:rsidRDefault="000C31B0" w:rsidP="003709EC">
      <w:pPr>
        <w:pStyle w:val="BodyTextIndent"/>
      </w:pPr>
      <w:r w:rsidRPr="00401B2D">
        <w:rPr>
          <w:b/>
          <w:bCs/>
          <w:shd w:val="clear" w:color="auto" w:fill="FFFFFF"/>
        </w:rPr>
        <w:t>INTERMODAL FREIGHT CONTAINER: i</w:t>
      </w:r>
      <w:r w:rsidRPr="00401B2D">
        <w:rPr>
          <w:shd w:val="clear" w:color="auto" w:fill="FFFFFF"/>
        </w:rPr>
        <w:t>s a standardized</w:t>
      </w:r>
      <w:r w:rsidRPr="00401B2D">
        <w:rPr>
          <w:rStyle w:val="apple-converted-space"/>
          <w:shd w:val="clear" w:color="auto" w:fill="FFFFFF"/>
        </w:rPr>
        <w:t xml:space="preserve"> reusable steel box </w:t>
      </w:r>
      <w:r w:rsidRPr="00401B2D">
        <w:rPr>
          <w:shd w:val="clear" w:color="auto" w:fill="FFFFFF"/>
        </w:rPr>
        <w:t>used for the safe, efficient and secure storage and movement of materials and products within a global</w:t>
      </w:r>
      <w:r w:rsidRPr="00401B2D">
        <w:rPr>
          <w:rStyle w:val="apple-converted-space"/>
          <w:shd w:val="clear" w:color="auto" w:fill="FFFFFF"/>
        </w:rPr>
        <w:t> containerized intermodal freight transport sys</w:t>
      </w:r>
      <w:r w:rsidRPr="00401B2D">
        <w:rPr>
          <w:shd w:val="clear" w:color="auto" w:fill="FFFFFF"/>
        </w:rPr>
        <w:t>tem. "Intermodal" indicates that the container can be moved from one mode of transport to another (from</w:t>
      </w:r>
      <w:r w:rsidRPr="00401B2D">
        <w:rPr>
          <w:rStyle w:val="apple-converted-space"/>
          <w:shd w:val="clear" w:color="auto" w:fill="FFFFFF"/>
        </w:rPr>
        <w:t> ship</w:t>
      </w:r>
      <w:r w:rsidRPr="00401B2D">
        <w:rPr>
          <w:shd w:val="clear" w:color="auto" w:fill="FFFFFF"/>
        </w:rPr>
        <w:t>, to</w:t>
      </w:r>
      <w:r w:rsidRPr="00401B2D">
        <w:rPr>
          <w:rStyle w:val="apple-converted-space"/>
          <w:shd w:val="clear" w:color="auto" w:fill="FFFFFF"/>
        </w:rPr>
        <w:t> rail</w:t>
      </w:r>
      <w:r w:rsidRPr="00401B2D">
        <w:rPr>
          <w:shd w:val="clear" w:color="auto" w:fill="FFFFFF"/>
        </w:rPr>
        <w:t>, to</w:t>
      </w:r>
      <w:r w:rsidRPr="00401B2D">
        <w:rPr>
          <w:rStyle w:val="apple-converted-space"/>
          <w:shd w:val="clear" w:color="auto" w:fill="FFFFFF"/>
        </w:rPr>
        <w:t> truck</w:t>
      </w:r>
      <w:r w:rsidRPr="00401B2D">
        <w:rPr>
          <w:shd w:val="clear" w:color="auto" w:fill="FFFFFF"/>
        </w:rPr>
        <w:t>) without unloading and reloading the contents of the container. Lengths of containers, which each have a unique ISO 6346 reporting mark, vary from 2.44 metres to 17.07 metres (8 feet to 56 feet) and heights from 2.44 met</w:t>
      </w:r>
      <w:r w:rsidR="00626CED">
        <w:rPr>
          <w:shd w:val="clear" w:color="auto" w:fill="FFFFFF"/>
        </w:rPr>
        <w:t xml:space="preserve">res to 2.90 metres (8 feet to 9 </w:t>
      </w:r>
      <w:r w:rsidRPr="00401B2D">
        <w:rPr>
          <w:shd w:val="clear" w:color="auto" w:fill="FFFFFF"/>
        </w:rPr>
        <w:t>feet 6</w:t>
      </w:r>
      <w:r w:rsidR="00626CED">
        <w:rPr>
          <w:shd w:val="clear" w:color="auto" w:fill="FFFFFF"/>
        </w:rPr>
        <w:t xml:space="preserve"> </w:t>
      </w:r>
      <w:r w:rsidRPr="00401B2D">
        <w:rPr>
          <w:shd w:val="clear" w:color="auto" w:fill="FFFFFF"/>
        </w:rPr>
        <w:t>inches).</w:t>
      </w:r>
      <w:r w:rsidRPr="00401B2D">
        <w:rPr>
          <w:rStyle w:val="apple-converted-space"/>
          <w:shd w:val="clear" w:color="auto" w:fill="FFFFFF"/>
        </w:rPr>
        <w:t> </w:t>
      </w:r>
    </w:p>
    <w:p w:rsidR="00624F9E" w:rsidRPr="00401B2D" w:rsidRDefault="00624F9E" w:rsidP="003709EC">
      <w:pPr>
        <w:pStyle w:val="BodyTextIndent"/>
        <w:rPr>
          <w:rStyle w:val="IntenseEmphasis"/>
          <w:b w:val="0"/>
        </w:rPr>
      </w:pPr>
      <w:r w:rsidRPr="00401B2D">
        <w:rPr>
          <w:rStyle w:val="IntenseEmphasis"/>
        </w:rPr>
        <w:t>INTERNAL SUBDIVISION ROAD</w:t>
      </w:r>
      <w:r w:rsidRPr="00401B2D">
        <w:rPr>
          <w:rStyle w:val="IntenseEmphasis"/>
          <w:caps w:val="0"/>
        </w:rPr>
        <w:t xml:space="preserve">: </w:t>
      </w:r>
      <w:r w:rsidRPr="00401B2D">
        <w:rPr>
          <w:rStyle w:val="IntenseEmphasis"/>
          <w:b w:val="0"/>
          <w:caps w:val="0"/>
        </w:rPr>
        <w:t>a road that is integral to the traffic circulation of a particular subdivision.</w:t>
      </w:r>
    </w:p>
    <w:p w:rsidR="00624F9E" w:rsidRPr="00401B2D" w:rsidRDefault="00624F9E" w:rsidP="003709EC">
      <w:pPr>
        <w:pStyle w:val="BodyTextIndent"/>
      </w:pPr>
      <w:r w:rsidRPr="00401B2D">
        <w:rPr>
          <w:rStyle w:val="IntenseEmphasis"/>
        </w:rPr>
        <w:lastRenderedPageBreak/>
        <w:t>Intensive Livestock Operation:</w:t>
      </w:r>
      <w:r w:rsidRPr="00401B2D">
        <w:t xml:space="preserve"> the confining of any of the following animals, where the space per animal unit is less than 370 m² (3,982.78 ft²):</w:t>
      </w:r>
    </w:p>
    <w:p w:rsidR="00624F9E" w:rsidRPr="00401B2D" w:rsidRDefault="00624F9E" w:rsidP="00F929EF">
      <w:pPr>
        <w:pStyle w:val="BodyTextIndent"/>
        <w:numPr>
          <w:ilvl w:val="0"/>
          <w:numId w:val="70"/>
        </w:numPr>
        <w:spacing w:before="0" w:after="0"/>
      </w:pPr>
      <w:r w:rsidRPr="00401B2D">
        <w:t>poultry</w:t>
      </w:r>
    </w:p>
    <w:p w:rsidR="00624F9E" w:rsidRPr="00401B2D" w:rsidRDefault="00624F9E" w:rsidP="00F929EF">
      <w:pPr>
        <w:pStyle w:val="BodyTextIndent"/>
        <w:numPr>
          <w:ilvl w:val="0"/>
          <w:numId w:val="70"/>
        </w:numPr>
        <w:spacing w:before="0" w:after="0"/>
      </w:pPr>
      <w:r w:rsidRPr="00401B2D">
        <w:t>hogs</w:t>
      </w:r>
    </w:p>
    <w:p w:rsidR="00624F9E" w:rsidRPr="00401B2D" w:rsidRDefault="00624F9E" w:rsidP="00F929EF">
      <w:pPr>
        <w:pStyle w:val="BodyTextIndent"/>
        <w:numPr>
          <w:ilvl w:val="0"/>
          <w:numId w:val="70"/>
        </w:numPr>
        <w:spacing w:before="0" w:after="0"/>
      </w:pPr>
      <w:r w:rsidRPr="00401B2D">
        <w:t>sheep</w:t>
      </w:r>
    </w:p>
    <w:p w:rsidR="00624F9E" w:rsidRPr="00401B2D" w:rsidRDefault="00624F9E" w:rsidP="00F929EF">
      <w:pPr>
        <w:pStyle w:val="BodyTextIndent"/>
        <w:numPr>
          <w:ilvl w:val="0"/>
          <w:numId w:val="70"/>
        </w:numPr>
        <w:spacing w:before="0" w:after="0"/>
      </w:pPr>
      <w:r w:rsidRPr="00401B2D">
        <w:t>goats</w:t>
      </w:r>
    </w:p>
    <w:p w:rsidR="00624F9E" w:rsidRPr="00401B2D" w:rsidRDefault="00624F9E" w:rsidP="00F929EF">
      <w:pPr>
        <w:pStyle w:val="BodyTextIndent"/>
        <w:numPr>
          <w:ilvl w:val="0"/>
          <w:numId w:val="70"/>
        </w:numPr>
        <w:spacing w:before="0" w:after="0"/>
      </w:pPr>
      <w:r w:rsidRPr="00401B2D">
        <w:t>cattle</w:t>
      </w:r>
    </w:p>
    <w:p w:rsidR="00624F9E" w:rsidRPr="00401B2D" w:rsidRDefault="00624F9E" w:rsidP="00F929EF">
      <w:pPr>
        <w:pStyle w:val="BodyTextIndent"/>
        <w:numPr>
          <w:ilvl w:val="0"/>
          <w:numId w:val="70"/>
        </w:numPr>
        <w:spacing w:before="0" w:after="0"/>
      </w:pPr>
      <w:r w:rsidRPr="00401B2D">
        <w:t>horses</w:t>
      </w:r>
    </w:p>
    <w:p w:rsidR="00624F9E" w:rsidRPr="00401B2D" w:rsidRDefault="00624F9E" w:rsidP="00F929EF">
      <w:pPr>
        <w:pStyle w:val="BodyTextIndent"/>
        <w:numPr>
          <w:ilvl w:val="0"/>
          <w:numId w:val="70"/>
        </w:numPr>
        <w:spacing w:before="0" w:after="0"/>
      </w:pPr>
      <w:r w:rsidRPr="00401B2D">
        <w:t>any other prescribed animals.</w:t>
      </w:r>
    </w:p>
    <w:p w:rsidR="00624F9E" w:rsidRPr="00401B2D" w:rsidRDefault="00624F9E" w:rsidP="003709EC">
      <w:pPr>
        <w:pStyle w:val="BodyTextIndent"/>
      </w:pPr>
      <w:r w:rsidRPr="00401B2D">
        <w:rPr>
          <w:rStyle w:val="IntenseEmphasis"/>
        </w:rPr>
        <w:t>Kennel, Boarding:</w:t>
      </w:r>
      <w:r w:rsidRPr="00401B2D">
        <w:t xml:space="preserve"> </w:t>
      </w:r>
      <w:r w:rsidR="003709EC">
        <w:t xml:space="preserve"> </w:t>
      </w:r>
      <w:r w:rsidRPr="00401B2D">
        <w:t>the temporary accommodation of dogs, cats or other domestic animals for commercial purposes.</w:t>
      </w:r>
    </w:p>
    <w:p w:rsidR="00624F9E" w:rsidRPr="00401B2D" w:rsidRDefault="00624F9E" w:rsidP="003709EC">
      <w:pPr>
        <w:pStyle w:val="BodyTextIndent"/>
      </w:pPr>
      <w:r w:rsidRPr="00401B2D">
        <w:rPr>
          <w:rStyle w:val="IntenseEmphasis"/>
        </w:rPr>
        <w:t>Kennel, Breeding:</w:t>
      </w:r>
      <w:r w:rsidRPr="00401B2D">
        <w:t xml:space="preserve">  the keeping of more than four dogs, cats or other domestic animals, male and female, and which are more than 12 months old, for breeding purposes.</w:t>
      </w:r>
    </w:p>
    <w:p w:rsidR="00624F9E" w:rsidRPr="00401B2D" w:rsidRDefault="00624F9E" w:rsidP="003709EC">
      <w:pPr>
        <w:pStyle w:val="BodyTextIndent"/>
      </w:pPr>
      <w:r w:rsidRPr="00401B2D">
        <w:rPr>
          <w:rStyle w:val="IntenseEmphasis"/>
        </w:rPr>
        <w:t>Kennel, Enclosure:</w:t>
      </w:r>
      <w:r w:rsidRPr="00401B2D">
        <w:t xml:space="preserve"> </w:t>
      </w:r>
      <w:r w:rsidR="003709EC">
        <w:t xml:space="preserve"> </w:t>
      </w:r>
      <w:r w:rsidRPr="00401B2D">
        <w:t>an accessory building or enclosure intended to house one or more domestic animals.</w:t>
      </w:r>
    </w:p>
    <w:p w:rsidR="00624F9E" w:rsidRPr="00401B2D" w:rsidRDefault="00624F9E" w:rsidP="003709EC">
      <w:pPr>
        <w:pStyle w:val="BodyTextIndent"/>
      </w:pPr>
      <w:r w:rsidRPr="00401B2D">
        <w:rPr>
          <w:rStyle w:val="IntenseEmphasis"/>
        </w:rPr>
        <w:t>Landfill:</w:t>
      </w:r>
      <w:r w:rsidRPr="00401B2D">
        <w:t xml:space="preserve"> </w:t>
      </w:r>
      <w:r w:rsidR="003709EC">
        <w:t xml:space="preserve"> </w:t>
      </w:r>
      <w:r w:rsidRPr="00401B2D">
        <w:t xml:space="preserve">a specially engineered </w:t>
      </w:r>
      <w:r w:rsidR="00337335">
        <w:t>parcel</w:t>
      </w:r>
      <w:r w:rsidRPr="00401B2D">
        <w:t xml:space="preserve"> for disposing of solid waste on land, constructed so that it will reduce hazard to public health and safety.</w:t>
      </w:r>
    </w:p>
    <w:p w:rsidR="00624F9E" w:rsidRPr="00401B2D" w:rsidRDefault="00624F9E" w:rsidP="00950EED">
      <w:pPr>
        <w:pStyle w:val="BodyTextIndent"/>
      </w:pPr>
      <w:r w:rsidRPr="00401B2D">
        <w:rPr>
          <w:rStyle w:val="IntenseEmphasis"/>
        </w:rPr>
        <w:t>Landscaping:</w:t>
      </w:r>
      <w:r w:rsidRPr="00401B2D">
        <w:t xml:space="preserve"> the provision of horticultural and other related compatible features or materials designed to enhance the visual amenity of a </w:t>
      </w:r>
      <w:r w:rsidR="00337335">
        <w:t>parcel</w:t>
      </w:r>
      <w:r w:rsidRPr="00401B2D">
        <w:t xml:space="preserve"> or to provide a visual screen consisting of any combination of the following elements:</w:t>
      </w:r>
    </w:p>
    <w:p w:rsidR="00624F9E" w:rsidRPr="00401B2D" w:rsidRDefault="00624F9E" w:rsidP="00F929EF">
      <w:pPr>
        <w:pStyle w:val="BodyTextIndent"/>
        <w:numPr>
          <w:ilvl w:val="0"/>
          <w:numId w:val="71"/>
        </w:numPr>
      </w:pPr>
      <w:r w:rsidRPr="00401B2D">
        <w:t xml:space="preserve">soft landscaping consisting of vegetation such as trees, shrubs, vines, hedges, flowers, grass and ground cover, and planters; </w:t>
      </w:r>
    </w:p>
    <w:p w:rsidR="00624F9E" w:rsidRPr="00401B2D" w:rsidRDefault="00624F9E" w:rsidP="00F929EF">
      <w:pPr>
        <w:pStyle w:val="BodyTextIndent"/>
        <w:numPr>
          <w:ilvl w:val="0"/>
          <w:numId w:val="71"/>
        </w:numPr>
      </w:pPr>
      <w:r w:rsidRPr="00401B2D">
        <w:t>hard landscaping consisting of non-vegetative materials such as concrete, curbing, unit pavers, brick pavers or quarry tile, but does not include gravel, shale, or asphalt.</w:t>
      </w:r>
    </w:p>
    <w:p w:rsidR="00624F9E" w:rsidRPr="00401B2D" w:rsidRDefault="00624F9E" w:rsidP="00950EED">
      <w:pPr>
        <w:pStyle w:val="BodyTextIndent"/>
      </w:pPr>
      <w:r w:rsidRPr="00401B2D">
        <w:rPr>
          <w:rStyle w:val="IntenseEmphasis"/>
        </w:rPr>
        <w:t>Landscaping Establishment:</w:t>
      </w:r>
      <w:r w:rsidRPr="00401B2D">
        <w:t xml:space="preserve"> the yard of a landscaping contractor or company used as a depot for the storage and maintenance of equipment used by the contractor or company, and includes facilities for the administration or management of the business and the stockpiling or storage of supplies used in the business.</w:t>
      </w:r>
    </w:p>
    <w:p w:rsidR="00624F9E" w:rsidRPr="00401B2D" w:rsidRDefault="00624F9E" w:rsidP="00950EED">
      <w:pPr>
        <w:pStyle w:val="BodyTextIndent"/>
      </w:pPr>
      <w:r w:rsidRPr="00401B2D">
        <w:rPr>
          <w:rStyle w:val="IntenseEmphasis"/>
        </w:rPr>
        <w:t>Land Use Map:</w:t>
      </w:r>
      <w:r w:rsidRPr="00401B2D">
        <w:t xml:space="preserve"> a comprehensive document compiled by a local government that identifies goals and strategies for future development or preservation of land. In its projections, the map specifies certain areas for residential growth and others for agriculture, industry, commercial and conservation.</w:t>
      </w:r>
    </w:p>
    <w:p w:rsidR="00624F9E" w:rsidRPr="00401B2D" w:rsidRDefault="00624F9E" w:rsidP="00950EED">
      <w:pPr>
        <w:pStyle w:val="BodyTextIndent"/>
      </w:pPr>
      <w:r w:rsidRPr="00401B2D">
        <w:rPr>
          <w:rStyle w:val="IntenseEmphasis"/>
        </w:rPr>
        <w:t>Land Use Zoning District:</w:t>
      </w:r>
      <w:r w:rsidRPr="00401B2D">
        <w:t xml:space="preserve"> divisions identified in the Zoning Bylaw establishing Permitted and Discretionary Uses of land or buildings with attendant regulations.</w:t>
      </w:r>
    </w:p>
    <w:p w:rsidR="00624F9E" w:rsidRPr="00401B2D" w:rsidRDefault="00624F9E" w:rsidP="00950EED">
      <w:pPr>
        <w:pStyle w:val="BodyTextIndent"/>
      </w:pPr>
      <w:r w:rsidRPr="00401B2D">
        <w:rPr>
          <w:rStyle w:val="IntenseEmphasis"/>
        </w:rPr>
        <w:t>Legal Access:</w:t>
      </w:r>
      <w:r w:rsidRPr="00401B2D">
        <w:t xml:space="preserve"> a lot or parcel shall be considered as having legal access for the purposes of development when the lot or parcel is adjacent to a municipally maintained road, and meets the frontage requirements of appropriate Zoning District hosting the development. </w:t>
      </w:r>
    </w:p>
    <w:p w:rsidR="00624F9E" w:rsidRPr="00401B2D" w:rsidRDefault="00624F9E" w:rsidP="00950EED">
      <w:pPr>
        <w:pStyle w:val="BodyTextIndent"/>
      </w:pPr>
      <w:r w:rsidRPr="00401B2D">
        <w:rPr>
          <w:rStyle w:val="IntenseEmphasis"/>
        </w:rPr>
        <w:t>Livestock:</w:t>
      </w:r>
      <w:r w:rsidRPr="00401B2D">
        <w:t xml:space="preserve"> domesticated animals used primarily as beasts of burden or for the production of fur, hides, meat, milk, eggs or other product, or as breeding stock, but excluding companion animals.</w:t>
      </w:r>
    </w:p>
    <w:p w:rsidR="00624F9E" w:rsidRPr="00401B2D" w:rsidRDefault="00624F9E" w:rsidP="00950EED">
      <w:pPr>
        <w:pStyle w:val="BodyTextIndent"/>
      </w:pPr>
      <w:r w:rsidRPr="00401B2D">
        <w:rPr>
          <w:rStyle w:val="IntenseEmphasis"/>
        </w:rPr>
        <w:t>Lot:</w:t>
      </w:r>
      <w:r w:rsidRPr="00401B2D">
        <w:t xml:space="preserve"> a parcel of land of a subdivision, the plan of which has been filed or registered in </w:t>
      </w:r>
      <w:r w:rsidR="000652BA" w:rsidRPr="00401B2D">
        <w:t>ISC (Information Services Corporation)</w:t>
      </w:r>
      <w:r w:rsidRPr="00401B2D">
        <w:t>.</w:t>
      </w:r>
    </w:p>
    <w:p w:rsidR="00624F9E" w:rsidRPr="00401B2D" w:rsidRDefault="00624F9E" w:rsidP="00950EED">
      <w:pPr>
        <w:pStyle w:val="BodyTextIndent"/>
      </w:pPr>
      <w:r w:rsidRPr="00401B2D">
        <w:rPr>
          <w:rStyle w:val="IntenseEmphasis"/>
        </w:rPr>
        <w:lastRenderedPageBreak/>
        <w:t>Manufacturing Establishment:</w:t>
      </w:r>
      <w:r w:rsidRPr="00401B2D">
        <w:t xml:space="preserve"> a firm or business engaged in the mechanical or chemical transformation of materials or substances into new products including the assembling of components parts, the manufacturing of products and the blending of materials.</w:t>
      </w:r>
    </w:p>
    <w:p w:rsidR="00624F9E" w:rsidRPr="00401B2D" w:rsidRDefault="00624F9E" w:rsidP="00950EED">
      <w:pPr>
        <w:pStyle w:val="BodyTextIndent"/>
      </w:pPr>
      <w:r w:rsidRPr="00401B2D">
        <w:rPr>
          <w:rStyle w:val="IntenseEmphasis"/>
        </w:rPr>
        <w:t>Manufacturing and/or Assembly, light:</w:t>
      </w:r>
      <w:r w:rsidRPr="00401B2D">
        <w:t xml:space="preserve">  the manufacturing, processing, packaging or assembly of semi-finished or finished goods, products or equipment and includes the storage and transportation of such goods, products or equipment.</w:t>
      </w:r>
    </w:p>
    <w:p w:rsidR="00624F9E" w:rsidRPr="00401B2D" w:rsidRDefault="00624F9E" w:rsidP="00950EED">
      <w:pPr>
        <w:pStyle w:val="BodyTextIndent"/>
      </w:pPr>
      <w:r w:rsidRPr="00401B2D">
        <w:rPr>
          <w:rStyle w:val="IntenseEmphasis"/>
        </w:rPr>
        <w:t>MARGINAL LANDS (SEE Canada Land Inventory (C.L.I.) Soil Class Rating System)</w:t>
      </w:r>
    </w:p>
    <w:p w:rsidR="00624F9E" w:rsidRPr="00401B2D" w:rsidRDefault="00624F9E" w:rsidP="00950EED">
      <w:pPr>
        <w:pStyle w:val="BodyTextIndent"/>
        <w:rPr>
          <w:b/>
        </w:rPr>
      </w:pPr>
      <w:r w:rsidRPr="00401B2D">
        <w:rPr>
          <w:b/>
        </w:rPr>
        <w:t>MARKET GARDEN (SEE INTENSIVE AGRICULTURE)</w:t>
      </w:r>
    </w:p>
    <w:p w:rsidR="00624F9E" w:rsidRPr="00401B2D" w:rsidRDefault="00624F9E" w:rsidP="00950EED">
      <w:pPr>
        <w:pStyle w:val="BodyTextIndent"/>
      </w:pPr>
      <w:r w:rsidRPr="00401B2D">
        <w:rPr>
          <w:rStyle w:val="IntenseEmphasis"/>
        </w:rPr>
        <w:t>Mausoleum:</w:t>
      </w:r>
      <w:r w:rsidRPr="00401B2D">
        <w:t xml:space="preserve"> a building or other structure used as a place for the interment of the dead in sealed crypts or compartments.</w:t>
      </w:r>
    </w:p>
    <w:p w:rsidR="00624F9E" w:rsidRPr="00401B2D" w:rsidRDefault="00624F9E" w:rsidP="00950EED">
      <w:pPr>
        <w:pStyle w:val="BodyTextIndent"/>
      </w:pPr>
      <w:r w:rsidRPr="00401B2D">
        <w:rPr>
          <w:rStyle w:val="IntenseEmphasis"/>
        </w:rPr>
        <w:t>Minimum Distance Separation:</w:t>
      </w:r>
      <w:r w:rsidRPr="00401B2D">
        <w:t xml:space="preserve"> in respect to intensive livestock operations and heavy industrial land uses, the minimum distance separation required in the Zoning Bylaw from non-complementary uses. </w:t>
      </w:r>
    </w:p>
    <w:p w:rsidR="00624F9E" w:rsidRPr="00401B2D" w:rsidRDefault="00624F9E" w:rsidP="00950EED">
      <w:pPr>
        <w:pStyle w:val="BodyTextIndent"/>
      </w:pPr>
      <w:r w:rsidRPr="00401B2D">
        <w:rPr>
          <w:rStyle w:val="IntenseEmphasis"/>
        </w:rPr>
        <w:t>Minister:</w:t>
      </w:r>
      <w:r w:rsidRPr="00401B2D">
        <w:t xml:space="preserve"> the Minister as defined in </w:t>
      </w:r>
      <w:r w:rsidRPr="00401B2D">
        <w:rPr>
          <w:i/>
        </w:rPr>
        <w:t>The Planning and Development Act, 2007</w:t>
      </w:r>
      <w:r w:rsidRPr="00401B2D">
        <w:t>.</w:t>
      </w:r>
    </w:p>
    <w:p w:rsidR="00624F9E" w:rsidRPr="00401B2D" w:rsidRDefault="00624F9E" w:rsidP="00950EED">
      <w:pPr>
        <w:pStyle w:val="BodyTextIndent"/>
      </w:pPr>
      <w:r w:rsidRPr="00401B2D">
        <w:rPr>
          <w:rStyle w:val="IntenseEmphasis"/>
        </w:rPr>
        <w:t>Mobile Home:</w:t>
      </w:r>
      <w:r w:rsidRPr="00401B2D">
        <w:t xml:space="preserve"> A prefabricated trailer coach supported on a steel frame, typically surface mounted, has water faucets and shower or other bathing facilities that may be connected to a water distribution system; and has facilities for washing and a water closet or other similar facility that may be connected to a sewage system, that may be used as a dwelling all year round.  Generally mobile homes have a Length/Width ratio greater than 2.</w:t>
      </w:r>
    </w:p>
    <w:p w:rsidR="00624F9E" w:rsidRPr="00401B2D" w:rsidRDefault="00624F9E" w:rsidP="00624F9E">
      <w:pPr>
        <w:jc w:val="center"/>
      </w:pPr>
      <w:r w:rsidRPr="00401B2D">
        <w:rPr>
          <w:noProof/>
          <w:lang w:val="en-CA" w:eastAsia="en-CA"/>
        </w:rPr>
        <mc:AlternateContent>
          <mc:Choice Requires="wps">
            <w:drawing>
              <wp:anchor distT="0" distB="0" distL="114300" distR="114300" simplePos="0" relativeHeight="251654656" behindDoc="0" locked="0" layoutInCell="1" allowOverlap="1" wp14:anchorId="2BF7759D" wp14:editId="4F67CD45">
                <wp:simplePos x="0" y="0"/>
                <wp:positionH relativeFrom="column">
                  <wp:posOffset>1533525</wp:posOffset>
                </wp:positionH>
                <wp:positionV relativeFrom="paragraph">
                  <wp:posOffset>1182370</wp:posOffset>
                </wp:positionV>
                <wp:extent cx="2152650" cy="371475"/>
                <wp:effectExtent l="0" t="0" r="0" b="9525"/>
                <wp:wrapNone/>
                <wp:docPr id="30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8A612C" w:rsidRPr="00706915" w:rsidRDefault="008A612C" w:rsidP="00624F9E">
                            <w:pPr>
                              <w:rPr>
                                <w:sz w:val="16"/>
                                <w:szCs w:val="16"/>
                              </w:rPr>
                            </w:pPr>
                            <w:r w:rsidRPr="00706915">
                              <w:rPr>
                                <w:sz w:val="16"/>
                                <w:szCs w:val="16"/>
                              </w:rPr>
                              <w:t>Double-Wide Mobile Home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7759D" id="Text Box 309" o:spid="_x0000_s1031" type="#_x0000_t202" style="position:absolute;left:0;text-align:left;margin-left:120.75pt;margin-top:93.1pt;width:169.5pt;height:29.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" filled="f" stroked="f" strokecolor="white [3212]">
                <v:textbox>
                  <w:txbxContent>
                    <w:p w:rsidR="008A612C" w:rsidRPr="00706915" w:rsidRDefault="008A612C" w:rsidP="00624F9E">
                      <w:pPr>
                        <w:rPr>
                          <w:sz w:val="16"/>
                          <w:szCs w:val="16"/>
                        </w:rPr>
                      </w:pPr>
                      <w:r w:rsidRPr="00706915">
                        <w:rPr>
                          <w:sz w:val="16"/>
                          <w:szCs w:val="16"/>
                        </w:rPr>
                        <w:t>Double-Wide Mobile Home</w:t>
                      </w:r>
                    </w:p>
                  </w:txbxContent>
                </v:textbox>
              </v:shape>
            </w:pict>
          </mc:Fallback>
        </mc:AlternateContent>
      </w:r>
      <w:r w:rsidRPr="00401B2D">
        <w:rPr>
          <w:noProof/>
          <w:lang w:val="en-CA" w:eastAsia="en-CA"/>
        </w:rPr>
        <w:drawing>
          <wp:inline distT="0" distB="0" distL="0" distR="0" wp14:anchorId="5C3AA39C" wp14:editId="50A385D1">
            <wp:extent cx="2966511" cy="1457325"/>
            <wp:effectExtent l="0" t="0" r="5715" b="0"/>
            <wp:docPr id="321" name="Picture 8" descr="Mobile Hom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e Home1.jpg"/>
                    <pic:cNvPicPr/>
                  </pic:nvPicPr>
                  <pic:blipFill>
                    <a:blip r:embed="rId21" cstate="print">
                      <a:grayscl/>
                    </a:blip>
                    <a:stretch>
                      <a:fillRect/>
                    </a:stretch>
                  </pic:blipFill>
                  <pic:spPr>
                    <a:xfrm>
                      <a:off x="0" y="0"/>
                      <a:ext cx="2976246" cy="1462107"/>
                    </a:xfrm>
                    <a:prstGeom prst="rect">
                      <a:avLst/>
                    </a:prstGeom>
                    <a:ln>
                      <a:noFill/>
                    </a:ln>
                  </pic:spPr>
                </pic:pic>
              </a:graphicData>
            </a:graphic>
          </wp:inline>
        </w:drawing>
      </w:r>
    </w:p>
    <w:p w:rsidR="00624F9E" w:rsidRPr="00401B2D" w:rsidRDefault="00624F9E" w:rsidP="00950EED">
      <w:pPr>
        <w:pStyle w:val="BodyTextIndent"/>
      </w:pPr>
      <w:r w:rsidRPr="00401B2D">
        <w:rPr>
          <w:rStyle w:val="IntenseEmphasis"/>
        </w:rPr>
        <w:t xml:space="preserve">Mobile Home Park: </w:t>
      </w:r>
      <w:r w:rsidRPr="00401B2D">
        <w:t xml:space="preserve">a </w:t>
      </w:r>
      <w:r w:rsidR="00337335">
        <w:t>parcel</w:t>
      </w:r>
      <w:r w:rsidRPr="00401B2D">
        <w:t xml:space="preserve"> under single management for the placement of two or more mobile homes and shall include all accessory buildings necessary to the operation.</w:t>
      </w:r>
    </w:p>
    <w:p w:rsidR="00624F9E" w:rsidRPr="00401B2D" w:rsidRDefault="00624F9E" w:rsidP="00950EED">
      <w:pPr>
        <w:pStyle w:val="BodyTextIndent"/>
      </w:pPr>
      <w:r w:rsidRPr="00401B2D">
        <w:rPr>
          <w:rStyle w:val="IntenseEmphasis"/>
        </w:rPr>
        <w:t xml:space="preserve">Modular Home: </w:t>
      </w:r>
      <w:r w:rsidRPr="00401B2D">
        <w:t>a building that is manufactured in a factory as a whole or modular unit customarily assembled on-</w:t>
      </w:r>
      <w:r w:rsidR="00337335">
        <w:t>parcel</w:t>
      </w:r>
      <w:r w:rsidRPr="00401B2D">
        <w:t xml:space="preserve"> to be used as one single dwelling unit and is certified by the manufacturer that it complies with the Canadian Standards Association standards, and is placed on a permanent foundation.</w:t>
      </w:r>
    </w:p>
    <w:p w:rsidR="00624F9E" w:rsidRPr="00401B2D" w:rsidRDefault="00624F9E" w:rsidP="00950EED">
      <w:pPr>
        <w:jc w:val="right"/>
        <w:rPr>
          <w:rStyle w:val="IntenseEmphasis"/>
        </w:rPr>
      </w:pPr>
      <w:r w:rsidRPr="00401B2D">
        <w:rPr>
          <w:b/>
          <w:bCs/>
          <w:caps/>
          <w:noProof/>
          <w:spacing w:val="10"/>
          <w:lang w:val="en-CA" w:eastAsia="en-CA"/>
        </w:rPr>
        <mc:AlternateContent>
          <mc:Choice Requires="wps">
            <w:drawing>
              <wp:anchor distT="0" distB="0" distL="114300" distR="114300" simplePos="0" relativeHeight="251655680" behindDoc="0" locked="0" layoutInCell="1" allowOverlap="1" wp14:anchorId="2C517D37" wp14:editId="4D3D7C19">
                <wp:simplePos x="0" y="0"/>
                <wp:positionH relativeFrom="column">
                  <wp:posOffset>887104</wp:posOffset>
                </wp:positionH>
                <wp:positionV relativeFrom="paragraph">
                  <wp:posOffset>589176</wp:posOffset>
                </wp:positionV>
                <wp:extent cx="1883249" cy="514350"/>
                <wp:effectExtent l="0" t="0" r="0" b="0"/>
                <wp:wrapNone/>
                <wp:docPr id="3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3249" cy="514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8A612C" w:rsidRPr="000A4845" w:rsidRDefault="008A612C" w:rsidP="00624F9E">
                            <w:pPr>
                              <w:rPr>
                                <w:sz w:val="16"/>
                                <w:szCs w:val="16"/>
                              </w:rPr>
                            </w:pPr>
                            <w:r w:rsidRPr="000A4845">
                              <w:rPr>
                                <w:sz w:val="16"/>
                                <w:szCs w:val="16"/>
                              </w:rPr>
                              <w:t>Modular (Manufactured) Home</w:t>
                            </w:r>
                          </w:p>
                          <w:p w:rsidR="008A612C" w:rsidRDefault="008A612C" w:rsidP="00624F9E">
                            <w:pPr>
                              <w:rPr>
                                <w:sz w:val="20"/>
                                <w:szCs w:val="20"/>
                              </w:rPr>
                            </w:pPr>
                          </w:p>
                          <w:p w:rsidR="008A612C" w:rsidRDefault="008A612C" w:rsidP="00624F9E">
                            <w:pPr>
                              <w:rPr>
                                <w:sz w:val="20"/>
                                <w:szCs w:val="20"/>
                              </w:rPr>
                            </w:pPr>
                          </w:p>
                          <w:p w:rsidR="008A612C" w:rsidRPr="004F4E96" w:rsidRDefault="008A612C" w:rsidP="00624F9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17D37" id="Text Box 310" o:spid="_x0000_s1032" type="#_x0000_t202" style="position:absolute;left:0;text-align:left;margin-left:69.85pt;margin-top:46.4pt;width:148.3pt;height: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" filled="f" stroked="f" strokecolor="white [3212]">
                <v:textbox>
                  <w:txbxContent>
                    <w:p w:rsidR="008A612C" w:rsidRPr="000A4845" w:rsidRDefault="008A612C" w:rsidP="00624F9E">
                      <w:pPr>
                        <w:rPr>
                          <w:sz w:val="16"/>
                          <w:szCs w:val="16"/>
                        </w:rPr>
                      </w:pPr>
                      <w:r w:rsidRPr="000A4845">
                        <w:rPr>
                          <w:sz w:val="16"/>
                          <w:szCs w:val="16"/>
                        </w:rPr>
                        <w:t>Modular (Manufactured) Home</w:t>
                      </w:r>
                    </w:p>
                    <w:p w:rsidR="008A612C" w:rsidRDefault="008A612C" w:rsidP="00624F9E">
                      <w:pPr>
                        <w:rPr>
                          <w:sz w:val="20"/>
                          <w:szCs w:val="20"/>
                        </w:rPr>
                      </w:pPr>
                    </w:p>
                    <w:p w:rsidR="008A612C" w:rsidRDefault="008A612C" w:rsidP="00624F9E">
                      <w:pPr>
                        <w:rPr>
                          <w:sz w:val="20"/>
                          <w:szCs w:val="20"/>
                        </w:rPr>
                      </w:pPr>
                    </w:p>
                    <w:p w:rsidR="008A612C" w:rsidRPr="004F4E96" w:rsidRDefault="008A612C" w:rsidP="00624F9E"/>
                  </w:txbxContent>
                </v:textbox>
              </v:shape>
            </w:pict>
          </mc:Fallback>
        </mc:AlternateContent>
      </w:r>
      <w:r w:rsidRPr="00401B2D">
        <w:rPr>
          <w:noProof/>
          <w:lang w:val="en-CA" w:eastAsia="en-CA"/>
        </w:rPr>
        <w:drawing>
          <wp:inline distT="0" distB="0" distL="0" distR="0" wp14:anchorId="4ACEB21C" wp14:editId="7693ACA4">
            <wp:extent cx="2965007" cy="1409700"/>
            <wp:effectExtent l="0" t="0" r="6985" b="0"/>
            <wp:docPr id="322" name="Picture 9" descr="Modular H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ular Home.jpg"/>
                    <pic:cNvPicPr/>
                  </pic:nvPicPr>
                  <pic:blipFill>
                    <a:blip r:embed="rId22" cstate="print">
                      <a:grayscl/>
                    </a:blip>
                    <a:stretch>
                      <a:fillRect/>
                    </a:stretch>
                  </pic:blipFill>
                  <pic:spPr>
                    <a:xfrm>
                      <a:off x="0" y="0"/>
                      <a:ext cx="2976245" cy="1415043"/>
                    </a:xfrm>
                    <a:prstGeom prst="rect">
                      <a:avLst/>
                    </a:prstGeom>
                    <a:ln>
                      <a:noFill/>
                    </a:ln>
                  </pic:spPr>
                </pic:pic>
              </a:graphicData>
            </a:graphic>
          </wp:inline>
        </w:drawing>
      </w:r>
    </w:p>
    <w:p w:rsidR="00624F9E" w:rsidRPr="00401B2D" w:rsidRDefault="00624F9E" w:rsidP="005A3F40">
      <w:pPr>
        <w:pStyle w:val="BodyTextIndent"/>
      </w:pPr>
      <w:r w:rsidRPr="00401B2D">
        <w:rPr>
          <w:rStyle w:val="IntenseEmphasis"/>
        </w:rPr>
        <w:t>Municipality:</w:t>
      </w:r>
      <w:r w:rsidRPr="00401B2D">
        <w:t xml:space="preserve"> the Rural Municipality of </w:t>
      </w:r>
      <w:r w:rsidR="00240DBD" w:rsidRPr="00401B2D">
        <w:t>Swift Current No. 137</w:t>
      </w:r>
      <w:r w:rsidRPr="00401B2D">
        <w:t>.</w:t>
      </w:r>
    </w:p>
    <w:p w:rsidR="00624F9E" w:rsidRPr="00401B2D" w:rsidRDefault="00624F9E" w:rsidP="005A3F40">
      <w:pPr>
        <w:pStyle w:val="BodyTextIndent"/>
      </w:pPr>
      <w:r w:rsidRPr="00401B2D">
        <w:rPr>
          <w:rStyle w:val="IntenseEmphasis"/>
        </w:rPr>
        <w:lastRenderedPageBreak/>
        <w:t>Municipal Reserve:</w:t>
      </w:r>
      <w:r w:rsidRPr="00401B2D">
        <w:t xml:space="preserve"> are dedicated lands:</w:t>
      </w:r>
    </w:p>
    <w:p w:rsidR="00624F9E" w:rsidRPr="005A3F40" w:rsidRDefault="00624F9E" w:rsidP="00F929EF">
      <w:pPr>
        <w:pStyle w:val="BodyTextIndent"/>
        <w:numPr>
          <w:ilvl w:val="0"/>
          <w:numId w:val="72"/>
        </w:numPr>
        <w:rPr>
          <w:rFonts w:asciiTheme="minorHAnsi" w:hAnsiTheme="minorHAnsi"/>
          <w:szCs w:val="20"/>
        </w:rPr>
      </w:pPr>
      <w:r w:rsidRPr="005A3F40">
        <w:rPr>
          <w:rFonts w:asciiTheme="minorHAnsi" w:hAnsiTheme="minorHAnsi"/>
          <w:szCs w:val="20"/>
        </w:rPr>
        <w:t xml:space="preserve">that are provided to a Municipality pursuant to clause 189(a) of </w:t>
      </w:r>
      <w:r w:rsidRPr="005A3F40">
        <w:rPr>
          <w:rFonts w:asciiTheme="minorHAnsi" w:hAnsiTheme="minorHAnsi"/>
          <w:i/>
          <w:szCs w:val="20"/>
        </w:rPr>
        <w:t>The Planning and Development Act, 2007</w:t>
      </w:r>
      <w:r w:rsidRPr="005A3F40">
        <w:rPr>
          <w:rFonts w:asciiTheme="minorHAnsi" w:hAnsiTheme="minorHAnsi"/>
          <w:szCs w:val="20"/>
        </w:rPr>
        <w:t xml:space="preserve"> for public use; or</w:t>
      </w:r>
    </w:p>
    <w:p w:rsidR="00624F9E" w:rsidRPr="005A3F40" w:rsidRDefault="00624F9E" w:rsidP="00F929EF">
      <w:pPr>
        <w:pStyle w:val="BodyTextIndent"/>
        <w:numPr>
          <w:ilvl w:val="0"/>
          <w:numId w:val="72"/>
        </w:numPr>
        <w:rPr>
          <w:rFonts w:asciiTheme="minorHAnsi" w:hAnsiTheme="minorHAnsi"/>
          <w:szCs w:val="20"/>
        </w:rPr>
      </w:pPr>
      <w:r w:rsidRPr="005A3F40">
        <w:rPr>
          <w:rFonts w:asciiTheme="minorHAnsi" w:hAnsiTheme="minorHAnsi"/>
          <w:szCs w:val="20"/>
        </w:rPr>
        <w:t>that were dedicated as public reserve and transferred to a Municipality pursuant to section 196, whether or not title to those lands has been issued in the name of the Municipality;</w:t>
      </w:r>
    </w:p>
    <w:p w:rsidR="00624F9E" w:rsidRPr="00401B2D" w:rsidRDefault="00624F9E" w:rsidP="005A3F40">
      <w:pPr>
        <w:pStyle w:val="BodyTextIndent"/>
        <w:rPr>
          <w:rStyle w:val="IntenseEmphasis"/>
        </w:rPr>
      </w:pPr>
      <w:r w:rsidRPr="00401B2D">
        <w:rPr>
          <w:rStyle w:val="IntenseEmphasis"/>
        </w:rPr>
        <w:t>Municipal Road:</w:t>
      </w:r>
      <w:r w:rsidRPr="00401B2D">
        <w:t xml:space="preserve"> a public road which is subject to the direction, control and management of the municipality, and includes an internal subdivision road.</w:t>
      </w:r>
    </w:p>
    <w:p w:rsidR="00624F9E" w:rsidRPr="00401B2D" w:rsidRDefault="00624F9E" w:rsidP="005A3F40">
      <w:pPr>
        <w:pStyle w:val="BodyTextIndent"/>
      </w:pPr>
      <w:r w:rsidRPr="00401B2D">
        <w:rPr>
          <w:rStyle w:val="IntenseEmphasis"/>
        </w:rPr>
        <w:t>Museum:</w:t>
      </w:r>
      <w:r w:rsidRPr="00401B2D">
        <w:t xml:space="preserve"> an institution that is established for the purpose of acquiring, conserving, studying, interpreting, assembling and exhibiting to the public for its instruction and enjoyment, a collection of </w:t>
      </w:r>
      <w:r w:rsidR="008364F0" w:rsidRPr="00401B2D">
        <w:t>artefacts</w:t>
      </w:r>
      <w:r w:rsidRPr="00401B2D">
        <w:t xml:space="preserve"> of historical interest.  </w:t>
      </w:r>
    </w:p>
    <w:p w:rsidR="00624F9E" w:rsidRPr="00401B2D" w:rsidRDefault="00624F9E" w:rsidP="005A3F40">
      <w:pPr>
        <w:pStyle w:val="BodyTextIndent"/>
      </w:pPr>
      <w:r w:rsidRPr="00401B2D">
        <w:rPr>
          <w:rStyle w:val="IntenseEmphasis"/>
        </w:rPr>
        <w:t>Natural Areas:</w:t>
      </w:r>
      <w:r w:rsidRPr="00401B2D">
        <w:t xml:space="preserve"> an area relatively undisturbed by human activities and characterized by indigenous species including remnant or self-sustaining areas with native vegetation, water, or natural features.</w:t>
      </w:r>
    </w:p>
    <w:p w:rsidR="00624F9E" w:rsidRPr="00401B2D" w:rsidRDefault="00624F9E" w:rsidP="005A3F40">
      <w:pPr>
        <w:pStyle w:val="BodyTextIndent"/>
      </w:pPr>
      <w:r w:rsidRPr="00401B2D">
        <w:rPr>
          <w:rStyle w:val="IntenseEmphasis"/>
        </w:rPr>
        <w:t>Natural Resources:</w:t>
      </w:r>
      <w:r w:rsidRPr="00401B2D">
        <w:t xml:space="preserve">  the renewable resources of Saskatchewan and includes:</w:t>
      </w:r>
    </w:p>
    <w:p w:rsidR="00624F9E" w:rsidRPr="005A3F40" w:rsidRDefault="00624F9E" w:rsidP="00F929EF">
      <w:pPr>
        <w:pStyle w:val="BodyTextIndent"/>
        <w:numPr>
          <w:ilvl w:val="0"/>
          <w:numId w:val="73"/>
        </w:numPr>
      </w:pPr>
      <w:r w:rsidRPr="005A3F40">
        <w:t xml:space="preserve">fish within the meaning of </w:t>
      </w:r>
      <w:r w:rsidRPr="008A612C">
        <w:rPr>
          <w:i/>
        </w:rPr>
        <w:t>The Fisheries Act</w:t>
      </w:r>
      <w:r w:rsidRPr="005A3F40">
        <w:t>;</w:t>
      </w:r>
    </w:p>
    <w:p w:rsidR="00624F9E" w:rsidRPr="005A3F40" w:rsidRDefault="00624F9E" w:rsidP="00F929EF">
      <w:pPr>
        <w:pStyle w:val="BodyTextIndent"/>
        <w:numPr>
          <w:ilvl w:val="0"/>
          <w:numId w:val="73"/>
        </w:numPr>
      </w:pPr>
      <w:r w:rsidRPr="005A3F40">
        <w:t xml:space="preserve">wildlife within the meaning of </w:t>
      </w:r>
      <w:r w:rsidRPr="008A612C">
        <w:rPr>
          <w:i/>
        </w:rPr>
        <w:t>The Wildlife Act, 1998</w:t>
      </w:r>
      <w:r w:rsidRPr="005A3F40">
        <w:t>;</w:t>
      </w:r>
    </w:p>
    <w:p w:rsidR="00624F9E" w:rsidRPr="005A3F40" w:rsidRDefault="00624F9E" w:rsidP="00F929EF">
      <w:pPr>
        <w:pStyle w:val="BodyTextIndent"/>
        <w:numPr>
          <w:ilvl w:val="0"/>
          <w:numId w:val="73"/>
        </w:numPr>
      </w:pPr>
      <w:r w:rsidRPr="005A3F40">
        <w:t xml:space="preserve">forest products within the meaning of </w:t>
      </w:r>
      <w:r w:rsidRPr="008A612C">
        <w:rPr>
          <w:i/>
        </w:rPr>
        <w:t>The Forest Resources Management Act</w:t>
      </w:r>
      <w:r w:rsidRPr="005A3F40">
        <w:t>;</w:t>
      </w:r>
    </w:p>
    <w:p w:rsidR="00624F9E" w:rsidRPr="005A3F40" w:rsidRDefault="00624F9E" w:rsidP="00F929EF">
      <w:pPr>
        <w:pStyle w:val="BodyTextIndent"/>
        <w:numPr>
          <w:ilvl w:val="0"/>
          <w:numId w:val="73"/>
        </w:numPr>
      </w:pPr>
      <w:r w:rsidRPr="005A3F40">
        <w:t>resource lands and provincial forest lands within the meaning of The Resource Lands Regulations,</w:t>
      </w:r>
      <w:r w:rsidR="008A612C">
        <w:t xml:space="preserve"> </w:t>
      </w:r>
      <w:r w:rsidRPr="005A3F40">
        <w:t>1989;</w:t>
      </w:r>
    </w:p>
    <w:p w:rsidR="00624F9E" w:rsidRPr="005A3F40" w:rsidRDefault="00624F9E" w:rsidP="00F929EF">
      <w:pPr>
        <w:pStyle w:val="BodyTextIndent"/>
        <w:numPr>
          <w:ilvl w:val="0"/>
          <w:numId w:val="73"/>
        </w:numPr>
      </w:pPr>
      <w:r w:rsidRPr="005A3F40">
        <w:t xml:space="preserve">ecological reserves within the meaning of </w:t>
      </w:r>
      <w:r w:rsidRPr="008A612C">
        <w:rPr>
          <w:i/>
        </w:rPr>
        <w:t>The Ecological Reserves Act</w:t>
      </w:r>
      <w:r w:rsidRPr="005A3F40">
        <w:t xml:space="preserve">; </w:t>
      </w:r>
    </w:p>
    <w:p w:rsidR="00624F9E" w:rsidRPr="005A3F40" w:rsidRDefault="00624F9E" w:rsidP="00F929EF">
      <w:pPr>
        <w:pStyle w:val="BodyTextIndent"/>
        <w:numPr>
          <w:ilvl w:val="0"/>
          <w:numId w:val="73"/>
        </w:numPr>
      </w:pPr>
      <w:r w:rsidRPr="005A3F40">
        <w:t>other living components of ecosystems within resource lands, provincial forest lands and other lands managed by the department.</w:t>
      </w:r>
    </w:p>
    <w:p w:rsidR="00624F9E" w:rsidRPr="00401B2D" w:rsidRDefault="00624F9E" w:rsidP="005A3F40">
      <w:pPr>
        <w:pStyle w:val="BodyTextIndent"/>
      </w:pPr>
      <w:r w:rsidRPr="00401B2D">
        <w:rPr>
          <w:rStyle w:val="IntenseEmphasis"/>
        </w:rPr>
        <w:t>Non-conforming building:</w:t>
      </w:r>
      <w:r w:rsidRPr="00401B2D">
        <w:t xml:space="preserve">  a building that:</w:t>
      </w:r>
    </w:p>
    <w:p w:rsidR="00624F9E" w:rsidRPr="008A612C" w:rsidRDefault="00624F9E" w:rsidP="00F929EF">
      <w:pPr>
        <w:pStyle w:val="BodyTextIndent"/>
        <w:numPr>
          <w:ilvl w:val="0"/>
          <w:numId w:val="75"/>
        </w:numPr>
        <w:rPr>
          <w:rFonts w:asciiTheme="minorHAnsi" w:hAnsiTheme="minorHAnsi"/>
          <w:szCs w:val="20"/>
        </w:rPr>
      </w:pPr>
      <w:r w:rsidRPr="00401B2D">
        <w:t xml:space="preserve">is lawfully constructed or lawfully under construction, or with respect to which all required permits have been issued, at the date a Zoning Bylaw or any amendment to </w:t>
      </w:r>
      <w:r w:rsidRPr="008A612C">
        <w:rPr>
          <w:rFonts w:asciiTheme="minorHAnsi" w:hAnsiTheme="minorHAnsi"/>
          <w:szCs w:val="20"/>
        </w:rPr>
        <w:t>a Zoning Bylaw affecting the building or land on which the building is situated or will be situated becomes effective;</w:t>
      </w:r>
    </w:p>
    <w:p w:rsidR="00624F9E" w:rsidRPr="008A612C" w:rsidRDefault="00624F9E" w:rsidP="00F929EF">
      <w:pPr>
        <w:pStyle w:val="BodyTextIndent"/>
        <w:numPr>
          <w:ilvl w:val="0"/>
          <w:numId w:val="75"/>
        </w:numPr>
        <w:rPr>
          <w:rFonts w:asciiTheme="minorHAnsi" w:hAnsiTheme="minorHAnsi"/>
          <w:szCs w:val="20"/>
        </w:rPr>
      </w:pPr>
      <w:r w:rsidRPr="008A612C">
        <w:rPr>
          <w:rFonts w:asciiTheme="minorHAnsi" w:hAnsiTheme="minorHAnsi"/>
          <w:szCs w:val="20"/>
        </w:rPr>
        <w:t>on the date a Zoning Bylaw or any amendment to a Zoning Bylaw becomes effective does not, or when constructed will not, comply with the Zoning Bylaw.</w:t>
      </w:r>
    </w:p>
    <w:p w:rsidR="00624F9E" w:rsidRPr="00401B2D" w:rsidRDefault="00624F9E" w:rsidP="005A3F40">
      <w:pPr>
        <w:pStyle w:val="BodyTextIndent"/>
      </w:pPr>
      <w:r w:rsidRPr="00401B2D">
        <w:rPr>
          <w:rStyle w:val="IntenseEmphasis"/>
        </w:rPr>
        <w:t xml:space="preserve">Non-conforming </w:t>
      </w:r>
      <w:r w:rsidR="00337335">
        <w:rPr>
          <w:rStyle w:val="IntenseEmphasis"/>
        </w:rPr>
        <w:t>parcel</w:t>
      </w:r>
      <w:r w:rsidRPr="00401B2D">
        <w:rPr>
          <w:rStyle w:val="IntenseEmphasis"/>
        </w:rPr>
        <w:t>:</w:t>
      </w:r>
      <w:r w:rsidRPr="00401B2D">
        <w:t xml:space="preserve"> a </w:t>
      </w:r>
      <w:r w:rsidR="00337335">
        <w:t>parcel</w:t>
      </w:r>
      <w:r w:rsidRPr="00401B2D">
        <w:t xml:space="preserve"> consisting of one or more contiguous parcels that, on the date a Zoning Bylaw or any amendment to a Zoning Bylaw becomes effective, contains a use that conforms to the Bylaw, but the </w:t>
      </w:r>
      <w:r w:rsidR="00337335">
        <w:t>parcel</w:t>
      </w:r>
      <w:r w:rsidRPr="00401B2D">
        <w:t xml:space="preserve"> area or </w:t>
      </w:r>
      <w:r w:rsidR="00337335">
        <w:t>parcel</w:t>
      </w:r>
      <w:r w:rsidRPr="00401B2D">
        <w:t xml:space="preserve"> dimensions do not conform to the standards of the Bylaw for that use.</w:t>
      </w:r>
    </w:p>
    <w:p w:rsidR="00624F9E" w:rsidRPr="00401B2D" w:rsidRDefault="00624F9E" w:rsidP="005A3F40">
      <w:pPr>
        <w:pStyle w:val="BodyTextIndent"/>
      </w:pPr>
      <w:r w:rsidRPr="00401B2D">
        <w:rPr>
          <w:rStyle w:val="IntenseEmphasis"/>
        </w:rPr>
        <w:t>Non-conforming use:</w:t>
      </w:r>
      <w:r w:rsidRPr="00401B2D">
        <w:t xml:space="preserve"> a lawful specific use:</w:t>
      </w:r>
    </w:p>
    <w:p w:rsidR="00624F9E" w:rsidRPr="00401B2D" w:rsidRDefault="00624F9E" w:rsidP="00F929EF">
      <w:pPr>
        <w:pStyle w:val="BodyTextIndent"/>
        <w:numPr>
          <w:ilvl w:val="0"/>
          <w:numId w:val="74"/>
        </w:numPr>
      </w:pPr>
      <w:r w:rsidRPr="00401B2D">
        <w:t>being made of land or a building or intended to be made of land or of a building lawfully under construction, or with respect to which all required permits have been issued, at the date a Zoning Bylaw or any amendment to a Zoning Bylaw affecting the land or building becomes effective; and</w:t>
      </w:r>
    </w:p>
    <w:p w:rsidR="00624F9E" w:rsidRPr="00401B2D" w:rsidRDefault="00624F9E" w:rsidP="00F929EF">
      <w:pPr>
        <w:pStyle w:val="BodyTextIndent"/>
        <w:numPr>
          <w:ilvl w:val="0"/>
          <w:numId w:val="74"/>
        </w:numPr>
      </w:pPr>
      <w:r w:rsidRPr="00401B2D">
        <w:t>that on the date a Zoning Bylaw or any amendment to a Zoning Bylaw becomes effective does not, or in the case of a building under construction or with respect to which all required permits have been issued will not, comply with the Zoning Bylaw.</w:t>
      </w:r>
    </w:p>
    <w:p w:rsidR="00624F9E" w:rsidRPr="00401B2D" w:rsidRDefault="00624F9E" w:rsidP="00AF3385">
      <w:pPr>
        <w:pStyle w:val="BodyTextIndent"/>
      </w:pPr>
      <w:r w:rsidRPr="00401B2D">
        <w:rPr>
          <w:rStyle w:val="IntenseEmphasis"/>
        </w:rPr>
        <w:lastRenderedPageBreak/>
        <w:t>Normally Accepted Agricultural Practices:</w:t>
      </w:r>
      <w:r w:rsidRPr="00401B2D">
        <w:t xml:space="preserve"> a practice that is conducted in a prudent and proper manner that is consistent with accepted customs and standards followed by similar agricultural operations under similar circumstances, in conformance with</w:t>
      </w:r>
      <w:r w:rsidRPr="00401B2D">
        <w:rPr>
          <w:i/>
        </w:rPr>
        <w:t xml:space="preserve"> The Agricultural Operations Act, 1995. </w:t>
      </w:r>
      <w:r w:rsidRPr="00401B2D">
        <w:t xml:space="preserve"> This includes the use of innovative technology or advanced management practices in appropriate circumstances conducted in conformity with any standards established pursuant to the regulations and meets acceptable standards for establishment and expansion.</w:t>
      </w:r>
    </w:p>
    <w:p w:rsidR="00624F9E" w:rsidRPr="00401B2D" w:rsidRDefault="00624F9E" w:rsidP="00AF3385">
      <w:pPr>
        <w:pStyle w:val="BodyTextIndent"/>
      </w:pPr>
      <w:r w:rsidRPr="00401B2D">
        <w:rPr>
          <w:rStyle w:val="IntenseEmphasis"/>
        </w:rPr>
        <w:t>Office or Office Building:</w:t>
      </w:r>
      <w:r w:rsidRPr="00401B2D">
        <w:t xml:space="preserve"> a building or part of a building used primarily for conducting the affairs of a business, profession, service, industry, or government in which no goods or commodities of business or trade are stored, trans-shipped, sold or processed.</w:t>
      </w:r>
    </w:p>
    <w:p w:rsidR="00624F9E" w:rsidRDefault="00624F9E" w:rsidP="00AF3385">
      <w:pPr>
        <w:pStyle w:val="BodyTextIndent"/>
      </w:pPr>
      <w:r w:rsidRPr="00401B2D">
        <w:rPr>
          <w:rStyle w:val="IntenseEmphasis"/>
        </w:rPr>
        <w:t>Open Space:</w:t>
      </w:r>
      <w:r w:rsidRPr="00401B2D">
        <w:t xml:space="preserve"> passive and structured leisure and recreation areas that enhance the aesthetic quality and conserve the environment of the community. Urban and rural open space includes parks, recreation and tourism nodes, and natural areas.</w:t>
      </w:r>
    </w:p>
    <w:p w:rsidR="006F3AE2" w:rsidRPr="00E77BA0" w:rsidRDefault="006F3AE2" w:rsidP="00AF3385">
      <w:pPr>
        <w:pStyle w:val="BodyTextIndent"/>
      </w:pPr>
      <w:r w:rsidRPr="00E77BA0">
        <w:rPr>
          <w:rStyle w:val="IntenseEmphasis"/>
        </w:rPr>
        <w:t>Parcel:</w:t>
      </w:r>
      <w:r w:rsidRPr="00E77BA0">
        <w:t xml:space="preserve">  </w:t>
      </w:r>
      <w:r w:rsidR="00395AFF" w:rsidRPr="00E77BA0">
        <w:t xml:space="preserve">a parcel of </w:t>
      </w:r>
      <w:r w:rsidRPr="00E77BA0">
        <w:t>land</w:t>
      </w:r>
      <w:r w:rsidR="00395AFF" w:rsidRPr="00E77BA0">
        <w:t xml:space="preserve"> that is shown on an approved plan </w:t>
      </w:r>
      <w:r w:rsidRPr="00E77BA0">
        <w:t>and registered in ISC (Information Services Corporation), considered as a unit devoted to a certain use or occupied by a building or a permitted group of buildings, and the customary accessories and open spaces belonging to the same.</w:t>
      </w:r>
    </w:p>
    <w:p w:rsidR="006F3AE2" w:rsidRPr="00E77BA0" w:rsidRDefault="006F3AE2" w:rsidP="00AF3385">
      <w:pPr>
        <w:pStyle w:val="BodyTextIndent"/>
      </w:pPr>
      <w:r w:rsidRPr="00E77BA0">
        <w:rPr>
          <w:rStyle w:val="IntenseEmphasis"/>
        </w:rPr>
        <w:t>Parcel Area:</w:t>
      </w:r>
      <w:r w:rsidRPr="00E77BA0">
        <w:t xml:space="preserve"> the total horizontal area within the parcel lines of a parcel.</w:t>
      </w:r>
    </w:p>
    <w:p w:rsidR="006F3AE2" w:rsidRPr="00E77BA0" w:rsidRDefault="006F3AE2" w:rsidP="00AF3385">
      <w:pPr>
        <w:pStyle w:val="BodyTextIndent"/>
      </w:pPr>
      <w:r w:rsidRPr="00E77BA0">
        <w:rPr>
          <w:rStyle w:val="IntenseEmphasis"/>
        </w:rPr>
        <w:t>parcel Corner:</w:t>
      </w:r>
      <w:r w:rsidRPr="00E77BA0">
        <w:t xml:space="preserve"> </w:t>
      </w:r>
      <w:r w:rsidR="00AF3385">
        <w:t xml:space="preserve"> </w:t>
      </w:r>
      <w:r w:rsidRPr="00E77BA0">
        <w:t xml:space="preserve">a parcel at the intersection of two or more public streets, or upon two parts of the same street, the adjacent sides of which street or streets (or, in the case of a curved corner, the tangents at the street extremities of the side </w:t>
      </w:r>
      <w:r w:rsidR="00337335" w:rsidRPr="00E77BA0">
        <w:t>parcel</w:t>
      </w:r>
      <w:r w:rsidRPr="00E77BA0">
        <w:t xml:space="preserve"> lines) contain an angle of not more than one hundred and thirty-five degrees (135°). In the case of a curved corner, the corner of the parcel shall be that point on the street at the point of intersection of the said tangents.</w:t>
      </w:r>
    </w:p>
    <w:p w:rsidR="006F3AE2" w:rsidRPr="00E77BA0" w:rsidRDefault="006F3AE2" w:rsidP="00AF3385">
      <w:pPr>
        <w:pStyle w:val="BodyTextIndent"/>
      </w:pPr>
      <w:r w:rsidRPr="00E77BA0">
        <w:rPr>
          <w:rStyle w:val="IntenseEmphasis"/>
        </w:rPr>
        <w:t>parcel Depth:</w:t>
      </w:r>
      <w:r w:rsidRPr="00E77BA0">
        <w:t xml:space="preserve"> </w:t>
      </w:r>
      <w:r w:rsidR="00AF3385">
        <w:t xml:space="preserve"> </w:t>
      </w:r>
      <w:r w:rsidRPr="00E77BA0">
        <w:t xml:space="preserve">the horizontal distance between the front parcel and rear parcel lines, but where the front and rear parcel lines are not parallel the </w:t>
      </w:r>
      <w:r w:rsidR="00337335" w:rsidRPr="00E77BA0">
        <w:t>parcel</w:t>
      </w:r>
      <w:r w:rsidRPr="00E77BA0">
        <w:t xml:space="preserve"> depth is the length of a line joining the midpoint of such parcel lines.</w:t>
      </w:r>
    </w:p>
    <w:p w:rsidR="006F3AE2" w:rsidRPr="00E77BA0" w:rsidRDefault="006F3AE2" w:rsidP="00AF3385">
      <w:pPr>
        <w:pStyle w:val="BodyTextIndent"/>
      </w:pPr>
      <w:r w:rsidRPr="00E77BA0">
        <w:rPr>
          <w:rStyle w:val="IntenseEmphasis"/>
        </w:rPr>
        <w:t>Parcel Frontage:</w:t>
      </w:r>
      <w:r w:rsidRPr="00E77BA0">
        <w:t xml:space="preserve">  the boundary that divides the parcel from the street or road.  In the case of a corner parcel, the front parcel line shall mean the boundary separating the narrowest street frontage of the parcel from the street.  Parcel frontage for a non-rectangular parcel shall be defined as the mean of the measured front and rear parcel lines. Parcel frontage does not mean front yard.</w:t>
      </w:r>
    </w:p>
    <w:p w:rsidR="006F3AE2" w:rsidRPr="00E77BA0" w:rsidRDefault="006F3AE2" w:rsidP="00AF3385">
      <w:pPr>
        <w:pStyle w:val="BodyTextIndent"/>
      </w:pPr>
      <w:r w:rsidRPr="00E77BA0">
        <w:rPr>
          <w:rStyle w:val="IntenseEmphasis"/>
        </w:rPr>
        <w:t>Parcel Line:</w:t>
      </w:r>
      <w:r w:rsidRPr="00E77BA0">
        <w:t xml:space="preserve"> </w:t>
      </w:r>
      <w:r w:rsidR="00AF3385">
        <w:t xml:space="preserve"> </w:t>
      </w:r>
      <w:r w:rsidRPr="00E77BA0">
        <w:t>any boundary of a parcel, front, rear or side.</w:t>
      </w:r>
    </w:p>
    <w:p w:rsidR="006F3AE2" w:rsidRPr="00E77BA0" w:rsidRDefault="006F3AE2" w:rsidP="00AF3385">
      <w:pPr>
        <w:pStyle w:val="BodyTextIndent"/>
      </w:pPr>
      <w:r w:rsidRPr="00E77BA0">
        <w:rPr>
          <w:rStyle w:val="IntenseEmphasis"/>
        </w:rPr>
        <w:t>Parcel Width:</w:t>
      </w:r>
      <w:r w:rsidRPr="00E77BA0">
        <w:t xml:space="preserve"> </w:t>
      </w:r>
      <w:r w:rsidR="00AF3385">
        <w:t xml:space="preserve"> </w:t>
      </w:r>
      <w:r w:rsidRPr="00E77BA0">
        <w:t>the horizontal distance between the side boundaries of the parcel measured at a distance from the front lot line equal to the minimum front yard required for the district in which the parcel is located.</w:t>
      </w:r>
    </w:p>
    <w:p w:rsidR="00624F9E" w:rsidRPr="00401B2D" w:rsidRDefault="00624F9E" w:rsidP="00AF3385">
      <w:pPr>
        <w:pStyle w:val="BodyTextIndent"/>
      </w:pPr>
      <w:r w:rsidRPr="00401B2D">
        <w:rPr>
          <w:b/>
        </w:rPr>
        <w:t>PARK MODEL TRAILER/UNIT</w:t>
      </w:r>
      <w:r w:rsidRPr="00401B2D">
        <w:t xml:space="preserve">: </w:t>
      </w:r>
      <w:r w:rsidR="00AF3385">
        <w:t xml:space="preserve"> </w:t>
      </w:r>
      <w:r w:rsidRPr="00401B2D">
        <w:t>a unit designed to facilitate occasional relocation, with living quarters for a temporary or seasonal use; has water faucets and shower or other bathing facilities that may be connected to a water distribution system; and has facilities for washing and a water closet or other similar facility that may be connected to a sewage system. It has a gross floor area not exceeding 50 m2 (540 ft2). CSA Number Z241.</w:t>
      </w:r>
    </w:p>
    <w:p w:rsidR="00624F9E" w:rsidRPr="00401B2D" w:rsidRDefault="00624F9E" w:rsidP="00624F9E">
      <w:pPr>
        <w:jc w:val="both"/>
        <w:rPr>
          <w:rStyle w:val="IntenseEmphasis"/>
        </w:rPr>
      </w:pPr>
      <w:r w:rsidRPr="00401B2D">
        <w:rPr>
          <w:b/>
          <w:bCs/>
          <w:caps/>
          <w:noProof/>
          <w:spacing w:val="10"/>
          <w:lang w:val="en-CA" w:eastAsia="en-CA"/>
        </w:rPr>
        <w:lastRenderedPageBreak/>
        <mc:AlternateContent>
          <mc:Choice Requires="wps">
            <w:drawing>
              <wp:anchor distT="0" distB="0" distL="114300" distR="114300" simplePos="0" relativeHeight="251658752" behindDoc="0" locked="0" layoutInCell="1" allowOverlap="1" wp14:anchorId="1A5312EE" wp14:editId="0009F7FA">
                <wp:simplePos x="0" y="0"/>
                <wp:positionH relativeFrom="column">
                  <wp:posOffset>2976245</wp:posOffset>
                </wp:positionH>
                <wp:positionV relativeFrom="paragraph">
                  <wp:posOffset>889635</wp:posOffset>
                </wp:positionV>
                <wp:extent cx="2495550" cy="352425"/>
                <wp:effectExtent l="4445" t="0" r="0" b="0"/>
                <wp:wrapNone/>
                <wp:docPr id="311"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8A612C" w:rsidRPr="000A4845" w:rsidRDefault="008A612C" w:rsidP="00624F9E">
                            <w:pPr>
                              <w:rPr>
                                <w:sz w:val="16"/>
                                <w:szCs w:val="16"/>
                              </w:rPr>
                            </w:pPr>
                            <w:r w:rsidRPr="000A4845">
                              <w:rPr>
                                <w:sz w:val="16"/>
                                <w:szCs w:val="16"/>
                              </w:rPr>
                              <w:t>Park Model Recreational Unit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312EE" id="Text Box 311" o:spid="_x0000_s1033" type="#_x0000_t202" style="position:absolute;left:0;text-align:left;margin-left:234.35pt;margin-top:70.05pt;width:196.5pt;height:2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" filled="f" stroked="f" strokecolor="white [3212]">
                <v:textbox>
                  <w:txbxContent>
                    <w:p w:rsidR="008A612C" w:rsidRPr="000A4845" w:rsidRDefault="008A612C" w:rsidP="00624F9E">
                      <w:pPr>
                        <w:rPr>
                          <w:sz w:val="16"/>
                          <w:szCs w:val="16"/>
                        </w:rPr>
                      </w:pPr>
                      <w:r w:rsidRPr="000A4845">
                        <w:rPr>
                          <w:sz w:val="16"/>
                          <w:szCs w:val="16"/>
                        </w:rPr>
                        <w:t>Park Model Recreational Unit</w:t>
                      </w:r>
                    </w:p>
                  </w:txbxContent>
                </v:textbox>
              </v:shape>
            </w:pict>
          </mc:Fallback>
        </mc:AlternateContent>
      </w:r>
      <w:r w:rsidRPr="00401B2D">
        <w:rPr>
          <w:noProof/>
          <w:lang w:val="en-CA" w:eastAsia="en-CA"/>
        </w:rPr>
        <mc:AlternateContent>
          <mc:Choice Requires="wps">
            <w:drawing>
              <wp:anchor distT="0" distB="0" distL="114300" distR="114300" simplePos="0" relativeHeight="251656704" behindDoc="0" locked="0" layoutInCell="1" allowOverlap="1" wp14:anchorId="197AD830" wp14:editId="18C45CEB">
                <wp:simplePos x="0" y="0"/>
                <wp:positionH relativeFrom="column">
                  <wp:posOffset>-24130</wp:posOffset>
                </wp:positionH>
                <wp:positionV relativeFrom="paragraph">
                  <wp:posOffset>842010</wp:posOffset>
                </wp:positionV>
                <wp:extent cx="2529205" cy="400050"/>
                <wp:effectExtent l="4445" t="0" r="0" b="0"/>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20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8A612C" w:rsidRPr="000A4845" w:rsidRDefault="008A612C" w:rsidP="00624F9E">
                            <w:pPr>
                              <w:rPr>
                                <w:sz w:val="16"/>
                                <w:szCs w:val="16"/>
                              </w:rPr>
                            </w:pPr>
                            <w:r w:rsidRPr="000A4845">
                              <w:rPr>
                                <w:sz w:val="16"/>
                                <w:szCs w:val="16"/>
                              </w:rPr>
                              <w:t>Park Model Trailer 102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AD830" id="Text Box 312" o:spid="_x0000_s1034" type="#_x0000_t202" style="position:absolute;left:0;text-align:left;margin-left:-1.9pt;margin-top:66.3pt;width:199.15pt;height:3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" filled="f" stroked="f" strokecolor="white [3212]">
                <v:textbox>
                  <w:txbxContent>
                    <w:p w:rsidR="008A612C" w:rsidRPr="000A4845" w:rsidRDefault="008A612C" w:rsidP="00624F9E">
                      <w:pPr>
                        <w:rPr>
                          <w:sz w:val="16"/>
                          <w:szCs w:val="16"/>
                        </w:rPr>
                      </w:pPr>
                      <w:r w:rsidRPr="000A4845">
                        <w:rPr>
                          <w:sz w:val="16"/>
                          <w:szCs w:val="16"/>
                        </w:rPr>
                        <w:t>Park Model Trailer 102</w:t>
                      </w:r>
                    </w:p>
                  </w:txbxContent>
                </v:textbox>
              </v:shape>
            </w:pict>
          </mc:Fallback>
        </mc:AlternateContent>
      </w:r>
      <w:r w:rsidRPr="00401B2D">
        <w:rPr>
          <w:noProof/>
          <w:lang w:val="en-CA" w:eastAsia="en-CA"/>
        </w:rPr>
        <w:drawing>
          <wp:anchor distT="0" distB="0" distL="114300" distR="114300" simplePos="0" relativeHeight="251657728" behindDoc="1" locked="0" layoutInCell="1" allowOverlap="1" wp14:anchorId="402D5C56" wp14:editId="273C2308">
            <wp:simplePos x="0" y="0"/>
            <wp:positionH relativeFrom="column">
              <wp:posOffset>3000375</wp:posOffset>
            </wp:positionH>
            <wp:positionV relativeFrom="paragraph">
              <wp:posOffset>156210</wp:posOffset>
            </wp:positionV>
            <wp:extent cx="1920240" cy="895350"/>
            <wp:effectExtent l="19050" t="0" r="3810" b="0"/>
            <wp:wrapNone/>
            <wp:docPr id="323" name="Picture 0" descr="Park Model Trailer 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 Model Trailer 102.jpg"/>
                    <pic:cNvPicPr/>
                  </pic:nvPicPr>
                  <pic:blipFill>
                    <a:blip r:embed="rId23" cstate="print">
                      <a:grayscl/>
                    </a:blip>
                    <a:stretch>
                      <a:fillRect/>
                    </a:stretch>
                  </pic:blipFill>
                  <pic:spPr>
                    <a:xfrm>
                      <a:off x="0" y="0"/>
                      <a:ext cx="1920240" cy="895350"/>
                    </a:xfrm>
                    <a:prstGeom prst="rect">
                      <a:avLst/>
                    </a:prstGeom>
                  </pic:spPr>
                </pic:pic>
              </a:graphicData>
            </a:graphic>
          </wp:anchor>
        </w:drawing>
      </w:r>
      <w:r w:rsidRPr="00401B2D">
        <w:rPr>
          <w:noProof/>
          <w:lang w:val="en-CA" w:eastAsia="en-CA"/>
        </w:rPr>
        <w:drawing>
          <wp:inline distT="0" distB="0" distL="0" distR="0" wp14:anchorId="4918BEBA" wp14:editId="5559B0B9">
            <wp:extent cx="1914525" cy="1013836"/>
            <wp:effectExtent l="19050" t="0" r="9525" b="0"/>
            <wp:docPr id="324" name="Picture 0" descr="Park Model Trailer 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 Model Trailer 102.jpg"/>
                    <pic:cNvPicPr/>
                  </pic:nvPicPr>
                  <pic:blipFill>
                    <a:blip r:embed="rId24" cstate="print">
                      <a:grayscl/>
                    </a:blip>
                    <a:stretch>
                      <a:fillRect/>
                    </a:stretch>
                  </pic:blipFill>
                  <pic:spPr>
                    <a:xfrm>
                      <a:off x="0" y="0"/>
                      <a:ext cx="1919940" cy="1016703"/>
                    </a:xfrm>
                    <a:prstGeom prst="rect">
                      <a:avLst/>
                    </a:prstGeom>
                  </pic:spPr>
                </pic:pic>
              </a:graphicData>
            </a:graphic>
          </wp:inline>
        </w:drawing>
      </w:r>
    </w:p>
    <w:p w:rsidR="00624F9E" w:rsidRPr="00401B2D" w:rsidRDefault="00624F9E" w:rsidP="00624F9E">
      <w:pPr>
        <w:jc w:val="both"/>
        <w:rPr>
          <w:rStyle w:val="IntenseEmphasis"/>
        </w:rPr>
      </w:pPr>
    </w:p>
    <w:p w:rsidR="00624F9E" w:rsidRPr="00401B2D" w:rsidRDefault="00624F9E" w:rsidP="00AF3385">
      <w:pPr>
        <w:pStyle w:val="BodyTextIndent"/>
      </w:pPr>
      <w:r w:rsidRPr="00401B2D">
        <w:rPr>
          <w:rStyle w:val="IntenseEmphasis"/>
        </w:rPr>
        <w:t>Parking Lot:</w:t>
      </w:r>
      <w:r w:rsidRPr="00401B2D">
        <w:t xml:space="preserve"> an open area, other than a street, used for the temporary parking of more than four vehicles and available for public use and the use of employees working on, or from, the </w:t>
      </w:r>
      <w:r w:rsidR="00337335">
        <w:t>parcel</w:t>
      </w:r>
      <w:r w:rsidRPr="00401B2D">
        <w:t xml:space="preserve">. </w:t>
      </w:r>
    </w:p>
    <w:p w:rsidR="00624F9E" w:rsidRPr="00401B2D" w:rsidRDefault="00624F9E" w:rsidP="00AF3385">
      <w:pPr>
        <w:pStyle w:val="BodyTextIndent"/>
        <w:rPr>
          <w:rStyle w:val="IntenseEmphasis"/>
        </w:rPr>
      </w:pPr>
      <w:r w:rsidRPr="00401B2D">
        <w:rPr>
          <w:rStyle w:val="IntenseEmphasis"/>
        </w:rPr>
        <w:t xml:space="preserve">parking space: </w:t>
      </w:r>
      <w:r w:rsidRPr="00401B2D">
        <w:t>a space within a building, parking lot or area used for the parking of one (1) vehicle, including convenient access to a public lane or road.</w:t>
      </w:r>
    </w:p>
    <w:p w:rsidR="00624F9E" w:rsidRPr="00401B2D" w:rsidRDefault="00624F9E" w:rsidP="00AF3385">
      <w:pPr>
        <w:pStyle w:val="BodyTextIndent"/>
      </w:pPr>
      <w:r w:rsidRPr="00401B2D">
        <w:rPr>
          <w:rStyle w:val="IntenseEmphasis"/>
        </w:rPr>
        <w:t>Pasture:</w:t>
      </w:r>
      <w:r w:rsidRPr="00401B2D">
        <w:t xml:space="preserve">  a </w:t>
      </w:r>
      <w:r w:rsidR="00337335">
        <w:t>parcel</w:t>
      </w:r>
      <w:r w:rsidRPr="00401B2D">
        <w:t xml:space="preserve"> that is used for the raising and feeding of livestock by grazing.</w:t>
      </w:r>
    </w:p>
    <w:p w:rsidR="00624F9E" w:rsidRPr="00401B2D" w:rsidRDefault="00624F9E" w:rsidP="00AF3385">
      <w:pPr>
        <w:pStyle w:val="BodyTextIndent"/>
      </w:pPr>
      <w:r w:rsidRPr="00401B2D">
        <w:rPr>
          <w:rStyle w:val="IntenseEmphasis"/>
        </w:rPr>
        <w:t>Permanent Foundation:</w:t>
      </w:r>
      <w:r w:rsidRPr="00401B2D">
        <w:t xml:space="preserve">  the lower portion of a building; usually concrete, masonry, or an engineered wood basement which renders the structure fixed and immobile.</w:t>
      </w:r>
    </w:p>
    <w:p w:rsidR="00624F9E" w:rsidRPr="00401B2D" w:rsidRDefault="00624F9E" w:rsidP="00AF3385">
      <w:pPr>
        <w:pStyle w:val="BodyTextIndent"/>
      </w:pPr>
      <w:r w:rsidRPr="00401B2D">
        <w:rPr>
          <w:rStyle w:val="IntenseEmphasis"/>
        </w:rPr>
        <w:t>Permitted Use:</w:t>
      </w:r>
      <w:r w:rsidRPr="00401B2D">
        <w:t xml:space="preserve"> the use of land, buildings, or other structures that shall be permitted in a Zoning District where all requirements of this Zoning Bylaw are met.</w:t>
      </w:r>
    </w:p>
    <w:p w:rsidR="00624F9E" w:rsidRPr="00401B2D" w:rsidRDefault="00624F9E" w:rsidP="00AF3385">
      <w:pPr>
        <w:pStyle w:val="BodyTextIndent"/>
      </w:pPr>
      <w:r w:rsidRPr="00401B2D">
        <w:rPr>
          <w:rStyle w:val="IntenseEmphasis"/>
        </w:rPr>
        <w:t>Personal Service Trade:</w:t>
      </w:r>
      <w:r w:rsidRPr="00401B2D">
        <w:t xml:space="preserve"> a business associated with the grooming of persons or the maintenance or repair of personal wardrobe articles and accessories and may include:</w:t>
      </w:r>
    </w:p>
    <w:p w:rsidR="00624F9E" w:rsidRPr="00401B2D" w:rsidRDefault="00624F9E" w:rsidP="00F929EF">
      <w:pPr>
        <w:pStyle w:val="BodyTextIndent"/>
        <w:numPr>
          <w:ilvl w:val="0"/>
          <w:numId w:val="76"/>
        </w:numPr>
      </w:pPr>
      <w:r w:rsidRPr="00401B2D">
        <w:t>beauty salons and barber shops</w:t>
      </w:r>
      <w:r w:rsidR="00AF3385">
        <w:t>;</w:t>
      </w:r>
    </w:p>
    <w:p w:rsidR="00624F9E" w:rsidRPr="00401B2D" w:rsidRDefault="00624F9E" w:rsidP="00F929EF">
      <w:pPr>
        <w:pStyle w:val="BodyTextIndent"/>
        <w:numPr>
          <w:ilvl w:val="0"/>
          <w:numId w:val="76"/>
        </w:numPr>
      </w:pPr>
      <w:r w:rsidRPr="00401B2D">
        <w:t>shoe repair</w:t>
      </w:r>
      <w:r w:rsidR="00AF3385">
        <w:t>;</w:t>
      </w:r>
    </w:p>
    <w:p w:rsidR="00624F9E" w:rsidRPr="00401B2D" w:rsidRDefault="00624F9E" w:rsidP="00F929EF">
      <w:pPr>
        <w:pStyle w:val="BodyTextIndent"/>
        <w:numPr>
          <w:ilvl w:val="0"/>
          <w:numId w:val="76"/>
        </w:numPr>
      </w:pPr>
      <w:r w:rsidRPr="00401B2D">
        <w:t>self-serve laundry</w:t>
      </w:r>
      <w:r w:rsidR="00AF3385">
        <w:t>;</w:t>
      </w:r>
    </w:p>
    <w:p w:rsidR="00624F9E" w:rsidRPr="00401B2D" w:rsidRDefault="00624F9E" w:rsidP="00F929EF">
      <w:pPr>
        <w:pStyle w:val="BodyTextIndent"/>
        <w:numPr>
          <w:ilvl w:val="0"/>
          <w:numId w:val="76"/>
        </w:numPr>
      </w:pPr>
      <w:r w:rsidRPr="00401B2D">
        <w:t>tailor or seamstress</w:t>
      </w:r>
      <w:r w:rsidR="00AF3385">
        <w:t>;</w:t>
      </w:r>
    </w:p>
    <w:p w:rsidR="00624F9E" w:rsidRPr="00401B2D" w:rsidRDefault="00624F9E" w:rsidP="00F929EF">
      <w:pPr>
        <w:pStyle w:val="BodyTextIndent"/>
        <w:numPr>
          <w:ilvl w:val="0"/>
          <w:numId w:val="76"/>
        </w:numPr>
      </w:pPr>
      <w:r w:rsidRPr="00401B2D">
        <w:t>massage services</w:t>
      </w:r>
      <w:r w:rsidR="00AF3385">
        <w:t>;</w:t>
      </w:r>
    </w:p>
    <w:p w:rsidR="00624F9E" w:rsidRPr="00401B2D" w:rsidRDefault="00624F9E" w:rsidP="00F929EF">
      <w:pPr>
        <w:pStyle w:val="BodyTextIndent"/>
        <w:numPr>
          <w:ilvl w:val="0"/>
          <w:numId w:val="76"/>
        </w:numPr>
      </w:pPr>
      <w:r w:rsidRPr="00401B2D">
        <w:t>tanning beds</w:t>
      </w:r>
      <w:r w:rsidR="00AF3385">
        <w:t>;</w:t>
      </w:r>
    </w:p>
    <w:p w:rsidR="00624F9E" w:rsidRPr="00401B2D" w:rsidRDefault="00624F9E" w:rsidP="00AF3385">
      <w:pPr>
        <w:pStyle w:val="BodyTextIndent"/>
      </w:pPr>
      <w:r w:rsidRPr="00401B2D">
        <w:t>but does not include the provision of health related services.</w:t>
      </w:r>
    </w:p>
    <w:p w:rsidR="00624F9E" w:rsidRPr="00401B2D" w:rsidRDefault="00624F9E" w:rsidP="00AF3385">
      <w:pPr>
        <w:pStyle w:val="BodyTextIndent"/>
      </w:pPr>
      <w:r w:rsidRPr="00401B2D">
        <w:rPr>
          <w:rStyle w:val="IntenseEmphasis"/>
        </w:rPr>
        <w:t xml:space="preserve">Places of Worship: </w:t>
      </w:r>
      <w:r w:rsidRPr="00401B2D">
        <w:t xml:space="preserve"> a place used for worship and related religious, philanthropic or social activities and includes accessory rectories, manses, meeting rooms and other buildings. Typical uses include churches, chapels, mosques, temples, synagogues and parish halls.</w:t>
      </w:r>
    </w:p>
    <w:p w:rsidR="00624F9E" w:rsidRPr="00401B2D" w:rsidRDefault="00624F9E" w:rsidP="00AF3385">
      <w:pPr>
        <w:pStyle w:val="BodyTextIndent"/>
      </w:pPr>
      <w:r w:rsidRPr="00401B2D">
        <w:rPr>
          <w:b/>
        </w:rPr>
        <w:t>PLANNED UNIT DEVELOPMENT:</w:t>
      </w:r>
      <w:r w:rsidRPr="00401B2D">
        <w:t xml:space="preserve"> </w:t>
      </w:r>
      <w:r w:rsidR="00AF3385">
        <w:t xml:space="preserve"> </w:t>
      </w:r>
      <w:r w:rsidRPr="00401B2D">
        <w:t>a comprehensive development which may be composed of a mixture of residential, commercial, industrial; and mixed uses with recreational and open space incorporated into the design.</w:t>
      </w:r>
    </w:p>
    <w:p w:rsidR="005F3776" w:rsidRPr="00401B2D" w:rsidRDefault="005F3776" w:rsidP="00AF3385">
      <w:pPr>
        <w:pStyle w:val="BodyTextIndent"/>
      </w:pPr>
      <w:r w:rsidRPr="00401B2D">
        <w:rPr>
          <w:b/>
        </w:rPr>
        <w:t>PORTABLE STORAGE UNIT:</w:t>
      </w:r>
      <w:r w:rsidRPr="00401B2D">
        <w:rPr>
          <w:sz w:val="24"/>
          <w:szCs w:val="24"/>
        </w:rPr>
        <w:t xml:space="preserve"> </w:t>
      </w:r>
      <w:r w:rsidR="00AF3385">
        <w:rPr>
          <w:sz w:val="24"/>
          <w:szCs w:val="24"/>
        </w:rPr>
        <w:t xml:space="preserve"> </w:t>
      </w:r>
      <w:r w:rsidRPr="00401B2D">
        <w:t>a transportable storage structure that is designed and used for the storage of building materials, household goods, personal items and other materials for use on a temporary basis on a residential property. Such units are uniquely designed for their ease of loading to and from a transport vehicle</w:t>
      </w:r>
    </w:p>
    <w:p w:rsidR="00624F9E" w:rsidRPr="00401B2D" w:rsidRDefault="00624F9E" w:rsidP="00AF3385">
      <w:pPr>
        <w:pStyle w:val="BodyTextIndent"/>
      </w:pPr>
      <w:r w:rsidRPr="00401B2D">
        <w:rPr>
          <w:rStyle w:val="IntenseEmphasis"/>
        </w:rPr>
        <w:t xml:space="preserve">PRIME LANDS </w:t>
      </w:r>
      <w:r w:rsidR="00AF3385">
        <w:rPr>
          <w:rStyle w:val="IntenseEmphasis"/>
        </w:rPr>
        <w:t>[</w:t>
      </w:r>
      <w:r w:rsidRPr="00401B2D">
        <w:rPr>
          <w:rStyle w:val="IntenseEmphasis"/>
        </w:rPr>
        <w:t>SEE Canada Land Inventory (C.L.I.) Soil Class Rating System</w:t>
      </w:r>
      <w:r w:rsidR="00AF3385">
        <w:rPr>
          <w:rStyle w:val="IntenseEmphasis"/>
        </w:rPr>
        <w:t>]</w:t>
      </w:r>
    </w:p>
    <w:p w:rsidR="00624F9E" w:rsidRPr="00401B2D" w:rsidRDefault="00624F9E" w:rsidP="00AF3385">
      <w:pPr>
        <w:pStyle w:val="BodyTextIndent"/>
      </w:pPr>
      <w:r w:rsidRPr="00401B2D">
        <w:rPr>
          <w:rStyle w:val="IntenseEmphasis"/>
        </w:rPr>
        <w:t>Principal buiLding, structure OR USE:</w:t>
      </w:r>
      <w:r w:rsidRPr="00401B2D">
        <w:t xml:space="preserve"> </w:t>
      </w:r>
      <w:r w:rsidR="00AF3385">
        <w:t xml:space="preserve"> </w:t>
      </w:r>
      <w:r w:rsidRPr="00401B2D">
        <w:t xml:space="preserve">the main or primary activity for which a </w:t>
      </w:r>
      <w:r w:rsidR="00337335">
        <w:t>parcel</w:t>
      </w:r>
      <w:r w:rsidRPr="00401B2D">
        <w:t xml:space="preserve"> or its buildings are designed, arranged, developed or intended, or for which it is occupied or maintained.</w:t>
      </w:r>
    </w:p>
    <w:p w:rsidR="00624F9E" w:rsidRPr="00401B2D" w:rsidRDefault="00624F9E" w:rsidP="00AF3385">
      <w:pPr>
        <w:pStyle w:val="BodyTextIndent"/>
      </w:pPr>
      <w:r w:rsidRPr="00401B2D">
        <w:rPr>
          <w:rStyle w:val="IntenseEmphasis"/>
        </w:rPr>
        <w:lastRenderedPageBreak/>
        <w:t>Primary Access:</w:t>
      </w:r>
      <w:r w:rsidRPr="00401B2D">
        <w:t xml:space="preserve"> the principal means of vehicular entry to or from a </w:t>
      </w:r>
      <w:r w:rsidR="00337335">
        <w:t>parcel</w:t>
      </w:r>
      <w:r w:rsidRPr="00401B2D">
        <w:t xml:space="preserve"> or building, but shall not include a lane.</w:t>
      </w:r>
    </w:p>
    <w:p w:rsidR="00624F9E" w:rsidRPr="00401B2D" w:rsidRDefault="00624F9E" w:rsidP="00AF3385">
      <w:pPr>
        <w:pStyle w:val="BodyTextIndent"/>
      </w:pPr>
      <w:r w:rsidRPr="00401B2D">
        <w:rPr>
          <w:b/>
        </w:rPr>
        <w:t>PROVINCE:</w:t>
      </w:r>
      <w:r w:rsidRPr="00401B2D">
        <w:t xml:space="preserve">  Province of Saskatchewan.</w:t>
      </w:r>
    </w:p>
    <w:p w:rsidR="00624F9E" w:rsidRPr="00401B2D" w:rsidRDefault="00624F9E" w:rsidP="00AF3385">
      <w:pPr>
        <w:pStyle w:val="BodyTextIndent"/>
      </w:pPr>
      <w:r w:rsidRPr="00401B2D">
        <w:rPr>
          <w:rStyle w:val="IntenseEmphasis"/>
        </w:rPr>
        <w:t>Public Utility:</w:t>
      </w:r>
      <w:r w:rsidRPr="00401B2D">
        <w:t xml:space="preserve"> a system, work, plant, equipment, or service, whether owned or operated by the Municipality, or by a corporation under federal or provincial statute, that furnishes any of the following services and facilities to, or for the use of, the inhabitants of the Municipality:</w:t>
      </w:r>
    </w:p>
    <w:p w:rsidR="00624F9E" w:rsidRPr="00401B2D" w:rsidRDefault="00624F9E" w:rsidP="00F929EF">
      <w:pPr>
        <w:pStyle w:val="BodyTextIndent"/>
        <w:numPr>
          <w:ilvl w:val="0"/>
          <w:numId w:val="77"/>
        </w:numPr>
        <w:rPr>
          <w:rFonts w:ascii="Arial" w:hAnsi="Arial"/>
          <w:sz w:val="18"/>
        </w:rPr>
      </w:pPr>
      <w:r w:rsidRPr="00401B2D">
        <w:rPr>
          <w:rFonts w:ascii="Arial" w:hAnsi="Arial"/>
          <w:sz w:val="18"/>
        </w:rPr>
        <w:t>communication by way of telephone lines, optical cable, microwave, and cable television services;</w:t>
      </w:r>
    </w:p>
    <w:p w:rsidR="00624F9E" w:rsidRPr="00401B2D" w:rsidRDefault="00624F9E" w:rsidP="00F929EF">
      <w:pPr>
        <w:pStyle w:val="BodyTextIndent"/>
        <w:numPr>
          <w:ilvl w:val="0"/>
          <w:numId w:val="77"/>
        </w:numPr>
        <w:rPr>
          <w:rFonts w:ascii="Arial" w:hAnsi="Arial"/>
          <w:sz w:val="18"/>
        </w:rPr>
      </w:pPr>
      <w:r w:rsidRPr="00401B2D">
        <w:rPr>
          <w:rFonts w:ascii="Arial" w:hAnsi="Arial"/>
          <w:sz w:val="18"/>
        </w:rPr>
        <w:t>delivery of water, natural gas, and electricity;</w:t>
      </w:r>
    </w:p>
    <w:p w:rsidR="00624F9E" w:rsidRPr="00401B2D" w:rsidRDefault="00624F9E" w:rsidP="00F929EF">
      <w:pPr>
        <w:pStyle w:val="BodyTextIndent"/>
        <w:numPr>
          <w:ilvl w:val="0"/>
          <w:numId w:val="77"/>
        </w:numPr>
        <w:rPr>
          <w:rFonts w:ascii="Arial" w:hAnsi="Arial"/>
          <w:sz w:val="18"/>
        </w:rPr>
      </w:pPr>
      <w:r w:rsidRPr="00401B2D">
        <w:rPr>
          <w:rFonts w:ascii="Arial" w:hAnsi="Arial"/>
          <w:sz w:val="18"/>
        </w:rPr>
        <w:t>public transportation by bus, rail, or other vehicle;</w:t>
      </w:r>
    </w:p>
    <w:p w:rsidR="00624F9E" w:rsidRPr="00401B2D" w:rsidRDefault="00624F9E" w:rsidP="00F929EF">
      <w:pPr>
        <w:pStyle w:val="BodyTextIndent"/>
        <w:numPr>
          <w:ilvl w:val="0"/>
          <w:numId w:val="77"/>
        </w:numPr>
        <w:rPr>
          <w:rFonts w:ascii="Arial" w:hAnsi="Arial"/>
          <w:sz w:val="18"/>
        </w:rPr>
      </w:pPr>
      <w:r w:rsidRPr="00401B2D">
        <w:rPr>
          <w:rFonts w:ascii="Arial" w:hAnsi="Arial"/>
          <w:sz w:val="18"/>
        </w:rPr>
        <w:t>collection and disposal of sewage, garbage, and other wastes;</w:t>
      </w:r>
    </w:p>
    <w:p w:rsidR="00624F9E" w:rsidRPr="00401B2D" w:rsidRDefault="00624F9E" w:rsidP="00F929EF">
      <w:pPr>
        <w:pStyle w:val="BodyTextIndent"/>
        <w:numPr>
          <w:ilvl w:val="0"/>
          <w:numId w:val="77"/>
        </w:numPr>
        <w:rPr>
          <w:rFonts w:ascii="Arial" w:hAnsi="Arial"/>
          <w:sz w:val="18"/>
        </w:rPr>
      </w:pPr>
      <w:r w:rsidRPr="00401B2D">
        <w:rPr>
          <w:rFonts w:ascii="Arial" w:hAnsi="Arial"/>
          <w:sz w:val="18"/>
        </w:rPr>
        <w:t xml:space="preserve">fire and police services. </w:t>
      </w:r>
    </w:p>
    <w:p w:rsidR="00624F9E" w:rsidRPr="00401B2D" w:rsidRDefault="00624F9E" w:rsidP="00AF3385">
      <w:pPr>
        <w:pStyle w:val="BodyTextIndent"/>
      </w:pPr>
      <w:r w:rsidRPr="00401B2D">
        <w:rPr>
          <w:rStyle w:val="IntenseEmphasis"/>
        </w:rPr>
        <w:t xml:space="preserve">PUblic Utility, Linear: </w:t>
      </w:r>
      <w:r w:rsidRPr="00401B2D">
        <w:t>linear or private utilities including, but not limited to, roads, communication lines, rail, power and natural gas lines and similar linear uses.</w:t>
      </w:r>
    </w:p>
    <w:p w:rsidR="00624F9E" w:rsidRPr="00401B2D" w:rsidRDefault="00624F9E" w:rsidP="00AF3385">
      <w:pPr>
        <w:pStyle w:val="BodyTextIndent"/>
      </w:pPr>
      <w:r w:rsidRPr="00401B2D">
        <w:rPr>
          <w:rStyle w:val="IntenseEmphasis"/>
        </w:rPr>
        <w:t>Public Utility, Service:</w:t>
      </w:r>
      <w:r w:rsidRPr="00401B2D">
        <w:t xml:space="preserve"> those non-linear utilities which may potentially conflict with other land uses, including, but not limited to: airports, microwave or communication towers, wind towers, water reservoirs, sewage lagoons, landfills, gas compressor stations, large electrical transformer stations and similar potentially conflicting service utilities. </w:t>
      </w:r>
    </w:p>
    <w:p w:rsidR="00624F9E" w:rsidRPr="00401B2D" w:rsidRDefault="00624F9E" w:rsidP="00AF3385">
      <w:pPr>
        <w:pStyle w:val="BodyTextIndent"/>
      </w:pPr>
      <w:r w:rsidRPr="00401B2D">
        <w:rPr>
          <w:rStyle w:val="IntenseEmphasis"/>
        </w:rPr>
        <w:t>public Works:</w:t>
      </w:r>
      <w:r w:rsidRPr="00401B2D">
        <w:t xml:space="preserve"> a facility as defined under </w:t>
      </w:r>
      <w:r w:rsidRPr="00401B2D">
        <w:rPr>
          <w:i/>
        </w:rPr>
        <w:t>The Planning and Development Act, 2007</w:t>
      </w:r>
      <w:r w:rsidRPr="00401B2D">
        <w:t>.</w:t>
      </w:r>
    </w:p>
    <w:p w:rsidR="00624F9E" w:rsidRPr="00401B2D" w:rsidRDefault="00624F9E" w:rsidP="00AF3385">
      <w:pPr>
        <w:pStyle w:val="BodyTextIndent"/>
      </w:pPr>
      <w:r w:rsidRPr="00401B2D">
        <w:rPr>
          <w:rStyle w:val="IntenseEmphasis"/>
        </w:rPr>
        <w:t>Quarter Section:</w:t>
      </w:r>
      <w:r w:rsidRPr="00401B2D">
        <w:t xml:space="preserve"> </w:t>
      </w:r>
      <w:r w:rsidR="00AF3385">
        <w:t xml:space="preserve"> </w:t>
      </w:r>
      <w:r w:rsidRPr="00401B2D">
        <w:t>64.8 ha (160 acres) or a lesser amount that remains due to the original township survey, road widening, road right-of-way or railway plans, drainage ditch, pipeline or transmission line development, or other public utility; or natural features such as water courses or water bodies.</w:t>
      </w:r>
    </w:p>
    <w:p w:rsidR="00624F9E" w:rsidRPr="00401B2D" w:rsidRDefault="00624F9E" w:rsidP="00AF3385">
      <w:pPr>
        <w:pStyle w:val="BodyTextIndent"/>
      </w:pPr>
      <w:r w:rsidRPr="00401B2D">
        <w:rPr>
          <w:rStyle w:val="IntenseEmphasis"/>
        </w:rPr>
        <w:t>Racetrack:</w:t>
      </w:r>
      <w:r w:rsidRPr="00401B2D">
        <w:t xml:space="preserve"> </w:t>
      </w:r>
      <w:r w:rsidR="00AF3385">
        <w:t xml:space="preserve"> </w:t>
      </w:r>
      <w:r w:rsidRPr="00401B2D">
        <w:t>a place designed and equipped for the racing of motorized vehicles or horses and includes facilities for administration and management of the business.</w:t>
      </w:r>
    </w:p>
    <w:p w:rsidR="00624F9E" w:rsidRPr="00401B2D" w:rsidRDefault="00624F9E" w:rsidP="00AF3385">
      <w:pPr>
        <w:pStyle w:val="BodyTextIndent"/>
      </w:pPr>
      <w:r w:rsidRPr="00401B2D">
        <w:rPr>
          <w:rStyle w:val="IntenseEmphasis"/>
        </w:rPr>
        <w:t>Railway Freight Yards:</w:t>
      </w:r>
      <w:r w:rsidRPr="00401B2D">
        <w:t xml:space="preserve"> </w:t>
      </w:r>
      <w:r w:rsidR="00AF3385">
        <w:t xml:space="preserve"> </w:t>
      </w:r>
      <w:r w:rsidRPr="00401B2D">
        <w:t>the use of land, or building or structure or part thereof for activities directly associated with the operation of a railway.  Without limiting the generality of the foregoing, such activities may include loading and off-loading freight, and maintenance and repair of railway cars.</w:t>
      </w:r>
    </w:p>
    <w:p w:rsidR="00624F9E" w:rsidRPr="00401B2D" w:rsidRDefault="00624F9E" w:rsidP="00AF3385">
      <w:pPr>
        <w:pStyle w:val="BodyTextIndent"/>
      </w:pPr>
      <w:r w:rsidRPr="00401B2D">
        <w:rPr>
          <w:rStyle w:val="IntenseEmphasis"/>
        </w:rPr>
        <w:t>Ready–to-MOVE (RTM) DWELLING:</w:t>
      </w:r>
      <w:r w:rsidRPr="00401B2D">
        <w:t xml:space="preserve"> </w:t>
      </w:r>
      <w:r w:rsidR="00AF3385">
        <w:t xml:space="preserve"> </w:t>
      </w:r>
      <w:r w:rsidRPr="00401B2D">
        <w:t>a new single detached conventional dwelling constructed off-</w:t>
      </w:r>
      <w:r w:rsidR="00337335">
        <w:t>parcel</w:t>
      </w:r>
      <w:r w:rsidRPr="00401B2D">
        <w:t xml:space="preserve"> to National Building Code standards to customarily be moved in one piece onto a new conventional permanent building foundation. </w:t>
      </w:r>
    </w:p>
    <w:p w:rsidR="00624F9E" w:rsidRPr="00401B2D" w:rsidRDefault="00624F9E" w:rsidP="00624F9E">
      <w:pPr>
        <w:jc w:val="center"/>
        <w:rPr>
          <w:rStyle w:val="IntenseEmphasis"/>
        </w:rPr>
      </w:pPr>
      <w:r w:rsidRPr="00401B2D">
        <w:rPr>
          <w:b/>
          <w:bCs/>
          <w:caps/>
          <w:noProof/>
          <w:spacing w:val="10"/>
          <w:lang w:val="en-CA" w:eastAsia="en-CA"/>
        </w:rPr>
        <mc:AlternateContent>
          <mc:Choice Requires="wps">
            <w:drawing>
              <wp:anchor distT="0" distB="0" distL="114300" distR="114300" simplePos="0" relativeHeight="251659776" behindDoc="0" locked="0" layoutInCell="1" allowOverlap="1" wp14:anchorId="6CDD8A29" wp14:editId="0A0A48C0">
                <wp:simplePos x="0" y="0"/>
                <wp:positionH relativeFrom="column">
                  <wp:posOffset>1997075</wp:posOffset>
                </wp:positionH>
                <wp:positionV relativeFrom="paragraph">
                  <wp:posOffset>1330960</wp:posOffset>
                </wp:positionV>
                <wp:extent cx="2527300" cy="361950"/>
                <wp:effectExtent l="0" t="0" r="0" b="0"/>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8A612C" w:rsidRPr="000A4845" w:rsidRDefault="008A612C" w:rsidP="00624F9E">
                            <w:pPr>
                              <w:rPr>
                                <w:sz w:val="16"/>
                                <w:szCs w:val="16"/>
                              </w:rPr>
                            </w:pPr>
                            <w:r w:rsidRPr="000A4845">
                              <w:rPr>
                                <w:sz w:val="16"/>
                                <w:szCs w:val="16"/>
                              </w:rPr>
                              <w:t>RTM (Ready to Move) Home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D8A29" id="Text Box 313" o:spid="_x0000_s1035" type="#_x0000_t202" style="position:absolute;left:0;text-align:left;margin-left:157.25pt;margin-top:104.8pt;width:199pt;height:2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" filled="f" stroked="f" strokecolor="white [3212]">
                <v:textbox>
                  <w:txbxContent>
                    <w:p w:rsidR="008A612C" w:rsidRPr="000A4845" w:rsidRDefault="008A612C" w:rsidP="00624F9E">
                      <w:pPr>
                        <w:rPr>
                          <w:sz w:val="16"/>
                          <w:szCs w:val="16"/>
                        </w:rPr>
                      </w:pPr>
                      <w:r w:rsidRPr="000A4845">
                        <w:rPr>
                          <w:sz w:val="16"/>
                          <w:szCs w:val="16"/>
                        </w:rPr>
                        <w:t>RTM (Ready to Move) Home</w:t>
                      </w:r>
                    </w:p>
                  </w:txbxContent>
                </v:textbox>
              </v:shape>
            </w:pict>
          </mc:Fallback>
        </mc:AlternateContent>
      </w:r>
      <w:r w:rsidRPr="00401B2D">
        <w:rPr>
          <w:noProof/>
          <w:lang w:val="en-CA" w:eastAsia="en-CA"/>
        </w:rPr>
        <w:drawing>
          <wp:inline distT="0" distB="0" distL="0" distR="0" wp14:anchorId="479598FC" wp14:editId="511ACDF8">
            <wp:extent cx="2048159" cy="1327785"/>
            <wp:effectExtent l="19050" t="0" r="9241" b="0"/>
            <wp:docPr id="325" name="Picture 10" descr="RTM 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M House.jpg"/>
                    <pic:cNvPicPr/>
                  </pic:nvPicPr>
                  <pic:blipFill>
                    <a:blip r:embed="rId25" cstate="print">
                      <a:grayscl/>
                    </a:blip>
                    <a:stretch>
                      <a:fillRect/>
                    </a:stretch>
                  </pic:blipFill>
                  <pic:spPr>
                    <a:xfrm>
                      <a:off x="0" y="0"/>
                      <a:ext cx="2048159" cy="1327785"/>
                    </a:xfrm>
                    <a:prstGeom prst="rect">
                      <a:avLst/>
                    </a:prstGeom>
                  </pic:spPr>
                </pic:pic>
              </a:graphicData>
            </a:graphic>
          </wp:inline>
        </w:drawing>
      </w:r>
    </w:p>
    <w:p w:rsidR="00624F9E" w:rsidRPr="00401B2D" w:rsidRDefault="00624F9E" w:rsidP="00624F9E">
      <w:pPr>
        <w:jc w:val="both"/>
        <w:rPr>
          <w:rStyle w:val="IntenseEmphasis"/>
        </w:rPr>
      </w:pPr>
    </w:p>
    <w:p w:rsidR="00624F9E" w:rsidRPr="00401B2D" w:rsidRDefault="00624F9E" w:rsidP="00AF3385">
      <w:pPr>
        <w:pStyle w:val="BodyTextIndent"/>
        <w:rPr>
          <w:rStyle w:val="IntenseEmphasis"/>
        </w:rPr>
      </w:pPr>
      <w:r w:rsidRPr="00401B2D">
        <w:rPr>
          <w:rStyle w:val="IntenseEmphasis"/>
        </w:rPr>
        <w:t>Real estate signage (SEE Signage)</w:t>
      </w:r>
    </w:p>
    <w:p w:rsidR="00624F9E" w:rsidRPr="00401B2D" w:rsidRDefault="00624F9E" w:rsidP="00AF3385">
      <w:pPr>
        <w:pStyle w:val="BodyTextIndent"/>
      </w:pPr>
      <w:r w:rsidRPr="00401B2D">
        <w:rPr>
          <w:rStyle w:val="IntenseEmphasis"/>
        </w:rPr>
        <w:lastRenderedPageBreak/>
        <w:t>Redesignation:</w:t>
      </w:r>
      <w:r w:rsidRPr="00401B2D">
        <w:t xml:space="preserve"> </w:t>
      </w:r>
      <w:r w:rsidR="00AF3385">
        <w:t xml:space="preserve"> </w:t>
      </w:r>
      <w:r w:rsidRPr="00401B2D">
        <w:t>rezoning.</w:t>
      </w:r>
    </w:p>
    <w:p w:rsidR="00624F9E" w:rsidRPr="00401B2D" w:rsidRDefault="00624F9E" w:rsidP="00AF3385">
      <w:pPr>
        <w:pStyle w:val="BodyTextIndent"/>
      </w:pPr>
      <w:r w:rsidRPr="00401B2D">
        <w:rPr>
          <w:rStyle w:val="IntenseEmphasis"/>
        </w:rPr>
        <w:t xml:space="preserve">Recreational Use: </w:t>
      </w:r>
      <w:r w:rsidR="00AF3385">
        <w:rPr>
          <w:rStyle w:val="IntenseEmphasis"/>
        </w:rPr>
        <w:t xml:space="preserve"> </w:t>
      </w:r>
      <w:r w:rsidRPr="00401B2D">
        <w:t xml:space="preserve">a public or private facility or amenity, a joint-use </w:t>
      </w:r>
      <w:r w:rsidR="00337335">
        <w:t>parcel</w:t>
      </w:r>
      <w:r w:rsidRPr="00401B2D">
        <w:t xml:space="preserve"> or a park or playground that serves the surrounding neighbourhood or community.</w:t>
      </w:r>
    </w:p>
    <w:p w:rsidR="00624F9E" w:rsidRPr="00401B2D" w:rsidRDefault="00624F9E" w:rsidP="00AF3385">
      <w:pPr>
        <w:pStyle w:val="BodyTextIndent"/>
      </w:pPr>
      <w:r w:rsidRPr="00401B2D">
        <w:rPr>
          <w:rStyle w:val="IntenseEmphasis"/>
        </w:rPr>
        <w:t>Recreation, Integrated:</w:t>
      </w:r>
      <w:r w:rsidRPr="00401B2D">
        <w:t xml:space="preserve"> </w:t>
      </w:r>
      <w:r w:rsidR="00AF3385">
        <w:t xml:space="preserve"> </w:t>
      </w:r>
      <w:r w:rsidRPr="00401B2D">
        <w:t>public or private recreational facilities located in or adjacent to a multi-parcel country residential subdivision for the purpose of providing recreational opportunities and services to a local population.</w:t>
      </w:r>
    </w:p>
    <w:p w:rsidR="00624F9E" w:rsidRPr="00401B2D" w:rsidRDefault="00624F9E" w:rsidP="00AF3385">
      <w:pPr>
        <w:pStyle w:val="BodyTextIndent"/>
      </w:pPr>
      <w:r w:rsidRPr="00401B2D">
        <w:rPr>
          <w:rStyle w:val="IntenseEmphasis"/>
        </w:rPr>
        <w:t>Recreational, Commercial:</w:t>
      </w:r>
      <w:r w:rsidRPr="00401B2D">
        <w:t xml:space="preserve"> </w:t>
      </w:r>
      <w:r w:rsidR="00AF3385">
        <w:t xml:space="preserve"> </w:t>
      </w:r>
      <w:r w:rsidRPr="00401B2D">
        <w:t xml:space="preserve">a public or private facility or amenity, a joint-use </w:t>
      </w:r>
      <w:r w:rsidR="00337335">
        <w:t>parcel</w:t>
      </w:r>
      <w:r w:rsidRPr="00401B2D">
        <w:t xml:space="preserve"> or a park or playground the serves the surrounding neighbourhood with an intent to produce financial gain.</w:t>
      </w:r>
    </w:p>
    <w:p w:rsidR="00E6619B" w:rsidRPr="00E6619B" w:rsidRDefault="00624F9E" w:rsidP="00AF3385">
      <w:pPr>
        <w:pStyle w:val="BodyTextIndent"/>
      </w:pPr>
      <w:r w:rsidRPr="00401B2D">
        <w:rPr>
          <w:rStyle w:val="IntenseEmphasis"/>
        </w:rPr>
        <w:t>Recreational Vehicle:</w:t>
      </w:r>
      <w:r w:rsidR="00E6619B" w:rsidRPr="00E6619B">
        <w:rPr>
          <w:rFonts w:asciiTheme="minorHAnsi" w:hAnsiTheme="minorHAnsi"/>
        </w:rPr>
        <w:t xml:space="preserve"> </w:t>
      </w:r>
      <w:r w:rsidR="00AF3385">
        <w:rPr>
          <w:rFonts w:asciiTheme="minorHAnsi" w:hAnsiTheme="minorHAnsi"/>
        </w:rPr>
        <w:t xml:space="preserve"> a</w:t>
      </w:r>
      <w:r w:rsidR="00E6619B" w:rsidRPr="00E6619B">
        <w:t>ny vehicle designed, constructed or reconstructed to be used for personal pleasure or travels in such a manner as will permit occupancy as a dwelling or sleeping place for one or more persons, and constructed in such a way as to enable it to be used as a conveyance upon public streets or highways, and includes self-propelled and non-self-propelled vehicles. Recreational vehicles include motor homes, camper trailers, truck campers, 5</w:t>
      </w:r>
      <w:r w:rsidR="00E6619B" w:rsidRPr="00E6619B">
        <w:rPr>
          <w:vertAlign w:val="superscript"/>
        </w:rPr>
        <w:t>th</w:t>
      </w:r>
      <w:r w:rsidR="00E6619B" w:rsidRPr="00E6619B">
        <w:t xml:space="preserve"> wheels and tent trailers.</w:t>
      </w:r>
    </w:p>
    <w:p w:rsidR="00624F9E" w:rsidRPr="00401B2D" w:rsidRDefault="00624F9E" w:rsidP="00AF3385">
      <w:pPr>
        <w:jc w:val="center"/>
        <w:rPr>
          <w:rStyle w:val="IntenseEmphasis"/>
        </w:rPr>
      </w:pPr>
      <w:r w:rsidRPr="00401B2D">
        <w:rPr>
          <w:noProof/>
          <w:lang w:val="en-CA" w:eastAsia="en-CA"/>
        </w:rPr>
        <mc:AlternateContent>
          <mc:Choice Requires="wps">
            <w:drawing>
              <wp:anchor distT="0" distB="0" distL="114300" distR="114300" simplePos="0" relativeHeight="251660800" behindDoc="0" locked="0" layoutInCell="1" allowOverlap="1" wp14:anchorId="0C5C7572" wp14:editId="52123B6E">
                <wp:simplePos x="0" y="0"/>
                <wp:positionH relativeFrom="column">
                  <wp:posOffset>1624084</wp:posOffset>
                </wp:positionH>
                <wp:positionV relativeFrom="paragraph">
                  <wp:posOffset>992012</wp:posOffset>
                </wp:positionV>
                <wp:extent cx="2736271" cy="381000"/>
                <wp:effectExtent l="0" t="0" r="0" b="0"/>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71"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8A612C" w:rsidRPr="000A4845" w:rsidRDefault="008A612C" w:rsidP="00AF3385">
                            <w:pPr>
                              <w:jc w:val="center"/>
                              <w:rPr>
                                <w:sz w:val="16"/>
                                <w:szCs w:val="16"/>
                              </w:rPr>
                            </w:pPr>
                            <w:r w:rsidRPr="000A4845">
                              <w:rPr>
                                <w:sz w:val="16"/>
                                <w:szCs w:val="16"/>
                              </w:rPr>
                              <w:t>Motor Home – Camping Trailer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C7572" id="Text Box 314" o:spid="_x0000_s1036" type="#_x0000_t202" style="position:absolute;left:0;text-align:left;margin-left:127.9pt;margin-top:78.1pt;width:215.45pt;height:3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" filled="f" stroked="f" strokecolor="white [3212]">
                <v:textbox>
                  <w:txbxContent>
                    <w:p w:rsidR="008A612C" w:rsidRPr="000A4845" w:rsidRDefault="008A612C" w:rsidP="00AF3385">
                      <w:pPr>
                        <w:jc w:val="center"/>
                        <w:rPr>
                          <w:sz w:val="16"/>
                          <w:szCs w:val="16"/>
                        </w:rPr>
                      </w:pPr>
                      <w:r w:rsidRPr="000A4845">
                        <w:rPr>
                          <w:sz w:val="16"/>
                          <w:szCs w:val="16"/>
                        </w:rPr>
                        <w:t>Motor Home – Camping Trailer</w:t>
                      </w:r>
                    </w:p>
                  </w:txbxContent>
                </v:textbox>
              </v:shape>
            </w:pict>
          </mc:Fallback>
        </mc:AlternateContent>
      </w:r>
      <w:r w:rsidRPr="00401B2D">
        <w:rPr>
          <w:noProof/>
          <w:lang w:val="en-CA" w:eastAsia="en-CA"/>
        </w:rPr>
        <w:drawing>
          <wp:inline distT="0" distB="0" distL="0" distR="0" wp14:anchorId="207EBA76" wp14:editId="38C40FFE">
            <wp:extent cx="2971800" cy="1133475"/>
            <wp:effectExtent l="0" t="0" r="0" b="9525"/>
            <wp:docPr id="326" name="Picture 11" descr="Motor Home Trai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 Home Trailer.jpg"/>
                    <pic:cNvPicPr/>
                  </pic:nvPicPr>
                  <pic:blipFill>
                    <a:blip r:embed="rId26" cstate="print">
                      <a:grayscl/>
                    </a:blip>
                    <a:stretch>
                      <a:fillRect/>
                    </a:stretch>
                  </pic:blipFill>
                  <pic:spPr>
                    <a:xfrm>
                      <a:off x="0" y="0"/>
                      <a:ext cx="2971800" cy="1133475"/>
                    </a:xfrm>
                    <a:prstGeom prst="rect">
                      <a:avLst/>
                    </a:prstGeom>
                  </pic:spPr>
                </pic:pic>
              </a:graphicData>
            </a:graphic>
          </wp:inline>
        </w:drawing>
      </w:r>
    </w:p>
    <w:p w:rsidR="00624F9E" w:rsidRPr="00401B2D" w:rsidRDefault="00624F9E" w:rsidP="00AF3385">
      <w:pPr>
        <w:pStyle w:val="BodyTextIndent"/>
        <w:rPr>
          <w:b/>
          <w:caps/>
          <w:spacing w:val="10"/>
        </w:rPr>
      </w:pPr>
      <w:r w:rsidRPr="00401B2D">
        <w:rPr>
          <w:rStyle w:val="IntenseEmphasis"/>
        </w:rPr>
        <w:t>Recycling and Collection Depot (</w:t>
      </w:r>
      <w:r w:rsidR="00AF3385" w:rsidRPr="00401B2D">
        <w:rPr>
          <w:rStyle w:val="IntenseEmphasis"/>
          <w:caps w:val="0"/>
        </w:rPr>
        <w:t>Commercial</w:t>
      </w:r>
      <w:r w:rsidRPr="00401B2D">
        <w:rPr>
          <w:rStyle w:val="IntenseEmphasis"/>
        </w:rPr>
        <w:t>):</w:t>
      </w:r>
      <w:r w:rsidRPr="00401B2D">
        <w:t xml:space="preserve"> </w:t>
      </w:r>
      <w:r w:rsidR="00AF3385">
        <w:t xml:space="preserve"> </w:t>
      </w:r>
      <w:r w:rsidRPr="00401B2D">
        <w:t>a building or series of buildings intended to accommodate the collection, sorting, processing and temporary storage of recyclable materials including: the collection and storage of oil, solvents or other hazardous materials, processing of recyclable material other than compaction, and accommodates outdoor compaction or storage.</w:t>
      </w:r>
    </w:p>
    <w:p w:rsidR="00624F9E" w:rsidRPr="00401B2D" w:rsidRDefault="00624F9E" w:rsidP="00AF3385">
      <w:pPr>
        <w:pStyle w:val="BodyTextIndent"/>
      </w:pPr>
      <w:r w:rsidRPr="00401B2D">
        <w:rPr>
          <w:rStyle w:val="IntenseEmphasis"/>
        </w:rPr>
        <w:t>Reeve:</w:t>
      </w:r>
      <w:r w:rsidR="00AF3385">
        <w:rPr>
          <w:rStyle w:val="IntenseEmphasis"/>
        </w:rPr>
        <w:t xml:space="preserve"> </w:t>
      </w:r>
      <w:r w:rsidRPr="00401B2D">
        <w:t xml:space="preserve"> the Reeve of the Rural Municipality of </w:t>
      </w:r>
      <w:r w:rsidR="00240DBD" w:rsidRPr="00401B2D">
        <w:t xml:space="preserve">Swift Current </w:t>
      </w:r>
      <w:r w:rsidRPr="00401B2D">
        <w:t>No.</w:t>
      </w:r>
      <w:r w:rsidR="00117B43" w:rsidRPr="00401B2D">
        <w:t>137</w:t>
      </w:r>
      <w:r w:rsidRPr="00401B2D">
        <w:t>.</w:t>
      </w:r>
    </w:p>
    <w:p w:rsidR="00624F9E" w:rsidRPr="00401B2D" w:rsidRDefault="00624F9E" w:rsidP="00AF3385">
      <w:pPr>
        <w:pStyle w:val="BodyTextIndent"/>
        <w:rPr>
          <w:b/>
        </w:rPr>
      </w:pPr>
      <w:r w:rsidRPr="00401B2D">
        <w:rPr>
          <w:b/>
        </w:rPr>
        <w:t>RENOVATION (</w:t>
      </w:r>
      <w:r w:rsidR="00AF3385" w:rsidRPr="00401B2D">
        <w:rPr>
          <w:b/>
        </w:rPr>
        <w:t>See Alteration</w:t>
      </w:r>
      <w:r w:rsidRPr="00401B2D">
        <w:rPr>
          <w:b/>
        </w:rPr>
        <w:t>)</w:t>
      </w:r>
    </w:p>
    <w:p w:rsidR="00624F9E" w:rsidRPr="00401B2D" w:rsidRDefault="00624F9E" w:rsidP="00AF3385">
      <w:pPr>
        <w:pStyle w:val="BodyTextIndent"/>
      </w:pPr>
      <w:r w:rsidRPr="00401B2D">
        <w:rPr>
          <w:rStyle w:val="IntenseEmphasis"/>
        </w:rPr>
        <w:t xml:space="preserve">Residential: </w:t>
      </w:r>
      <w:r w:rsidR="00AF3385">
        <w:rPr>
          <w:rStyle w:val="IntenseEmphasis"/>
        </w:rPr>
        <w:t xml:space="preserve"> </w:t>
      </w:r>
      <w:r w:rsidRPr="00401B2D">
        <w:t>the use of land, buildings, or structures for human habitation.</w:t>
      </w:r>
    </w:p>
    <w:p w:rsidR="00624F9E" w:rsidRPr="00401B2D" w:rsidRDefault="00624F9E" w:rsidP="00AF3385">
      <w:pPr>
        <w:pStyle w:val="BodyTextIndent"/>
      </w:pPr>
      <w:r w:rsidRPr="00401B2D">
        <w:rPr>
          <w:rStyle w:val="IntenseEmphasis"/>
        </w:rPr>
        <w:t>Residential Care Home:</w:t>
      </w:r>
      <w:r w:rsidRPr="00401B2D">
        <w:t xml:space="preserve"> </w:t>
      </w:r>
      <w:r w:rsidR="00AF3385">
        <w:t xml:space="preserve"> </w:t>
      </w:r>
      <w:r w:rsidRPr="00401B2D">
        <w:t>a facility which:</w:t>
      </w:r>
    </w:p>
    <w:p w:rsidR="00624F9E" w:rsidRPr="00AF3385" w:rsidRDefault="00624F9E" w:rsidP="00F929EF">
      <w:pPr>
        <w:pStyle w:val="BodyTextIndent"/>
        <w:numPr>
          <w:ilvl w:val="0"/>
          <w:numId w:val="78"/>
        </w:numPr>
        <w:rPr>
          <w:rFonts w:asciiTheme="minorHAnsi" w:hAnsiTheme="minorHAnsi"/>
          <w:szCs w:val="20"/>
        </w:rPr>
      </w:pPr>
      <w:r w:rsidRPr="00AF3385">
        <w:rPr>
          <w:rFonts w:asciiTheme="minorHAnsi" w:hAnsiTheme="minorHAnsi"/>
          <w:szCs w:val="20"/>
        </w:rPr>
        <w:t>provides meals, lodging, supervisory personal or nursing care to persons who reside therein for a period of not less than thirty days; and</w:t>
      </w:r>
    </w:p>
    <w:p w:rsidR="00624F9E" w:rsidRPr="00AF3385" w:rsidRDefault="00624F9E" w:rsidP="00F929EF">
      <w:pPr>
        <w:pStyle w:val="BodyTextIndent"/>
        <w:numPr>
          <w:ilvl w:val="0"/>
          <w:numId w:val="78"/>
        </w:numPr>
        <w:rPr>
          <w:rFonts w:asciiTheme="minorHAnsi" w:hAnsiTheme="minorHAnsi"/>
          <w:szCs w:val="20"/>
        </w:rPr>
      </w:pPr>
      <w:r w:rsidRPr="00AF3385">
        <w:rPr>
          <w:rFonts w:asciiTheme="minorHAnsi" w:hAnsiTheme="minorHAnsi"/>
          <w:szCs w:val="20"/>
        </w:rPr>
        <w:t>is duly licensed by the Province of Saskatchewan or certified as approved by the Province of Saskatchewan under an Act which provides for such licensing or certification as the case may be; and</w:t>
      </w:r>
    </w:p>
    <w:p w:rsidR="00624F9E" w:rsidRPr="00AF3385" w:rsidRDefault="00624F9E" w:rsidP="00F929EF">
      <w:pPr>
        <w:pStyle w:val="BodyTextIndent"/>
        <w:numPr>
          <w:ilvl w:val="0"/>
          <w:numId w:val="78"/>
        </w:numPr>
        <w:rPr>
          <w:rFonts w:asciiTheme="minorHAnsi" w:hAnsiTheme="minorHAnsi"/>
          <w:szCs w:val="20"/>
        </w:rPr>
      </w:pPr>
      <w:r w:rsidRPr="00AF3385">
        <w:rPr>
          <w:rFonts w:asciiTheme="minorHAnsi" w:hAnsiTheme="minorHAnsi"/>
          <w:szCs w:val="20"/>
        </w:rPr>
        <w:t>may include only the principal residence of the operator or administrator.</w:t>
      </w:r>
    </w:p>
    <w:p w:rsidR="00624F9E" w:rsidRPr="00401B2D" w:rsidRDefault="00624F9E" w:rsidP="00AF3385">
      <w:pPr>
        <w:pStyle w:val="BodyTextIndent"/>
      </w:pPr>
      <w:r w:rsidRPr="00401B2D">
        <w:rPr>
          <w:rStyle w:val="IntenseEmphasis"/>
        </w:rPr>
        <w:t>Residual Parcel:</w:t>
      </w:r>
      <w:r w:rsidRPr="00401B2D">
        <w:t xml:space="preserve"> the acreage remaining in agriculture resulting and independent of the subdivision of an agricultural holding for non-agricultural purposes.</w:t>
      </w:r>
    </w:p>
    <w:p w:rsidR="00624F9E" w:rsidRPr="00401B2D" w:rsidRDefault="00624F9E" w:rsidP="00AF3385">
      <w:pPr>
        <w:pStyle w:val="BodyTextIndent"/>
      </w:pPr>
      <w:r w:rsidRPr="00401B2D">
        <w:rPr>
          <w:rStyle w:val="IntenseEmphasis"/>
        </w:rPr>
        <w:t>Restaurant:</w:t>
      </w:r>
      <w:r w:rsidRPr="00401B2D">
        <w:t xml:space="preserve"> a building or part of a building wherein food is prepared and offered for sale to the public primarily for consumption within the building.  However, limited facilities may be permitted to provide for a take-out food function provided such facility is clearly secondary to the primary restaurant use.</w:t>
      </w:r>
    </w:p>
    <w:p w:rsidR="00624F9E" w:rsidRPr="00401B2D" w:rsidRDefault="00624F9E" w:rsidP="00AF3385">
      <w:pPr>
        <w:pStyle w:val="BodyTextIndent"/>
      </w:pPr>
      <w:r w:rsidRPr="00401B2D">
        <w:rPr>
          <w:rStyle w:val="IntenseEmphasis"/>
        </w:rPr>
        <w:lastRenderedPageBreak/>
        <w:t>Right-of-Way:</w:t>
      </w:r>
      <w:r w:rsidRPr="00401B2D">
        <w:t xml:space="preserve">  the right-of-way is the land set aside for use as a roadway or utility corridor. Rights-of-way are purchased prior to the construction of a new road or utility line, and usually enough extra land is purchased for the purpose of providing mitigative features. Sometimes, road rights-of-way are left vacant after the initial roadway facility is constructed to allow for future expansion.</w:t>
      </w:r>
    </w:p>
    <w:p w:rsidR="00624F9E" w:rsidRPr="00401B2D" w:rsidRDefault="00624F9E" w:rsidP="00AF3385">
      <w:pPr>
        <w:pStyle w:val="BodyTextIndent"/>
      </w:pPr>
      <w:r w:rsidRPr="00401B2D">
        <w:rPr>
          <w:rStyle w:val="IntenseEmphasis"/>
        </w:rPr>
        <w:t>Riparian:</w:t>
      </w:r>
      <w:r w:rsidRPr="00401B2D">
        <w:t xml:space="preserve"> the areas adjacent to any streams, rivers, lakes or wetlands.</w:t>
      </w:r>
    </w:p>
    <w:p w:rsidR="00624F9E" w:rsidRPr="00401B2D" w:rsidRDefault="00624F9E" w:rsidP="00AF3385">
      <w:pPr>
        <w:pStyle w:val="BodyTextIndent"/>
      </w:pPr>
      <w:r w:rsidRPr="00401B2D">
        <w:rPr>
          <w:rStyle w:val="IntenseEmphasis"/>
        </w:rPr>
        <w:t>Roads, Flanking:</w:t>
      </w:r>
      <w:r w:rsidRPr="00401B2D">
        <w:t xml:space="preserve"> a roadway constructed to the side of a lot, parcel or </w:t>
      </w:r>
      <w:r w:rsidR="00337335">
        <w:t>parcel</w:t>
      </w:r>
      <w:r w:rsidRPr="00401B2D">
        <w:t>.</w:t>
      </w:r>
    </w:p>
    <w:p w:rsidR="00624F9E" w:rsidRPr="00401B2D" w:rsidRDefault="00624F9E" w:rsidP="00AF3385">
      <w:pPr>
        <w:pStyle w:val="BodyTextIndent"/>
      </w:pPr>
      <w:r w:rsidRPr="00AF3385">
        <w:rPr>
          <w:b/>
        </w:rPr>
        <w:t>RTM</w:t>
      </w:r>
      <w:r w:rsidRPr="00401B2D">
        <w:t xml:space="preserve"> (</w:t>
      </w:r>
      <w:r w:rsidR="00AF3385" w:rsidRPr="00401B2D">
        <w:t>See Ready-To-Move Dwelling</w:t>
      </w:r>
      <w:r w:rsidRPr="00401B2D">
        <w:t>)</w:t>
      </w:r>
    </w:p>
    <w:p w:rsidR="00624F9E" w:rsidRPr="00401B2D" w:rsidRDefault="00624F9E" w:rsidP="00AF3385">
      <w:pPr>
        <w:pStyle w:val="BodyTextIndent"/>
      </w:pPr>
      <w:r w:rsidRPr="00401B2D">
        <w:rPr>
          <w:rStyle w:val="IntenseEmphasis"/>
        </w:rPr>
        <w:t>Salvage Yard (Wrecking):</w:t>
      </w:r>
      <w:r w:rsidRPr="00401B2D">
        <w:t xml:space="preserve"> a parcel of land where second-hand, discarded or scrap materials are bought, sold, exchanged, stored, processed or handled. Materials include scrap iron, structural steel, rags, rubber tires, discarded goods, equipment, appliances or machinery. The term also includes a </w:t>
      </w:r>
      <w:r w:rsidR="00337335">
        <w:t>parcel</w:t>
      </w:r>
      <w:r w:rsidRPr="00401B2D">
        <w:t xml:space="preserve"> for collection, sorting, storing and processing of paper products, glass, plastics, </w:t>
      </w:r>
      <w:r w:rsidR="008364F0" w:rsidRPr="00401B2D">
        <w:t>aluminium</w:t>
      </w:r>
      <w:r w:rsidRPr="00401B2D">
        <w:t xml:space="preserve"> or tin cans prior to shipment for remanufacture into new materials.</w:t>
      </w:r>
    </w:p>
    <w:p w:rsidR="00624F9E" w:rsidRPr="00401B2D" w:rsidRDefault="00624F9E" w:rsidP="00AF3385">
      <w:pPr>
        <w:pStyle w:val="BodyTextIndent"/>
      </w:pPr>
      <w:r w:rsidRPr="00401B2D">
        <w:rPr>
          <w:rStyle w:val="IntenseEmphasis"/>
        </w:rPr>
        <w:t>Scale of Development:</w:t>
      </w:r>
      <w:r w:rsidRPr="00401B2D">
        <w:t xml:space="preserve"> the total acreage intended to accommodate a multi-parcel country residential subdivision.</w:t>
      </w:r>
    </w:p>
    <w:p w:rsidR="00624F9E" w:rsidRPr="00401B2D" w:rsidRDefault="00624F9E" w:rsidP="00AF3385">
      <w:pPr>
        <w:pStyle w:val="BodyTextIndent"/>
        <w:rPr>
          <w:rStyle w:val="IntenseEmphasis"/>
        </w:rPr>
      </w:pPr>
      <w:r w:rsidRPr="00401B2D">
        <w:rPr>
          <w:rStyle w:val="IntenseEmphasis"/>
        </w:rPr>
        <w:t>School:</w:t>
      </w:r>
      <w:r w:rsidRPr="00401B2D">
        <w:t xml:space="preserve"> a body of pupils that is organized as a unit for educational purposes under the jurisdiction of a board of education or of the Saskatchewan Ministry of Education and that comprises one or more instructional groups or classes, together with the principal and teaching staff and other employees assigned to such body of pupils, and includes the land, buildings or other premises and permanent improvements used by and in connection with that body of pupils.</w:t>
      </w:r>
      <w:r w:rsidRPr="00401B2D">
        <w:rPr>
          <w:rStyle w:val="IntenseEmphasis"/>
        </w:rPr>
        <w:t xml:space="preserve"> </w:t>
      </w:r>
    </w:p>
    <w:p w:rsidR="00624F9E" w:rsidRPr="00401B2D" w:rsidRDefault="00624F9E" w:rsidP="00AF3385">
      <w:pPr>
        <w:pStyle w:val="BodyTextIndent"/>
      </w:pPr>
      <w:r w:rsidRPr="00401B2D">
        <w:rPr>
          <w:rStyle w:val="IntenseEmphasis"/>
        </w:rPr>
        <w:t>screenIng or screening device:</w:t>
      </w:r>
      <w:r w:rsidRPr="00401B2D">
        <w:t xml:space="preserve"> the use of vegetation, berms, fences, walls and similar structures to visually shield, block or obscure one development from another, or from the public.</w:t>
      </w:r>
    </w:p>
    <w:p w:rsidR="00624F9E" w:rsidRPr="00401B2D" w:rsidRDefault="00624F9E" w:rsidP="00AF3385">
      <w:pPr>
        <w:pStyle w:val="BodyTextIndent"/>
      </w:pPr>
      <w:r w:rsidRPr="00401B2D">
        <w:rPr>
          <w:rStyle w:val="IntenseEmphasis"/>
        </w:rPr>
        <w:t>Secondary Suite:</w:t>
      </w:r>
      <w:r w:rsidRPr="00401B2D">
        <w:t xml:space="preserve"> an additional dwelling unit located within a principal single detached dwelling.</w:t>
      </w:r>
    </w:p>
    <w:p w:rsidR="00624F9E" w:rsidRPr="00401B2D" w:rsidRDefault="00624F9E" w:rsidP="00AF3385">
      <w:pPr>
        <w:pStyle w:val="BodyTextIndent"/>
      </w:pPr>
      <w:r w:rsidRPr="00401B2D">
        <w:rPr>
          <w:rStyle w:val="IntenseEmphasis"/>
        </w:rPr>
        <w:t>Service Station:</w:t>
      </w:r>
      <w:r w:rsidRPr="00401B2D">
        <w:t xml:space="preserve"> a building or place used for, or intended to be developed primarily for  supplying  vehicles with gasoline, diesel fuel, grease, tires or other similar items and for the  repair, rental, greasing, washing, servicing, adjusting or equipping of automobiles or other motor vehicles, including painting, body work and major repairs.</w:t>
      </w:r>
    </w:p>
    <w:p w:rsidR="00624F9E" w:rsidRPr="00401B2D" w:rsidRDefault="00624F9E" w:rsidP="00AF3385">
      <w:pPr>
        <w:pStyle w:val="BodyTextIndent"/>
      </w:pPr>
      <w:r w:rsidRPr="00401B2D">
        <w:rPr>
          <w:rStyle w:val="IntenseEmphasis"/>
        </w:rPr>
        <w:t>Setback:</w:t>
      </w:r>
      <w:r w:rsidRPr="00401B2D">
        <w:t xml:space="preserve"> the distance required to obtain the front yard, rear yard or side yard provisions of this Bylaw.</w:t>
      </w:r>
    </w:p>
    <w:p w:rsidR="00624F9E" w:rsidRPr="00401B2D" w:rsidRDefault="00624F9E" w:rsidP="00624F9E">
      <w:pPr>
        <w:jc w:val="center"/>
        <w:rPr>
          <w:rStyle w:val="IntenseEmphasis"/>
        </w:rPr>
      </w:pPr>
      <w:r w:rsidRPr="00401B2D">
        <w:rPr>
          <w:b/>
          <w:bCs/>
          <w:caps/>
          <w:noProof/>
          <w:spacing w:val="10"/>
          <w:lang w:val="en-CA" w:eastAsia="en-CA"/>
        </w:rPr>
        <w:lastRenderedPageBreak/>
        <mc:AlternateContent>
          <mc:Choice Requires="wps">
            <w:drawing>
              <wp:anchor distT="0" distB="0" distL="114300" distR="114300" simplePos="0" relativeHeight="251661824" behindDoc="0" locked="0" layoutInCell="1" allowOverlap="1" wp14:anchorId="54A655EB" wp14:editId="0C3AFFA0">
                <wp:simplePos x="0" y="0"/>
                <wp:positionH relativeFrom="column">
                  <wp:posOffset>955342</wp:posOffset>
                </wp:positionH>
                <wp:positionV relativeFrom="paragraph">
                  <wp:posOffset>3699747</wp:posOffset>
                </wp:positionV>
                <wp:extent cx="4101153" cy="590550"/>
                <wp:effectExtent l="0" t="0" r="0" b="0"/>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1153"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A612C" w:rsidRPr="009F7AC9" w:rsidRDefault="008A612C" w:rsidP="00624F9E">
                            <w:pPr>
                              <w:ind w:left="1701"/>
                              <w:rPr>
                                <w:b/>
                                <w:sz w:val="16"/>
                                <w:szCs w:val="16"/>
                              </w:rPr>
                            </w:pPr>
                            <w:r w:rsidRPr="009F7AC9">
                              <w:rPr>
                                <w:b/>
                                <w:sz w:val="16"/>
                                <w:szCs w:val="16"/>
                              </w:rPr>
                              <w:t>Location and measurement of setbacks</w:t>
                            </w:r>
                          </w:p>
                          <w:p w:rsidR="008A612C" w:rsidRDefault="008A612C" w:rsidP="00624F9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655EB" id="Text Box 315" o:spid="_x0000_s1037" type="#_x0000_t202" style="position:absolute;left:0;text-align:left;margin-left:75.2pt;margin-top:291.3pt;width:322.95pt;height:4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" filled="f" stroked="f">
                <v:textbox>
                  <w:txbxContent>
                    <w:p w:rsidR="008A612C" w:rsidRPr="009F7AC9" w:rsidRDefault="008A612C" w:rsidP="00624F9E">
                      <w:pPr>
                        <w:ind w:left="1701"/>
                        <w:rPr>
                          <w:b/>
                          <w:sz w:val="16"/>
                          <w:szCs w:val="16"/>
                        </w:rPr>
                      </w:pPr>
                      <w:r w:rsidRPr="009F7AC9">
                        <w:rPr>
                          <w:b/>
                          <w:sz w:val="16"/>
                          <w:szCs w:val="16"/>
                        </w:rPr>
                        <w:t>Location and measurement of setbacks</w:t>
                      </w:r>
                    </w:p>
                    <w:p w:rsidR="008A612C" w:rsidRDefault="008A612C" w:rsidP="00624F9E"/>
                  </w:txbxContent>
                </v:textbox>
              </v:shape>
            </w:pict>
          </mc:Fallback>
        </mc:AlternateContent>
      </w:r>
      <w:r w:rsidRPr="00401B2D">
        <w:rPr>
          <w:rStyle w:val="IntenseEmphasis"/>
          <w:noProof/>
          <w:lang w:val="en-CA" w:eastAsia="en-CA"/>
        </w:rPr>
        <w:drawing>
          <wp:inline distT="0" distB="0" distL="0" distR="0" wp14:anchorId="4E6D5C24" wp14:editId="5474A1B3">
            <wp:extent cx="4343399" cy="3743325"/>
            <wp:effectExtent l="0" t="0" r="635" b="0"/>
            <wp:docPr id="327" name="Picture 3" descr="Location and measurement of setba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and measurement of setbacks.jpg"/>
                    <pic:cNvPicPr/>
                  </pic:nvPicPr>
                  <pic:blipFill>
                    <a:blip r:embed="rId27" cstate="print"/>
                    <a:stretch>
                      <a:fillRect/>
                    </a:stretch>
                  </pic:blipFill>
                  <pic:spPr>
                    <a:xfrm>
                      <a:off x="0" y="0"/>
                      <a:ext cx="4347241" cy="3746636"/>
                    </a:xfrm>
                    <a:prstGeom prst="rect">
                      <a:avLst/>
                    </a:prstGeom>
                  </pic:spPr>
                </pic:pic>
              </a:graphicData>
            </a:graphic>
          </wp:inline>
        </w:drawing>
      </w:r>
    </w:p>
    <w:p w:rsidR="00624F9E" w:rsidRPr="00401B2D" w:rsidRDefault="00624F9E" w:rsidP="00624F9E">
      <w:pPr>
        <w:rPr>
          <w:rStyle w:val="IntenseEmphasis"/>
        </w:rPr>
      </w:pPr>
    </w:p>
    <w:p w:rsidR="00624F9E" w:rsidRPr="00401B2D" w:rsidRDefault="00624F9E" w:rsidP="00AF3385">
      <w:pPr>
        <w:pStyle w:val="BodyTextIndent"/>
        <w:rPr>
          <w:rStyle w:val="IntenseEmphasis"/>
        </w:rPr>
      </w:pPr>
      <w:r w:rsidRPr="00401B2D">
        <w:rPr>
          <w:rStyle w:val="IntenseEmphasis"/>
        </w:rPr>
        <w:t>Should, Shall or May:</w:t>
      </w:r>
    </w:p>
    <w:p w:rsidR="00624F9E" w:rsidRPr="00AF3385" w:rsidRDefault="00624F9E" w:rsidP="00AF3385">
      <w:pPr>
        <w:pStyle w:val="BodyTextIndent"/>
        <w:ind w:left="900"/>
      </w:pPr>
      <w:r w:rsidRPr="00AF3385">
        <w:rPr>
          <w:b/>
        </w:rPr>
        <w:t>Shall</w:t>
      </w:r>
      <w:r w:rsidRPr="00AF3385">
        <w:t xml:space="preserve"> is an operative word which means the action is obligatory.</w:t>
      </w:r>
    </w:p>
    <w:p w:rsidR="00624F9E" w:rsidRPr="00AF3385" w:rsidRDefault="00624F9E" w:rsidP="00AF3385">
      <w:pPr>
        <w:pStyle w:val="BodyTextIndent"/>
        <w:ind w:left="900"/>
      </w:pPr>
      <w:r w:rsidRPr="00AF3385">
        <w:rPr>
          <w:b/>
        </w:rPr>
        <w:t>Should</w:t>
      </w:r>
      <w:r w:rsidRPr="00AF3385">
        <w:t xml:space="preserve"> is an operative word which means that in order to achieve plan objectives, it is strongly advised that the action be taken.</w:t>
      </w:r>
    </w:p>
    <w:p w:rsidR="00624F9E" w:rsidRPr="00AF3385" w:rsidRDefault="00624F9E" w:rsidP="00AF3385">
      <w:pPr>
        <w:pStyle w:val="BodyTextIndent"/>
        <w:ind w:left="900"/>
      </w:pPr>
      <w:r w:rsidRPr="00AF3385">
        <w:rPr>
          <w:b/>
        </w:rPr>
        <w:t>May</w:t>
      </w:r>
      <w:r w:rsidRPr="00AF3385">
        <w:t xml:space="preserve"> is an operative word meaning a choice is available, with no particular direction or guidance intended.</w:t>
      </w:r>
    </w:p>
    <w:p w:rsidR="00624F9E" w:rsidRPr="00401B2D" w:rsidRDefault="00624F9E" w:rsidP="00AF3385">
      <w:pPr>
        <w:pStyle w:val="BodyTextIndent"/>
      </w:pPr>
      <w:r w:rsidRPr="00401B2D">
        <w:rPr>
          <w:rStyle w:val="IntenseEmphasis"/>
        </w:rPr>
        <w:t>Sign:</w:t>
      </w:r>
      <w:r w:rsidRPr="00401B2D">
        <w:t xml:space="preserve"> </w:t>
      </w:r>
      <w:r w:rsidR="00AF3385">
        <w:t xml:space="preserve"> </w:t>
      </w:r>
      <w:r w:rsidRPr="00401B2D">
        <w:t>a display board, screen, structure or material having characters, letters or illustrations applied thereto or displayed thereon, in any manner not inside a building and includes the posting or painting of an advertisement or notice on a building or structure.</w:t>
      </w:r>
    </w:p>
    <w:p w:rsidR="00624F9E" w:rsidRPr="00401B2D" w:rsidRDefault="00624F9E" w:rsidP="00AF3385">
      <w:pPr>
        <w:pStyle w:val="BodyTextIndent"/>
      </w:pPr>
      <w:r w:rsidRPr="00401B2D">
        <w:rPr>
          <w:rStyle w:val="IntenseEmphasis"/>
        </w:rPr>
        <w:t>Sign, Free-Standing:</w:t>
      </w:r>
      <w:r w:rsidRPr="00401B2D">
        <w:t xml:space="preserve"> </w:t>
      </w:r>
      <w:r w:rsidR="00AF3385">
        <w:t xml:space="preserve"> </w:t>
      </w:r>
      <w:r w:rsidRPr="00401B2D">
        <w:t>a sign, except a billboard, independently supported and visibly separated from a building or other structure and permanently fixed to the ground.</w:t>
      </w:r>
    </w:p>
    <w:p w:rsidR="00624F9E" w:rsidRPr="00401B2D" w:rsidRDefault="00624F9E" w:rsidP="00AF3385">
      <w:pPr>
        <w:pStyle w:val="BodyTextIndent"/>
      </w:pPr>
      <w:r w:rsidRPr="00401B2D">
        <w:rPr>
          <w:rStyle w:val="IntenseEmphasis"/>
        </w:rPr>
        <w:t>sign, Height of the:</w:t>
      </w:r>
      <w:r w:rsidRPr="00401B2D">
        <w:t xml:space="preserve"> </w:t>
      </w:r>
      <w:r w:rsidR="00AF3385">
        <w:t xml:space="preserve"> </w:t>
      </w:r>
      <w:r w:rsidRPr="00401B2D">
        <w:t>the vertical distance measured from the highest point of the sign to grade level at the centre of the sign.</w:t>
      </w:r>
    </w:p>
    <w:p w:rsidR="00624F9E" w:rsidRPr="00401B2D" w:rsidRDefault="00624F9E" w:rsidP="00AF3385">
      <w:pPr>
        <w:pStyle w:val="BodyTextIndent"/>
      </w:pPr>
      <w:r w:rsidRPr="00401B2D">
        <w:rPr>
          <w:rStyle w:val="IntenseEmphasis"/>
        </w:rPr>
        <w:t>Signage, Off-Premise Identification:</w:t>
      </w:r>
      <w:r w:rsidRPr="00401B2D">
        <w:t xml:space="preserve"> </w:t>
      </w:r>
      <w:r w:rsidR="00AF3385">
        <w:t xml:space="preserve"> </w:t>
      </w:r>
      <w:r w:rsidRPr="00401B2D">
        <w:t>a sign that is located separate and apart from the land on which the business or activity is located.</w:t>
      </w:r>
    </w:p>
    <w:p w:rsidR="00624F9E" w:rsidRPr="00401B2D" w:rsidRDefault="00624F9E" w:rsidP="00AF3385">
      <w:pPr>
        <w:pStyle w:val="BodyTextIndent"/>
      </w:pPr>
      <w:r w:rsidRPr="00401B2D">
        <w:rPr>
          <w:rStyle w:val="IntenseEmphasis"/>
        </w:rPr>
        <w:t>signage, real estate:</w:t>
      </w:r>
      <w:r w:rsidRPr="00401B2D">
        <w:t xml:space="preserve"> </w:t>
      </w:r>
      <w:r w:rsidR="00AF3385">
        <w:t xml:space="preserve"> </w:t>
      </w:r>
      <w:r w:rsidRPr="00401B2D">
        <w:t>signage directly associated with the sale of property in which it is located and which maintains a gross surface area of less than 1 m².</w:t>
      </w:r>
    </w:p>
    <w:p w:rsidR="00624F9E" w:rsidRPr="00401B2D" w:rsidRDefault="00624F9E" w:rsidP="00AF3385">
      <w:pPr>
        <w:pStyle w:val="BodyTextIndent"/>
      </w:pPr>
      <w:r w:rsidRPr="00401B2D">
        <w:rPr>
          <w:rStyle w:val="IntenseEmphasis"/>
        </w:rPr>
        <w:t xml:space="preserve">Signs, Incidental: </w:t>
      </w:r>
      <w:r w:rsidR="00AF3385">
        <w:rPr>
          <w:rStyle w:val="IntenseEmphasis"/>
        </w:rPr>
        <w:t xml:space="preserve"> </w:t>
      </w:r>
      <w:r w:rsidRPr="00401B2D">
        <w:t xml:space="preserve">are signs located on a development </w:t>
      </w:r>
      <w:r w:rsidR="00337335">
        <w:t>parcel</w:t>
      </w:r>
      <w:r w:rsidRPr="00401B2D">
        <w:t xml:space="preserve"> which are intended for the direction of control of traffic, pedestrians or parking and which do not contain any advertising.</w:t>
      </w:r>
    </w:p>
    <w:p w:rsidR="00624F9E" w:rsidRPr="00401B2D" w:rsidRDefault="00624F9E" w:rsidP="00AF3385">
      <w:pPr>
        <w:pStyle w:val="BodyTextIndent"/>
      </w:pPr>
      <w:r w:rsidRPr="00401B2D">
        <w:rPr>
          <w:rStyle w:val="IntenseEmphasis"/>
        </w:rPr>
        <w:lastRenderedPageBreak/>
        <w:t>Sport Field:</w:t>
      </w:r>
      <w:r w:rsidRPr="00401B2D">
        <w:t xml:space="preserve"> </w:t>
      </w:r>
      <w:r w:rsidR="00AF3385">
        <w:t xml:space="preserve"> </w:t>
      </w:r>
      <w:r w:rsidRPr="00401B2D">
        <w:t>an open space set aside for the playing of sports and may include benches or bleachers for observers but where there is no charge made for spectators.</w:t>
      </w:r>
    </w:p>
    <w:p w:rsidR="00624F9E" w:rsidRPr="00401B2D" w:rsidRDefault="00624F9E" w:rsidP="00AF3385">
      <w:pPr>
        <w:pStyle w:val="BodyTextIndent"/>
      </w:pPr>
      <w:r w:rsidRPr="00401B2D">
        <w:rPr>
          <w:rStyle w:val="IntenseEmphasis"/>
        </w:rPr>
        <w:t>Stakeholders:</w:t>
      </w:r>
      <w:r w:rsidRPr="00401B2D">
        <w:t xml:space="preserve"> </w:t>
      </w:r>
      <w:r w:rsidR="00AF3385">
        <w:t xml:space="preserve"> </w:t>
      </w:r>
      <w:r w:rsidRPr="00401B2D">
        <w:t>individuals, groups or organizations who have a specific interest or 'stake' in a particular need, issue, situation or project and may include members of the local community (residents, businesses, workers, representatives such as Councilors or politicians); community groups (services, interest groups, cultural groups clubs, associations, churches, mosques, temples); or local, state and federal governments.</w:t>
      </w:r>
    </w:p>
    <w:p w:rsidR="00624F9E" w:rsidRPr="00401B2D" w:rsidRDefault="00624F9E" w:rsidP="00AF3385">
      <w:pPr>
        <w:pStyle w:val="BodyTextIndent"/>
      </w:pPr>
      <w:r w:rsidRPr="00401B2D">
        <w:rPr>
          <w:rStyle w:val="IntenseEmphasis"/>
        </w:rPr>
        <w:t>Stockyard:</w:t>
      </w:r>
      <w:r w:rsidRPr="00401B2D">
        <w:t xml:space="preserve"> </w:t>
      </w:r>
      <w:r w:rsidR="00AF3385">
        <w:t xml:space="preserve"> </w:t>
      </w:r>
      <w:r w:rsidRPr="00401B2D">
        <w:t xml:space="preserve">an enclosed yard where livestock is kept temporarily. </w:t>
      </w:r>
    </w:p>
    <w:p w:rsidR="00624F9E" w:rsidRPr="00401B2D" w:rsidRDefault="00624F9E" w:rsidP="00AF3385">
      <w:pPr>
        <w:pStyle w:val="BodyTextIndent"/>
      </w:pPr>
      <w:r w:rsidRPr="00401B2D">
        <w:rPr>
          <w:rStyle w:val="IntenseEmphasis"/>
        </w:rPr>
        <w:t>storey:</w:t>
      </w:r>
      <w:r w:rsidRPr="00401B2D">
        <w:t xml:space="preserve"> the space between the top of any floor and the top of the next floor above it; and if there is no floor above it, the portion between the top of the floor and the ceiling above it.  </w:t>
      </w:r>
    </w:p>
    <w:p w:rsidR="00624F9E" w:rsidRPr="00401B2D" w:rsidRDefault="00624F9E" w:rsidP="00AF3385">
      <w:pPr>
        <w:pStyle w:val="BodyTextIndent"/>
      </w:pPr>
      <w:r w:rsidRPr="00401B2D">
        <w:rPr>
          <w:rStyle w:val="IntenseEmphasis"/>
        </w:rPr>
        <w:t>STREET (road):</w:t>
      </w:r>
      <w:r w:rsidRPr="00401B2D">
        <w:t xml:space="preserve"> </w:t>
      </w:r>
      <w:r w:rsidR="00AF3385">
        <w:t xml:space="preserve"> </w:t>
      </w:r>
      <w:r w:rsidRPr="00401B2D">
        <w:t xml:space="preserve">a </w:t>
      </w:r>
      <w:r w:rsidR="00337335">
        <w:t>parcel</w:t>
      </w:r>
      <w:r w:rsidRPr="00401B2D">
        <w:t xml:space="preserve"> owned by the Provincial Crown which provides the principal legal public vehicular access to abutting </w:t>
      </w:r>
      <w:r w:rsidR="00337335">
        <w:t>parcel</w:t>
      </w:r>
      <w:r w:rsidRPr="00401B2D">
        <w:t xml:space="preserve">s, but shall not include an easement or lane. </w:t>
      </w:r>
    </w:p>
    <w:p w:rsidR="008B7246" w:rsidRPr="00401B2D" w:rsidRDefault="008B7246" w:rsidP="00AF3385">
      <w:pPr>
        <w:pStyle w:val="BodyTextIndent"/>
      </w:pPr>
      <w:r w:rsidRPr="00401B2D">
        <w:rPr>
          <w:rStyle w:val="IntenseEmphasis"/>
        </w:rPr>
        <w:t>Structure:</w:t>
      </w:r>
      <w:r w:rsidRPr="00401B2D">
        <w:t xml:space="preserve"> </w:t>
      </w:r>
      <w:r w:rsidR="00AF3385">
        <w:t xml:space="preserve"> </w:t>
      </w:r>
      <w:r w:rsidRPr="00401B2D">
        <w:t>anything that is erected, built or constructed of parts joined  together  and supported by the soil or any other structure requiring a foundation to hold it erect, but not including pavement, curbs, walks or open air surfaced areas.</w:t>
      </w:r>
    </w:p>
    <w:p w:rsidR="00624F9E" w:rsidRPr="00401B2D" w:rsidRDefault="00624F9E" w:rsidP="00AF3385">
      <w:pPr>
        <w:pStyle w:val="BodyTextIndent"/>
        <w:rPr>
          <w:i/>
        </w:rPr>
      </w:pPr>
      <w:r w:rsidRPr="00401B2D">
        <w:rPr>
          <w:rStyle w:val="IntenseEmphasis"/>
        </w:rPr>
        <w:t>Subdivision:</w:t>
      </w:r>
      <w:r w:rsidRPr="00401B2D">
        <w:t xml:space="preserve"> </w:t>
      </w:r>
      <w:r w:rsidR="00AF3385">
        <w:t xml:space="preserve"> </w:t>
      </w:r>
      <w:r w:rsidRPr="00401B2D">
        <w:t xml:space="preserve">a division of land, and includes a division of a quarter section into legal subdivisions as described in the regulations made pursuant to </w:t>
      </w:r>
      <w:r w:rsidRPr="00401B2D">
        <w:rPr>
          <w:i/>
        </w:rPr>
        <w:t>The Land Surveys Act, 2000.</w:t>
      </w:r>
    </w:p>
    <w:p w:rsidR="00624F9E" w:rsidRPr="00401B2D" w:rsidRDefault="00624F9E" w:rsidP="00AF3385">
      <w:pPr>
        <w:pStyle w:val="BodyTextIndent"/>
      </w:pPr>
      <w:r w:rsidRPr="00401B2D">
        <w:rPr>
          <w:rStyle w:val="IntenseEmphasis"/>
        </w:rPr>
        <w:t xml:space="preserve">Tavern: </w:t>
      </w:r>
      <w:r w:rsidR="00AF3385">
        <w:rPr>
          <w:rStyle w:val="IntenseEmphasis"/>
        </w:rPr>
        <w:t xml:space="preserve"> </w:t>
      </w:r>
      <w:r w:rsidRPr="00401B2D">
        <w:t xml:space="preserve">an establishment, or portion thereof, where the primary business is the sale of beverage alcohol for consumption on the premises, with or without food, and where no live entertainment or dance floor is permitted. A brew pub may be considered a tavern if beverage alcohol is manufactured and consumed on </w:t>
      </w:r>
      <w:r w:rsidR="00337335">
        <w:t>parcel</w:t>
      </w:r>
      <w:r w:rsidRPr="00401B2D">
        <w:t xml:space="preserve"> under a valid manufacturer’s permit in accordance with the </w:t>
      </w:r>
      <w:r w:rsidRPr="00401B2D">
        <w:rPr>
          <w:i/>
        </w:rPr>
        <w:t>Alcohol Control Regulations</w:t>
      </w:r>
      <w:r w:rsidRPr="00401B2D">
        <w:t>.</w:t>
      </w:r>
    </w:p>
    <w:p w:rsidR="00624F9E" w:rsidRPr="00401B2D" w:rsidRDefault="00624F9E" w:rsidP="00AF3385">
      <w:pPr>
        <w:pStyle w:val="BodyTextIndent"/>
      </w:pPr>
      <w:r w:rsidRPr="00401B2D">
        <w:rPr>
          <w:rStyle w:val="IntenseEmphasis"/>
        </w:rPr>
        <w:t>(Tele)communication Facility:</w:t>
      </w:r>
      <w:r w:rsidRPr="00401B2D">
        <w:t xml:space="preserve"> </w:t>
      </w:r>
      <w:r w:rsidR="00AF3385">
        <w:t xml:space="preserve"> </w:t>
      </w:r>
      <w:r w:rsidRPr="00401B2D">
        <w:t xml:space="preserve">a structure situated on a non-residential </w:t>
      </w:r>
      <w:r w:rsidR="00337335">
        <w:t>parcel</w:t>
      </w:r>
      <w:r w:rsidRPr="00401B2D">
        <w:t xml:space="preserve"> that is intended for transmitting or receiving television, radio, or telephone communications, excluding those used exclusively for dispatch communications.</w:t>
      </w:r>
    </w:p>
    <w:p w:rsidR="00624F9E" w:rsidRPr="00401B2D" w:rsidRDefault="00624F9E" w:rsidP="00AF3385">
      <w:pPr>
        <w:pStyle w:val="BodyTextIndent"/>
      </w:pPr>
      <w:r w:rsidRPr="00401B2D">
        <w:rPr>
          <w:rStyle w:val="IntenseEmphasis"/>
        </w:rPr>
        <w:t>Temporary Sign:</w:t>
      </w:r>
      <w:r w:rsidRPr="00401B2D">
        <w:t xml:space="preserve"> </w:t>
      </w:r>
      <w:r w:rsidR="00AF3385">
        <w:t xml:space="preserve"> </w:t>
      </w:r>
      <w:r w:rsidRPr="00401B2D">
        <w:t>a sign which is not permanently installed or affixed in position, advertising a product or activity on a limited basis.</w:t>
      </w:r>
    </w:p>
    <w:p w:rsidR="00624F9E" w:rsidRPr="00401B2D" w:rsidRDefault="00624F9E" w:rsidP="00AF3385">
      <w:pPr>
        <w:pStyle w:val="BodyTextIndent"/>
      </w:pPr>
      <w:r w:rsidRPr="00401B2D">
        <w:rPr>
          <w:rStyle w:val="IntenseEmphasis"/>
        </w:rPr>
        <w:t>Tower:</w:t>
      </w:r>
      <w:r w:rsidRPr="00401B2D">
        <w:t xml:space="preserve"> </w:t>
      </w:r>
      <w:r w:rsidR="00AF3385">
        <w:t xml:space="preserve"> </w:t>
      </w:r>
      <w:r w:rsidRPr="00401B2D">
        <w:t>any structure used for the transmission or reception of radio, television, telecommunications, mechanical or electrical energy for industrial, commercial, private or public uses, or for the storage of any substance of liquid.</w:t>
      </w:r>
    </w:p>
    <w:p w:rsidR="00624F9E" w:rsidRPr="00401B2D" w:rsidRDefault="00624F9E" w:rsidP="00AF3385">
      <w:pPr>
        <w:pStyle w:val="BodyTextIndent"/>
      </w:pPr>
      <w:r w:rsidRPr="00401B2D">
        <w:rPr>
          <w:rStyle w:val="IntenseEmphasis"/>
        </w:rPr>
        <w:t>Tower Height:</w:t>
      </w:r>
      <w:r w:rsidRPr="00401B2D">
        <w:t xml:space="preserve">  the height above-ground of the fixed portion of the tower, excluding any wind turbine and rotors.</w:t>
      </w:r>
    </w:p>
    <w:p w:rsidR="00624F9E" w:rsidRPr="00401B2D" w:rsidRDefault="00624F9E" w:rsidP="00AF3385">
      <w:pPr>
        <w:pStyle w:val="BodyTextIndent"/>
      </w:pPr>
      <w:r w:rsidRPr="00401B2D">
        <w:rPr>
          <w:rStyle w:val="IntenseEmphasis"/>
        </w:rPr>
        <w:t>Traffic Control Signage:</w:t>
      </w:r>
      <w:r w:rsidRPr="00401B2D">
        <w:t xml:space="preserve"> </w:t>
      </w:r>
      <w:r w:rsidR="00AF3385">
        <w:t xml:space="preserve"> </w:t>
      </w:r>
      <w:r w:rsidRPr="00401B2D">
        <w:t>a sign, signal, marking or any device placed or erected by the Municipality or Saskatchewan Ministry of Highways and Infrastructure.</w:t>
      </w:r>
    </w:p>
    <w:p w:rsidR="00624F9E" w:rsidRPr="00401B2D" w:rsidRDefault="00624F9E" w:rsidP="00AF3385">
      <w:pPr>
        <w:pStyle w:val="BodyTextIndent"/>
        <w:rPr>
          <w:rStyle w:val="IntenseEmphasis"/>
        </w:rPr>
      </w:pPr>
      <w:r w:rsidRPr="00401B2D">
        <w:rPr>
          <w:rStyle w:val="IntenseEmphasis"/>
        </w:rPr>
        <w:t>trailer court:</w:t>
      </w:r>
      <w:r w:rsidRPr="00401B2D">
        <w:t xml:space="preserve"> any </w:t>
      </w:r>
      <w:r w:rsidR="00337335">
        <w:t>parcel</w:t>
      </w:r>
      <w:r w:rsidRPr="00401B2D">
        <w:t xml:space="preserve"> on which two or more occupied trailer coaches are permitted to be harboured, whether or not a charge is made or paid, and includes any building or structure used or intended for use as a part of the equipment of such trailer court, but shall not include an industrial or construction camp, or a mobile home park.</w:t>
      </w:r>
    </w:p>
    <w:p w:rsidR="00624F9E" w:rsidRPr="00401B2D" w:rsidRDefault="00624F9E" w:rsidP="00AF3385">
      <w:pPr>
        <w:pStyle w:val="BodyTextIndent"/>
      </w:pPr>
      <w:r w:rsidRPr="00401B2D">
        <w:rPr>
          <w:rStyle w:val="IntenseEmphasis"/>
        </w:rPr>
        <w:t>Trucking Firm Establishment:</w:t>
      </w:r>
      <w:r w:rsidRPr="00401B2D">
        <w:t xml:space="preserve"> the use of land, buildings or structures for the purpose of storing, servicing, repairing, or loading trucks, transport trailers and/or buses, but does not include automobile service stations or transportation sales or rental outlets.</w:t>
      </w:r>
    </w:p>
    <w:p w:rsidR="00624F9E" w:rsidRPr="00401B2D" w:rsidRDefault="00624F9E" w:rsidP="00AF3385">
      <w:pPr>
        <w:pStyle w:val="BodyTextIndent"/>
      </w:pPr>
      <w:r w:rsidRPr="00401B2D">
        <w:rPr>
          <w:rStyle w:val="IntenseEmphasis"/>
        </w:rPr>
        <w:lastRenderedPageBreak/>
        <w:t>Use:</w:t>
      </w:r>
      <w:r w:rsidRPr="00401B2D">
        <w:t xml:space="preserve"> the purpose or activity for which any land, building, structure, or premises, or part thereof is arranged, designed, or intended, or for which these may be occupied or maintained.</w:t>
      </w:r>
    </w:p>
    <w:p w:rsidR="00624F9E" w:rsidRPr="00401B2D" w:rsidRDefault="00624F9E" w:rsidP="00AF3385">
      <w:pPr>
        <w:pStyle w:val="BodyTextIndent"/>
      </w:pPr>
      <w:r w:rsidRPr="00401B2D">
        <w:rPr>
          <w:rStyle w:val="IntenseEmphasis"/>
        </w:rPr>
        <w:t>Vacation Farm:</w:t>
      </w:r>
      <w:r w:rsidRPr="00401B2D">
        <w:t xml:space="preserve">  an operating farm which may, on a day basis or for overnight purposes, offer a farm life experience to groups, families, or individuals and which may provide either or both of the following:</w:t>
      </w:r>
    </w:p>
    <w:p w:rsidR="00624F9E" w:rsidRPr="00401B2D" w:rsidRDefault="00624F9E" w:rsidP="00F929EF">
      <w:pPr>
        <w:pStyle w:val="BodyTextIndent"/>
        <w:numPr>
          <w:ilvl w:val="0"/>
          <w:numId w:val="79"/>
        </w:numPr>
      </w:pPr>
      <w:r w:rsidRPr="00401B2D">
        <w:t>rental accommodation in the farm dwelling or adjacent private cabins comprising one or more rooms furnished in such a way to enable the preparation of meals if full board is not provided;</w:t>
      </w:r>
    </w:p>
    <w:p w:rsidR="00624F9E" w:rsidRPr="00401B2D" w:rsidRDefault="00624F9E" w:rsidP="00F929EF">
      <w:pPr>
        <w:pStyle w:val="BodyTextIndent"/>
        <w:numPr>
          <w:ilvl w:val="0"/>
          <w:numId w:val="79"/>
        </w:numPr>
      </w:pPr>
      <w:r w:rsidRPr="00401B2D">
        <w:t xml:space="preserve">a tract of land on which one or more camping, tenting or parking </w:t>
      </w:r>
      <w:r w:rsidR="00337335">
        <w:t>parcel</w:t>
      </w:r>
      <w:r w:rsidRPr="00401B2D">
        <w:t xml:space="preserve">s is located, and the provision of electricity, potable water and toilet facilities to any of the persons, families, groups occupying any of such </w:t>
      </w:r>
      <w:r w:rsidR="00337335">
        <w:t>parcel</w:t>
      </w:r>
      <w:r w:rsidRPr="00401B2D">
        <w:t>s.</w:t>
      </w:r>
    </w:p>
    <w:p w:rsidR="00624F9E" w:rsidRPr="00401B2D" w:rsidRDefault="00624F9E" w:rsidP="00AF3385">
      <w:pPr>
        <w:pStyle w:val="BodyTextIndent"/>
      </w:pPr>
      <w:r w:rsidRPr="00401B2D">
        <w:rPr>
          <w:rStyle w:val="IntenseEmphasis"/>
        </w:rPr>
        <w:t>Value-added:</w:t>
      </w:r>
      <w:r w:rsidRPr="00401B2D">
        <w:t xml:space="preserve"> the increase in value generated by a company or individual through the additional processing or sale of raw materials along the production chain.</w:t>
      </w:r>
    </w:p>
    <w:p w:rsidR="00624F9E" w:rsidRPr="00401B2D" w:rsidRDefault="00624F9E" w:rsidP="00AF3385">
      <w:pPr>
        <w:pStyle w:val="BodyTextIndent"/>
      </w:pPr>
      <w:r w:rsidRPr="00401B2D">
        <w:rPr>
          <w:rStyle w:val="IntenseEmphasis"/>
        </w:rPr>
        <w:t>Vertical Integration:</w:t>
      </w:r>
      <w:r w:rsidRPr="00401B2D">
        <w:t xml:space="preserve">  the accommodation of multiple complimentary activities which could be considered principal permitted uses under single or multiple ownership within one or more buildings on a single parcel where these uses are considered to provide additional processing and/or the sale of manufactured goods produced on-</w:t>
      </w:r>
      <w:r w:rsidR="00337335">
        <w:t>parcel</w:t>
      </w:r>
      <w:r w:rsidRPr="00401B2D">
        <w:t>.</w:t>
      </w:r>
    </w:p>
    <w:p w:rsidR="00624F9E" w:rsidRPr="00401B2D" w:rsidRDefault="00624F9E" w:rsidP="00AF3385">
      <w:pPr>
        <w:pStyle w:val="BodyTextIndent"/>
      </w:pPr>
      <w:r w:rsidRPr="00401B2D">
        <w:rPr>
          <w:rStyle w:val="IntenseEmphasis"/>
        </w:rPr>
        <w:t xml:space="preserve">Veterinary Clinics </w:t>
      </w:r>
      <w:r w:rsidRPr="00AF3385">
        <w:rPr>
          <w:rStyle w:val="IntenseEmphasis"/>
          <w:b w:val="0"/>
        </w:rPr>
        <w:t>(</w:t>
      </w:r>
      <w:r w:rsidR="00AF3385" w:rsidRPr="00AF3385">
        <w:rPr>
          <w:rStyle w:val="IntenseEmphasis"/>
          <w:b w:val="0"/>
          <w:caps w:val="0"/>
        </w:rPr>
        <w:t>See Clinics</w:t>
      </w:r>
      <w:r w:rsidRPr="00AF3385">
        <w:rPr>
          <w:rStyle w:val="IntenseEmphasis"/>
          <w:b w:val="0"/>
        </w:rPr>
        <w:t>)</w:t>
      </w:r>
      <w:r w:rsidRPr="00401B2D">
        <w:t xml:space="preserve">  </w:t>
      </w:r>
    </w:p>
    <w:p w:rsidR="00624F9E" w:rsidRPr="00401B2D" w:rsidRDefault="00624F9E" w:rsidP="00AF3385">
      <w:pPr>
        <w:pStyle w:val="BodyTextIndent"/>
      </w:pPr>
      <w:r w:rsidRPr="00401B2D">
        <w:rPr>
          <w:rStyle w:val="IntenseEmphasis"/>
        </w:rPr>
        <w:t>Warehouse:</w:t>
      </w:r>
      <w:r w:rsidRPr="00401B2D">
        <w:t xml:space="preserve"> a building used for the storage and distribution or wholesaling of goods and materials.</w:t>
      </w:r>
    </w:p>
    <w:p w:rsidR="00624F9E" w:rsidRPr="00401B2D" w:rsidRDefault="00624F9E" w:rsidP="00AF3385">
      <w:pPr>
        <w:pStyle w:val="BodyTextIndent"/>
      </w:pPr>
      <w:r w:rsidRPr="00401B2D">
        <w:rPr>
          <w:rStyle w:val="IntenseEmphasis"/>
        </w:rPr>
        <w:t>Waste Disposal Facility, Liquid:</w:t>
      </w:r>
      <w:r w:rsidRPr="00401B2D">
        <w:t xml:space="preserve"> a facility to accommodate any waste which contains animal, aggregate or vegetable matter in solution or suspension, but does not include a septic system for a single residence or farmstead, or a manure storage area for an intensive livestock operation.</w:t>
      </w:r>
    </w:p>
    <w:p w:rsidR="00624F9E" w:rsidRPr="00401B2D" w:rsidRDefault="00624F9E" w:rsidP="00AF3385">
      <w:pPr>
        <w:pStyle w:val="BodyTextIndent"/>
      </w:pPr>
      <w:r w:rsidRPr="00401B2D">
        <w:rPr>
          <w:rStyle w:val="IntenseEmphasis"/>
        </w:rPr>
        <w:t xml:space="preserve">Waste Disposal Facility, Solid: </w:t>
      </w:r>
      <w:r w:rsidRPr="00401B2D">
        <w:t>a facility, not including a waste transfer station or a temporary storage facility, to accommodate discarded materials, substances or objects which originated from residential, commercial, institutional and industrial sources which are typically disposed of in municipal or private landfills, but not including dangerous goods, hazardous waste or biomedical waste.</w:t>
      </w:r>
    </w:p>
    <w:p w:rsidR="00624F9E" w:rsidRPr="00401B2D" w:rsidRDefault="00624F9E" w:rsidP="00AF3385">
      <w:pPr>
        <w:pStyle w:val="BodyTextIndent"/>
      </w:pPr>
      <w:r w:rsidRPr="00401B2D">
        <w:rPr>
          <w:rStyle w:val="IntenseEmphasis"/>
        </w:rPr>
        <w:t>Wholesale:</w:t>
      </w:r>
      <w:r w:rsidRPr="00401B2D">
        <w:t xml:space="preserve"> the sale of commodities to retailers or jobbers and shall include the sale of commodities for the purpose of carrying on any trade or business.</w:t>
      </w:r>
    </w:p>
    <w:p w:rsidR="00624F9E" w:rsidRPr="00401B2D" w:rsidRDefault="00624F9E" w:rsidP="00AF3385">
      <w:pPr>
        <w:pStyle w:val="BodyTextIndent"/>
      </w:pPr>
      <w:r w:rsidRPr="00401B2D">
        <w:rPr>
          <w:rStyle w:val="IntenseEmphasis"/>
        </w:rPr>
        <w:t>Waterbody:</w:t>
      </w:r>
      <w:r w:rsidRPr="00401B2D">
        <w:t xml:space="preserve"> any location where water flows or is present, whether or not the flow or the presence of water is continuous, intermittent or occurs only during a flood, and includes but is not limited to, wetlands and aquifers. </w:t>
      </w:r>
    </w:p>
    <w:p w:rsidR="00624F9E" w:rsidRPr="00401B2D" w:rsidRDefault="00624F9E" w:rsidP="00AF3385">
      <w:pPr>
        <w:pStyle w:val="BodyTextIndent"/>
      </w:pPr>
      <w:r w:rsidRPr="00401B2D">
        <w:rPr>
          <w:rStyle w:val="IntenseEmphasis"/>
        </w:rPr>
        <w:t>Watercourse:</w:t>
      </w:r>
      <w:r w:rsidRPr="00401B2D">
        <w:t xml:space="preserve"> a river, stream, creek, gully, ravine, spring, coulee, valley floor, drainage ditch or any other channel having a bed and sides or banks in which water flows either permanently or intermittently.</w:t>
      </w:r>
    </w:p>
    <w:p w:rsidR="00624F9E" w:rsidRPr="00401B2D" w:rsidRDefault="00624F9E" w:rsidP="00AF3385">
      <w:pPr>
        <w:pStyle w:val="BodyTextIndent"/>
      </w:pPr>
      <w:r w:rsidRPr="00401B2D">
        <w:rPr>
          <w:rStyle w:val="IntenseEmphasis"/>
        </w:rPr>
        <w:t>Watershed:</w:t>
      </w:r>
      <w:r w:rsidRPr="00401B2D">
        <w:t xml:space="preserve"> the land area from which surface run-off drains into a stream, channel, lake, reservoir, or other body of water; also called a drainage basin.</w:t>
      </w:r>
    </w:p>
    <w:p w:rsidR="00624F9E" w:rsidRPr="00401B2D" w:rsidRDefault="00624F9E" w:rsidP="00AF3385">
      <w:pPr>
        <w:pStyle w:val="BodyTextIndent"/>
      </w:pPr>
      <w:r w:rsidRPr="00401B2D">
        <w:rPr>
          <w:rStyle w:val="IntenseEmphasis"/>
        </w:rPr>
        <w:t>Wetland:</w:t>
      </w:r>
      <w:r w:rsidRPr="00401B2D">
        <w:t xml:space="preserve">  land having the water table at, near, or above the land surface or which is saturated for a long enough period to promote wetland or aquatic processes as indicated by hydric soils, hydrophytes (“water loving”) vegetation, and various kinds of biological activity which are adapted to the wet environment. </w:t>
      </w:r>
    </w:p>
    <w:p w:rsidR="00624F9E" w:rsidRPr="00401B2D" w:rsidRDefault="00624F9E" w:rsidP="00AF3385">
      <w:pPr>
        <w:pStyle w:val="BodyTextIndent"/>
      </w:pPr>
      <w:r w:rsidRPr="00401B2D">
        <w:rPr>
          <w:rStyle w:val="IntenseEmphasis"/>
        </w:rPr>
        <w:t>Wind Energy System (Small):</w:t>
      </w:r>
      <w:r w:rsidRPr="00401B2D">
        <w:t xml:space="preserve">  any wind energy conversion system consisting of a wind turbine, a tower and associated control or conversion electronics, which has a rated capacity of not more than 300 </w:t>
      </w:r>
      <w:r w:rsidRPr="00401B2D">
        <w:lastRenderedPageBreak/>
        <w:t>kW, and is intended to provide electrical power for use on-</w:t>
      </w:r>
      <w:r w:rsidR="00337335">
        <w:t>parcel</w:t>
      </w:r>
      <w:r w:rsidRPr="00401B2D">
        <w:t xml:space="preserve"> (either behind the </w:t>
      </w:r>
      <w:r w:rsidR="00BC5A03">
        <w:t>metre</w:t>
      </w:r>
      <w:r w:rsidRPr="00401B2D">
        <w:t xml:space="preserve"> or off-grid) and is not intended or used to produce power for resale.</w:t>
      </w:r>
    </w:p>
    <w:p w:rsidR="00624F9E" w:rsidRPr="00401B2D" w:rsidRDefault="00624F9E" w:rsidP="00AF3385">
      <w:pPr>
        <w:pStyle w:val="BodyTextIndent"/>
      </w:pPr>
      <w:r w:rsidRPr="00401B2D">
        <w:rPr>
          <w:rStyle w:val="IntenseEmphasis"/>
        </w:rPr>
        <w:t xml:space="preserve">wind farm: </w:t>
      </w:r>
      <w:r w:rsidRPr="00401B2D">
        <w:t>a group of wind turbines in the same location used for the production of electric power. Individual turbines are generally interconnected with voltage power collection and transmission systems.</w:t>
      </w:r>
    </w:p>
    <w:p w:rsidR="00624F9E" w:rsidRPr="00401B2D" w:rsidRDefault="00624F9E" w:rsidP="00AF3385">
      <w:pPr>
        <w:pStyle w:val="BodyTextIndent"/>
      </w:pPr>
      <w:r w:rsidRPr="00401B2D">
        <w:rPr>
          <w:rStyle w:val="IntenseEmphasis"/>
        </w:rPr>
        <w:t xml:space="preserve">windmill: </w:t>
      </w:r>
      <w:r w:rsidRPr="00401B2D">
        <w:t>A rotating machine which converts kinetic wind energy directly to mechanical energy for traditional agricultural purposes such as pumping water.</w:t>
      </w:r>
    </w:p>
    <w:p w:rsidR="00624F9E" w:rsidRPr="00401B2D" w:rsidRDefault="00624F9E" w:rsidP="00AF3385">
      <w:pPr>
        <w:pStyle w:val="BodyTextIndent"/>
      </w:pPr>
      <w:r w:rsidRPr="00401B2D">
        <w:rPr>
          <w:rStyle w:val="IntenseEmphasis"/>
        </w:rPr>
        <w:t>wind turbine/wind power unit:</w:t>
      </w:r>
      <w:r w:rsidRPr="00401B2D">
        <w:t xml:space="preserve"> A rotating machine which converts kinetic wind energy into mechanical energy and then electrical energy primarily for private use.</w:t>
      </w:r>
    </w:p>
    <w:p w:rsidR="00624F9E" w:rsidRPr="00401B2D" w:rsidRDefault="00624F9E" w:rsidP="00AF3385">
      <w:pPr>
        <w:pStyle w:val="BodyTextIndent"/>
      </w:pPr>
      <w:r w:rsidRPr="00401B2D">
        <w:rPr>
          <w:rStyle w:val="IntenseEmphasis"/>
        </w:rPr>
        <w:t>Yard:</w:t>
      </w:r>
      <w:r w:rsidRPr="00401B2D">
        <w:t xml:space="preserve"> the open, unoccupied space on a lot between the property line and the nearest wall of a building and any part of a </w:t>
      </w:r>
      <w:r w:rsidR="00337335">
        <w:t>parcel</w:t>
      </w:r>
      <w:r w:rsidRPr="00401B2D">
        <w:t xml:space="preserve"> unoccupied and unobstructed by a principal building or structure, unless authorized in this Bylaw. </w:t>
      </w:r>
    </w:p>
    <w:p w:rsidR="00624F9E" w:rsidRPr="00401B2D" w:rsidRDefault="00624F9E" w:rsidP="00AF3385">
      <w:pPr>
        <w:pStyle w:val="BodyTextIndent"/>
      </w:pPr>
      <w:r w:rsidRPr="00401B2D">
        <w:rPr>
          <w:rStyle w:val="IntenseEmphasis"/>
        </w:rPr>
        <w:t>Yard, Front:</w:t>
      </w:r>
      <w:r w:rsidRPr="00401B2D">
        <w:t xml:space="preserve">  that part of a </w:t>
      </w:r>
      <w:r w:rsidR="00337335">
        <w:t>parcel</w:t>
      </w:r>
      <w:r w:rsidRPr="00401B2D">
        <w:t xml:space="preserve"> which extends across the full width of a </w:t>
      </w:r>
      <w:r w:rsidR="00337335">
        <w:t>parcel</w:t>
      </w:r>
      <w:r w:rsidRPr="00401B2D">
        <w:t xml:space="preserve"> between the front </w:t>
      </w:r>
      <w:r w:rsidR="00337335">
        <w:t>parcel</w:t>
      </w:r>
      <w:r w:rsidRPr="00401B2D">
        <w:t xml:space="preserve"> line and the nearest main wall of a building or structure.</w:t>
      </w:r>
    </w:p>
    <w:p w:rsidR="00624F9E" w:rsidRPr="00401B2D" w:rsidRDefault="00624F9E" w:rsidP="00AF3385">
      <w:pPr>
        <w:pStyle w:val="BodyTextIndent"/>
      </w:pPr>
      <w:r w:rsidRPr="00401B2D">
        <w:rPr>
          <w:rStyle w:val="IntenseEmphasis"/>
        </w:rPr>
        <w:t>Yard, Rear:</w:t>
      </w:r>
      <w:r w:rsidRPr="00401B2D">
        <w:t xml:space="preserve">  that part of a </w:t>
      </w:r>
      <w:r w:rsidR="00337335">
        <w:t>parcel</w:t>
      </w:r>
      <w:r w:rsidRPr="00401B2D">
        <w:t xml:space="preserve"> which extends across the full width of a </w:t>
      </w:r>
      <w:r w:rsidR="00337335">
        <w:t>parcel</w:t>
      </w:r>
      <w:r w:rsidRPr="00401B2D">
        <w:t xml:space="preserve"> between the rear </w:t>
      </w:r>
      <w:r w:rsidR="00337335">
        <w:t>parcel</w:t>
      </w:r>
      <w:r w:rsidRPr="00401B2D">
        <w:t xml:space="preserve"> line and the nearest main wall of a building or structure.</w:t>
      </w:r>
    </w:p>
    <w:p w:rsidR="00624F9E" w:rsidRPr="00401B2D" w:rsidRDefault="00624F9E" w:rsidP="00AF3385">
      <w:pPr>
        <w:pStyle w:val="BodyTextIndent"/>
      </w:pPr>
      <w:r w:rsidRPr="00401B2D">
        <w:rPr>
          <w:rStyle w:val="IntenseEmphasis"/>
        </w:rPr>
        <w:t>Yard, Required:</w:t>
      </w:r>
      <w:r w:rsidRPr="00401B2D">
        <w:t xml:space="preserve"> the minimum yard required by a provision of this Bylaw.</w:t>
      </w:r>
    </w:p>
    <w:p w:rsidR="00624F9E" w:rsidRPr="00401B2D" w:rsidRDefault="00624F9E" w:rsidP="00AF3385">
      <w:pPr>
        <w:pStyle w:val="BodyTextIndent"/>
      </w:pPr>
      <w:r w:rsidRPr="00401B2D">
        <w:rPr>
          <w:rStyle w:val="IntenseEmphasis"/>
        </w:rPr>
        <w:t>Yard, Side:</w:t>
      </w:r>
      <w:r w:rsidRPr="00401B2D">
        <w:t xml:space="preserve"> the part of a </w:t>
      </w:r>
      <w:r w:rsidR="00337335">
        <w:t>parcel</w:t>
      </w:r>
      <w:r w:rsidRPr="00401B2D">
        <w:t xml:space="preserve"> which extends from a front yard to the rear yard between the side line of a </w:t>
      </w:r>
      <w:r w:rsidR="00337335">
        <w:t>parcel</w:t>
      </w:r>
      <w:r w:rsidRPr="00401B2D">
        <w:t xml:space="preserve"> and the nearest main wall of a building or structure.</w:t>
      </w:r>
    </w:p>
    <w:p w:rsidR="00624F9E" w:rsidRPr="00401B2D" w:rsidRDefault="00624F9E" w:rsidP="00624F9E"/>
    <w:p w:rsidR="00AF3385" w:rsidRDefault="00AF3385" w:rsidP="00624F9E">
      <w:pPr>
        <w:sectPr w:rsidR="00AF3385" w:rsidSect="00BF3B67">
          <w:type w:val="continuous"/>
          <w:pgSz w:w="12240" w:h="15840"/>
          <w:pgMar w:top="1440" w:right="1440" w:bottom="1440" w:left="1440" w:header="720" w:footer="720" w:gutter="0"/>
          <w:cols w:space="720"/>
          <w:titlePg/>
          <w:docGrid w:linePitch="360"/>
        </w:sectPr>
      </w:pPr>
    </w:p>
    <w:p w:rsidR="00624F9E" w:rsidRPr="0073243E" w:rsidRDefault="00624F9E" w:rsidP="00624F9E">
      <w:pPr>
        <w:spacing w:line="240" w:lineRule="auto"/>
        <w:jc w:val="center"/>
        <w:rPr>
          <w:sz w:val="28"/>
          <w:szCs w:val="28"/>
        </w:rPr>
      </w:pPr>
      <w:r w:rsidRPr="0073243E">
        <w:rPr>
          <w:sz w:val="28"/>
          <w:szCs w:val="28"/>
        </w:rPr>
        <w:lastRenderedPageBreak/>
        <w:t>METRIC CONVERSION TABLES</w:t>
      </w:r>
    </w:p>
    <w:tbl>
      <w:tblPr>
        <w:tblStyle w:val="TableGrid"/>
        <w:tblpPr w:leftFromText="180" w:rightFromText="180" w:vertAnchor="text" w:tblpY="1"/>
        <w:tblOverlap w:val="never"/>
        <w:tblW w:w="9295" w:type="dxa"/>
        <w:tblLayout w:type="fixed"/>
        <w:tblCellMar>
          <w:top w:w="43" w:type="dxa"/>
          <w:left w:w="115" w:type="dxa"/>
          <w:right w:w="115" w:type="dxa"/>
        </w:tblCellMar>
        <w:tblLook w:val="04A0" w:firstRow="1" w:lastRow="0" w:firstColumn="1" w:lastColumn="0" w:noHBand="0" w:noVBand="1"/>
      </w:tblPr>
      <w:tblGrid>
        <w:gridCol w:w="1151"/>
        <w:gridCol w:w="1008"/>
        <w:gridCol w:w="1295"/>
        <w:gridCol w:w="801"/>
        <w:gridCol w:w="270"/>
        <w:gridCol w:w="900"/>
        <w:gridCol w:w="990"/>
        <w:gridCol w:w="270"/>
        <w:gridCol w:w="1440"/>
        <w:gridCol w:w="1170"/>
      </w:tblGrid>
      <w:tr w:rsidR="00C22122" w:rsidRPr="00AF3385" w:rsidTr="00C22122">
        <w:trPr>
          <w:trHeight w:val="288"/>
        </w:trPr>
        <w:tc>
          <w:tcPr>
            <w:tcW w:w="4255" w:type="dxa"/>
            <w:gridSpan w:val="4"/>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C22122" w:rsidRPr="00AF3385" w:rsidRDefault="00C22122" w:rsidP="00AF3385">
            <w:pPr>
              <w:spacing w:before="80" w:after="80"/>
              <w:jc w:val="center"/>
              <w:rPr>
                <w:rFonts w:asciiTheme="minorHAnsi" w:hAnsiTheme="minorHAnsi"/>
                <w:b/>
                <w:sz w:val="16"/>
                <w:szCs w:val="16"/>
              </w:rPr>
            </w:pPr>
            <w:r w:rsidRPr="00AF3385">
              <w:rPr>
                <w:rFonts w:asciiTheme="minorHAnsi" w:hAnsiTheme="minorHAnsi"/>
                <w:b/>
                <w:sz w:val="16"/>
                <w:szCs w:val="16"/>
              </w:rPr>
              <w:t>Distance (metres - feet)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spacing w:before="80" w:after="80"/>
              <w:jc w:val="center"/>
              <w:rPr>
                <w:rFonts w:asciiTheme="minorHAnsi" w:hAnsiTheme="minorHAnsi"/>
                <w:b/>
                <w:sz w:val="16"/>
                <w:szCs w:val="16"/>
              </w:rPr>
            </w:pPr>
          </w:p>
        </w:tc>
        <w:tc>
          <w:tcPr>
            <w:tcW w:w="1890"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C22122" w:rsidRDefault="00C22122" w:rsidP="00AF3385">
            <w:pPr>
              <w:spacing w:before="80" w:after="80"/>
              <w:jc w:val="center"/>
              <w:rPr>
                <w:rFonts w:asciiTheme="minorHAnsi" w:hAnsiTheme="minorHAnsi"/>
                <w:b/>
                <w:sz w:val="16"/>
                <w:szCs w:val="16"/>
              </w:rPr>
            </w:pPr>
            <w:r w:rsidRPr="00AF3385">
              <w:rPr>
                <w:rFonts w:asciiTheme="minorHAnsi" w:hAnsiTheme="minorHAnsi"/>
                <w:b/>
                <w:sz w:val="16"/>
                <w:szCs w:val="16"/>
              </w:rPr>
              <w:t>Distance</w:t>
            </w:r>
          </w:p>
          <w:p w:rsidR="00C22122" w:rsidRPr="00AF3385" w:rsidRDefault="00C22122" w:rsidP="00AF3385">
            <w:pPr>
              <w:spacing w:before="80" w:after="80"/>
              <w:jc w:val="center"/>
              <w:rPr>
                <w:rFonts w:asciiTheme="minorHAnsi" w:hAnsiTheme="minorHAnsi"/>
                <w:b/>
                <w:sz w:val="16"/>
                <w:szCs w:val="16"/>
              </w:rPr>
            </w:pPr>
            <w:r w:rsidRPr="00AF3385">
              <w:rPr>
                <w:rFonts w:asciiTheme="minorHAnsi" w:hAnsiTheme="minorHAnsi"/>
                <w:b/>
                <w:sz w:val="16"/>
                <w:szCs w:val="16"/>
              </w:rPr>
              <w:t>(kilometres - miles)</w:t>
            </w:r>
          </w:p>
        </w:tc>
        <w:tc>
          <w:tcPr>
            <w:tcW w:w="270" w:type="dxa"/>
            <w:tcBorders>
              <w:top w:val="nil"/>
              <w:left w:val="double" w:sz="4" w:space="0" w:color="auto"/>
              <w:bottom w:val="nil"/>
              <w:right w:val="double" w:sz="4" w:space="0" w:color="auto"/>
            </w:tcBorders>
            <w:shd w:val="clear" w:color="auto" w:fill="auto"/>
          </w:tcPr>
          <w:p w:rsidR="00C22122" w:rsidRDefault="00C22122" w:rsidP="00AF3385">
            <w:pPr>
              <w:spacing w:before="80" w:after="80"/>
              <w:jc w:val="center"/>
              <w:rPr>
                <w:rFonts w:asciiTheme="minorHAnsi" w:hAnsiTheme="minorHAnsi"/>
                <w:b/>
                <w:sz w:val="16"/>
                <w:szCs w:val="16"/>
              </w:rPr>
            </w:pPr>
          </w:p>
        </w:tc>
        <w:tc>
          <w:tcPr>
            <w:tcW w:w="2610" w:type="dxa"/>
            <w:gridSpan w:val="2"/>
            <w:tcBorders>
              <w:top w:val="double" w:sz="4" w:space="0" w:color="auto"/>
              <w:left w:val="double" w:sz="4" w:space="0" w:color="auto"/>
              <w:bottom w:val="double" w:sz="4" w:space="0" w:color="auto"/>
              <w:right w:val="double" w:sz="4" w:space="0" w:color="auto"/>
            </w:tcBorders>
            <w:shd w:val="clear" w:color="auto" w:fill="DBE5F1" w:themeFill="accent1" w:themeFillTint="33"/>
            <w:vAlign w:val="center"/>
          </w:tcPr>
          <w:p w:rsidR="00C22122" w:rsidRPr="00AF3385" w:rsidRDefault="00C22122" w:rsidP="00AF3385">
            <w:pPr>
              <w:spacing w:before="80" w:after="80"/>
              <w:jc w:val="center"/>
              <w:rPr>
                <w:rFonts w:asciiTheme="minorHAnsi" w:hAnsiTheme="minorHAnsi"/>
                <w:b/>
                <w:sz w:val="16"/>
                <w:szCs w:val="16"/>
              </w:rPr>
            </w:pPr>
            <w:r>
              <w:rPr>
                <w:rFonts w:asciiTheme="minorHAnsi" w:hAnsiTheme="minorHAnsi"/>
                <w:b/>
                <w:sz w:val="16"/>
                <w:szCs w:val="16"/>
              </w:rPr>
              <w:t>Area</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0.6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15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49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900" w:type="dxa"/>
            <w:tcBorders>
              <w:top w:val="double" w:sz="4" w:space="0" w:color="auto"/>
              <w:left w:val="double" w:sz="4" w:space="0" w:color="auto"/>
              <w:bottom w:val="single" w:sz="4" w:space="0" w:color="auto"/>
              <w:right w:val="single" w:sz="4" w:space="0" w:color="auto"/>
            </w:tcBorders>
            <w:shd w:val="clear" w:color="auto" w:fill="D9D9D9" w:themeFill="background1" w:themeFillShade="D9"/>
            <w:vAlign w:val="center"/>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.5 km</w:t>
            </w:r>
          </w:p>
        </w:tc>
        <w:tc>
          <w:tcPr>
            <w:tcW w:w="990" w:type="dxa"/>
            <w:tcBorders>
              <w:top w:val="doub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50"/>
              <w:jc w:val="right"/>
              <w:rPr>
                <w:rFonts w:asciiTheme="minorHAnsi" w:hAnsiTheme="minorHAnsi"/>
                <w:sz w:val="16"/>
                <w:szCs w:val="16"/>
              </w:rPr>
            </w:pPr>
            <w:r w:rsidRPr="00AF3385">
              <w:rPr>
                <w:rFonts w:asciiTheme="minorHAnsi" w:hAnsiTheme="minorHAnsi"/>
                <w:sz w:val="16"/>
                <w:szCs w:val="16"/>
              </w:rPr>
              <w:t>.31 miles</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1.0 m</w:t>
            </w:r>
            <w:r w:rsidRPr="00AF3385">
              <w:rPr>
                <w:rFonts w:asciiTheme="minorHAnsi" w:hAnsiTheme="minorHAnsi"/>
                <w:sz w:val="16"/>
                <w:szCs w:val="16"/>
                <w:vertAlign w:val="superscript"/>
              </w:rPr>
              <w:t>2</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10.76ft</w:t>
            </w:r>
            <w:r w:rsidRPr="00AF3385">
              <w:rPr>
                <w:rFonts w:asciiTheme="minorHAnsi" w:hAnsiTheme="minorHAnsi"/>
                <w:sz w:val="16"/>
                <w:szCs w:val="16"/>
                <w:vertAlign w:val="superscript"/>
              </w:rPr>
              <w:t>2</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1.5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5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15.3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50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.6 km</w:t>
            </w: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50"/>
              <w:jc w:val="right"/>
              <w:rPr>
                <w:rFonts w:asciiTheme="minorHAnsi" w:hAnsiTheme="minorHAnsi"/>
                <w:sz w:val="16"/>
                <w:szCs w:val="16"/>
              </w:rPr>
            </w:pPr>
            <w:r w:rsidRPr="00AF3385">
              <w:rPr>
                <w:rFonts w:asciiTheme="minorHAnsi" w:hAnsiTheme="minorHAnsi"/>
                <w:sz w:val="16"/>
                <w:szCs w:val="16"/>
              </w:rPr>
              <w:t>.37 miles</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5.0 m</w:t>
            </w:r>
            <w:r w:rsidRPr="00AF3385">
              <w:rPr>
                <w:rFonts w:asciiTheme="minorHAnsi" w:hAnsiTheme="minorHAnsi"/>
                <w:sz w:val="16"/>
                <w:szCs w:val="16"/>
                <w:vertAlign w:val="superscript"/>
              </w:rPr>
              <w:t>2</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vertAlign w:val="superscript"/>
              </w:rPr>
            </w:pPr>
            <w:r w:rsidRPr="00AF3385">
              <w:rPr>
                <w:rFonts w:asciiTheme="minorHAnsi" w:hAnsiTheme="minorHAnsi"/>
                <w:sz w:val="16"/>
                <w:szCs w:val="16"/>
              </w:rPr>
              <w:t>53.8 ft</w:t>
            </w:r>
            <w:r w:rsidRPr="00AF3385">
              <w:rPr>
                <w:rFonts w:asciiTheme="minorHAnsi" w:hAnsiTheme="minorHAnsi"/>
                <w:sz w:val="16"/>
                <w:szCs w:val="16"/>
                <w:vertAlign w:val="superscript"/>
              </w:rPr>
              <w:t>2</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1.8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6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17.0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55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.8 km</w:t>
            </w: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50"/>
              <w:jc w:val="right"/>
              <w:rPr>
                <w:rFonts w:asciiTheme="minorHAnsi" w:hAnsiTheme="minorHAnsi"/>
                <w:sz w:val="16"/>
                <w:szCs w:val="16"/>
              </w:rPr>
            </w:pPr>
            <w:r w:rsidRPr="00AF3385">
              <w:rPr>
                <w:rFonts w:asciiTheme="minorHAnsi" w:hAnsiTheme="minorHAnsi"/>
                <w:sz w:val="16"/>
                <w:szCs w:val="16"/>
              </w:rPr>
              <w:t>.5 miles</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9.3 m</w:t>
            </w:r>
            <w:r w:rsidRPr="00AF3385">
              <w:rPr>
                <w:rFonts w:asciiTheme="minorHAnsi" w:hAnsiTheme="minorHAnsi"/>
                <w:sz w:val="16"/>
                <w:szCs w:val="16"/>
                <w:vertAlign w:val="superscript"/>
              </w:rPr>
              <w:t>2</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100 ft</w:t>
            </w:r>
            <w:r w:rsidRPr="00AF3385">
              <w:rPr>
                <w:rFonts w:asciiTheme="minorHAnsi" w:hAnsiTheme="minorHAnsi"/>
                <w:sz w:val="16"/>
                <w:szCs w:val="16"/>
                <w:vertAlign w:val="superscript"/>
              </w:rPr>
              <w:t>2</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2.0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7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19.8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65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1 km</w:t>
            </w: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50"/>
              <w:jc w:val="right"/>
              <w:rPr>
                <w:rFonts w:asciiTheme="minorHAnsi" w:hAnsiTheme="minorHAnsi"/>
                <w:sz w:val="16"/>
                <w:szCs w:val="16"/>
              </w:rPr>
            </w:pPr>
            <w:r w:rsidRPr="00AF3385">
              <w:rPr>
                <w:rFonts w:asciiTheme="minorHAnsi" w:hAnsiTheme="minorHAnsi"/>
                <w:sz w:val="16"/>
                <w:szCs w:val="16"/>
              </w:rPr>
              <w:t>.62 miles</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67 m</w:t>
            </w:r>
            <w:r w:rsidRPr="00AF3385">
              <w:rPr>
                <w:rFonts w:asciiTheme="minorHAnsi" w:hAnsiTheme="minorHAnsi"/>
                <w:sz w:val="16"/>
                <w:szCs w:val="16"/>
                <w:vertAlign w:val="superscript"/>
              </w:rPr>
              <w:t>2</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721 ft</w:t>
            </w:r>
            <w:r w:rsidRPr="00AF3385">
              <w:rPr>
                <w:rFonts w:asciiTheme="minorHAnsi" w:hAnsiTheme="minorHAnsi"/>
                <w:sz w:val="16"/>
                <w:szCs w:val="16"/>
                <w:vertAlign w:val="superscript"/>
              </w:rPr>
              <w:t>2</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2.5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8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30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98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1.6 km</w:t>
            </w: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50"/>
              <w:jc w:val="right"/>
              <w:rPr>
                <w:rFonts w:asciiTheme="minorHAnsi" w:hAnsiTheme="minorHAnsi"/>
                <w:sz w:val="16"/>
                <w:szCs w:val="16"/>
              </w:rPr>
            </w:pPr>
            <w:r w:rsidRPr="00AF3385">
              <w:rPr>
                <w:rFonts w:asciiTheme="minorHAnsi" w:hAnsiTheme="minorHAnsi"/>
                <w:sz w:val="16"/>
                <w:szCs w:val="16"/>
              </w:rPr>
              <w:t>1 mile</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vertAlign w:val="superscript"/>
              </w:rPr>
            </w:pPr>
            <w:r w:rsidRPr="00AF3385">
              <w:rPr>
                <w:rFonts w:asciiTheme="minorHAnsi" w:hAnsiTheme="minorHAnsi"/>
                <w:sz w:val="16"/>
                <w:szCs w:val="16"/>
              </w:rPr>
              <w:t>100 m</w:t>
            </w:r>
            <w:r w:rsidRPr="00AF3385">
              <w:rPr>
                <w:rFonts w:asciiTheme="minorHAnsi" w:hAnsiTheme="minorHAnsi"/>
                <w:sz w:val="16"/>
                <w:szCs w:val="16"/>
                <w:vertAlign w:val="superscript"/>
              </w:rPr>
              <w:t>2</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1076.39 ft</w:t>
            </w:r>
            <w:r w:rsidRPr="00AF3385">
              <w:rPr>
                <w:rFonts w:asciiTheme="minorHAnsi" w:hAnsiTheme="minorHAnsi"/>
                <w:sz w:val="16"/>
                <w:szCs w:val="16"/>
                <w:vertAlign w:val="superscript"/>
              </w:rPr>
              <w:t>2</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3.0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10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46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150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231"/>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rsidR="00C22122" w:rsidRPr="00AF3385" w:rsidRDefault="00C22122" w:rsidP="00AF3385">
            <w:pPr>
              <w:ind w:right="-231"/>
              <w:jc w:val="right"/>
              <w:rPr>
                <w:rFonts w:asciiTheme="minorHAnsi" w:hAnsiTheme="minorHAnsi"/>
                <w:sz w:val="16"/>
                <w:szCs w:val="16"/>
              </w:rPr>
            </w:pPr>
            <w:r w:rsidRPr="00AF3385">
              <w:rPr>
                <w:rFonts w:asciiTheme="minorHAnsi" w:hAnsiTheme="minorHAnsi"/>
                <w:sz w:val="16"/>
                <w:szCs w:val="16"/>
              </w:rPr>
              <w:t>2.4 km .</w:t>
            </w: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50"/>
              <w:jc w:val="right"/>
              <w:rPr>
                <w:rFonts w:asciiTheme="minorHAnsi" w:hAnsiTheme="minorHAnsi"/>
                <w:sz w:val="16"/>
                <w:szCs w:val="16"/>
              </w:rPr>
            </w:pPr>
            <w:r w:rsidRPr="00AF3385">
              <w:rPr>
                <w:rFonts w:asciiTheme="minorHAnsi" w:hAnsiTheme="minorHAnsi"/>
                <w:sz w:val="16"/>
                <w:szCs w:val="16"/>
              </w:rPr>
              <w:t>1.5 miles</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178 m</w:t>
            </w:r>
            <w:r w:rsidRPr="00AF3385">
              <w:rPr>
                <w:rFonts w:asciiTheme="minorHAnsi" w:hAnsiTheme="minorHAnsi"/>
                <w:sz w:val="16"/>
                <w:szCs w:val="16"/>
                <w:vertAlign w:val="superscript"/>
              </w:rPr>
              <w:t>2</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1916 ft</w:t>
            </w:r>
            <w:r w:rsidRPr="00AF3385">
              <w:rPr>
                <w:rFonts w:asciiTheme="minorHAnsi" w:hAnsiTheme="minorHAnsi"/>
                <w:sz w:val="16"/>
                <w:szCs w:val="16"/>
                <w:vertAlign w:val="superscript"/>
              </w:rPr>
              <w:t>2</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4.2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14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50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164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3.2 km</w:t>
            </w: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50"/>
              <w:jc w:val="right"/>
              <w:rPr>
                <w:rFonts w:asciiTheme="minorHAnsi" w:hAnsiTheme="minorHAnsi"/>
                <w:sz w:val="16"/>
                <w:szCs w:val="16"/>
              </w:rPr>
            </w:pPr>
            <w:r w:rsidRPr="00AF3385">
              <w:rPr>
                <w:rFonts w:asciiTheme="minorHAnsi" w:hAnsiTheme="minorHAnsi"/>
                <w:sz w:val="16"/>
                <w:szCs w:val="16"/>
              </w:rPr>
              <w:t>2 miles</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370 m</w:t>
            </w:r>
            <w:r w:rsidRPr="00AF3385">
              <w:rPr>
                <w:rFonts w:asciiTheme="minorHAnsi" w:hAnsiTheme="minorHAnsi"/>
                <w:sz w:val="16"/>
                <w:szCs w:val="16"/>
                <w:vertAlign w:val="superscript"/>
              </w:rPr>
              <w:t>2</w:t>
            </w:r>
            <w:r w:rsidRPr="00AF3385">
              <w:rPr>
                <w:rFonts w:asciiTheme="minorHAnsi" w:hAnsiTheme="minorHAnsi"/>
                <w:sz w:val="16"/>
                <w:szCs w:val="16"/>
              </w:rPr>
              <w:t xml:space="preserve"> </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.09 acre</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4.5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15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75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246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231"/>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rsidR="00C22122" w:rsidRPr="00AF3385" w:rsidRDefault="00C22122" w:rsidP="00AF3385">
            <w:pPr>
              <w:ind w:right="-231"/>
              <w:jc w:val="right"/>
              <w:rPr>
                <w:rFonts w:asciiTheme="minorHAnsi" w:hAnsiTheme="minorHAnsi"/>
                <w:sz w:val="16"/>
                <w:szCs w:val="16"/>
              </w:rPr>
            </w:pP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231"/>
              <w:jc w:val="right"/>
              <w:rPr>
                <w:rFonts w:asciiTheme="minorHAnsi" w:hAnsiTheme="minorHAnsi"/>
                <w:sz w:val="16"/>
                <w:szCs w:val="16"/>
              </w:rPr>
            </w:pP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4,000 ft</w:t>
            </w:r>
            <w:r w:rsidRPr="00AF3385">
              <w:rPr>
                <w:rFonts w:asciiTheme="minorHAnsi" w:hAnsiTheme="minorHAnsi"/>
                <w:sz w:val="16"/>
                <w:szCs w:val="16"/>
                <w:vertAlign w:val="superscript"/>
              </w:rPr>
              <w:t>2</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.09 acre</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5.0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16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80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262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rsidR="00C22122" w:rsidRPr="00AF3385" w:rsidRDefault="00C22122" w:rsidP="00AF3385">
            <w:pPr>
              <w:ind w:right="-117"/>
              <w:jc w:val="right"/>
              <w:rPr>
                <w:rFonts w:asciiTheme="minorHAnsi" w:hAnsiTheme="minorHAnsi"/>
                <w:sz w:val="16"/>
                <w:szCs w:val="16"/>
              </w:rPr>
            </w:pP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117"/>
              <w:jc w:val="right"/>
              <w:rPr>
                <w:rFonts w:asciiTheme="minorHAnsi" w:hAnsiTheme="minorHAnsi"/>
                <w:sz w:val="16"/>
                <w:szCs w:val="16"/>
              </w:rPr>
            </w:pP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43,560 ft</w:t>
            </w:r>
            <w:r w:rsidRPr="00AF3385">
              <w:rPr>
                <w:rFonts w:asciiTheme="minorHAnsi" w:hAnsiTheme="minorHAnsi"/>
                <w:sz w:val="16"/>
                <w:szCs w:val="16"/>
                <w:vertAlign w:val="superscript"/>
              </w:rPr>
              <w:t>2</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1 acre</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5.5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 xml:space="preserve">18 ft </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90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295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rsidR="00C22122" w:rsidRPr="00AF3385" w:rsidRDefault="00C22122" w:rsidP="00AF3385">
            <w:pPr>
              <w:ind w:right="-117"/>
              <w:jc w:val="right"/>
              <w:rPr>
                <w:rFonts w:asciiTheme="minorHAnsi" w:hAnsiTheme="minorHAnsi"/>
                <w:sz w:val="16"/>
                <w:szCs w:val="16"/>
              </w:rPr>
            </w:pP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ind w:right="-117"/>
              <w:jc w:val="right"/>
              <w:rPr>
                <w:rFonts w:asciiTheme="minorHAnsi" w:hAnsiTheme="minorHAnsi"/>
                <w:sz w:val="16"/>
                <w:szCs w:val="16"/>
              </w:rPr>
            </w:pP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0.8 hectare</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r w:rsidRPr="00AF3385">
              <w:rPr>
                <w:rFonts w:asciiTheme="minorHAnsi" w:hAnsiTheme="minorHAnsi"/>
                <w:sz w:val="16"/>
                <w:szCs w:val="16"/>
              </w:rPr>
              <w:t>2 acres</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6.0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20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100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328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231"/>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231"/>
              <w:jc w:val="right"/>
              <w:rPr>
                <w:rFonts w:asciiTheme="minorHAnsi" w:hAnsiTheme="minorHAnsi"/>
                <w:sz w:val="16"/>
                <w:szCs w:val="16"/>
              </w:rPr>
            </w:pPr>
            <w:r w:rsidRPr="00AF3385">
              <w:rPr>
                <w:rFonts w:asciiTheme="minorHAnsi" w:hAnsiTheme="minorHAnsi"/>
                <w:sz w:val="16"/>
                <w:szCs w:val="16"/>
              </w:rPr>
              <w:t>1 hectaree</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231"/>
              <w:jc w:val="right"/>
              <w:rPr>
                <w:rFonts w:asciiTheme="minorHAnsi" w:hAnsiTheme="minorHAnsi"/>
                <w:sz w:val="16"/>
                <w:szCs w:val="16"/>
              </w:rPr>
            </w:pPr>
            <w:r w:rsidRPr="00AF3385">
              <w:rPr>
                <w:rFonts w:asciiTheme="minorHAnsi" w:hAnsiTheme="minorHAnsi"/>
                <w:sz w:val="16"/>
                <w:szCs w:val="16"/>
              </w:rPr>
              <w:t>2.47 acres</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6.5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21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150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492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 hectares</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5 acres</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7.6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25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200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656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8 hectares</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20 acres</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10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33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230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755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64.8 hectares</w:t>
            </w: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160 acres</w:t>
            </w: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11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36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305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1000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900" w:type="dxa"/>
            <w:tcBorders>
              <w:top w:val="single" w:sz="4" w:space="0" w:color="auto"/>
              <w:left w:val="double" w:sz="4" w:space="0" w:color="auto"/>
              <w:bottom w:val="single" w:sz="4" w:space="0" w:color="auto"/>
              <w:right w:val="sing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990"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p>
        </w:tc>
      </w:tr>
      <w:tr w:rsidR="00C22122" w:rsidRPr="00AF3385" w:rsidTr="00C22122">
        <w:trPr>
          <w:trHeight w:val="288"/>
        </w:trPr>
        <w:tc>
          <w:tcPr>
            <w:tcW w:w="1151" w:type="dxa"/>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12 metres</w:t>
            </w:r>
          </w:p>
        </w:tc>
        <w:tc>
          <w:tcPr>
            <w:tcW w:w="1008"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39 ft</w:t>
            </w:r>
          </w:p>
        </w:tc>
        <w:tc>
          <w:tcPr>
            <w:tcW w:w="1295" w:type="dxa"/>
            <w:tcBorders>
              <w:lef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467 metres</w:t>
            </w:r>
          </w:p>
        </w:tc>
        <w:tc>
          <w:tcPr>
            <w:tcW w:w="801" w:type="dxa"/>
            <w:tcBorders>
              <w:right w:val="double" w:sz="4" w:space="0" w:color="auto"/>
            </w:tcBorders>
            <w:shd w:val="clear" w:color="auto" w:fill="DBE5F1" w:themeFill="accent1" w:themeFillTint="33"/>
          </w:tcPr>
          <w:p w:rsidR="00C22122" w:rsidRPr="00AF3385" w:rsidRDefault="00C22122" w:rsidP="00AF3385">
            <w:pPr>
              <w:jc w:val="right"/>
              <w:rPr>
                <w:rFonts w:asciiTheme="minorHAnsi" w:hAnsiTheme="minorHAnsi"/>
                <w:sz w:val="16"/>
                <w:szCs w:val="16"/>
              </w:rPr>
            </w:pPr>
            <w:r w:rsidRPr="00AF3385">
              <w:rPr>
                <w:rFonts w:asciiTheme="minorHAnsi" w:hAnsiTheme="minorHAnsi"/>
                <w:sz w:val="16"/>
                <w:szCs w:val="16"/>
              </w:rPr>
              <w:t>1532 ft</w:t>
            </w: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jc w:val="right"/>
              <w:rPr>
                <w:rFonts w:asciiTheme="minorHAnsi" w:hAnsiTheme="minorHAnsi"/>
                <w:sz w:val="16"/>
                <w:szCs w:val="16"/>
              </w:rPr>
            </w:pPr>
          </w:p>
        </w:tc>
        <w:tc>
          <w:tcPr>
            <w:tcW w:w="900" w:type="dxa"/>
            <w:tcBorders>
              <w:top w:val="single" w:sz="4" w:space="0" w:color="auto"/>
              <w:left w:val="double" w:sz="4" w:space="0" w:color="auto"/>
              <w:bottom w:val="double" w:sz="4" w:space="0" w:color="auto"/>
              <w:right w:val="sing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990" w:type="dxa"/>
            <w:tcBorders>
              <w:top w:val="single" w:sz="4" w:space="0" w:color="auto"/>
              <w:left w:val="single" w:sz="4" w:space="0" w:color="auto"/>
              <w:bottom w:val="double" w:sz="4" w:space="0" w:color="auto"/>
              <w:right w:val="double" w:sz="4" w:space="0" w:color="auto"/>
            </w:tcBorders>
            <w:shd w:val="clear" w:color="auto" w:fill="D9D9D9" w:themeFill="background1" w:themeFillShade="D9"/>
          </w:tcPr>
          <w:p w:rsidR="00C22122" w:rsidRPr="00AF3385" w:rsidRDefault="00C22122" w:rsidP="00AF3385">
            <w:pPr>
              <w:jc w:val="right"/>
              <w:rPr>
                <w:rFonts w:asciiTheme="minorHAnsi" w:hAnsiTheme="minorHAnsi"/>
                <w:sz w:val="16"/>
                <w:szCs w:val="16"/>
              </w:rPr>
            </w:pPr>
          </w:p>
        </w:tc>
        <w:tc>
          <w:tcPr>
            <w:tcW w:w="270" w:type="dxa"/>
            <w:tcBorders>
              <w:top w:val="nil"/>
              <w:left w:val="double" w:sz="4" w:space="0" w:color="auto"/>
              <w:bottom w:val="nil"/>
              <w:right w:val="double" w:sz="4" w:space="0" w:color="auto"/>
            </w:tcBorders>
            <w:shd w:val="clear" w:color="auto" w:fill="auto"/>
          </w:tcPr>
          <w:p w:rsidR="00C22122" w:rsidRPr="00AF3385" w:rsidRDefault="00C22122" w:rsidP="00AF3385">
            <w:pPr>
              <w:ind w:right="-117"/>
              <w:jc w:val="right"/>
              <w:rPr>
                <w:rFonts w:asciiTheme="minorHAnsi" w:hAnsiTheme="minorHAnsi"/>
                <w:sz w:val="16"/>
                <w:szCs w:val="16"/>
              </w:rPr>
            </w:pPr>
          </w:p>
        </w:tc>
        <w:tc>
          <w:tcPr>
            <w:tcW w:w="1440" w:type="dxa"/>
            <w:tcBorders>
              <w:left w:val="double" w:sz="4" w:space="0" w:color="auto"/>
              <w:right w:val="sing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rPr>
            </w:pPr>
          </w:p>
        </w:tc>
        <w:tc>
          <w:tcPr>
            <w:tcW w:w="1170" w:type="dxa"/>
            <w:tcBorders>
              <w:left w:val="single" w:sz="4" w:space="0" w:color="auto"/>
              <w:right w:val="double" w:sz="4" w:space="0" w:color="auto"/>
            </w:tcBorders>
            <w:shd w:val="clear" w:color="auto" w:fill="DBE5F1" w:themeFill="accent1" w:themeFillTint="33"/>
          </w:tcPr>
          <w:p w:rsidR="00C22122" w:rsidRPr="00AF3385" w:rsidRDefault="00C22122" w:rsidP="00AF3385">
            <w:pPr>
              <w:ind w:right="-117"/>
              <w:jc w:val="right"/>
              <w:rPr>
                <w:rFonts w:asciiTheme="minorHAnsi" w:hAnsiTheme="minorHAnsi"/>
                <w:sz w:val="16"/>
                <w:szCs w:val="16"/>
                <w:vertAlign w:val="superscript"/>
              </w:rPr>
            </w:pPr>
          </w:p>
        </w:tc>
      </w:tr>
    </w:tbl>
    <w:p w:rsidR="00624F9E" w:rsidRPr="00FC62AE" w:rsidRDefault="00624F9E" w:rsidP="00624F9E">
      <w:pPr>
        <w:rPr>
          <w:rFonts w:ascii="Times New Roman" w:hAnsi="Times New Roman" w:cs="Times New Roman"/>
        </w:rPr>
        <w:sectPr w:rsidR="00624F9E" w:rsidRPr="00FC62AE" w:rsidSect="00BF3B67">
          <w:pgSz w:w="12240" w:h="15840"/>
          <w:pgMar w:top="1440" w:right="1440" w:bottom="1440" w:left="1440" w:header="720" w:footer="720" w:gutter="0"/>
          <w:cols w:space="720"/>
          <w:titlePg/>
          <w:docGrid w:linePitch="360"/>
        </w:sectPr>
      </w:pPr>
    </w:p>
    <w:p w:rsidR="00624F9E" w:rsidRPr="0099476B" w:rsidRDefault="00624F9E" w:rsidP="00624F9E">
      <w:pPr>
        <w:pStyle w:val="Heading1"/>
      </w:pPr>
      <w:bookmarkStart w:id="29" w:name="_Toc253491698"/>
      <w:bookmarkStart w:id="30" w:name="_Toc197347752"/>
      <w:bookmarkStart w:id="31" w:name="_Toc373238774"/>
      <w:bookmarkStart w:id="32" w:name="_Toc435167480"/>
      <w:r w:rsidRPr="0099476B">
        <w:lastRenderedPageBreak/>
        <w:t>ADMINISTRATION AND INTERPRETATION</w:t>
      </w:r>
      <w:bookmarkEnd w:id="29"/>
      <w:bookmarkEnd w:id="30"/>
      <w:bookmarkEnd w:id="31"/>
      <w:bookmarkEnd w:id="32"/>
    </w:p>
    <w:p w:rsidR="00624F9E" w:rsidRDefault="004E6313" w:rsidP="00E267AB">
      <w:pPr>
        <w:pStyle w:val="Heading2"/>
      </w:pPr>
      <w:bookmarkStart w:id="33" w:name="_Toc253491699"/>
      <w:bookmarkStart w:id="34" w:name="_Toc197347753"/>
      <w:bookmarkStart w:id="35" w:name="_Toc373238775"/>
      <w:bookmarkStart w:id="36" w:name="_Toc435167481"/>
      <w:r w:rsidRPr="00DE6BAD">
        <w:t>Development</w:t>
      </w:r>
      <w:r>
        <w:t xml:space="preserve"> Officer</w:t>
      </w:r>
      <w:bookmarkEnd w:id="33"/>
      <w:bookmarkEnd w:id="34"/>
      <w:bookmarkEnd w:id="35"/>
      <w:bookmarkEnd w:id="36"/>
    </w:p>
    <w:p w:rsidR="00624F9E" w:rsidRDefault="00624F9E" w:rsidP="00BA5993">
      <w:pPr>
        <w:pStyle w:val="BodyTextIndent2"/>
      </w:pPr>
      <w:r w:rsidRPr="00F27B42">
        <w:t>The</w:t>
      </w:r>
      <w:r>
        <w:t xml:space="preserve"> Development Officer of the Rural Municipality of </w:t>
      </w:r>
      <w:r w:rsidR="00240DBD">
        <w:t>Swift Current No. 137</w:t>
      </w:r>
      <w:r>
        <w:t xml:space="preserve"> shall be appointed by the Council of the Rural Municipality of </w:t>
      </w:r>
      <w:r w:rsidR="00240DBD">
        <w:t>Swift Current No. 137</w:t>
      </w:r>
      <w:r>
        <w:t>.</w:t>
      </w:r>
    </w:p>
    <w:p w:rsidR="00624F9E" w:rsidRDefault="00624F9E" w:rsidP="00C619B7">
      <w:pPr>
        <w:pStyle w:val="Heading3"/>
      </w:pPr>
      <w:r>
        <w:t>The Development Officer shall:</w:t>
      </w:r>
    </w:p>
    <w:p w:rsidR="00624F9E" w:rsidRPr="00676717" w:rsidRDefault="00624F9E" w:rsidP="00F929EF">
      <w:pPr>
        <w:pStyle w:val="2abclist"/>
        <w:numPr>
          <w:ilvl w:val="3"/>
          <w:numId w:val="82"/>
        </w:numPr>
        <w:ind w:left="2250"/>
      </w:pPr>
      <w:r w:rsidRPr="00676717">
        <w:t>Receive, record, and review Development Permit applications and issue decisions in consultation with Council, and particularly those involving subdivision, discretionary uses, Development Permit conditions, and development and servicing agreements;</w:t>
      </w:r>
    </w:p>
    <w:p w:rsidR="00624F9E" w:rsidRPr="00676717" w:rsidRDefault="00624F9E" w:rsidP="00DE6890">
      <w:pPr>
        <w:pStyle w:val="2abclist"/>
      </w:pPr>
      <w:r w:rsidRPr="00676717">
        <w:t>Maintain, for inspection by the public during office hours, a copy of this Bylaw, Zoning maps and amendments, and ensure that copies are available to the public at a reasonable cost;</w:t>
      </w:r>
    </w:p>
    <w:p w:rsidR="00624F9E" w:rsidRPr="00676717" w:rsidRDefault="00624F9E" w:rsidP="00DE6890">
      <w:pPr>
        <w:pStyle w:val="2abclist"/>
      </w:pPr>
      <w:r w:rsidRPr="00676717">
        <w:t>Make available, for public inspection during office hours, a register of all Development Permits and subdivision applications and decisions;</w:t>
      </w:r>
    </w:p>
    <w:p w:rsidR="00624F9E" w:rsidRPr="00676717" w:rsidRDefault="00624F9E" w:rsidP="00DE6890">
      <w:pPr>
        <w:pStyle w:val="2abclist"/>
      </w:pPr>
      <w:r w:rsidRPr="00676717">
        <w:t xml:space="preserve">Collect development fees, according to the fee schedule established by a separate Bylaw; </w:t>
      </w:r>
    </w:p>
    <w:p w:rsidR="00624F9E" w:rsidRPr="00676717" w:rsidRDefault="00624F9E" w:rsidP="00DE6890">
      <w:pPr>
        <w:pStyle w:val="2abclist"/>
      </w:pPr>
      <w:r w:rsidRPr="00676717">
        <w:t>Perform other duties as determined by Council.</w:t>
      </w:r>
    </w:p>
    <w:p w:rsidR="00624F9E" w:rsidRDefault="00624F9E" w:rsidP="00C619B7">
      <w:pPr>
        <w:pStyle w:val="Heading3"/>
      </w:pPr>
      <w:r>
        <w:t>The Development Officer shall be empowered to make a decision, in consultation with Council, regarding a Development Permit application for a "Permitted Use."</w:t>
      </w:r>
    </w:p>
    <w:p w:rsidR="00624F9E" w:rsidRDefault="004E6313" w:rsidP="00E267AB">
      <w:pPr>
        <w:pStyle w:val="Heading2"/>
      </w:pPr>
      <w:bookmarkStart w:id="37" w:name="_Toc253491700"/>
      <w:bookmarkStart w:id="38" w:name="_Toc197347754"/>
      <w:bookmarkStart w:id="39" w:name="_Toc373238776"/>
      <w:bookmarkStart w:id="40" w:name="_Toc435167482"/>
      <w:r>
        <w:t>Council</w:t>
      </w:r>
      <w:bookmarkEnd w:id="37"/>
      <w:bookmarkEnd w:id="38"/>
      <w:bookmarkEnd w:id="39"/>
      <w:bookmarkEnd w:id="40"/>
    </w:p>
    <w:p w:rsidR="00624F9E" w:rsidRDefault="00624F9E" w:rsidP="00C619B7">
      <w:pPr>
        <w:pStyle w:val="Heading3"/>
      </w:pPr>
      <w:r>
        <w:t xml:space="preserve">Council shall make all decisions regarding discretionary uses, development and servicing agreements, </w:t>
      </w:r>
      <w:r w:rsidRPr="001443CF">
        <w:t>and</w:t>
      </w:r>
      <w:r w:rsidR="00CB592A" w:rsidRPr="001443CF">
        <w:t xml:space="preserve"> Official Community Plan and </w:t>
      </w:r>
      <w:r>
        <w:t>Zoning Bylaw amendments.</w:t>
      </w:r>
    </w:p>
    <w:p w:rsidR="00624F9E" w:rsidRDefault="00624F9E" w:rsidP="00C619B7">
      <w:pPr>
        <w:pStyle w:val="Heading3"/>
      </w:pPr>
      <w:r>
        <w:t>Council shall make a recommendation regarding all subdivision applications circulated to it by Saskatchewan Ministry of Government Relations, prior to a decision being made by the Minister.</w:t>
      </w:r>
    </w:p>
    <w:p w:rsidR="00624F9E" w:rsidRDefault="00624F9E" w:rsidP="00C619B7">
      <w:pPr>
        <w:pStyle w:val="Heading3"/>
      </w:pPr>
      <w:r>
        <w:t xml:space="preserve">Council shall act on discretionary use, rezoning, and subdivision applications in accordance with the procedures established by </w:t>
      </w:r>
      <w:r>
        <w:rPr>
          <w:i/>
        </w:rPr>
        <w:t>The Planning and Development Act, 2007</w:t>
      </w:r>
      <w:r>
        <w:t xml:space="preserve"> and in accordance with the Official Community Plan and Zoning Bylaw.</w:t>
      </w:r>
    </w:p>
    <w:p w:rsidR="00624F9E" w:rsidRDefault="00514343" w:rsidP="00E267AB">
      <w:pPr>
        <w:pStyle w:val="Heading2"/>
      </w:pPr>
      <w:bookmarkStart w:id="41" w:name="_Toc253491701"/>
      <w:bookmarkStart w:id="42" w:name="_Toc197347755"/>
      <w:bookmarkStart w:id="43" w:name="_Toc373238777"/>
      <w:bookmarkStart w:id="44" w:name="_Toc435167483"/>
      <w:r>
        <w:t>Application for a Development Permit</w:t>
      </w:r>
      <w:bookmarkEnd w:id="41"/>
      <w:bookmarkEnd w:id="42"/>
      <w:bookmarkEnd w:id="43"/>
      <w:bookmarkEnd w:id="44"/>
    </w:p>
    <w:p w:rsidR="00624F9E" w:rsidRDefault="00624F9E" w:rsidP="00C619B7">
      <w:pPr>
        <w:pStyle w:val="Heading3"/>
      </w:pPr>
      <w:r>
        <w:t>Unless the proposed development or use is exempt from Development Permit requirements, before commencing any principal or accessory use development, including a public utility use, every developer shall:</w:t>
      </w:r>
    </w:p>
    <w:p w:rsidR="00624F9E" w:rsidRPr="00CE41F1" w:rsidRDefault="00624F9E" w:rsidP="00F929EF">
      <w:pPr>
        <w:pStyle w:val="ListParagraph"/>
        <w:numPr>
          <w:ilvl w:val="0"/>
          <w:numId w:val="80"/>
        </w:numPr>
        <w:ind w:left="2340"/>
        <w:rPr>
          <w:rFonts w:asciiTheme="minorHAnsi" w:hAnsiTheme="minorHAnsi"/>
          <w:spacing w:val="0"/>
          <w:sz w:val="20"/>
          <w:szCs w:val="20"/>
        </w:rPr>
      </w:pPr>
      <w:r w:rsidRPr="00CE41F1">
        <w:rPr>
          <w:rFonts w:asciiTheme="minorHAnsi" w:hAnsiTheme="minorHAnsi"/>
          <w:spacing w:val="0"/>
          <w:sz w:val="20"/>
          <w:szCs w:val="20"/>
        </w:rPr>
        <w:t>Complete and submit a Development Permit application, and (refer to Development Permit application form in Appendix A).</w:t>
      </w:r>
    </w:p>
    <w:p w:rsidR="00624F9E" w:rsidRPr="00CE41F1" w:rsidRDefault="00624F9E" w:rsidP="00F929EF">
      <w:pPr>
        <w:pStyle w:val="ListParagraph"/>
        <w:numPr>
          <w:ilvl w:val="0"/>
          <w:numId w:val="80"/>
        </w:numPr>
        <w:ind w:left="2340"/>
        <w:rPr>
          <w:rFonts w:asciiTheme="minorHAnsi" w:hAnsiTheme="minorHAnsi"/>
          <w:spacing w:val="0"/>
          <w:sz w:val="20"/>
          <w:szCs w:val="20"/>
        </w:rPr>
      </w:pPr>
      <w:r w:rsidRPr="00CE41F1">
        <w:rPr>
          <w:rFonts w:asciiTheme="minorHAnsi" w:hAnsiTheme="minorHAnsi"/>
          <w:spacing w:val="0"/>
          <w:sz w:val="20"/>
          <w:szCs w:val="20"/>
        </w:rPr>
        <w:t>Receive a Development Permit for the proposed development.</w:t>
      </w:r>
    </w:p>
    <w:p w:rsidR="00624F9E" w:rsidRDefault="00624F9E" w:rsidP="00C619B7">
      <w:pPr>
        <w:pStyle w:val="Heading3"/>
      </w:pPr>
      <w:r>
        <w:t>A Development Permit shall not be issued for any use in contravention of any of the provisions of this Bylaw and the Official Community Plan.</w:t>
      </w:r>
    </w:p>
    <w:p w:rsidR="00624F9E" w:rsidRPr="00044FB9" w:rsidRDefault="001B5999" w:rsidP="00C619B7">
      <w:pPr>
        <w:pStyle w:val="Heading3"/>
      </w:pPr>
      <w:r w:rsidRPr="00044FB9">
        <w:t>N</w:t>
      </w:r>
      <w:r w:rsidR="00624F9E" w:rsidRPr="00044FB9">
        <w:t>o development or use shall commence without a Development Permit first being obtained.</w:t>
      </w:r>
    </w:p>
    <w:p w:rsidR="00624F9E" w:rsidRDefault="00C22122" w:rsidP="00E267AB">
      <w:pPr>
        <w:pStyle w:val="Heading2"/>
      </w:pPr>
      <w:bookmarkStart w:id="45" w:name="_Toc253491711"/>
      <w:bookmarkStart w:id="46" w:name="_Toc197347762"/>
      <w:bookmarkStart w:id="47" w:name="_Toc373238778"/>
      <w:bookmarkStart w:id="48" w:name="_Toc435167484"/>
      <w:r>
        <w:lastRenderedPageBreak/>
        <w:t>Concurrent Processing Of Development Permits, Building Permits and Other Requirements</w:t>
      </w:r>
      <w:bookmarkEnd w:id="45"/>
      <w:bookmarkEnd w:id="46"/>
      <w:bookmarkEnd w:id="47"/>
      <w:bookmarkEnd w:id="48"/>
    </w:p>
    <w:p w:rsidR="00624F9E" w:rsidRDefault="00624F9E" w:rsidP="00D93C42">
      <w:pPr>
        <w:pStyle w:val="BodyTextIndent2"/>
      </w:pPr>
      <w:r>
        <w:t>A Building Permit, where required, shall not be issued unless a Development Permit has been issued, or is issued concurrently.  Nothing in this Bylaw shall exempt any person from complying with a building Bylaw, or any other Bylaw in force within the Municipality, or from obtaining any permission required by this, or any other Bylaw of the Municipality, the Province or the federal government.</w:t>
      </w:r>
    </w:p>
    <w:p w:rsidR="00624F9E" w:rsidRPr="00432B1C" w:rsidRDefault="00265ADF" w:rsidP="00E267AB">
      <w:pPr>
        <w:pStyle w:val="Heading2"/>
      </w:pPr>
      <w:bookmarkStart w:id="49" w:name="_Toc253491702"/>
      <w:bookmarkStart w:id="50" w:name="_Toc197347756"/>
      <w:bookmarkStart w:id="51" w:name="_Toc373238779"/>
      <w:bookmarkStart w:id="52" w:name="_Toc435167485"/>
      <w:r>
        <w:t>Development Requiring a</w:t>
      </w:r>
      <w:r w:rsidRPr="00432B1C">
        <w:t xml:space="preserve"> Permit</w:t>
      </w:r>
      <w:bookmarkEnd w:id="49"/>
      <w:bookmarkEnd w:id="50"/>
      <w:bookmarkEnd w:id="51"/>
      <w:r>
        <w:t>, b</w:t>
      </w:r>
      <w:r w:rsidRPr="00432B1C">
        <w:t xml:space="preserve">ut </w:t>
      </w:r>
      <w:r>
        <w:t>Not Requiring a</w:t>
      </w:r>
      <w:r w:rsidRPr="00432B1C">
        <w:t xml:space="preserve"> Fee</w:t>
      </w:r>
      <w:bookmarkEnd w:id="52"/>
      <w:r w:rsidRPr="00432B1C">
        <w:t xml:space="preserve"> </w:t>
      </w:r>
    </w:p>
    <w:p w:rsidR="00624F9E" w:rsidRPr="005F155B" w:rsidRDefault="00624F9E" w:rsidP="00D93C42">
      <w:pPr>
        <w:pStyle w:val="BodyTextIndent2"/>
      </w:pPr>
      <w:r w:rsidRPr="005F155B">
        <w:t xml:space="preserve">The following developments </w:t>
      </w:r>
      <w:r w:rsidR="009315F6" w:rsidRPr="005F155B">
        <w:t xml:space="preserve">will require a </w:t>
      </w:r>
      <w:r w:rsidRPr="005F155B">
        <w:t xml:space="preserve">Development Permit </w:t>
      </w:r>
      <w:r w:rsidR="009315F6" w:rsidRPr="005F155B">
        <w:t xml:space="preserve">but will not require a fee, and </w:t>
      </w:r>
      <w:r w:rsidRPr="005F155B">
        <w:t>shall conform to all other Bylaw requirements (e.g., building permits, setbacks, environme</w:t>
      </w:r>
      <w:r w:rsidR="00265ADF">
        <w:t>ntal and development standards).</w:t>
      </w:r>
    </w:p>
    <w:p w:rsidR="00624F9E" w:rsidRPr="00421395" w:rsidRDefault="00624F9E" w:rsidP="00C619B7">
      <w:pPr>
        <w:pStyle w:val="Heading3"/>
        <w:rPr>
          <w:color w:val="FF0000"/>
        </w:rPr>
      </w:pPr>
      <w:r w:rsidRPr="005F155B">
        <w:t>Hamlet</w:t>
      </w:r>
      <w:r w:rsidR="006612D2" w:rsidRPr="005F155B">
        <w:t xml:space="preserve">, </w:t>
      </w:r>
      <w:r w:rsidRPr="005F155B">
        <w:t xml:space="preserve">Country Residential </w:t>
      </w:r>
      <w:r w:rsidR="006612D2" w:rsidRPr="005F155B">
        <w:t xml:space="preserve">and Mobile Home </w:t>
      </w:r>
      <w:r w:rsidRPr="005F155B">
        <w:t xml:space="preserve">Zoning </w:t>
      </w:r>
      <w:r>
        <w:t>Districts</w:t>
      </w:r>
      <w:r w:rsidR="00D93C42">
        <w:t>:</w:t>
      </w:r>
    </w:p>
    <w:p w:rsidR="00624F9E" w:rsidRPr="00D93C42" w:rsidRDefault="00624F9E" w:rsidP="00D93C42">
      <w:pPr>
        <w:pStyle w:val="ListParagraph"/>
        <w:numPr>
          <w:ilvl w:val="1"/>
          <w:numId w:val="1"/>
        </w:numPr>
        <w:tabs>
          <w:tab w:val="num" w:pos="2340"/>
        </w:tabs>
        <w:spacing w:before="120" w:after="120"/>
        <w:ind w:left="2340"/>
        <w:rPr>
          <w:rFonts w:asciiTheme="minorHAnsi" w:hAnsiTheme="minorHAnsi"/>
          <w:spacing w:val="0"/>
          <w:sz w:val="20"/>
          <w:szCs w:val="20"/>
        </w:rPr>
      </w:pPr>
      <w:r w:rsidRPr="00D93C42">
        <w:rPr>
          <w:rFonts w:asciiTheme="minorHAnsi" w:hAnsiTheme="minorHAnsi"/>
          <w:spacing w:val="0"/>
          <w:sz w:val="20"/>
          <w:szCs w:val="20"/>
        </w:rPr>
        <w:t>Buildings and structures under 13.3 m² (144 ft²) which are accessory to a principal residential use except where such dwelling is a discretionary use</w:t>
      </w:r>
      <w:r w:rsidR="00D93C42" w:rsidRPr="00D93C42">
        <w:rPr>
          <w:rFonts w:asciiTheme="minorHAnsi" w:hAnsiTheme="minorHAnsi"/>
          <w:spacing w:val="0"/>
          <w:sz w:val="20"/>
          <w:szCs w:val="20"/>
        </w:rPr>
        <w:t>;</w:t>
      </w:r>
    </w:p>
    <w:p w:rsidR="00624F9E" w:rsidRPr="00D93C42" w:rsidRDefault="00624F9E" w:rsidP="00D93C42">
      <w:pPr>
        <w:pStyle w:val="ListParagraph"/>
        <w:numPr>
          <w:ilvl w:val="1"/>
          <w:numId w:val="1"/>
        </w:numPr>
        <w:tabs>
          <w:tab w:val="num" w:pos="2340"/>
        </w:tabs>
        <w:spacing w:before="120" w:after="120"/>
        <w:ind w:left="2340"/>
        <w:rPr>
          <w:rFonts w:asciiTheme="minorHAnsi" w:hAnsiTheme="minorHAnsi"/>
          <w:spacing w:val="0"/>
          <w:sz w:val="20"/>
          <w:szCs w:val="20"/>
        </w:rPr>
      </w:pPr>
      <w:r w:rsidRPr="00D93C42">
        <w:rPr>
          <w:rFonts w:asciiTheme="minorHAnsi" w:hAnsiTheme="minorHAnsi"/>
          <w:spacing w:val="0"/>
          <w:sz w:val="20"/>
          <w:szCs w:val="20"/>
        </w:rPr>
        <w:t>The erection of any fence, wall, gate, television antennae, or radio antennae.</w:t>
      </w:r>
    </w:p>
    <w:p w:rsidR="00624F9E" w:rsidRDefault="00624F9E" w:rsidP="00C619B7">
      <w:pPr>
        <w:pStyle w:val="Heading3"/>
      </w:pPr>
      <w:r>
        <w:t>Commercial/Industrial Zoning Districts</w:t>
      </w:r>
      <w:r w:rsidR="00D93C42">
        <w:t>:</w:t>
      </w:r>
    </w:p>
    <w:p w:rsidR="00624F9E" w:rsidRPr="00D93C42" w:rsidRDefault="00624F9E" w:rsidP="00F929EF">
      <w:pPr>
        <w:pStyle w:val="ListParagraph"/>
        <w:numPr>
          <w:ilvl w:val="0"/>
          <w:numId w:val="81"/>
        </w:numPr>
        <w:spacing w:before="120" w:after="120"/>
        <w:ind w:left="2340"/>
        <w:rPr>
          <w:rFonts w:asciiTheme="minorHAnsi" w:hAnsiTheme="minorHAnsi"/>
          <w:spacing w:val="0"/>
          <w:sz w:val="20"/>
          <w:szCs w:val="20"/>
        </w:rPr>
      </w:pPr>
      <w:r w:rsidRPr="00D93C42">
        <w:rPr>
          <w:rFonts w:asciiTheme="minorHAnsi" w:hAnsiTheme="minorHAnsi"/>
          <w:spacing w:val="0"/>
          <w:sz w:val="20"/>
          <w:szCs w:val="20"/>
        </w:rPr>
        <w:t xml:space="preserve">Buildings and structures under 13.3 m² (144 ft²) which are accessory to a permitted, principal commercial use, except where such use is </w:t>
      </w:r>
      <w:r w:rsidR="00265ADF">
        <w:rPr>
          <w:rFonts w:asciiTheme="minorHAnsi" w:hAnsiTheme="minorHAnsi"/>
          <w:spacing w:val="0"/>
          <w:sz w:val="20"/>
          <w:szCs w:val="20"/>
        </w:rPr>
        <w:t>discretionary;</w:t>
      </w:r>
    </w:p>
    <w:p w:rsidR="00624F9E" w:rsidRPr="00D93C42" w:rsidRDefault="00624F9E" w:rsidP="00F929EF">
      <w:pPr>
        <w:pStyle w:val="ListParagraph"/>
        <w:numPr>
          <w:ilvl w:val="0"/>
          <w:numId w:val="81"/>
        </w:numPr>
        <w:spacing w:before="120" w:after="120"/>
        <w:ind w:left="2340"/>
        <w:rPr>
          <w:rFonts w:asciiTheme="minorHAnsi" w:hAnsiTheme="minorHAnsi"/>
          <w:spacing w:val="0"/>
          <w:sz w:val="20"/>
          <w:szCs w:val="20"/>
        </w:rPr>
      </w:pPr>
      <w:r w:rsidRPr="00D93C42">
        <w:rPr>
          <w:rFonts w:asciiTheme="minorHAnsi" w:hAnsiTheme="minorHAnsi"/>
          <w:spacing w:val="0"/>
          <w:sz w:val="20"/>
          <w:szCs w:val="20"/>
        </w:rPr>
        <w:t>Th</w:t>
      </w:r>
      <w:r w:rsidR="00265ADF">
        <w:rPr>
          <w:rFonts w:asciiTheme="minorHAnsi" w:hAnsiTheme="minorHAnsi"/>
          <w:spacing w:val="0"/>
          <w:sz w:val="20"/>
          <w:szCs w:val="20"/>
        </w:rPr>
        <w:t>e erection of any fence or gate;</w:t>
      </w:r>
    </w:p>
    <w:p w:rsidR="00624F9E" w:rsidRPr="00D93C42" w:rsidRDefault="00624F9E" w:rsidP="00F929EF">
      <w:pPr>
        <w:pStyle w:val="ListParagraph"/>
        <w:numPr>
          <w:ilvl w:val="0"/>
          <w:numId w:val="81"/>
        </w:numPr>
        <w:spacing w:before="120" w:after="120"/>
        <w:ind w:left="2340"/>
        <w:rPr>
          <w:rFonts w:asciiTheme="minorHAnsi" w:hAnsiTheme="minorHAnsi"/>
          <w:spacing w:val="0"/>
          <w:sz w:val="20"/>
          <w:szCs w:val="20"/>
        </w:rPr>
      </w:pPr>
      <w:r w:rsidRPr="00D93C42">
        <w:rPr>
          <w:rFonts w:asciiTheme="minorHAnsi" w:hAnsiTheme="minorHAnsi"/>
          <w:spacing w:val="0"/>
          <w:sz w:val="20"/>
          <w:szCs w:val="20"/>
        </w:rPr>
        <w:t>A temporary building, the sole purpose of which is incidental to the erection or alteration of a building for which a building permit has been granted.</w:t>
      </w:r>
    </w:p>
    <w:p w:rsidR="00624F9E" w:rsidRDefault="00624F9E" w:rsidP="00C619B7">
      <w:pPr>
        <w:pStyle w:val="Heading3"/>
      </w:pPr>
      <w:r>
        <w:t xml:space="preserve">Official Uses: Uses and buildings undertaken, erected, or operated by the Rural Municipality of </w:t>
      </w:r>
      <w:r w:rsidR="00240DBD">
        <w:t>Swift Current No. 137</w:t>
      </w:r>
      <w:r>
        <w:t>.</w:t>
      </w:r>
    </w:p>
    <w:p w:rsidR="00973129" w:rsidRPr="00B062F6" w:rsidRDefault="00265ADF" w:rsidP="00E267AB">
      <w:pPr>
        <w:pStyle w:val="Heading2"/>
      </w:pPr>
      <w:bookmarkStart w:id="53" w:name="_Toc435167486"/>
      <w:r>
        <w:t>Development Not Requiring a</w:t>
      </w:r>
      <w:r w:rsidRPr="00B062F6">
        <w:t xml:space="preserve"> Permit</w:t>
      </w:r>
      <w:bookmarkEnd w:id="53"/>
    </w:p>
    <w:p w:rsidR="00973129" w:rsidRPr="005F155B" w:rsidRDefault="00973129" w:rsidP="00C619B7">
      <w:pPr>
        <w:pStyle w:val="Heading3"/>
      </w:pPr>
      <w:r w:rsidRPr="005F155B">
        <w:t>Agricultural and Agricultural Acreage Zoning districts</w:t>
      </w:r>
    </w:p>
    <w:p w:rsidR="00973129" w:rsidRPr="008B421A" w:rsidRDefault="00973129" w:rsidP="008B421A">
      <w:pPr>
        <w:pStyle w:val="BodyTextIndent3"/>
      </w:pPr>
      <w:r w:rsidRPr="008B421A">
        <w:t xml:space="preserve">Accessory non-farm buildings or structures under 13.3 m² (144 ft²) where applied to a principal permitted use within an appropriate Zoning District established by this Bylaw. </w:t>
      </w:r>
    </w:p>
    <w:p w:rsidR="00624F9E" w:rsidRPr="005F155B" w:rsidRDefault="00624F9E" w:rsidP="00C619B7">
      <w:pPr>
        <w:pStyle w:val="Heading3"/>
      </w:pPr>
      <w:r w:rsidRPr="005F155B">
        <w:t>Internal Alterations</w:t>
      </w:r>
    </w:p>
    <w:p w:rsidR="00624F9E" w:rsidRPr="00265ADF" w:rsidRDefault="00624F9E" w:rsidP="008B421A">
      <w:pPr>
        <w:pStyle w:val="BodyTextIndent3"/>
      </w:pPr>
      <w:r w:rsidRPr="00265ADF">
        <w:t>All Buildings: Internal alterations and maintenance to other buildings, including mechanical or electrical work, provided that the use, or intensity of use of the building, does not change, except for where National Building Code applies.</w:t>
      </w:r>
    </w:p>
    <w:p w:rsidR="00265ADF" w:rsidRDefault="00624F9E" w:rsidP="00C619B7">
      <w:pPr>
        <w:pStyle w:val="Heading3"/>
      </w:pPr>
      <w:r w:rsidRPr="005F155B">
        <w:t>Landscaping</w:t>
      </w:r>
    </w:p>
    <w:p w:rsidR="00624F9E" w:rsidRPr="005F155B" w:rsidRDefault="00624F9E" w:rsidP="008B421A">
      <w:pPr>
        <w:pStyle w:val="BodyTextIndent3"/>
      </w:pPr>
      <w:r w:rsidRPr="005F155B">
        <w:t xml:space="preserve">Landscaped areas, driveways and parking lots, provided the natural or designed drainage pattern of the </w:t>
      </w:r>
      <w:r w:rsidR="00337335">
        <w:t>parcel</w:t>
      </w:r>
      <w:r w:rsidRPr="005F155B">
        <w:t xml:space="preserve"> and adjacent </w:t>
      </w:r>
      <w:r w:rsidR="00337335">
        <w:t>parcel</w:t>
      </w:r>
      <w:r w:rsidRPr="005F155B">
        <w:t>s are not adversely impacted.</w:t>
      </w:r>
    </w:p>
    <w:p w:rsidR="00624F9E" w:rsidRPr="00265ADF" w:rsidRDefault="00265ADF" w:rsidP="00E267AB">
      <w:pPr>
        <w:pStyle w:val="Heading2"/>
      </w:pPr>
      <w:bookmarkStart w:id="54" w:name="_Toc253491703"/>
      <w:bookmarkStart w:id="55" w:name="_Toc215375487"/>
      <w:bookmarkStart w:id="56" w:name="_Toc373238780"/>
      <w:bookmarkStart w:id="57" w:name="_Toc435167487"/>
      <w:r w:rsidRPr="00265ADF">
        <w:t xml:space="preserve">Concept </w:t>
      </w:r>
      <w:bookmarkEnd w:id="54"/>
      <w:bookmarkEnd w:id="55"/>
      <w:r w:rsidRPr="00265ADF">
        <w:t xml:space="preserve">Plans </w:t>
      </w:r>
      <w:r w:rsidR="00624F9E" w:rsidRPr="00265ADF">
        <w:t>(Comprehensive Development Review)</w:t>
      </w:r>
      <w:bookmarkEnd w:id="56"/>
      <w:bookmarkEnd w:id="57"/>
    </w:p>
    <w:p w:rsidR="00624F9E" w:rsidRDefault="00624F9E" w:rsidP="00C619B7">
      <w:pPr>
        <w:pStyle w:val="Heading3"/>
      </w:pPr>
      <w:r>
        <w:t xml:space="preserve">A Concept Plan (Comprehensive Development Review) shall be completed prior to consideration of an application by Council by any person proposing to rezone, subdivide, or re-subdivide land for multi-parcel country residential, commercial or industrial purposes. The purpose of this review is to identify and address social, environmental, compatibility, </w:t>
      </w:r>
      <w:r>
        <w:lastRenderedPageBreak/>
        <w:t xml:space="preserve">health and economic issues and to encourage high quality development.  The scope and required detail of the Concept Plan will be based on the scale and location of the proposed development, and address the following: </w:t>
      </w:r>
    </w:p>
    <w:p w:rsidR="00624F9E" w:rsidRPr="008B421A" w:rsidRDefault="00624F9E" w:rsidP="00F929EF">
      <w:pPr>
        <w:pStyle w:val="2abclist"/>
        <w:numPr>
          <w:ilvl w:val="3"/>
          <w:numId w:val="83"/>
        </w:numPr>
        <w:ind w:left="2250"/>
      </w:pPr>
      <w:r w:rsidRPr="008B421A">
        <w:t>Proposed land use(s) for various parts of the area;</w:t>
      </w:r>
    </w:p>
    <w:p w:rsidR="00624F9E" w:rsidRPr="008B421A" w:rsidRDefault="00624F9E" w:rsidP="00DE6890">
      <w:pPr>
        <w:pStyle w:val="2abclist"/>
      </w:pPr>
      <w:r w:rsidRPr="008B421A">
        <w:t>The effect on adjacent land uses and integration of the natural landscape regarding the planning and design of the area;</w:t>
      </w:r>
    </w:p>
    <w:p w:rsidR="00624F9E" w:rsidRPr="008B421A" w:rsidRDefault="00624F9E" w:rsidP="00DE6890">
      <w:pPr>
        <w:pStyle w:val="2abclist"/>
      </w:pPr>
      <w:r w:rsidRPr="008B421A">
        <w:t>The location of, and access to, major transportation routes and utility corridors;</w:t>
      </w:r>
    </w:p>
    <w:p w:rsidR="00624F9E" w:rsidRPr="008B421A" w:rsidRDefault="00624F9E" w:rsidP="00DE6890">
      <w:pPr>
        <w:pStyle w:val="2abclist"/>
      </w:pPr>
      <w:r w:rsidRPr="008B421A">
        <w:t>The provision of services respecting the planning for future infrastructure;</w:t>
      </w:r>
    </w:p>
    <w:p w:rsidR="00624F9E" w:rsidRPr="008B421A" w:rsidRDefault="00624F9E" w:rsidP="00DE6890">
      <w:pPr>
        <w:pStyle w:val="2abclist"/>
      </w:pPr>
      <w:r w:rsidRPr="008B421A">
        <w:t>Sustainable development and environmental management practices regarding surface and groundwater resources, flooding and protection of significant natural areas; and</w:t>
      </w:r>
    </w:p>
    <w:p w:rsidR="00624F9E" w:rsidRPr="008B421A" w:rsidRDefault="00624F9E" w:rsidP="00DE6890">
      <w:pPr>
        <w:pStyle w:val="2abclist"/>
      </w:pPr>
      <w:r w:rsidRPr="008B421A">
        <w:t>Appropriate information specific to the particular land use (residential, commercial or industrial).</w:t>
      </w:r>
    </w:p>
    <w:p w:rsidR="00624F9E" w:rsidRPr="00923EE9" w:rsidRDefault="00624F9E" w:rsidP="00923EE9">
      <w:pPr>
        <w:pStyle w:val="Heading3"/>
      </w:pPr>
      <w:r w:rsidRPr="00923EE9">
        <w:t>The Concept Plan (Comprehensive Development Review) must be prepared in accordance with the overall goals and objectives of the Official Community Plan.  Council shall not consider any development application until all required information has been received.   The responsibility for undertaking all administrative reviews, technical investigations and hosting public meetings as required shall be borne solely by the applicant.</w:t>
      </w:r>
    </w:p>
    <w:p w:rsidR="00624F9E" w:rsidRDefault="00923EE9" w:rsidP="00E267AB">
      <w:pPr>
        <w:pStyle w:val="Heading2"/>
      </w:pPr>
      <w:bookmarkStart w:id="58" w:name="_Toc253491704"/>
      <w:bookmarkStart w:id="59" w:name="_Toc197347757"/>
      <w:bookmarkStart w:id="60" w:name="_Toc373238781"/>
      <w:bookmarkStart w:id="61" w:name="_Toc435167488"/>
      <w:r>
        <w:t>Development Permit Procedure</w:t>
      </w:r>
      <w:bookmarkEnd w:id="58"/>
      <w:bookmarkEnd w:id="59"/>
      <w:bookmarkEnd w:id="60"/>
      <w:bookmarkEnd w:id="61"/>
    </w:p>
    <w:p w:rsidR="00624F9E" w:rsidRDefault="00624F9E" w:rsidP="00C619B7">
      <w:pPr>
        <w:pStyle w:val="Heading3"/>
      </w:pPr>
      <w:r>
        <w:t xml:space="preserve">Where an application for a Development Permit is made for a permitted or accessory use in conformity with this Bylaw, </w:t>
      </w:r>
      <w:r>
        <w:rPr>
          <w:i/>
        </w:rPr>
        <w:t>The Planning and Development Act</w:t>
      </w:r>
      <w:r>
        <w:t xml:space="preserve">, </w:t>
      </w:r>
      <w:r>
        <w:rPr>
          <w:i/>
        </w:rPr>
        <w:t>2007</w:t>
      </w:r>
      <w:r>
        <w:t xml:space="preserve"> and all other municipal Bylaws, the Council shall hereby direct the Development Officer to issue a Development Permit.</w:t>
      </w:r>
    </w:p>
    <w:p w:rsidR="00624F9E" w:rsidRDefault="00624F9E" w:rsidP="00C619B7">
      <w:pPr>
        <w:pStyle w:val="Heading3"/>
      </w:pPr>
      <w:r>
        <w:t>As soon as an application has been made for a Development Permit and prior to making a decision, the Development Officer may refer the application to whichever government agencies or interested groups Council may consider appropriate. The Development Officer may also require the application to be reviewed by planning, engineering, legal, or other professionals, with the cost of this review to be borne by the applicant.</w:t>
      </w:r>
    </w:p>
    <w:p w:rsidR="00624F9E" w:rsidRDefault="00624F9E" w:rsidP="00C619B7">
      <w:pPr>
        <w:pStyle w:val="Heading3"/>
      </w:pPr>
      <w:r>
        <w:t>A copy of all approved Development Permit applications, involving the installation of water and sanitary services, shall be sent to the local District Health Region.</w:t>
      </w:r>
    </w:p>
    <w:p w:rsidR="00624F9E" w:rsidRDefault="00624F9E" w:rsidP="00C619B7">
      <w:pPr>
        <w:pStyle w:val="Heading3"/>
      </w:pPr>
      <w:r>
        <w:t>Upon approval of a permitted or accessory use, the Development Officer shall issue a Development Permit for the use at the location and under such terms and development standards specified by the Official Community Plan and this Bylaw.</w:t>
      </w:r>
    </w:p>
    <w:p w:rsidR="00624F9E" w:rsidRDefault="00624F9E" w:rsidP="00C619B7">
      <w:pPr>
        <w:pStyle w:val="Heading3"/>
      </w:pPr>
      <w:r>
        <w:t xml:space="preserve">The applicant shall be notified in writing of the decision of their application. The applicant shall be advised of their right to appeal a decision to the Development Appeals Board on a permitted or accessory use application and any terms and conditions attached to an application. </w:t>
      </w:r>
    </w:p>
    <w:p w:rsidR="00624F9E" w:rsidRDefault="00624F9E" w:rsidP="00C619B7">
      <w:pPr>
        <w:pStyle w:val="Heading3"/>
      </w:pPr>
      <w:r>
        <w:t>A Development Officer may incorporate specific development standards in a Development Permit for a permitted use to ensure development and application conformity with the Zoning Bylaw. The development standards shall be based on the provisions in the General Regulations section and other defined requirements of the Zoning Bylaw or Official Community Plan.</w:t>
      </w:r>
    </w:p>
    <w:p w:rsidR="00624F9E" w:rsidRDefault="00624F9E" w:rsidP="00C619B7">
      <w:pPr>
        <w:pStyle w:val="Heading3"/>
      </w:pPr>
      <w:r>
        <w:lastRenderedPageBreak/>
        <w:t>A Building Permit, where required, shall not be issued unless a Development Permit has been issued, or is issued concurrently.</w:t>
      </w:r>
    </w:p>
    <w:p w:rsidR="00624F9E" w:rsidRDefault="00624F9E" w:rsidP="00C619B7">
      <w:pPr>
        <w:pStyle w:val="Heading3"/>
      </w:pPr>
      <w:r>
        <w:t xml:space="preserve">A Development Permit is valid for a period </w:t>
      </w:r>
      <w:r w:rsidRPr="00F11D7A">
        <w:t>of twelve (12) months</w:t>
      </w:r>
      <w:r>
        <w:t xml:space="preserve"> unless otherwise stipulated when the permit is issued.</w:t>
      </w:r>
    </w:p>
    <w:p w:rsidR="00624F9E" w:rsidRDefault="00624F9E" w:rsidP="00C619B7">
      <w:pPr>
        <w:pStyle w:val="Heading3"/>
      </w:pPr>
      <w:r>
        <w:t>Where the Development Officer determines that a development is being carried out in contravention of any condition of the Official Community Plan or any provision of this Bylaw, the Development Officer shall suspend or revoke the Development Permit and notify the permit holder that the permit is no longer in force.</w:t>
      </w:r>
    </w:p>
    <w:p w:rsidR="00624F9E" w:rsidRDefault="00624F9E" w:rsidP="00C619B7">
      <w:pPr>
        <w:pStyle w:val="Heading3"/>
      </w:pPr>
      <w:r>
        <w:t>Where the Municipality is satisfied that a development, the permit for which has been suspended or revoked, will be carried out in conformity with the conditions of the permit and the requirements of this Bylaw, the Municipality may reinstate the Development Permit and notify the permit holder that the permit is valid and in force.</w:t>
      </w:r>
    </w:p>
    <w:p w:rsidR="00624F9E" w:rsidRPr="00923EE9" w:rsidRDefault="00923EE9" w:rsidP="00E267AB">
      <w:pPr>
        <w:pStyle w:val="Heading2"/>
      </w:pPr>
      <w:bookmarkStart w:id="62" w:name="_Toc253491705"/>
      <w:bookmarkStart w:id="63" w:name="_Toc373238782"/>
      <w:bookmarkStart w:id="64" w:name="_Toc435167489"/>
      <w:r w:rsidRPr="00923EE9">
        <w:t>Discretionary Use Application Procedure</w:t>
      </w:r>
      <w:bookmarkEnd w:id="62"/>
      <w:bookmarkEnd w:id="63"/>
      <w:bookmarkEnd w:id="64"/>
      <w:r w:rsidRPr="00923EE9">
        <w:t xml:space="preserve">  </w:t>
      </w:r>
    </w:p>
    <w:p w:rsidR="00624F9E" w:rsidRDefault="00624F9E" w:rsidP="00C619B7">
      <w:pPr>
        <w:pStyle w:val="Heading3"/>
      </w:pPr>
      <w:r>
        <w:t xml:space="preserve">The following procedures shall apply to discretionary use applications: </w:t>
      </w:r>
    </w:p>
    <w:p w:rsidR="00624F9E" w:rsidRPr="003B5990" w:rsidRDefault="00624F9E" w:rsidP="00110815">
      <w:pPr>
        <w:pStyle w:val="2abclist"/>
        <w:numPr>
          <w:ilvl w:val="3"/>
          <w:numId w:val="84"/>
        </w:numPr>
        <w:ind w:left="2250"/>
      </w:pPr>
      <w:r w:rsidRPr="003B5990">
        <w:t xml:space="preserve">Applicants must file with the Development Officer the prescribed application form, a </w:t>
      </w:r>
      <w:r w:rsidR="00337335">
        <w:t>parcel</w:t>
      </w:r>
      <w:r w:rsidRPr="003B5990">
        <w:t xml:space="preserve"> plan, any other plans and supplementary information as required by the Development Officer and pay the required appli</w:t>
      </w:r>
      <w:r w:rsidR="00923EE9">
        <w:t>cation and public hearing fees;</w:t>
      </w:r>
    </w:p>
    <w:p w:rsidR="00624F9E" w:rsidRPr="003B5990" w:rsidRDefault="00624F9E" w:rsidP="00110815">
      <w:pPr>
        <w:pStyle w:val="2abclist"/>
        <w:numPr>
          <w:ilvl w:val="3"/>
          <w:numId w:val="84"/>
        </w:numPr>
        <w:ind w:left="2250"/>
      </w:pPr>
      <w:r w:rsidRPr="003B5990">
        <w:t>The Development Officer shall examine the application for conformance with the Official Community Plan, this Bylaw, and any other applicable policies and regulations and shall advise t</w:t>
      </w:r>
      <w:r w:rsidR="00923EE9">
        <w:t>he Council as soon as practical;</w:t>
      </w:r>
    </w:p>
    <w:p w:rsidR="00624F9E" w:rsidRPr="003B5990" w:rsidRDefault="00624F9E" w:rsidP="00110815">
      <w:pPr>
        <w:pStyle w:val="2abclist"/>
        <w:numPr>
          <w:ilvl w:val="3"/>
          <w:numId w:val="84"/>
        </w:numPr>
        <w:ind w:left="2250"/>
      </w:pPr>
      <w:r w:rsidRPr="003B5990">
        <w:t>Council may refer the application to whichever government agencies or interested groups, as Council may consider appropriate. Council also may require the application to be reviewed by planning, engineering, legal, or other professionals, with the cost of this revi</w:t>
      </w:r>
      <w:r w:rsidR="00923EE9">
        <w:t>ew to be borne by the applicant;</w:t>
      </w:r>
    </w:p>
    <w:p w:rsidR="00624F9E" w:rsidRPr="003B5990" w:rsidRDefault="00624F9E" w:rsidP="00110815">
      <w:pPr>
        <w:pStyle w:val="2abclist"/>
        <w:numPr>
          <w:ilvl w:val="3"/>
          <w:numId w:val="84"/>
        </w:numPr>
        <w:ind w:left="2250"/>
      </w:pPr>
      <w:r w:rsidRPr="003B5990">
        <w:t xml:space="preserve">The Development Officer will prepare a report concerning the application which may contain recommendations, including recommendations that conditions of approval be applied in accordance with Section 54 of </w:t>
      </w:r>
      <w:r w:rsidRPr="00DE6890">
        <w:rPr>
          <w:i/>
        </w:rPr>
        <w:t>The Planning and Development Act</w:t>
      </w:r>
      <w:r w:rsidRPr="003B5990">
        <w:t xml:space="preserve">, </w:t>
      </w:r>
      <w:r w:rsidRPr="00DE6890">
        <w:rPr>
          <w:i/>
        </w:rPr>
        <w:t>2007</w:t>
      </w:r>
      <w:r w:rsidR="00923EE9">
        <w:t>;</w:t>
      </w:r>
    </w:p>
    <w:p w:rsidR="00624F9E" w:rsidRPr="003B3FF7" w:rsidRDefault="00624F9E" w:rsidP="00110815">
      <w:pPr>
        <w:pStyle w:val="2abclist"/>
        <w:numPr>
          <w:ilvl w:val="3"/>
          <w:numId w:val="84"/>
        </w:numPr>
        <w:ind w:left="2250"/>
      </w:pPr>
      <w:r w:rsidRPr="003B3FF7">
        <w:t>The Development Officer will set a date for the public hearing at which time the application will be considered by Council and if deemed necessary, provide notice to assessed owners of property indicating so</w:t>
      </w:r>
      <w:r w:rsidR="003B3FF7" w:rsidRPr="003B3FF7">
        <w:t>,</w:t>
      </w:r>
      <w:r w:rsidRPr="003B3FF7">
        <w:t xml:space="preserve"> within the information packages provided as p</w:t>
      </w:r>
      <w:r w:rsidR="00923EE9">
        <w:t>art of the notification process;</w:t>
      </w:r>
    </w:p>
    <w:p w:rsidR="00624F9E" w:rsidRPr="00EA5292" w:rsidRDefault="00624F9E" w:rsidP="00110815">
      <w:pPr>
        <w:pStyle w:val="2abclist"/>
        <w:numPr>
          <w:ilvl w:val="3"/>
          <w:numId w:val="84"/>
        </w:numPr>
        <w:ind w:left="2250"/>
      </w:pPr>
      <w:r w:rsidRPr="003B5990">
        <w:t xml:space="preserve">The Development Officer will give notice by regular mail that the application has been filed to the assessed owner of each abutting property and each assessed owner of property within a minimum of 75.0 metres and provide </w:t>
      </w:r>
      <w:r w:rsidRPr="00EA5292">
        <w:t xml:space="preserve">notification </w:t>
      </w:r>
      <w:r w:rsidR="003B3FF7" w:rsidRPr="00EA5292">
        <w:t xml:space="preserve">at least seven days in advance </w:t>
      </w:r>
      <w:r w:rsidRPr="00EA5292">
        <w:t>of the upcoming public hearing and an opportunity for them to provide w</w:t>
      </w:r>
      <w:r w:rsidR="00923EE9">
        <w:t>ritten comment on the proposal;</w:t>
      </w:r>
    </w:p>
    <w:p w:rsidR="00624F9E" w:rsidRPr="003B5990" w:rsidRDefault="00624F9E" w:rsidP="00110815">
      <w:pPr>
        <w:pStyle w:val="2abclist"/>
        <w:numPr>
          <w:ilvl w:val="3"/>
          <w:numId w:val="84"/>
        </w:numPr>
        <w:ind w:left="2250"/>
      </w:pPr>
      <w:r w:rsidRPr="00EA5292">
        <w:t xml:space="preserve">Council shall consider the application together with the reports of the Development </w:t>
      </w:r>
      <w:r w:rsidRPr="003B5990">
        <w:t>Officer and any written or verbal s</w:t>
      </w:r>
      <w:r w:rsidR="00923EE9">
        <w:t>ubmissions received by Council;</w:t>
      </w:r>
    </w:p>
    <w:p w:rsidR="00624F9E" w:rsidRPr="003B5990" w:rsidRDefault="00624F9E" w:rsidP="00110815">
      <w:pPr>
        <w:pStyle w:val="2abclist"/>
        <w:numPr>
          <w:ilvl w:val="3"/>
          <w:numId w:val="84"/>
        </w:numPr>
        <w:ind w:left="2250"/>
      </w:pPr>
      <w:r w:rsidRPr="003B5990">
        <w:t xml:space="preserve">Council may reject the application or approve the application with or without conditions, including a condition limiting the length of time that the use may be conducted on the </w:t>
      </w:r>
      <w:r w:rsidR="00337335">
        <w:t>parcel</w:t>
      </w:r>
      <w:r w:rsidR="00923EE9">
        <w:t>;</w:t>
      </w:r>
    </w:p>
    <w:p w:rsidR="00624F9E" w:rsidRPr="003B5990" w:rsidRDefault="00624F9E" w:rsidP="00110815">
      <w:pPr>
        <w:pStyle w:val="2abclist"/>
        <w:numPr>
          <w:ilvl w:val="3"/>
          <w:numId w:val="84"/>
        </w:numPr>
        <w:ind w:left="2250"/>
      </w:pPr>
      <w:r w:rsidRPr="003B5990">
        <w:t>The applicant shall be notified of Council’s decision by regular mail addressed to the applicant at the address shown on the application form.</w:t>
      </w:r>
    </w:p>
    <w:p w:rsidR="00624F9E" w:rsidRDefault="00624F9E" w:rsidP="00C619B7">
      <w:pPr>
        <w:pStyle w:val="Heading3"/>
      </w:pPr>
      <w:r>
        <w:lastRenderedPageBreak/>
        <w:t xml:space="preserve">Discretionary uses, discretionary forms of development, and associated accessory uses shall conform to the development standards and applicable provisions of the Zoning District in which they are located. </w:t>
      </w:r>
    </w:p>
    <w:p w:rsidR="00624F9E" w:rsidRDefault="00624F9E" w:rsidP="00C619B7">
      <w:pPr>
        <w:pStyle w:val="Heading3"/>
      </w:pPr>
      <w:r>
        <w:t xml:space="preserve">The following criteria must be considered in the review of discretionary use applications: </w:t>
      </w:r>
    </w:p>
    <w:p w:rsidR="00624F9E" w:rsidRPr="00DE6890" w:rsidRDefault="00624F9E" w:rsidP="00F929EF">
      <w:pPr>
        <w:pStyle w:val="2abclist"/>
        <w:numPr>
          <w:ilvl w:val="3"/>
          <w:numId w:val="85"/>
        </w:numPr>
        <w:ind w:left="2250"/>
      </w:pPr>
      <w:r w:rsidRPr="00DE6890">
        <w:t xml:space="preserve">The proposal must be in conformance with all relevant sections of the Official Community  Plan and Zoning Bylaw; </w:t>
      </w:r>
    </w:p>
    <w:p w:rsidR="00624F9E" w:rsidRPr="00DE6890" w:rsidRDefault="00624F9E" w:rsidP="00DE6890">
      <w:pPr>
        <w:pStyle w:val="2abclist"/>
      </w:pPr>
      <w:r w:rsidRPr="00DE6890">
        <w:t>There must be a demand for the proposed use in the general area, and a  supply of land currently available in the area capable of accommodating the proposed use;</w:t>
      </w:r>
    </w:p>
    <w:p w:rsidR="00624F9E" w:rsidRPr="00DE6890" w:rsidRDefault="00624F9E" w:rsidP="00DE6890">
      <w:pPr>
        <w:pStyle w:val="2abclist"/>
      </w:pPr>
      <w:r w:rsidRPr="00DE6890">
        <w:t>The proposal must be capable of being economically serviced including roadways, water and sewer services, and other supportive utilities and community facilities; and</w:t>
      </w:r>
    </w:p>
    <w:p w:rsidR="00624F9E" w:rsidRPr="00DE6890" w:rsidRDefault="00624F9E" w:rsidP="00DE6890">
      <w:pPr>
        <w:pStyle w:val="2abclist"/>
      </w:pPr>
      <w:r w:rsidRPr="00DE6890">
        <w:t xml:space="preserve">The proposal must not be detrimental to the health, safety, convenience or general welfare of persons residing or working in the vicinity or injurious to property, improvements or potential development in the vicinity. </w:t>
      </w:r>
    </w:p>
    <w:p w:rsidR="00624F9E" w:rsidRPr="003B5990" w:rsidRDefault="00624F9E" w:rsidP="00C619B7">
      <w:pPr>
        <w:pStyle w:val="Heading3"/>
      </w:pPr>
      <w:r w:rsidRPr="003B5990">
        <w:t>In approving a discretionary use application, Council may prescribe specific development standards with respect to that use or form of development, provided those standards are necessary to secure the following objectives:</w:t>
      </w:r>
    </w:p>
    <w:p w:rsidR="00624F9E" w:rsidRPr="00DE6BAD" w:rsidRDefault="00624F9E" w:rsidP="00F929EF">
      <w:pPr>
        <w:pStyle w:val="2abclist"/>
        <w:numPr>
          <w:ilvl w:val="3"/>
          <w:numId w:val="86"/>
        </w:numPr>
        <w:ind w:left="2250"/>
      </w:pPr>
      <w:r w:rsidRPr="00DE6BAD">
        <w:t xml:space="preserve">The proposal, including the nature of the proposed </w:t>
      </w:r>
      <w:r w:rsidR="00337335" w:rsidRPr="00DE6BAD">
        <w:t>parcel</w:t>
      </w:r>
      <w:r w:rsidRPr="00DE6BAD">
        <w:t>, the size, shape and arrangement of buildings, and the placement and arrangement of lighting and signs, must be generally compatible with the height, scale, setbacks and design of buildings in the surrounding area, and with land uses in the general area, including safeguards to prevent noise, glare, dust, or odour fr</w:t>
      </w:r>
      <w:r w:rsidR="00DE6BAD">
        <w:t>om affecting nearby properties;</w:t>
      </w:r>
    </w:p>
    <w:p w:rsidR="00624F9E" w:rsidRPr="00DE6BAD" w:rsidRDefault="00624F9E" w:rsidP="00F929EF">
      <w:pPr>
        <w:pStyle w:val="2abclist"/>
        <w:numPr>
          <w:ilvl w:val="3"/>
          <w:numId w:val="84"/>
        </w:numPr>
        <w:ind w:left="2250"/>
      </w:pPr>
      <w:r w:rsidRPr="00DE6BAD">
        <w:t>The proposal must provide adequate access and circulation for the vehicle traffic generated, as well as providing an adequate supply of on-</w:t>
      </w:r>
      <w:r w:rsidR="00337335" w:rsidRPr="00DE6BAD">
        <w:t>parcel</w:t>
      </w:r>
      <w:r w:rsidRPr="00DE6BAD">
        <w:t xml:space="preserve"> parking and loading spaces; and </w:t>
      </w:r>
    </w:p>
    <w:p w:rsidR="00624F9E" w:rsidRPr="00DE6BAD" w:rsidRDefault="00624F9E" w:rsidP="00F929EF">
      <w:pPr>
        <w:pStyle w:val="2abclist"/>
        <w:numPr>
          <w:ilvl w:val="3"/>
          <w:numId w:val="84"/>
        </w:numPr>
        <w:ind w:left="2250"/>
      </w:pPr>
      <w:r w:rsidRPr="00DE6BAD">
        <w:t xml:space="preserve">The proposal must provide sufficient landscaping and screening, and, wherever possible, shall preserve existing vegetation. </w:t>
      </w:r>
    </w:p>
    <w:p w:rsidR="00624F9E" w:rsidRDefault="00624F9E" w:rsidP="00C619B7">
      <w:pPr>
        <w:pStyle w:val="Heading3"/>
      </w:pPr>
      <w:r>
        <w:t xml:space="preserve">Council may approve a discretionary use application for a limited time period where it is considered important to monitor and re-evaluate the proposal and its conformance with the provisions of this Bylaw. </w:t>
      </w:r>
    </w:p>
    <w:p w:rsidR="00624F9E" w:rsidRDefault="00624F9E" w:rsidP="00C619B7">
      <w:pPr>
        <w:pStyle w:val="Heading3"/>
      </w:pPr>
      <w:r>
        <w:t>Upon approval of a discretionary use by resolution of Council, the Development Officer shall issue a Development Permit for the discretionary use at the location and under such terms and development standards specified by Council in its resolution.</w:t>
      </w:r>
    </w:p>
    <w:p w:rsidR="00624F9E" w:rsidRDefault="00624F9E" w:rsidP="00C619B7">
      <w:pPr>
        <w:pStyle w:val="Heading3"/>
      </w:pPr>
      <w:r>
        <w:t xml:space="preserve">Council’s approval of a discretionary use application is valid for a period of twelve (12) months from the date of the approval. If the proposed use or proposed form of development has not commenced within that time, the approval shall no longer be valid. The Development Officer shall advise the applicant and Council when a prior approval is no longer valid. </w:t>
      </w:r>
    </w:p>
    <w:p w:rsidR="00624F9E" w:rsidRDefault="00624F9E" w:rsidP="00C619B7">
      <w:pPr>
        <w:pStyle w:val="Heading3"/>
      </w:pPr>
      <w:r>
        <w:t>The applicant shall be notified in writing of the decision of their application. The applicant shall be advised of their right to appeal any terms and conditions attached to a discretionary use application to the Development Appeals Board.</w:t>
      </w:r>
    </w:p>
    <w:p w:rsidR="00896D8D" w:rsidRPr="00896D8D" w:rsidRDefault="00896D8D" w:rsidP="00896D8D"/>
    <w:p w:rsidR="00624F9E" w:rsidRPr="00553BB1" w:rsidRDefault="00DE6BAD" w:rsidP="00E267AB">
      <w:pPr>
        <w:pStyle w:val="Heading2"/>
      </w:pPr>
      <w:bookmarkStart w:id="65" w:name="_Toc253491718"/>
      <w:bookmarkStart w:id="66" w:name="_Toc197347770"/>
      <w:bookmarkStart w:id="67" w:name="_Toc373238783"/>
      <w:bookmarkStart w:id="68" w:name="_Toc435167490"/>
      <w:r w:rsidRPr="00553BB1">
        <w:lastRenderedPageBreak/>
        <w:t>Interpretation</w:t>
      </w:r>
      <w:bookmarkEnd w:id="65"/>
      <w:bookmarkEnd w:id="66"/>
      <w:bookmarkEnd w:id="67"/>
      <w:bookmarkEnd w:id="68"/>
    </w:p>
    <w:p w:rsidR="00624F9E" w:rsidRPr="00553BB1" w:rsidRDefault="00624F9E" w:rsidP="00C619B7">
      <w:pPr>
        <w:pStyle w:val="Heading3"/>
      </w:pPr>
      <w:r w:rsidRPr="00553BB1">
        <w:t>Where any provision of this Bylaw appears unclear, Council shall make the final Bylaw interpretation.</w:t>
      </w:r>
    </w:p>
    <w:p w:rsidR="00624F9E" w:rsidRPr="00553BB1" w:rsidRDefault="00624F9E" w:rsidP="00C619B7">
      <w:pPr>
        <w:pStyle w:val="Heading3"/>
      </w:pPr>
      <w:r w:rsidRPr="00553BB1">
        <w:t>All Bylaw requirements shall be based on the stated metric units. The imperial units shown in this Bylaw shall be approximate guidelines only.</w:t>
      </w:r>
    </w:p>
    <w:p w:rsidR="00624F9E" w:rsidRDefault="00DE6BAD" w:rsidP="00E267AB">
      <w:pPr>
        <w:pStyle w:val="Heading2"/>
      </w:pPr>
      <w:bookmarkStart w:id="69" w:name="_Toc258231070"/>
      <w:bookmarkStart w:id="70" w:name="_Toc373238784"/>
      <w:bookmarkStart w:id="71" w:name="_Toc435167491"/>
      <w:bookmarkStart w:id="72" w:name="_Toc215375481"/>
      <w:bookmarkStart w:id="73" w:name="_Toc198456323"/>
      <w:r>
        <w:t>Refusal of Development Permit Application</w:t>
      </w:r>
      <w:bookmarkEnd w:id="69"/>
      <w:bookmarkEnd w:id="70"/>
      <w:bookmarkEnd w:id="71"/>
      <w:r>
        <w:t xml:space="preserve"> </w:t>
      </w:r>
    </w:p>
    <w:p w:rsidR="00624F9E" w:rsidRDefault="00624F9E" w:rsidP="00C619B7">
      <w:pPr>
        <w:pStyle w:val="Heading3"/>
      </w:pPr>
      <w:r>
        <w:t>An application for a Development Permit shall be refused if it does not comply with all Zoning Bylaw requirements. The reasons for a Development Permit refusal shall be stated on the refused Development Permit application.</w:t>
      </w:r>
    </w:p>
    <w:p w:rsidR="00624F9E" w:rsidRDefault="00624F9E" w:rsidP="00C619B7">
      <w:pPr>
        <w:pStyle w:val="Heading3"/>
      </w:pPr>
      <w:r>
        <w:t xml:space="preserve">Where an application for a Development Permit has been refused, the Council (in the case of a proposed discretionary use), or the Development Officer (in all other cases), may refuse to accept another application for the same or a similar development on the same </w:t>
      </w:r>
      <w:r w:rsidR="00337335">
        <w:t>parcel</w:t>
      </w:r>
      <w:r>
        <w:t xml:space="preserve">, until six (6) months from the date of the approving authority’s decision. </w:t>
      </w:r>
      <w:r w:rsidR="00DE6BAD">
        <w:t xml:space="preserve"> </w:t>
      </w:r>
      <w:r>
        <w:t>The Development Officer shall not accept another application for the same development until six (6) months have passed from the date of a refusal by either the local Development Appeals Board or the Saskatchewan Municipal Board.</w:t>
      </w:r>
    </w:p>
    <w:p w:rsidR="00624F9E" w:rsidRDefault="00624F9E" w:rsidP="00C619B7">
      <w:pPr>
        <w:pStyle w:val="Heading3"/>
        <w:rPr>
          <w:i/>
        </w:rPr>
      </w:pPr>
      <w:r>
        <w:t xml:space="preserve">The applicant shall be notified of the Right to Appeal </w:t>
      </w:r>
      <w:r w:rsidRPr="00DD1B3A">
        <w:t>a decision to the local</w:t>
      </w:r>
      <w:r>
        <w:t xml:space="preserve"> Development Appeals Board in accordance with the requirements of </w:t>
      </w:r>
      <w:r>
        <w:rPr>
          <w:i/>
        </w:rPr>
        <w:t xml:space="preserve">The Planning and Development Act, </w:t>
      </w:r>
      <w:r w:rsidR="00DE6BAD">
        <w:rPr>
          <w:i/>
        </w:rPr>
        <w:t>2</w:t>
      </w:r>
      <w:r>
        <w:rPr>
          <w:i/>
        </w:rPr>
        <w:t>007.</w:t>
      </w:r>
    </w:p>
    <w:p w:rsidR="00624F9E" w:rsidRPr="00DE6BAD" w:rsidRDefault="00DE6BAD" w:rsidP="00E267AB">
      <w:pPr>
        <w:pStyle w:val="Heading2"/>
      </w:pPr>
      <w:bookmarkStart w:id="74" w:name="_Toc253491706"/>
      <w:bookmarkStart w:id="75" w:name="_Toc373238785"/>
      <w:bookmarkStart w:id="76" w:name="_Toc435167492"/>
      <w:r w:rsidRPr="00DE6BAD">
        <w:t>Development Appeals Board</w:t>
      </w:r>
      <w:bookmarkEnd w:id="72"/>
      <w:bookmarkEnd w:id="73"/>
      <w:bookmarkEnd w:id="74"/>
      <w:bookmarkEnd w:id="75"/>
      <w:r w:rsidRPr="00DE6BAD">
        <w:t>,</w:t>
      </w:r>
      <w:r>
        <w:t xml:space="preserve"> </w:t>
      </w:r>
      <w:r w:rsidRPr="00DE6BAD">
        <w:t>Right To Appeal</w:t>
      </w:r>
      <w:bookmarkEnd w:id="76"/>
      <w:r w:rsidR="00982ECB" w:rsidRPr="00DE6BAD">
        <w:tab/>
      </w:r>
    </w:p>
    <w:p w:rsidR="00624F9E" w:rsidRPr="00982ECB" w:rsidRDefault="00624F9E" w:rsidP="00FC3077">
      <w:pPr>
        <w:pStyle w:val="Heading3"/>
      </w:pPr>
      <w:r w:rsidRPr="00982ECB">
        <w:t xml:space="preserve">Section 67 of </w:t>
      </w:r>
      <w:r w:rsidRPr="00982ECB">
        <w:rPr>
          <w:i/>
        </w:rPr>
        <w:t xml:space="preserve">The Planning and Development Act 2007, </w:t>
      </w:r>
      <w:r w:rsidRPr="00982ECB">
        <w:t>provides the right to appeal the Zoning Bylaw where a Development Officer:</w:t>
      </w:r>
    </w:p>
    <w:p w:rsidR="00624F9E" w:rsidRPr="00982ECB" w:rsidRDefault="00624F9E" w:rsidP="00F929EF">
      <w:pPr>
        <w:pStyle w:val="2abclist"/>
        <w:numPr>
          <w:ilvl w:val="3"/>
          <w:numId w:val="87"/>
        </w:numPr>
        <w:ind w:left="2250"/>
      </w:pPr>
      <w:r w:rsidRPr="00982ECB">
        <w:t>Is alleged to have misapplied the Zoning Bylaw in issuing a Development Permit;</w:t>
      </w:r>
    </w:p>
    <w:p w:rsidR="00624F9E" w:rsidRPr="00982ECB" w:rsidRDefault="00624F9E" w:rsidP="00DE6890">
      <w:pPr>
        <w:pStyle w:val="2abclist"/>
      </w:pPr>
      <w:r w:rsidRPr="00982ECB">
        <w:t>Refuses to issue a Development Permit because it would</w:t>
      </w:r>
      <w:r w:rsidR="00896D8D">
        <w:t xml:space="preserve"> contravene the Zoning Bylaw; or</w:t>
      </w:r>
    </w:p>
    <w:p w:rsidR="00624F9E" w:rsidRPr="00982ECB" w:rsidRDefault="00624F9E" w:rsidP="00DE6890">
      <w:pPr>
        <w:pStyle w:val="2abclist"/>
      </w:pPr>
      <w:r w:rsidRPr="00982ECB">
        <w:t>Issues an order, based on inspection, to the owner, operator, or occupant of land, buildings, or premises considered to contravene the Zoning Bylaw.</w:t>
      </w:r>
    </w:p>
    <w:p w:rsidR="00624F9E" w:rsidRDefault="00624F9E" w:rsidP="00C619B7">
      <w:pPr>
        <w:pStyle w:val="Heading3"/>
      </w:pPr>
      <w:r w:rsidRPr="00982ECB">
        <w:t>Appellants also may appeal where they are of the opinion that development standards prescribed by the Municipality with respect to a discretionary use exceed those necessary to secure the objectives of the Zoning Bylaw and the Official Community Plan.  This right of appeal extends thirty (30</w:t>
      </w:r>
      <w:r w:rsidRPr="00982ECB">
        <w:rPr>
          <w:lang w:val="en-CA"/>
        </w:rPr>
        <w:t xml:space="preserve">) </w:t>
      </w:r>
      <w:r w:rsidRPr="00982ECB">
        <w:t>days after the issuance or refusal of a Development Permit or order.</w:t>
      </w:r>
    </w:p>
    <w:p w:rsidR="00624F9E" w:rsidRPr="00E20E8D" w:rsidRDefault="00DE6BAD" w:rsidP="00E267AB">
      <w:pPr>
        <w:pStyle w:val="Heading2"/>
      </w:pPr>
      <w:bookmarkStart w:id="77" w:name="_Toc253491708"/>
      <w:bookmarkStart w:id="78" w:name="_Toc373238786"/>
      <w:bookmarkStart w:id="79" w:name="_Toc435167493"/>
      <w:r w:rsidRPr="00E20E8D">
        <w:t>Development Permit Application Fees</w:t>
      </w:r>
      <w:bookmarkEnd w:id="77"/>
      <w:bookmarkEnd w:id="78"/>
      <w:bookmarkEnd w:id="79"/>
    </w:p>
    <w:p w:rsidR="00624F9E" w:rsidRDefault="00624F9E" w:rsidP="00C619B7">
      <w:pPr>
        <w:pStyle w:val="Heading3"/>
      </w:pPr>
      <w:r>
        <w:t>A</w:t>
      </w:r>
      <w:r w:rsidRPr="00C60507">
        <w:t xml:space="preserve">n applicant seeking the approval of a Development Permit application shall pay an application fee in accordance with the </w:t>
      </w:r>
      <w:r w:rsidR="00665660">
        <w:t>Rural Municipality’s Bylaw to Establish Development and Planning Fees</w:t>
      </w:r>
      <w:r w:rsidRPr="00C60507">
        <w:t>. Separate fees may be ch</w:t>
      </w:r>
      <w:r>
        <w:t>arged for each type of permit (p</w:t>
      </w:r>
      <w:r w:rsidRPr="00C60507">
        <w:t>ermitted use, discretionary use, accessory use</w:t>
      </w:r>
      <w:r>
        <w:t>,</w:t>
      </w:r>
      <w:r w:rsidRPr="00C60507">
        <w:t xml:space="preserve"> etc.)</w:t>
      </w:r>
      <w:r>
        <w:t>.</w:t>
      </w:r>
      <w:r w:rsidRPr="00C60507">
        <w:t xml:space="preserve"> </w:t>
      </w:r>
    </w:p>
    <w:p w:rsidR="00896D8D" w:rsidRPr="00896D8D" w:rsidRDefault="00896D8D" w:rsidP="00896D8D"/>
    <w:p w:rsidR="00624F9E" w:rsidRPr="00553BB1" w:rsidRDefault="00624F9E" w:rsidP="00C619B7">
      <w:pPr>
        <w:pStyle w:val="Heading3"/>
      </w:pPr>
      <w:r w:rsidRPr="00553BB1">
        <w:lastRenderedPageBreak/>
        <w:t xml:space="preserve">There shall be no Development Permit application fee for accessory buildings to an </w:t>
      </w:r>
      <w:r w:rsidRPr="00C24F24">
        <w:t xml:space="preserve">agricultural use, licenses for home occupations or other </w:t>
      </w:r>
      <w:r w:rsidRPr="00553BB1">
        <w:t xml:space="preserve">forms or any provincial or federal requirements. </w:t>
      </w:r>
    </w:p>
    <w:p w:rsidR="00624F9E" w:rsidRPr="00B65ED8" w:rsidRDefault="00624F9E" w:rsidP="00FC3077">
      <w:pPr>
        <w:pStyle w:val="Heading3"/>
      </w:pPr>
      <w:r w:rsidRPr="0073243E">
        <w:t>Develop</w:t>
      </w:r>
      <w:r w:rsidR="00FC3077">
        <w:t xml:space="preserve">ment Permits are valid for one </w:t>
      </w:r>
      <w:r w:rsidRPr="0073243E">
        <w:t>(1) year from the date of Permit.</w:t>
      </w:r>
      <w:r>
        <w:t xml:space="preserve">  </w:t>
      </w:r>
    </w:p>
    <w:p w:rsidR="00624F9E" w:rsidRPr="00E20E8D" w:rsidRDefault="00007FC8" w:rsidP="00E267AB">
      <w:pPr>
        <w:pStyle w:val="Heading2"/>
      </w:pPr>
      <w:bookmarkStart w:id="80" w:name="_Toc253491709"/>
      <w:bookmarkStart w:id="81" w:name="_Toc197347760"/>
      <w:bookmarkStart w:id="82" w:name="_Toc373238787"/>
      <w:bookmarkStart w:id="83" w:name="_Toc435167494"/>
      <w:r w:rsidRPr="00E20E8D">
        <w:t>Discretionary Use Application Fees</w:t>
      </w:r>
      <w:bookmarkEnd w:id="80"/>
      <w:bookmarkEnd w:id="81"/>
      <w:bookmarkEnd w:id="82"/>
      <w:bookmarkEnd w:id="83"/>
    </w:p>
    <w:p w:rsidR="00624F9E" w:rsidRPr="00E20E8D" w:rsidRDefault="00624F9E" w:rsidP="00C619B7">
      <w:pPr>
        <w:pStyle w:val="Heading3"/>
      </w:pPr>
      <w:r w:rsidRPr="00E20E8D">
        <w:t xml:space="preserve">An applicant seeking a discretionary use approval shall pay the fees and related advertising costs in accordance with the </w:t>
      </w:r>
      <w:r w:rsidR="00665660" w:rsidRPr="00E20E8D">
        <w:t>Rural Municipality’s Bylaw to Establis</w:t>
      </w:r>
      <w:r w:rsidR="00E20E8D" w:rsidRPr="00E20E8D">
        <w:t>h Development and Planning Fees</w:t>
      </w:r>
      <w:r w:rsidRPr="00E20E8D">
        <w:t xml:space="preserve">. </w:t>
      </w:r>
    </w:p>
    <w:p w:rsidR="00624F9E" w:rsidRPr="00E20E8D" w:rsidRDefault="00007FC8" w:rsidP="00E267AB">
      <w:pPr>
        <w:pStyle w:val="Heading2"/>
      </w:pPr>
      <w:bookmarkStart w:id="84" w:name="_Toc253491710"/>
      <w:bookmarkStart w:id="85" w:name="_Toc197347761"/>
      <w:bookmarkStart w:id="86" w:name="_Toc373238788"/>
      <w:bookmarkStart w:id="87" w:name="_Toc435167495"/>
      <w:r w:rsidRPr="00E20E8D">
        <w:t xml:space="preserve">Fee </w:t>
      </w:r>
      <w:r>
        <w:t>f</w:t>
      </w:r>
      <w:r w:rsidRPr="00E20E8D">
        <w:t>or Zoning Amendment Application</w:t>
      </w:r>
      <w:bookmarkEnd w:id="84"/>
      <w:bookmarkEnd w:id="85"/>
      <w:bookmarkEnd w:id="86"/>
      <w:bookmarkEnd w:id="87"/>
    </w:p>
    <w:p w:rsidR="00624F9E" w:rsidRDefault="00624F9E" w:rsidP="00007FC8">
      <w:pPr>
        <w:pStyle w:val="BodyTextIndent2"/>
      </w:pPr>
      <w:r w:rsidRPr="00E20E8D">
        <w:t xml:space="preserve">When an application is made to Council for an amendment to this Bylaw, the </w:t>
      </w:r>
      <w:r>
        <w:t xml:space="preserve">applicant making the request shall bear the actual cost of advertising such zoning amendment as permitted by </w:t>
      </w:r>
      <w:r>
        <w:rPr>
          <w:i/>
          <w:iCs/>
        </w:rPr>
        <w:t>The Planning and Development Act, 2007.</w:t>
      </w:r>
      <w:r>
        <w:t xml:space="preserve"> Council also may require the applicant to pay all costs incurred in administrative or professional review of the application and in carrying out a public hearing</w:t>
      </w:r>
      <w:r w:rsidR="00472628">
        <w:t xml:space="preserve"> as outlined in the </w:t>
      </w:r>
      <w:r w:rsidR="00E20E8D">
        <w:t>Rural Municipality’s Bylaw to Establish Development and Planning Fees</w:t>
      </w:r>
      <w:r>
        <w:t>.</w:t>
      </w:r>
    </w:p>
    <w:p w:rsidR="00624F9E" w:rsidRPr="00472628" w:rsidRDefault="00007FC8" w:rsidP="00E267AB">
      <w:pPr>
        <w:pStyle w:val="Heading2"/>
      </w:pPr>
      <w:bookmarkStart w:id="88" w:name="_Toc258231077"/>
      <w:bookmarkStart w:id="89" w:name="_Toc373238789"/>
      <w:bookmarkStart w:id="90" w:name="_Toc435167496"/>
      <w:r w:rsidRPr="00472628">
        <w:t>Holding Zone Provisions</w:t>
      </w:r>
      <w:bookmarkEnd w:id="88"/>
      <w:bookmarkEnd w:id="89"/>
      <w:bookmarkEnd w:id="90"/>
      <w:r w:rsidRPr="00472628">
        <w:t xml:space="preserve"> </w:t>
      </w:r>
    </w:p>
    <w:p w:rsidR="00624F9E" w:rsidRPr="00472628" w:rsidRDefault="00624F9E" w:rsidP="00C619B7">
      <w:pPr>
        <w:pStyle w:val="Heading3"/>
        <w:rPr>
          <w:i/>
        </w:rPr>
      </w:pPr>
      <w:r w:rsidRPr="00472628">
        <w:t xml:space="preserve">Where on the Zoning District Map the symbol for a zoning district has suffixed to it the holding symbol “H”; any lands so designated on the map shall be subject to a holding provision in accordance with Section 71 of </w:t>
      </w:r>
      <w:r w:rsidRPr="00472628">
        <w:rPr>
          <w:i/>
        </w:rPr>
        <w:t>The Planning and Development Act, 2007.</w:t>
      </w:r>
    </w:p>
    <w:p w:rsidR="00624F9E" w:rsidRPr="00472628" w:rsidRDefault="00624F9E" w:rsidP="00C619B7">
      <w:pPr>
        <w:pStyle w:val="Heading3"/>
        <w:rPr>
          <w:szCs w:val="18"/>
        </w:rPr>
      </w:pPr>
      <w:r w:rsidRPr="00472628">
        <w:t xml:space="preserve">The purpose of the holding provisions shall be to enable Council to </w:t>
      </w:r>
      <w:r w:rsidRPr="00472628">
        <w:rPr>
          <w:szCs w:val="18"/>
        </w:rPr>
        <w:t>manage development and subdivision proposals in phases.</w:t>
      </w:r>
    </w:p>
    <w:p w:rsidR="00624F9E" w:rsidRPr="00007FC8" w:rsidRDefault="00624F9E" w:rsidP="002D18AA">
      <w:pPr>
        <w:pStyle w:val="ListParagraph"/>
        <w:numPr>
          <w:ilvl w:val="0"/>
          <w:numId w:val="9"/>
        </w:numPr>
        <w:autoSpaceDE/>
        <w:autoSpaceDN/>
        <w:adjustRightInd/>
        <w:spacing w:before="120" w:after="120"/>
        <w:ind w:left="2340"/>
        <w:rPr>
          <w:rFonts w:ascii="Calibri" w:hAnsi="Calibri" w:cstheme="minorBidi"/>
          <w:spacing w:val="0"/>
          <w:sz w:val="20"/>
          <w:szCs w:val="22"/>
          <w:lang w:eastAsia="en-CA"/>
        </w:rPr>
      </w:pPr>
      <w:r w:rsidRPr="00007FC8">
        <w:rPr>
          <w:rFonts w:ascii="Calibri" w:hAnsi="Calibri" w:cstheme="minorBidi"/>
          <w:spacing w:val="0"/>
          <w:sz w:val="20"/>
          <w:szCs w:val="22"/>
          <w:lang w:eastAsia="en-CA"/>
        </w:rPr>
        <w:t>The application and management of the holding provision shall be at Council’s discretion;</w:t>
      </w:r>
    </w:p>
    <w:p w:rsidR="00624F9E" w:rsidRPr="00007FC8" w:rsidRDefault="00624F9E" w:rsidP="002D18AA">
      <w:pPr>
        <w:pStyle w:val="ListParagraph"/>
        <w:numPr>
          <w:ilvl w:val="0"/>
          <w:numId w:val="9"/>
        </w:numPr>
        <w:autoSpaceDE/>
        <w:autoSpaceDN/>
        <w:adjustRightInd/>
        <w:spacing w:before="120" w:after="120"/>
        <w:ind w:left="2340"/>
        <w:rPr>
          <w:rFonts w:ascii="Calibri" w:hAnsi="Calibri" w:cstheme="minorBidi"/>
          <w:spacing w:val="0"/>
          <w:sz w:val="20"/>
          <w:szCs w:val="22"/>
          <w:lang w:eastAsia="en-CA"/>
        </w:rPr>
      </w:pPr>
      <w:r w:rsidRPr="00007FC8">
        <w:rPr>
          <w:rFonts w:ascii="Calibri" w:hAnsi="Calibri" w:cstheme="minorBidi"/>
          <w:spacing w:val="0"/>
          <w:sz w:val="20"/>
          <w:szCs w:val="22"/>
          <w:lang w:eastAsia="en-CA"/>
        </w:rPr>
        <w:t>Council may rezone and manage development and subdivision in phases by designating portions of land with a holding symbol (e.g. “H”), in conjunction with any zone design (e.g. CR-H).</w:t>
      </w:r>
    </w:p>
    <w:p w:rsidR="00624F9E" w:rsidRPr="00007FC8" w:rsidRDefault="00624F9E" w:rsidP="002D18AA">
      <w:pPr>
        <w:pStyle w:val="ListParagraph"/>
        <w:numPr>
          <w:ilvl w:val="0"/>
          <w:numId w:val="9"/>
        </w:numPr>
        <w:autoSpaceDE/>
        <w:autoSpaceDN/>
        <w:adjustRightInd/>
        <w:spacing w:before="120" w:after="120"/>
        <w:ind w:left="2340"/>
        <w:rPr>
          <w:rFonts w:ascii="Calibri" w:hAnsi="Calibri" w:cstheme="minorBidi"/>
          <w:spacing w:val="0"/>
          <w:sz w:val="20"/>
          <w:szCs w:val="22"/>
          <w:lang w:eastAsia="en-CA"/>
        </w:rPr>
      </w:pPr>
      <w:r w:rsidRPr="00007FC8">
        <w:rPr>
          <w:rFonts w:ascii="Calibri" w:hAnsi="Calibri" w:cstheme="minorBidi"/>
          <w:spacing w:val="0"/>
          <w:sz w:val="20"/>
          <w:szCs w:val="22"/>
          <w:lang w:eastAsia="en-CA"/>
        </w:rPr>
        <w:t>The holding provision and symbol shall mean that:</w:t>
      </w:r>
    </w:p>
    <w:p w:rsidR="00624F9E" w:rsidRPr="00007FC8" w:rsidRDefault="00624F9E" w:rsidP="00C60EBA">
      <w:pPr>
        <w:pStyle w:val="ListParagraph"/>
        <w:numPr>
          <w:ilvl w:val="0"/>
          <w:numId w:val="10"/>
        </w:numPr>
        <w:autoSpaceDE/>
        <w:autoSpaceDN/>
        <w:adjustRightInd/>
        <w:spacing w:before="120" w:after="120"/>
        <w:ind w:left="2880"/>
        <w:rPr>
          <w:rFonts w:ascii="Calibri" w:hAnsi="Calibri" w:cstheme="minorBidi"/>
          <w:spacing w:val="0"/>
          <w:sz w:val="20"/>
          <w:szCs w:val="22"/>
          <w:lang w:eastAsia="en-CA"/>
        </w:rPr>
      </w:pPr>
      <w:r w:rsidRPr="00007FC8">
        <w:rPr>
          <w:rFonts w:ascii="Calibri" w:hAnsi="Calibri" w:cstheme="minorBidi"/>
          <w:spacing w:val="0"/>
          <w:sz w:val="20"/>
          <w:szCs w:val="22"/>
          <w:lang w:eastAsia="en-CA"/>
        </w:rPr>
        <w:t>Development shall be restrictively managed under the holding provision;</w:t>
      </w:r>
    </w:p>
    <w:p w:rsidR="00624F9E" w:rsidRPr="00007FC8" w:rsidRDefault="00624F9E" w:rsidP="00C60EBA">
      <w:pPr>
        <w:pStyle w:val="ListParagraph"/>
        <w:numPr>
          <w:ilvl w:val="0"/>
          <w:numId w:val="10"/>
        </w:numPr>
        <w:autoSpaceDE/>
        <w:autoSpaceDN/>
        <w:adjustRightInd/>
        <w:spacing w:before="120" w:after="120"/>
        <w:ind w:left="2880"/>
        <w:rPr>
          <w:rFonts w:ascii="Calibri" w:hAnsi="Calibri" w:cstheme="minorBidi"/>
          <w:spacing w:val="0"/>
          <w:sz w:val="20"/>
          <w:szCs w:val="22"/>
          <w:lang w:eastAsia="en-CA"/>
        </w:rPr>
      </w:pPr>
      <w:r w:rsidRPr="00007FC8">
        <w:rPr>
          <w:rFonts w:ascii="Calibri" w:hAnsi="Calibri" w:cstheme="minorBidi"/>
          <w:spacing w:val="0"/>
          <w:sz w:val="20"/>
          <w:szCs w:val="22"/>
          <w:lang w:eastAsia="en-CA"/>
        </w:rPr>
        <w:t>Existing uses may continue, subject to the Official Community Plan and Zoning bylaw development and subdivision standards.</w:t>
      </w:r>
    </w:p>
    <w:p w:rsidR="00624F9E" w:rsidRPr="00007FC8" w:rsidRDefault="00624F9E" w:rsidP="002D18AA">
      <w:pPr>
        <w:pStyle w:val="ListParagraph"/>
        <w:numPr>
          <w:ilvl w:val="0"/>
          <w:numId w:val="9"/>
        </w:numPr>
        <w:autoSpaceDE/>
        <w:autoSpaceDN/>
        <w:adjustRightInd/>
        <w:spacing w:before="120" w:after="120"/>
        <w:ind w:left="2340"/>
        <w:rPr>
          <w:rFonts w:ascii="Calibri" w:hAnsi="Calibri" w:cstheme="minorBidi"/>
          <w:i/>
          <w:spacing w:val="0"/>
          <w:sz w:val="20"/>
          <w:szCs w:val="22"/>
          <w:lang w:eastAsia="en-CA"/>
        </w:rPr>
      </w:pPr>
      <w:r w:rsidRPr="00007FC8">
        <w:rPr>
          <w:rFonts w:ascii="Calibri" w:hAnsi="Calibri" w:cstheme="minorBidi"/>
          <w:spacing w:val="0"/>
          <w:sz w:val="20"/>
          <w:szCs w:val="22"/>
          <w:lang w:eastAsia="en-CA"/>
        </w:rPr>
        <w:t xml:space="preserve">The holding designation may only be removed by amendment to the Zoning Bylaw. All bylaws removing the holding designation shall conform to the Official Community Plan and the provisions of </w:t>
      </w:r>
      <w:r w:rsidRPr="00007FC8">
        <w:rPr>
          <w:rFonts w:ascii="Calibri" w:hAnsi="Calibri" w:cstheme="minorBidi"/>
          <w:i/>
          <w:spacing w:val="0"/>
          <w:sz w:val="20"/>
          <w:szCs w:val="22"/>
          <w:lang w:eastAsia="en-CA"/>
        </w:rPr>
        <w:t xml:space="preserve">The Planning and Development Act, 2007. </w:t>
      </w:r>
    </w:p>
    <w:p w:rsidR="00624F9E" w:rsidRPr="00472628" w:rsidRDefault="002F3CE0" w:rsidP="00E267AB">
      <w:pPr>
        <w:pStyle w:val="Heading2"/>
      </w:pPr>
      <w:bookmarkStart w:id="91" w:name="_Toc373238790"/>
      <w:bookmarkStart w:id="92" w:name="_Toc435167497"/>
      <w:r w:rsidRPr="00472628">
        <w:t>Planned Unit Development</w:t>
      </w:r>
      <w:bookmarkEnd w:id="91"/>
      <w:bookmarkEnd w:id="92"/>
    </w:p>
    <w:p w:rsidR="00624F9E" w:rsidRPr="00472628" w:rsidRDefault="00624F9E" w:rsidP="00C619B7">
      <w:pPr>
        <w:pStyle w:val="Heading3"/>
      </w:pPr>
      <w:r w:rsidRPr="00472628">
        <w:t>Specific zone regulations shall not apply to Planned Unit Development Contract Zoning</w:t>
      </w:r>
      <w:r w:rsidR="002F3CE0">
        <w:t xml:space="preserve"> (PUD)</w:t>
      </w:r>
      <w:r w:rsidRPr="00472628">
        <w:t xml:space="preserve">. Uses permitted within a PUD include: residential, commercial, light industrial, recreation and open space. However, the project shall produce an environment of stable and desirable character, and shall incorporate at least equivalent standards of building separation, parking, height and other requirements and provisions of this Bylaw. </w:t>
      </w:r>
    </w:p>
    <w:p w:rsidR="00624F9E" w:rsidRDefault="00624F9E" w:rsidP="00C619B7">
      <w:pPr>
        <w:pStyle w:val="Heading3"/>
      </w:pPr>
      <w:r w:rsidRPr="00472628">
        <w:lastRenderedPageBreak/>
        <w:t>Planned Unit Development Contract Zoning shall be regulated through a Contract Zoning agreement which is registered as an Interest (caveated) on the title at Land Registry of Information Services Corporation (ISC).</w:t>
      </w:r>
    </w:p>
    <w:p w:rsidR="008602B5" w:rsidRPr="008602B5" w:rsidRDefault="008602B5" w:rsidP="008602B5"/>
    <w:p w:rsidR="00624F9E" w:rsidRDefault="002F3CE0" w:rsidP="00E267AB">
      <w:pPr>
        <w:pStyle w:val="Heading2"/>
      </w:pPr>
      <w:bookmarkStart w:id="93" w:name="_Toc253491712"/>
      <w:bookmarkStart w:id="94" w:name="_Toc197347763"/>
      <w:bookmarkStart w:id="95" w:name="_Toc373238791"/>
      <w:bookmarkStart w:id="96" w:name="_Toc435167498"/>
      <w:r>
        <w:t>Referral under The Public Health Act</w:t>
      </w:r>
      <w:bookmarkEnd w:id="93"/>
      <w:bookmarkEnd w:id="94"/>
      <w:bookmarkEnd w:id="95"/>
      <w:bookmarkEnd w:id="96"/>
    </w:p>
    <w:p w:rsidR="00624F9E" w:rsidRDefault="00624F9E" w:rsidP="00C619B7">
      <w:pPr>
        <w:pStyle w:val="Heading3"/>
        <w:rPr>
          <w:i/>
          <w:iCs/>
        </w:rPr>
      </w:pPr>
      <w:r>
        <w:t xml:space="preserve">The Development Officer shall make available, in addition to plan information, a copy of all approved Development Permit applications involving installation of water and sanitary services, should such information be requested by provincial officials under </w:t>
      </w:r>
      <w:r w:rsidR="008A612C" w:rsidRPr="008A612C">
        <w:rPr>
          <w:i/>
        </w:rPr>
        <w:t>T</w:t>
      </w:r>
      <w:r w:rsidRPr="008A612C">
        <w:rPr>
          <w:i/>
        </w:rPr>
        <w:t>he</w:t>
      </w:r>
      <w:r>
        <w:t xml:space="preserve"> </w:t>
      </w:r>
      <w:r>
        <w:rPr>
          <w:i/>
          <w:iCs/>
        </w:rPr>
        <w:t>Public Health Act.</w:t>
      </w:r>
    </w:p>
    <w:p w:rsidR="00624F9E" w:rsidRDefault="00624F9E" w:rsidP="00C619B7">
      <w:pPr>
        <w:pStyle w:val="Heading3"/>
      </w:pPr>
      <w:r>
        <w:t xml:space="preserve">The Development Officer, will not issue a Development Permit until the District Health Region has determined the suitability of a parcel proposed for subdivision to accommodate a private sewage treatment system during the subdivision review process. The review process indicates the level of assessment required and upon this determination provides the submittal requirements as well as identifies the qualifications required for the </w:t>
      </w:r>
      <w:r w:rsidR="00337335">
        <w:t>parcel</w:t>
      </w:r>
      <w:r>
        <w:t xml:space="preserve"> assessor.</w:t>
      </w:r>
    </w:p>
    <w:p w:rsidR="00624F9E" w:rsidRDefault="00624F9E" w:rsidP="00C619B7">
      <w:pPr>
        <w:pStyle w:val="Heading3"/>
      </w:pPr>
      <w:r>
        <w:t>All submissions required are the responsibility of the developer. The final review of a subdivision will not be completed prior to the receipt and evaluation of all required information by the Development Officer, the District Health Region and any other relevant agencies deemed necessary by the Municipality.</w:t>
      </w:r>
    </w:p>
    <w:p w:rsidR="00624F9E" w:rsidRPr="00472628" w:rsidRDefault="002F3CE0" w:rsidP="00E267AB">
      <w:pPr>
        <w:pStyle w:val="Heading2"/>
      </w:pPr>
      <w:bookmarkStart w:id="97" w:name="_Toc253491713"/>
      <w:bookmarkStart w:id="98" w:name="_Toc197347765"/>
      <w:bookmarkStart w:id="99" w:name="_Toc373238792"/>
      <w:bookmarkStart w:id="100" w:name="_Toc435167499"/>
      <w:r w:rsidRPr="00472628">
        <w:t>Minor Variance</w:t>
      </w:r>
      <w:bookmarkEnd w:id="97"/>
      <w:bookmarkEnd w:id="98"/>
      <w:r w:rsidRPr="00472628">
        <w:t>s</w:t>
      </w:r>
      <w:bookmarkEnd w:id="99"/>
      <w:bookmarkEnd w:id="100"/>
    </w:p>
    <w:p w:rsidR="00624F9E" w:rsidRPr="00472628" w:rsidRDefault="00624F9E" w:rsidP="00C619B7">
      <w:pPr>
        <w:pStyle w:val="Heading3"/>
      </w:pPr>
      <w:r w:rsidRPr="00472628">
        <w:t>The Development Officer may vary the requirements of this Bylaw subject to the following requirements:</w:t>
      </w:r>
    </w:p>
    <w:p w:rsidR="00624F9E" w:rsidRPr="00472628" w:rsidRDefault="00624F9E" w:rsidP="00F929EF">
      <w:pPr>
        <w:pStyle w:val="2abclist"/>
        <w:numPr>
          <w:ilvl w:val="3"/>
          <w:numId w:val="88"/>
        </w:numPr>
        <w:ind w:left="2250"/>
      </w:pPr>
      <w:r w:rsidRPr="00472628">
        <w:t>A minor variance may be</w:t>
      </w:r>
      <w:r w:rsidR="002F3CE0">
        <w:t xml:space="preserve"> granted for the following only;</w:t>
      </w:r>
    </w:p>
    <w:p w:rsidR="00624F9E" w:rsidRPr="002F3CE0" w:rsidRDefault="00624F9E" w:rsidP="002D18AA">
      <w:pPr>
        <w:pStyle w:val="ListParagraph"/>
        <w:numPr>
          <w:ilvl w:val="5"/>
          <w:numId w:val="11"/>
        </w:numPr>
        <w:tabs>
          <w:tab w:val="clear" w:pos="2880"/>
        </w:tabs>
        <w:autoSpaceDE/>
        <w:autoSpaceDN/>
        <w:adjustRightInd/>
        <w:spacing w:before="120" w:after="12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Minimum required distance of a building from a lot line; and</w:t>
      </w:r>
    </w:p>
    <w:p w:rsidR="00624F9E" w:rsidRPr="002F3CE0" w:rsidRDefault="00624F9E" w:rsidP="002D18AA">
      <w:pPr>
        <w:pStyle w:val="ListParagraph"/>
        <w:numPr>
          <w:ilvl w:val="5"/>
          <w:numId w:val="11"/>
        </w:numPr>
        <w:tabs>
          <w:tab w:val="clear" w:pos="2880"/>
        </w:tabs>
        <w:autoSpaceDE/>
        <w:autoSpaceDN/>
        <w:adjustRightInd/>
        <w:spacing w:before="120" w:after="12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The minimum required distance of a building from any other building on the lot, provided that all other Fire Safety and Building Code regulations can be met.</w:t>
      </w:r>
    </w:p>
    <w:p w:rsidR="00624F9E" w:rsidRPr="00472628" w:rsidRDefault="00624F9E" w:rsidP="002F3CE0">
      <w:pPr>
        <w:pStyle w:val="2abclist"/>
      </w:pPr>
      <w:r w:rsidRPr="00472628">
        <w:t>The maximum amount of a minor variance shall be 10% variation from</w:t>
      </w:r>
      <w:r w:rsidR="002F3CE0">
        <w:t xml:space="preserve"> the Requirements of this Bylaw;</w:t>
      </w:r>
    </w:p>
    <w:p w:rsidR="00624F9E" w:rsidRPr="002F3CE0" w:rsidRDefault="00624F9E" w:rsidP="002F3CE0">
      <w:pPr>
        <w:pStyle w:val="2abclist"/>
      </w:pPr>
      <w:r w:rsidRPr="002F3CE0">
        <w:t>The development must conform to all o</w:t>
      </w:r>
      <w:r w:rsidR="002F3CE0">
        <w:t>ther requirements of this Bylaw;</w:t>
      </w:r>
    </w:p>
    <w:p w:rsidR="00624F9E" w:rsidRPr="002F3CE0" w:rsidRDefault="00624F9E" w:rsidP="002F3CE0">
      <w:pPr>
        <w:pStyle w:val="2abclist"/>
      </w:pPr>
      <w:r w:rsidRPr="002F3CE0">
        <w:t>The relaxation of the Bylaw requirement must not injuriously</w:t>
      </w:r>
      <w:r w:rsidR="002F3CE0">
        <w:t xml:space="preserve"> affect a neighbouring property;</w:t>
      </w:r>
    </w:p>
    <w:p w:rsidR="00624F9E" w:rsidRPr="002F3CE0" w:rsidRDefault="00624F9E" w:rsidP="002F3CE0">
      <w:pPr>
        <w:pStyle w:val="2abclist"/>
      </w:pPr>
      <w:r w:rsidRPr="002F3CE0">
        <w:t xml:space="preserve">No minor variance shall be granted for a discretionary use or form of development, or in connection with an agreement to rezone pursuant to Section 60 </w:t>
      </w:r>
      <w:r w:rsidRPr="002F3CE0">
        <w:rPr>
          <w:i/>
        </w:rPr>
        <w:t>of The Planning and Development Act</w:t>
      </w:r>
      <w:r w:rsidR="008A612C">
        <w:rPr>
          <w:i/>
        </w:rPr>
        <w:t>,</w:t>
      </w:r>
      <w:r w:rsidRPr="002F3CE0">
        <w:rPr>
          <w:i/>
        </w:rPr>
        <w:t xml:space="preserve"> 2007.</w:t>
      </w:r>
    </w:p>
    <w:p w:rsidR="00624F9E" w:rsidRDefault="00624F9E" w:rsidP="00C619B7">
      <w:pPr>
        <w:pStyle w:val="Heading3"/>
      </w:pPr>
      <w:r w:rsidRPr="00472628">
        <w:t>An application form for a minor variance shall be in a form prescribed by the Development Officer and shall be accompanied by an application fee as set in the fee schedule set in the Bylaw to Establish Fees for Development Permit Applications Development Fees Bylaw.</w:t>
      </w:r>
    </w:p>
    <w:p w:rsidR="008E4ADF" w:rsidRPr="008E4ADF" w:rsidRDefault="008E4ADF" w:rsidP="008E4ADF"/>
    <w:p w:rsidR="00624F9E" w:rsidRPr="00472628" w:rsidRDefault="00624F9E" w:rsidP="00C619B7">
      <w:pPr>
        <w:pStyle w:val="Heading3"/>
      </w:pPr>
      <w:r w:rsidRPr="00472628">
        <w:lastRenderedPageBreak/>
        <w:t>Upon receipt of a minor variance application the Development Officer may:</w:t>
      </w:r>
    </w:p>
    <w:p w:rsidR="00624F9E" w:rsidRPr="002F3CE0" w:rsidRDefault="00624F9E" w:rsidP="002D18AA">
      <w:pPr>
        <w:pStyle w:val="abclist"/>
        <w:numPr>
          <w:ilvl w:val="0"/>
          <w:numId w:val="12"/>
        </w:numPr>
        <w:autoSpaceDE/>
        <w:autoSpaceDN/>
        <w:adjustRightInd/>
        <w:spacing w:before="120" w:after="120"/>
        <w:ind w:left="234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Approve the minor variance;</w:t>
      </w:r>
    </w:p>
    <w:p w:rsidR="00624F9E" w:rsidRPr="002F3CE0" w:rsidRDefault="00624F9E" w:rsidP="002D18AA">
      <w:pPr>
        <w:pStyle w:val="abclist"/>
        <w:numPr>
          <w:ilvl w:val="0"/>
          <w:numId w:val="12"/>
        </w:numPr>
        <w:autoSpaceDE/>
        <w:autoSpaceDN/>
        <w:adjustRightInd/>
        <w:spacing w:before="120" w:after="120"/>
        <w:ind w:left="234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Approve the minor variance and impose terms and conditions on the approval; or</w:t>
      </w:r>
    </w:p>
    <w:p w:rsidR="00624F9E" w:rsidRPr="002F3CE0" w:rsidRDefault="00624F9E" w:rsidP="002D18AA">
      <w:pPr>
        <w:pStyle w:val="abclist"/>
        <w:numPr>
          <w:ilvl w:val="0"/>
          <w:numId w:val="12"/>
        </w:numPr>
        <w:autoSpaceDE/>
        <w:autoSpaceDN/>
        <w:adjustRightInd/>
        <w:spacing w:before="120" w:after="120"/>
        <w:ind w:left="234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Deny the minor variance.</w:t>
      </w:r>
    </w:p>
    <w:p w:rsidR="00624F9E" w:rsidRPr="00472628" w:rsidRDefault="00624F9E" w:rsidP="00C619B7">
      <w:pPr>
        <w:pStyle w:val="Heading3"/>
      </w:pPr>
      <w:r w:rsidRPr="00472628">
        <w:t>Terms and conditions imposed by the Development Officer shall be consistent with the general development standards in this Bylaw.</w:t>
      </w:r>
    </w:p>
    <w:p w:rsidR="00624F9E" w:rsidRPr="00472628" w:rsidRDefault="00624F9E" w:rsidP="00C619B7">
      <w:pPr>
        <w:pStyle w:val="Heading3"/>
      </w:pPr>
      <w:r w:rsidRPr="00472628">
        <w:t>Where a minor variance is refused, the Development Officer shall notify the applicant in writing, providing reasons for the refusal.</w:t>
      </w:r>
    </w:p>
    <w:p w:rsidR="00624F9E" w:rsidRPr="00472628" w:rsidRDefault="00624F9E" w:rsidP="00C619B7">
      <w:pPr>
        <w:pStyle w:val="Heading3"/>
      </w:pPr>
      <w:r w:rsidRPr="00472628">
        <w:t>Where a minor variance is approved, with or without terms, the Development Officer shall provide written notice to the applicant and to the assessed owners of the property having a common boundary with the applicant’s land that is the subject of the approval.</w:t>
      </w:r>
    </w:p>
    <w:p w:rsidR="00624F9E" w:rsidRPr="00472628" w:rsidRDefault="00624F9E" w:rsidP="00C619B7">
      <w:pPr>
        <w:pStyle w:val="Heading3"/>
      </w:pPr>
      <w:r w:rsidRPr="00472628">
        <w:t>The written notice shall contain:</w:t>
      </w:r>
    </w:p>
    <w:p w:rsidR="00624F9E" w:rsidRPr="002F3CE0" w:rsidRDefault="00624F9E" w:rsidP="002D18AA">
      <w:pPr>
        <w:pStyle w:val="abclist"/>
        <w:numPr>
          <w:ilvl w:val="0"/>
          <w:numId w:val="13"/>
        </w:numPr>
        <w:autoSpaceDE/>
        <w:autoSpaceDN/>
        <w:adjustRightInd/>
        <w:spacing w:before="120" w:after="120"/>
        <w:ind w:left="234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A summary of the application;</w:t>
      </w:r>
    </w:p>
    <w:p w:rsidR="00624F9E" w:rsidRPr="002F3CE0" w:rsidRDefault="00624F9E" w:rsidP="002D18AA">
      <w:pPr>
        <w:pStyle w:val="abclist"/>
        <w:numPr>
          <w:ilvl w:val="0"/>
          <w:numId w:val="13"/>
        </w:numPr>
        <w:autoSpaceDE/>
        <w:autoSpaceDN/>
        <w:adjustRightInd/>
        <w:spacing w:before="120" w:after="120"/>
        <w:ind w:left="234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Reasons for and an effective date of the decision;</w:t>
      </w:r>
    </w:p>
    <w:p w:rsidR="00624F9E" w:rsidRPr="002F3CE0" w:rsidRDefault="00624F9E" w:rsidP="002D18AA">
      <w:pPr>
        <w:pStyle w:val="abclist"/>
        <w:numPr>
          <w:ilvl w:val="0"/>
          <w:numId w:val="13"/>
        </w:numPr>
        <w:autoSpaceDE/>
        <w:autoSpaceDN/>
        <w:adjustRightInd/>
        <w:spacing w:before="120" w:after="120"/>
        <w:ind w:left="234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Notice that an adjoining assessed owner has twenty (20) days to lodge a written objection with the Development Officer, which, if received, will result in the approval of the minor variance being revoked; and</w:t>
      </w:r>
    </w:p>
    <w:p w:rsidR="00624F9E" w:rsidRPr="002F3CE0" w:rsidRDefault="00624F9E" w:rsidP="002D18AA">
      <w:pPr>
        <w:pStyle w:val="abclist"/>
        <w:numPr>
          <w:ilvl w:val="0"/>
          <w:numId w:val="13"/>
        </w:numPr>
        <w:autoSpaceDE/>
        <w:autoSpaceDN/>
        <w:adjustRightInd/>
        <w:spacing w:before="120" w:after="120"/>
        <w:ind w:left="234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Where there is an objection and the approval is revoked, the applicant shall be notified of the right to appeal to the Development Appeals Board.</w:t>
      </w:r>
    </w:p>
    <w:p w:rsidR="00624F9E" w:rsidRPr="00472628" w:rsidRDefault="00624F9E" w:rsidP="00C619B7">
      <w:pPr>
        <w:pStyle w:val="Heading3"/>
      </w:pPr>
      <w:r w:rsidRPr="00472628">
        <w:t>A decision to approve a minor variance, with or without terms and conditions, does not take effect until twenty-three (23) days from the date the notice was provided.</w:t>
      </w:r>
    </w:p>
    <w:p w:rsidR="00624F9E" w:rsidRPr="00472628" w:rsidRDefault="00624F9E" w:rsidP="00C619B7">
      <w:pPr>
        <w:pStyle w:val="Heading3"/>
      </w:pPr>
      <w:r w:rsidRPr="00472628">
        <w:t xml:space="preserve">If an assessed owner of a property having an adjoining property with the applicant’s land objects to the minor variance in writing to the Development Officer within the prescribed twenty (20) day time period, the approval is deemed to be revoked and the Development officer shall notify the applicant in writing: </w:t>
      </w:r>
    </w:p>
    <w:p w:rsidR="00624F9E" w:rsidRPr="002F3CE0" w:rsidRDefault="00624F9E" w:rsidP="002D18AA">
      <w:pPr>
        <w:pStyle w:val="abclist"/>
        <w:numPr>
          <w:ilvl w:val="0"/>
          <w:numId w:val="14"/>
        </w:numPr>
        <w:autoSpaceDE/>
        <w:autoSpaceDN/>
        <w:adjustRightInd/>
        <w:spacing w:before="120" w:after="120"/>
        <w:ind w:left="234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Of the revocation of the approval; and</w:t>
      </w:r>
    </w:p>
    <w:p w:rsidR="00624F9E" w:rsidRPr="002F3CE0" w:rsidRDefault="00624F9E" w:rsidP="002D18AA">
      <w:pPr>
        <w:pStyle w:val="abclist"/>
        <w:numPr>
          <w:ilvl w:val="0"/>
          <w:numId w:val="14"/>
        </w:numPr>
        <w:autoSpaceDE/>
        <w:autoSpaceDN/>
        <w:adjustRightInd/>
        <w:spacing w:before="120" w:after="120"/>
        <w:ind w:left="234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Of the applicant’s right to appeal the revocation to the Development Appeals Board within 30 days of receiving the notice.</w:t>
      </w:r>
    </w:p>
    <w:p w:rsidR="00624F9E" w:rsidRDefault="00624F9E" w:rsidP="00C619B7">
      <w:pPr>
        <w:pStyle w:val="Heading3"/>
      </w:pPr>
      <w:r w:rsidRPr="00472628">
        <w:t>If an application for a minor variance is refused, or approved with terms or conditions, the applicant may appeal to the Development Appeals Board within thirty</w:t>
      </w:r>
      <w:r w:rsidR="00D33066">
        <w:t xml:space="preserve"> </w:t>
      </w:r>
      <w:r w:rsidRPr="00472628">
        <w:t>(30) days of the date of that decision.</w:t>
      </w:r>
    </w:p>
    <w:p w:rsidR="00624F9E" w:rsidRPr="00472628" w:rsidRDefault="002F3CE0" w:rsidP="00E267AB">
      <w:pPr>
        <w:pStyle w:val="Heading2"/>
      </w:pPr>
      <w:bookmarkStart w:id="101" w:name="_Toc253491714"/>
      <w:bookmarkStart w:id="102" w:name="_Toc197347766"/>
      <w:bookmarkStart w:id="103" w:name="_Toc373238793"/>
      <w:bookmarkStart w:id="104" w:name="_Toc435167500"/>
      <w:r w:rsidRPr="00472628">
        <w:t>Non-Conforming Bui</w:t>
      </w:r>
      <w:r>
        <w:t>ldings, Uses a</w:t>
      </w:r>
      <w:r w:rsidRPr="00472628">
        <w:t xml:space="preserve">nd </w:t>
      </w:r>
      <w:r>
        <w:t>Parcel</w:t>
      </w:r>
      <w:r w:rsidRPr="00472628">
        <w:t>s</w:t>
      </w:r>
      <w:bookmarkEnd w:id="101"/>
      <w:bookmarkEnd w:id="102"/>
      <w:bookmarkEnd w:id="103"/>
      <w:bookmarkEnd w:id="104"/>
    </w:p>
    <w:p w:rsidR="00624F9E" w:rsidRPr="00472628" w:rsidRDefault="00624F9E" w:rsidP="00C619B7">
      <w:pPr>
        <w:pStyle w:val="Heading3"/>
        <w:rPr>
          <w:i/>
        </w:rPr>
      </w:pPr>
      <w:r w:rsidRPr="00472628">
        <w:t xml:space="preserve">Any use of land or any building or structure lawfully existing at the time of passing this Bylaw that is rendered non-conforming by the enactment of this Bylaw or any subsequent amendments, may be continued, transferred, or sold in accordance with provisions of Section 88 to 93 inclusive, of </w:t>
      </w:r>
      <w:r w:rsidRPr="00472628">
        <w:rPr>
          <w:i/>
        </w:rPr>
        <w:t xml:space="preserve"> The Planning and Development Act, 2007.</w:t>
      </w:r>
    </w:p>
    <w:p w:rsidR="00624F9E" w:rsidRPr="00472628" w:rsidRDefault="00624F9E" w:rsidP="00C619B7">
      <w:pPr>
        <w:pStyle w:val="Heading3"/>
      </w:pPr>
      <w:r w:rsidRPr="00472628">
        <w:t>No enlargement, additions, or reconstruction of a non-conforming use, building or structure shall be undertaken, except in conformance with these provisions.</w:t>
      </w:r>
    </w:p>
    <w:p w:rsidR="00624F9E" w:rsidRPr="00472628" w:rsidRDefault="00624F9E" w:rsidP="00C619B7">
      <w:pPr>
        <w:pStyle w:val="Heading3"/>
      </w:pPr>
      <w:r w:rsidRPr="00472628">
        <w:t xml:space="preserve">No existing use, building or structure shall be deemed to be non-conforming by reason only of the conversion of this Bylaw from the Metric System of Measurement to the Imperial </w:t>
      </w:r>
      <w:r w:rsidRPr="00472628">
        <w:lastRenderedPageBreak/>
        <w:t>System of Measurement where such non-conformity is resultant solely from such change and is reasonably equivalent to the metric standard herein established.</w:t>
      </w:r>
    </w:p>
    <w:p w:rsidR="00624F9E" w:rsidRDefault="00624F9E" w:rsidP="00C619B7">
      <w:pPr>
        <w:pStyle w:val="Heading3"/>
      </w:pPr>
      <w:r w:rsidRPr="00472628">
        <w:t xml:space="preserve">No existing non-conforming </w:t>
      </w:r>
      <w:r w:rsidR="00337335">
        <w:t>parcel</w:t>
      </w:r>
      <w:r w:rsidRPr="00472628">
        <w:t xml:space="preserve"> shall be deemed to be non-conforming by reason only of its dimensions or area failing to at least equal the standards prescribed for proposed </w:t>
      </w:r>
      <w:r w:rsidR="00337335">
        <w:t>parcel</w:t>
      </w:r>
      <w:r w:rsidRPr="00472628">
        <w:t xml:space="preserve">s in the Zoning District in which the </w:t>
      </w:r>
      <w:r w:rsidR="00337335">
        <w:t>parcel</w:t>
      </w:r>
      <w:r w:rsidRPr="00472628">
        <w:t xml:space="preserve"> is located.</w:t>
      </w:r>
    </w:p>
    <w:p w:rsidR="00624F9E" w:rsidRDefault="002F3CE0" w:rsidP="00E267AB">
      <w:pPr>
        <w:pStyle w:val="Heading2"/>
      </w:pPr>
      <w:bookmarkStart w:id="105" w:name="_Toc253491715"/>
      <w:bookmarkStart w:id="106" w:name="_Toc197347767"/>
      <w:bookmarkStart w:id="107" w:name="_Toc373238794"/>
      <w:bookmarkStart w:id="108" w:name="_Toc435167501"/>
      <w:r>
        <w:t>Development Permit – Invalid</w:t>
      </w:r>
      <w:bookmarkEnd w:id="105"/>
      <w:bookmarkEnd w:id="106"/>
      <w:bookmarkEnd w:id="107"/>
      <w:bookmarkEnd w:id="108"/>
    </w:p>
    <w:p w:rsidR="00624F9E" w:rsidRPr="002F3CE0" w:rsidRDefault="00624F9E" w:rsidP="003C0DE9">
      <w:pPr>
        <w:pStyle w:val="BodyTextIndent2"/>
      </w:pPr>
      <w:r w:rsidRPr="002F3CE0">
        <w:t xml:space="preserve">A Development </w:t>
      </w:r>
      <w:r w:rsidRPr="003C0DE9">
        <w:t>Permit</w:t>
      </w:r>
      <w:r w:rsidRPr="002F3CE0">
        <w:t xml:space="preserve"> shall be automatically invalid and development shall cease, as the case may be:</w:t>
      </w:r>
    </w:p>
    <w:p w:rsidR="00624F9E" w:rsidRPr="002F3CE0" w:rsidRDefault="00624F9E" w:rsidP="002D18AA">
      <w:pPr>
        <w:pStyle w:val="abclist"/>
        <w:numPr>
          <w:ilvl w:val="0"/>
          <w:numId w:val="15"/>
        </w:numPr>
        <w:autoSpaceDE/>
        <w:autoSpaceDN/>
        <w:adjustRightInd/>
        <w:spacing w:before="120" w:after="120"/>
        <w:ind w:left="1620" w:hanging="357"/>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If the development is not commenced within the period for which the Permit is valid;</w:t>
      </w:r>
    </w:p>
    <w:p w:rsidR="00624F9E" w:rsidRPr="002F3CE0" w:rsidRDefault="00624F9E" w:rsidP="002D18AA">
      <w:pPr>
        <w:pStyle w:val="abclist"/>
        <w:numPr>
          <w:ilvl w:val="0"/>
          <w:numId w:val="15"/>
        </w:numPr>
        <w:autoSpaceDE/>
        <w:autoSpaceDN/>
        <w:adjustRightInd/>
        <w:spacing w:before="120" w:after="120"/>
        <w:ind w:left="1620" w:hanging="357"/>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If the development is legally suspended, or discontinued, for a period of six(6) or more months, unless otherwise indicated by Council or the Development Officer;</w:t>
      </w:r>
    </w:p>
    <w:p w:rsidR="00624F9E" w:rsidRPr="002F3CE0" w:rsidRDefault="00624F9E" w:rsidP="002D18AA">
      <w:pPr>
        <w:pStyle w:val="abclist"/>
        <w:numPr>
          <w:ilvl w:val="0"/>
          <w:numId w:val="15"/>
        </w:numPr>
        <w:autoSpaceDE/>
        <w:autoSpaceDN/>
        <w:adjustRightInd/>
        <w:spacing w:before="120" w:after="120"/>
        <w:ind w:left="1620" w:hanging="357"/>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 xml:space="preserve">When development is undertaken in contravention of this Bylaw, the Development Permit and </w:t>
      </w:r>
      <w:r w:rsidR="002F3CE0">
        <w:rPr>
          <w:rFonts w:ascii="Calibri" w:eastAsiaTheme="minorEastAsia" w:hAnsi="Calibri" w:cstheme="minorBidi"/>
          <w:spacing w:val="0"/>
          <w:sz w:val="20"/>
          <w:szCs w:val="22"/>
          <w:lang w:eastAsia="en-CA"/>
        </w:rPr>
        <w:t>specified development standards.</w:t>
      </w:r>
    </w:p>
    <w:p w:rsidR="00624F9E" w:rsidRPr="00543BC9" w:rsidRDefault="002F3CE0" w:rsidP="00E267AB">
      <w:pPr>
        <w:pStyle w:val="Heading2"/>
      </w:pPr>
      <w:bookmarkStart w:id="109" w:name="_Toc253491716"/>
      <w:bookmarkStart w:id="110" w:name="_Toc197347768"/>
      <w:bookmarkStart w:id="111" w:name="_Toc373238795"/>
      <w:bookmarkStart w:id="112" w:name="_Toc435167502"/>
      <w:r w:rsidRPr="00543BC9">
        <w:t>Cancellation</w:t>
      </w:r>
      <w:bookmarkEnd w:id="109"/>
      <w:bookmarkEnd w:id="110"/>
      <w:bookmarkEnd w:id="111"/>
      <w:bookmarkEnd w:id="112"/>
    </w:p>
    <w:p w:rsidR="00624F9E" w:rsidRPr="002F3CE0" w:rsidRDefault="00624F9E" w:rsidP="003C0DE9">
      <w:pPr>
        <w:pStyle w:val="BodyTextIndent2"/>
      </w:pPr>
      <w:r w:rsidRPr="002F3CE0">
        <w:t>Council or the Development Officer may cancel a Development Permit, and when cancelled, development shall cease:</w:t>
      </w:r>
    </w:p>
    <w:p w:rsidR="00624F9E" w:rsidRPr="002F3CE0" w:rsidRDefault="00624F9E" w:rsidP="002D18AA">
      <w:pPr>
        <w:pStyle w:val="abclist"/>
        <w:numPr>
          <w:ilvl w:val="0"/>
          <w:numId w:val="16"/>
        </w:numPr>
        <w:autoSpaceDE/>
        <w:autoSpaceDN/>
        <w:adjustRightInd/>
        <w:spacing w:before="120" w:after="120"/>
        <w:ind w:left="162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Where the Development Officer or Council is satisfied that a Development Permit was issued based on false or mistaken information;</w:t>
      </w:r>
    </w:p>
    <w:p w:rsidR="00624F9E" w:rsidRPr="002F3CE0" w:rsidRDefault="00624F9E" w:rsidP="002D18AA">
      <w:pPr>
        <w:pStyle w:val="abclist"/>
        <w:numPr>
          <w:ilvl w:val="0"/>
          <w:numId w:val="16"/>
        </w:numPr>
        <w:autoSpaceDE/>
        <w:autoSpaceDN/>
        <w:adjustRightInd/>
        <w:spacing w:before="120" w:after="120"/>
        <w:ind w:left="162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Where new information is identified pertaining to environmental protection, flood potential, or slope instability;</w:t>
      </w:r>
    </w:p>
    <w:p w:rsidR="00624F9E" w:rsidRPr="002F3CE0" w:rsidRDefault="00624F9E" w:rsidP="002D18AA">
      <w:pPr>
        <w:pStyle w:val="abclist"/>
        <w:numPr>
          <w:ilvl w:val="0"/>
          <w:numId w:val="16"/>
        </w:numPr>
        <w:autoSpaceDE/>
        <w:autoSpaceDN/>
        <w:adjustRightInd/>
        <w:spacing w:before="120" w:after="120"/>
        <w:ind w:left="1620"/>
        <w:rPr>
          <w:rFonts w:ascii="Calibri" w:eastAsiaTheme="minorEastAsia" w:hAnsi="Calibri" w:cstheme="minorBidi"/>
          <w:spacing w:val="0"/>
          <w:sz w:val="20"/>
          <w:szCs w:val="22"/>
          <w:lang w:eastAsia="en-CA"/>
        </w:rPr>
      </w:pPr>
      <w:r w:rsidRPr="002F3CE0">
        <w:rPr>
          <w:rFonts w:ascii="Calibri" w:eastAsiaTheme="minorEastAsia" w:hAnsi="Calibri" w:cstheme="minorBidi"/>
          <w:spacing w:val="0"/>
          <w:sz w:val="20"/>
          <w:szCs w:val="22"/>
          <w:lang w:eastAsia="en-CA"/>
        </w:rPr>
        <w:t>When a developer requests a Development Permit modification.</w:t>
      </w:r>
    </w:p>
    <w:p w:rsidR="00624F9E" w:rsidRDefault="002F3CE0" w:rsidP="00E267AB">
      <w:pPr>
        <w:pStyle w:val="Heading2"/>
      </w:pPr>
      <w:bookmarkStart w:id="113" w:name="_Toc253491717"/>
      <w:bookmarkStart w:id="114" w:name="_Toc197347769"/>
      <w:bookmarkStart w:id="115" w:name="_Toc373238796"/>
      <w:bookmarkStart w:id="116" w:name="_Toc435167503"/>
      <w:r>
        <w:t>Stop-Work</w:t>
      </w:r>
      <w:bookmarkEnd w:id="113"/>
      <w:bookmarkEnd w:id="114"/>
      <w:bookmarkEnd w:id="115"/>
      <w:bookmarkEnd w:id="116"/>
    </w:p>
    <w:p w:rsidR="00624F9E" w:rsidRPr="00435C12" w:rsidRDefault="00624F9E" w:rsidP="003C0DE9">
      <w:pPr>
        <w:pStyle w:val="BodyTextIndent2"/>
      </w:pPr>
      <w:r w:rsidRPr="00435C12">
        <w:t>The Development Officer may authorize action to stop any development which does not conform to this Bylaw, a development or servicing agreement, a Development Permit or condition, or an Interest is Registered (caveat) under this Bylaw.</w:t>
      </w:r>
    </w:p>
    <w:p w:rsidR="00624F9E" w:rsidRDefault="00435C12" w:rsidP="00E267AB">
      <w:pPr>
        <w:pStyle w:val="Heading2"/>
      </w:pPr>
      <w:bookmarkStart w:id="117" w:name="_Toc253491719"/>
      <w:bookmarkStart w:id="118" w:name="_Toc197347771"/>
      <w:bookmarkStart w:id="119" w:name="_Toc373238797"/>
      <w:bookmarkStart w:id="120" w:name="_Toc435167504"/>
      <w:r>
        <w:t>Offences and Penalties</w:t>
      </w:r>
      <w:bookmarkEnd w:id="117"/>
      <w:bookmarkEnd w:id="118"/>
      <w:bookmarkEnd w:id="119"/>
      <w:bookmarkEnd w:id="120"/>
    </w:p>
    <w:p w:rsidR="00624F9E" w:rsidRDefault="00624F9E" w:rsidP="003C0DE9">
      <w:pPr>
        <w:pStyle w:val="BodyTextIndent2"/>
        <w:rPr>
          <w:i/>
          <w:iCs/>
        </w:rPr>
      </w:pPr>
      <w:r>
        <w:t xml:space="preserve">Any person who violates this Bylaw may be charged and liable on summary conviction to the penalties in </w:t>
      </w:r>
      <w:r>
        <w:rPr>
          <w:i/>
          <w:iCs/>
        </w:rPr>
        <w:t>The Planning and Development Act, 2007.</w:t>
      </w:r>
    </w:p>
    <w:p w:rsidR="00624F9E" w:rsidRPr="00472628" w:rsidRDefault="00435C12" w:rsidP="00E267AB">
      <w:pPr>
        <w:pStyle w:val="Heading2"/>
      </w:pPr>
      <w:bookmarkStart w:id="121" w:name="_Toc253491720"/>
      <w:bookmarkStart w:id="122" w:name="_Toc197347772"/>
      <w:bookmarkStart w:id="123" w:name="_Toc373238798"/>
      <w:bookmarkStart w:id="124" w:name="_Toc435167505"/>
      <w:r>
        <w:t>Inspection o</w:t>
      </w:r>
      <w:r w:rsidRPr="00472628">
        <w:t>f Premises</w:t>
      </w:r>
      <w:bookmarkEnd w:id="121"/>
      <w:bookmarkEnd w:id="122"/>
      <w:bookmarkEnd w:id="123"/>
      <w:bookmarkEnd w:id="124"/>
    </w:p>
    <w:p w:rsidR="00624F9E" w:rsidRPr="00472628" w:rsidRDefault="00624F9E" w:rsidP="003C0DE9">
      <w:pPr>
        <w:pStyle w:val="BodyTextIndent2"/>
      </w:pPr>
      <w:r w:rsidRPr="00472628">
        <w:t xml:space="preserve">The Development Officer, or any official or employee of the Municipality acting under their direction, is hereby authorized to enter, at all reasonable hours, upon any property or premises in or about which there is reason to believe that provisions of this Bylaw are not being complied with, and for the purpose of carrying out their duties under this Bylaw, in accordance with Section 242 of the </w:t>
      </w:r>
      <w:r w:rsidRPr="00472628">
        <w:rPr>
          <w:i/>
        </w:rPr>
        <w:t>Planning and Development Act, 2007</w:t>
      </w:r>
      <w:r w:rsidRPr="00472628">
        <w:t>.</w:t>
      </w:r>
    </w:p>
    <w:p w:rsidR="00624F9E" w:rsidRPr="00472628" w:rsidRDefault="00435C12" w:rsidP="00E267AB">
      <w:pPr>
        <w:pStyle w:val="Heading2"/>
      </w:pPr>
      <w:bookmarkStart w:id="125" w:name="_Toc253491721"/>
      <w:bookmarkStart w:id="126" w:name="_Toc197347773"/>
      <w:bookmarkStart w:id="127" w:name="_Toc373238799"/>
      <w:bookmarkStart w:id="128" w:name="_Toc435167506"/>
      <w:r w:rsidRPr="00472628">
        <w:t>Bylaw Compliance</w:t>
      </w:r>
      <w:bookmarkEnd w:id="125"/>
      <w:bookmarkEnd w:id="126"/>
      <w:bookmarkEnd w:id="127"/>
      <w:bookmarkEnd w:id="128"/>
    </w:p>
    <w:p w:rsidR="00421EBA" w:rsidRDefault="00624F9E" w:rsidP="003C0DE9">
      <w:pPr>
        <w:pStyle w:val="BodyTextIndent2"/>
      </w:pPr>
      <w:r w:rsidRPr="00472628">
        <w:t>Errors and/or omissions by any person administering or required to comply with the provisions of this Bylaw do not relieve any person from liability for failure to comply with the provisions of this Bylaw.</w:t>
      </w:r>
      <w:bookmarkStart w:id="129" w:name="_Toc253491722"/>
      <w:bookmarkStart w:id="130" w:name="_Toc197347774"/>
      <w:bookmarkStart w:id="131" w:name="_Toc373238800"/>
    </w:p>
    <w:p w:rsidR="0038133A" w:rsidRDefault="0038133A" w:rsidP="003C0DE9">
      <w:pPr>
        <w:pStyle w:val="BodyTextIndent2"/>
      </w:pPr>
    </w:p>
    <w:p w:rsidR="0038133A" w:rsidRDefault="0038133A" w:rsidP="003C0DE9">
      <w:pPr>
        <w:pStyle w:val="BodyTextIndent2"/>
      </w:pPr>
    </w:p>
    <w:p w:rsidR="00624F9E" w:rsidRPr="001443CF" w:rsidRDefault="00421EBA" w:rsidP="00E267AB">
      <w:pPr>
        <w:pStyle w:val="Heading2"/>
      </w:pPr>
      <w:bookmarkStart w:id="132" w:name="_Toc435167507"/>
      <w:r>
        <w:lastRenderedPageBreak/>
        <w:t>Moving o</w:t>
      </w:r>
      <w:r w:rsidRPr="001443CF">
        <w:t>f Buildings</w:t>
      </w:r>
      <w:bookmarkEnd w:id="129"/>
      <w:bookmarkEnd w:id="130"/>
      <w:bookmarkEnd w:id="131"/>
      <w:bookmarkEnd w:id="132"/>
      <w:r w:rsidRPr="001443CF">
        <w:t xml:space="preserve">  </w:t>
      </w:r>
    </w:p>
    <w:p w:rsidR="00624F9E" w:rsidRPr="00472628" w:rsidRDefault="00624F9E" w:rsidP="003C0DE9">
      <w:pPr>
        <w:pStyle w:val="BodyTextIndent2"/>
      </w:pPr>
      <w:r w:rsidRPr="00472628">
        <w:t>No building shall be moved within or into or out of the area covered by this Bylaw without obtaining a Development Permit from the Development Officer. An applicant shall pay the fee in accordance with the Bylaw to Establish Fees for Development Permit Applications.</w:t>
      </w:r>
    </w:p>
    <w:p w:rsidR="00624F9E" w:rsidRPr="00472628" w:rsidRDefault="00421EBA" w:rsidP="00E267AB">
      <w:pPr>
        <w:pStyle w:val="Heading2"/>
      </w:pPr>
      <w:bookmarkStart w:id="133" w:name="_Toc253491723"/>
      <w:bookmarkStart w:id="134" w:name="_Toc197347775"/>
      <w:bookmarkStart w:id="135" w:name="_Toc373238801"/>
      <w:bookmarkStart w:id="136" w:name="_Toc435167508"/>
      <w:r>
        <w:t>Demolition o</w:t>
      </w:r>
      <w:r w:rsidRPr="00472628">
        <w:t>f Buildings</w:t>
      </w:r>
      <w:bookmarkEnd w:id="133"/>
      <w:bookmarkEnd w:id="134"/>
      <w:bookmarkEnd w:id="135"/>
      <w:bookmarkEnd w:id="136"/>
    </w:p>
    <w:p w:rsidR="00624F9E" w:rsidRPr="00472628" w:rsidRDefault="00624F9E" w:rsidP="003C0DE9">
      <w:pPr>
        <w:pStyle w:val="BodyTextIndent2"/>
      </w:pPr>
      <w:r w:rsidRPr="00472628">
        <w:t xml:space="preserve">No building shall be demolished without first obtaining a Demolition Permit from the Development Officer in accordance with any Bylaws respecting buildings.  Such Permit shall not be issued unless a proposal for the interim or long-term use or redevelopment of the </w:t>
      </w:r>
      <w:r w:rsidR="00337335">
        <w:t>parcel</w:t>
      </w:r>
      <w:r w:rsidRPr="00472628">
        <w:t xml:space="preserve"> is also submitted, and the proposed use is in conformity with this Bylaw. A separate Development Permit is required for any redevelopment of the </w:t>
      </w:r>
      <w:r w:rsidR="00337335">
        <w:t>parcel</w:t>
      </w:r>
      <w:r w:rsidRPr="00472628">
        <w:t>.</w:t>
      </w:r>
    </w:p>
    <w:p w:rsidR="00624F9E" w:rsidRPr="001443CF" w:rsidRDefault="00421EBA" w:rsidP="00E267AB">
      <w:pPr>
        <w:pStyle w:val="Heading2"/>
      </w:pPr>
      <w:bookmarkStart w:id="137" w:name="_Toc253491724"/>
      <w:bookmarkStart w:id="138" w:name="_Toc197347776"/>
      <w:bookmarkStart w:id="139" w:name="_Toc373238802"/>
      <w:bookmarkStart w:id="140" w:name="_Toc435167509"/>
      <w:r w:rsidRPr="001443CF">
        <w:t>Temporary Development Permits</w:t>
      </w:r>
      <w:bookmarkEnd w:id="137"/>
      <w:bookmarkEnd w:id="138"/>
      <w:bookmarkEnd w:id="139"/>
      <w:bookmarkEnd w:id="140"/>
      <w:r w:rsidRPr="001443CF">
        <w:t xml:space="preserve">  </w:t>
      </w:r>
    </w:p>
    <w:p w:rsidR="00624F9E" w:rsidRPr="00472628" w:rsidRDefault="00624F9E" w:rsidP="00421EBA">
      <w:pPr>
        <w:pStyle w:val="BodyTextIndent2"/>
      </w:pPr>
      <w:r w:rsidRPr="00472628">
        <w:t xml:space="preserve">The Development Officer may issue a temporary Development Permit, with specified conditions for a specified period of time, to accommodate developments incidental to approved construction, temporary accommodation, or temporary gravel operations or asphalt plants. Nothing in this Bylaw shall prevent the use of land, or the erection or use of any building or structure for a non-residential construction or work camp, tool shed, scaffold, or other building or structure incidental to and necessary for construction work on the premises, but only for so long as such use, building, or structure is necessary for such construction work as has not been finished or abandoned. </w:t>
      </w:r>
    </w:p>
    <w:p w:rsidR="00624F9E" w:rsidRPr="00472628" w:rsidRDefault="00852B21" w:rsidP="00E267AB">
      <w:pPr>
        <w:pStyle w:val="Heading2"/>
      </w:pPr>
      <w:bookmarkStart w:id="141" w:name="_Toc435167510"/>
      <w:bookmarkStart w:id="142" w:name="_Toc253491729"/>
      <w:bookmarkStart w:id="143" w:name="_Toc197347781"/>
      <w:bookmarkStart w:id="144" w:name="_Toc373238803"/>
      <w:r>
        <w:t>Registering a</w:t>
      </w:r>
      <w:r w:rsidRPr="00472628">
        <w:t>n Interest</w:t>
      </w:r>
      <w:bookmarkEnd w:id="141"/>
      <w:r w:rsidRPr="00472628">
        <w:t xml:space="preserve"> </w:t>
      </w:r>
      <w:bookmarkEnd w:id="142"/>
      <w:bookmarkEnd w:id="143"/>
      <w:bookmarkEnd w:id="144"/>
    </w:p>
    <w:p w:rsidR="00624F9E" w:rsidRPr="00472628" w:rsidRDefault="00624F9E" w:rsidP="00852B21">
      <w:pPr>
        <w:pStyle w:val="BodyTextIndent2"/>
      </w:pPr>
      <w:r w:rsidRPr="00472628">
        <w:t xml:space="preserve">Council may require that development and servicing agreements and other documents such as restrictive covenants, be registered as an interest on affected lands, to protect municipal and public interests as provided under Section 175 of </w:t>
      </w:r>
      <w:r w:rsidRPr="00472628">
        <w:rPr>
          <w:i/>
        </w:rPr>
        <w:t>The Planning and Development Act, 2007.</w:t>
      </w:r>
    </w:p>
    <w:p w:rsidR="00624F9E" w:rsidRPr="00472628" w:rsidRDefault="00852B21" w:rsidP="00E267AB">
      <w:pPr>
        <w:pStyle w:val="Heading2"/>
      </w:pPr>
      <w:bookmarkStart w:id="145" w:name="_Toc253491725"/>
      <w:bookmarkStart w:id="146" w:name="_Toc197347777"/>
      <w:bookmarkStart w:id="147" w:name="_Toc373238804"/>
      <w:bookmarkStart w:id="148" w:name="_Toc435167511"/>
      <w:r w:rsidRPr="00472628">
        <w:t>Development Agreements</w:t>
      </w:r>
      <w:bookmarkEnd w:id="145"/>
      <w:bookmarkEnd w:id="146"/>
      <w:bookmarkEnd w:id="147"/>
      <w:bookmarkEnd w:id="148"/>
    </w:p>
    <w:p w:rsidR="00624F9E" w:rsidRPr="00472628" w:rsidRDefault="00624F9E" w:rsidP="003C0DE9">
      <w:pPr>
        <w:pStyle w:val="BodyTextIndent2"/>
        <w:rPr>
          <w:i/>
          <w:iCs/>
        </w:rPr>
      </w:pPr>
      <w:r w:rsidRPr="00472628">
        <w:t xml:space="preserve">Council may request a developer to enter into a development agreement to ensure development conformity with the Official Community Plan, and this Bylaw, pursuant to Section 171 to 176 inclusive, of </w:t>
      </w:r>
      <w:r w:rsidRPr="00472628">
        <w:rPr>
          <w:i/>
          <w:iCs/>
        </w:rPr>
        <w:t>The Planning and Development Act, 2007.</w:t>
      </w:r>
    </w:p>
    <w:p w:rsidR="00624F9E" w:rsidRPr="00472628" w:rsidRDefault="00852B21" w:rsidP="00E267AB">
      <w:pPr>
        <w:pStyle w:val="Heading2"/>
      </w:pPr>
      <w:bookmarkStart w:id="149" w:name="_Toc253491726"/>
      <w:bookmarkStart w:id="150" w:name="_Toc197347778"/>
      <w:bookmarkStart w:id="151" w:name="_Toc373238805"/>
      <w:bookmarkStart w:id="152" w:name="_Toc435167512"/>
      <w:r w:rsidRPr="00472628">
        <w:t>Servicing Agreements</w:t>
      </w:r>
      <w:bookmarkEnd w:id="149"/>
      <w:bookmarkEnd w:id="150"/>
      <w:bookmarkEnd w:id="151"/>
      <w:bookmarkEnd w:id="152"/>
    </w:p>
    <w:p w:rsidR="00624F9E" w:rsidRPr="00472628" w:rsidRDefault="00624F9E" w:rsidP="00C619B7">
      <w:pPr>
        <w:pStyle w:val="Heading3"/>
      </w:pPr>
      <w:r w:rsidRPr="00472628">
        <w:t xml:space="preserve">Where a development proposal involves subdivision, Council may require by resolution, a developer to enter into a servicing agreement to ensure appropriate servicing pursuant to </w:t>
      </w:r>
      <w:r w:rsidRPr="00472628">
        <w:rPr>
          <w:i/>
          <w:iCs/>
        </w:rPr>
        <w:t>The Planning and Development Act, 2007</w:t>
      </w:r>
      <w:r w:rsidRPr="00472628">
        <w:t xml:space="preserve">. Council may direct the Administration to vary the agreement on a case-by-case basis. </w:t>
      </w:r>
    </w:p>
    <w:p w:rsidR="00624F9E" w:rsidRPr="00472628" w:rsidRDefault="00624F9E" w:rsidP="00C619B7">
      <w:pPr>
        <w:pStyle w:val="Heading3"/>
      </w:pPr>
      <w:r w:rsidRPr="00472628">
        <w:t xml:space="preserve">In accordance with Sections 172 to 176 inclusive, </w:t>
      </w:r>
      <w:r w:rsidRPr="00472628">
        <w:rPr>
          <w:i/>
          <w:iCs/>
        </w:rPr>
        <w:t>The Planning and Development Act, 2007</w:t>
      </w:r>
      <w:r w:rsidRPr="00472628">
        <w:t>,</w:t>
      </w:r>
      <w:r w:rsidR="00852B21">
        <w:t xml:space="preserve"> the agreement may provide for:</w:t>
      </w:r>
    </w:p>
    <w:p w:rsidR="00624F9E" w:rsidRPr="00852B21" w:rsidRDefault="00624F9E" w:rsidP="002D18AA">
      <w:pPr>
        <w:pStyle w:val="abclist"/>
        <w:numPr>
          <w:ilvl w:val="0"/>
          <w:numId w:val="17"/>
        </w:numPr>
        <w:autoSpaceDE/>
        <w:autoSpaceDN/>
        <w:adjustRightInd/>
        <w:spacing w:before="120" w:after="120"/>
        <w:ind w:left="2340"/>
        <w:rPr>
          <w:rFonts w:ascii="Calibri" w:eastAsiaTheme="minorEastAsia" w:hAnsi="Calibri" w:cstheme="minorBidi"/>
          <w:spacing w:val="0"/>
          <w:sz w:val="20"/>
          <w:szCs w:val="22"/>
          <w:lang w:eastAsia="en-CA"/>
        </w:rPr>
      </w:pPr>
      <w:r w:rsidRPr="00852B21">
        <w:rPr>
          <w:rFonts w:ascii="Calibri" w:eastAsiaTheme="minorEastAsia" w:hAnsi="Calibri" w:cstheme="minorBidi"/>
          <w:spacing w:val="0"/>
          <w:sz w:val="20"/>
          <w:szCs w:val="22"/>
          <w:lang w:eastAsia="en-CA"/>
        </w:rPr>
        <w:t>The undertaking and installation of storm sewers, sanitary sewers, drains, water mains and laterals, hydrants, sidewalks, boulevards, curbs, gutters, street lights, signage, graded, graveled or paved streets and lanes, connections to existing services, area grading and leveling of land, street name plates, connecting and boundary streets, landscaping of parks and boulevards, public recreation facilities, or other works that Council may require, including both on-</w:t>
      </w:r>
      <w:r w:rsidR="00337335" w:rsidRPr="00852B21">
        <w:rPr>
          <w:rFonts w:ascii="Calibri" w:eastAsiaTheme="minorEastAsia" w:hAnsi="Calibri" w:cstheme="minorBidi"/>
          <w:spacing w:val="0"/>
          <w:sz w:val="20"/>
          <w:szCs w:val="22"/>
          <w:lang w:eastAsia="en-CA"/>
        </w:rPr>
        <w:t>parcel</w:t>
      </w:r>
      <w:r w:rsidRPr="00852B21">
        <w:rPr>
          <w:rFonts w:ascii="Calibri" w:eastAsiaTheme="minorEastAsia" w:hAnsi="Calibri" w:cstheme="minorBidi"/>
          <w:spacing w:val="0"/>
          <w:sz w:val="20"/>
          <w:szCs w:val="22"/>
          <w:lang w:eastAsia="en-CA"/>
        </w:rPr>
        <w:t xml:space="preserve"> and off-</w:t>
      </w:r>
      <w:r w:rsidR="00337335" w:rsidRPr="00852B21">
        <w:rPr>
          <w:rFonts w:ascii="Calibri" w:eastAsiaTheme="minorEastAsia" w:hAnsi="Calibri" w:cstheme="minorBidi"/>
          <w:spacing w:val="0"/>
          <w:sz w:val="20"/>
          <w:szCs w:val="22"/>
          <w:lang w:eastAsia="en-CA"/>
        </w:rPr>
        <w:t>parcel</w:t>
      </w:r>
      <w:r w:rsidRPr="00852B21">
        <w:rPr>
          <w:rFonts w:ascii="Calibri" w:eastAsiaTheme="minorEastAsia" w:hAnsi="Calibri" w:cstheme="minorBidi"/>
          <w:spacing w:val="0"/>
          <w:sz w:val="20"/>
          <w:szCs w:val="22"/>
          <w:lang w:eastAsia="en-CA"/>
        </w:rPr>
        <w:t xml:space="preserve"> servicing;</w:t>
      </w:r>
    </w:p>
    <w:p w:rsidR="00624F9E" w:rsidRPr="00852B21" w:rsidRDefault="00624F9E" w:rsidP="002D18AA">
      <w:pPr>
        <w:pStyle w:val="abclist"/>
        <w:numPr>
          <w:ilvl w:val="0"/>
          <w:numId w:val="17"/>
        </w:numPr>
        <w:autoSpaceDE/>
        <w:autoSpaceDN/>
        <w:adjustRightInd/>
        <w:spacing w:before="120" w:after="120"/>
        <w:ind w:left="2340"/>
        <w:rPr>
          <w:rFonts w:ascii="Calibri" w:eastAsiaTheme="minorEastAsia" w:hAnsi="Calibri" w:cstheme="minorBidi"/>
          <w:spacing w:val="0"/>
          <w:sz w:val="20"/>
          <w:szCs w:val="22"/>
          <w:lang w:eastAsia="en-CA"/>
        </w:rPr>
      </w:pPr>
      <w:r w:rsidRPr="00852B21">
        <w:rPr>
          <w:rFonts w:ascii="Calibri" w:eastAsiaTheme="minorEastAsia" w:hAnsi="Calibri" w:cstheme="minorBidi"/>
          <w:spacing w:val="0"/>
          <w:sz w:val="20"/>
          <w:szCs w:val="22"/>
          <w:lang w:eastAsia="en-CA"/>
        </w:rPr>
        <w:lastRenderedPageBreak/>
        <w:t>The payment of fees and charges, in whole or in part, for the capital cost of providing, altering, expanding or upgrading sewage, water, drainage and other utility services, public highway facilities or park and recreation space and facilities located within or outside the proposed subdivision and that directly or indirectly serve the proposed subdivision.</w:t>
      </w:r>
    </w:p>
    <w:p w:rsidR="00624F9E" w:rsidRPr="00472628" w:rsidRDefault="00852B21" w:rsidP="00E267AB">
      <w:pPr>
        <w:pStyle w:val="Heading2"/>
      </w:pPr>
      <w:bookmarkStart w:id="153" w:name="_Toc253491727"/>
      <w:bookmarkStart w:id="154" w:name="_Toc197347779"/>
      <w:bookmarkStart w:id="155" w:name="_Toc373238806"/>
      <w:bookmarkStart w:id="156" w:name="_Toc435167513"/>
      <w:r w:rsidRPr="00472628">
        <w:t>Performance Bonds</w:t>
      </w:r>
      <w:bookmarkEnd w:id="153"/>
      <w:bookmarkEnd w:id="154"/>
      <w:bookmarkEnd w:id="155"/>
      <w:bookmarkEnd w:id="156"/>
    </w:p>
    <w:p w:rsidR="00624F9E" w:rsidRPr="00472628" w:rsidRDefault="00624F9E" w:rsidP="003C0DE9">
      <w:pPr>
        <w:pStyle w:val="BodyTextIndent2"/>
      </w:pPr>
      <w:r w:rsidRPr="00472628">
        <w:t>The Municipality may require a developer, including host owners of property where an accessory dwelling or Garden Suite is located or a Temporary Work Camp or other developments which may have an impact on servicing needs, to post and maintain a performance bond to ensure developer performance and to protect the public interest.</w:t>
      </w:r>
    </w:p>
    <w:p w:rsidR="00624F9E" w:rsidRPr="00472628" w:rsidRDefault="00852B21" w:rsidP="00E267AB">
      <w:pPr>
        <w:pStyle w:val="Heading2"/>
      </w:pPr>
      <w:bookmarkStart w:id="157" w:name="_Toc253491728"/>
      <w:bookmarkStart w:id="158" w:name="_Toc197347780"/>
      <w:bookmarkStart w:id="159" w:name="_Toc373238807"/>
      <w:bookmarkStart w:id="160" w:name="_Toc435167514"/>
      <w:r w:rsidRPr="00472628">
        <w:t>Liability Insurance</w:t>
      </w:r>
      <w:bookmarkEnd w:id="157"/>
      <w:bookmarkEnd w:id="158"/>
      <w:bookmarkEnd w:id="159"/>
      <w:bookmarkEnd w:id="160"/>
      <w:r w:rsidRPr="00472628">
        <w:t xml:space="preserve"> </w:t>
      </w:r>
    </w:p>
    <w:p w:rsidR="00624F9E" w:rsidRDefault="00624F9E" w:rsidP="00852B21">
      <w:pPr>
        <w:pStyle w:val="BodyTextIndent2"/>
      </w:pPr>
      <w:r w:rsidRPr="00472628">
        <w:t>Council may require developers to provide and maintain liability insurance to protect the Municipality, developer and public.</w:t>
      </w:r>
    </w:p>
    <w:p w:rsidR="001443CF" w:rsidRDefault="001443CF" w:rsidP="00624F9E"/>
    <w:p w:rsidR="00852B21" w:rsidRDefault="00852B21" w:rsidP="00624F9E">
      <w:pPr>
        <w:sectPr w:rsidR="00852B21" w:rsidSect="00BF3B67">
          <w:pgSz w:w="12240" w:h="15840"/>
          <w:pgMar w:top="1440" w:right="1440" w:bottom="1440" w:left="1440" w:header="708" w:footer="708" w:gutter="0"/>
          <w:cols w:space="708"/>
          <w:docGrid w:linePitch="360"/>
        </w:sectPr>
      </w:pPr>
    </w:p>
    <w:p w:rsidR="00624F9E" w:rsidRDefault="00624F9E" w:rsidP="00624F9E">
      <w:pPr>
        <w:pStyle w:val="Heading1"/>
      </w:pPr>
      <w:bookmarkStart w:id="161" w:name="_Toc253491730"/>
      <w:bookmarkStart w:id="162" w:name="_Toc197347782"/>
      <w:bookmarkStart w:id="163" w:name="_Toc373238808"/>
      <w:bookmarkStart w:id="164" w:name="_Toc435167515"/>
      <w:r>
        <w:lastRenderedPageBreak/>
        <w:t>GENERAL REGULATIONS</w:t>
      </w:r>
      <w:bookmarkEnd w:id="161"/>
      <w:bookmarkEnd w:id="162"/>
      <w:bookmarkEnd w:id="163"/>
      <w:bookmarkEnd w:id="164"/>
    </w:p>
    <w:p w:rsidR="00624F9E" w:rsidRPr="00087F72" w:rsidRDefault="00624F9E" w:rsidP="00087F72">
      <w:pPr>
        <w:pStyle w:val="BodyText2"/>
      </w:pPr>
      <w:r w:rsidRPr="00087F72">
        <w:t>The following regulations shall apply to all Zoning Districts in this Bylaw.</w:t>
      </w:r>
    </w:p>
    <w:p w:rsidR="00624F9E" w:rsidRPr="00800F0D" w:rsidRDefault="00852B21" w:rsidP="00E267AB">
      <w:pPr>
        <w:pStyle w:val="Heading2"/>
      </w:pPr>
      <w:bookmarkStart w:id="165" w:name="_Toc253491731"/>
      <w:bookmarkStart w:id="166" w:name="_Toc197347783"/>
      <w:bookmarkStart w:id="167" w:name="_Toc373238809"/>
      <w:bookmarkStart w:id="168" w:name="_Toc435167516"/>
      <w:r>
        <w:t>Licenses, Permits a</w:t>
      </w:r>
      <w:r w:rsidRPr="00800F0D">
        <w:t>n</w:t>
      </w:r>
      <w:r>
        <w:t>d Compliance With Other Bylaws a</w:t>
      </w:r>
      <w:r w:rsidRPr="00800F0D">
        <w:t>nd Legislation</w:t>
      </w:r>
      <w:bookmarkEnd w:id="165"/>
      <w:bookmarkEnd w:id="166"/>
      <w:bookmarkEnd w:id="167"/>
      <w:bookmarkEnd w:id="168"/>
      <w:r>
        <w:t xml:space="preserve">  </w:t>
      </w:r>
    </w:p>
    <w:p w:rsidR="00624F9E" w:rsidRPr="00800F0D" w:rsidRDefault="00624F9E" w:rsidP="00C619B7">
      <w:pPr>
        <w:pStyle w:val="Heading3"/>
      </w:pPr>
      <w:r w:rsidRPr="00800F0D">
        <w:t>In their interpretation and application, the provisions of this Bylaw shall be held to be the minimum requirements adopted for the promotion of the public health, safety, and general welfare.</w:t>
      </w:r>
    </w:p>
    <w:p w:rsidR="00624F9E" w:rsidRPr="00800F0D" w:rsidRDefault="00624F9E" w:rsidP="00C619B7">
      <w:pPr>
        <w:pStyle w:val="Heading3"/>
      </w:pPr>
      <w:r w:rsidRPr="00800F0D">
        <w:t xml:space="preserve">Nothing in this Bylaw shall exempt any person from complying with the requirements of a Building Bylaw or any other Bylaw in force within the Rural Municipality of </w:t>
      </w:r>
      <w:r w:rsidR="00240DBD" w:rsidRPr="00800F0D">
        <w:t xml:space="preserve">Swift Current </w:t>
      </w:r>
      <w:r w:rsidRPr="00800F0D">
        <w:t>No.</w:t>
      </w:r>
      <w:r w:rsidR="00800F0D" w:rsidRPr="00800F0D">
        <w:t>13</w:t>
      </w:r>
      <w:r w:rsidRPr="00800F0D">
        <w:t xml:space="preserve">7, or law within the Province of Saskatchewan or Canada; or from obtaining any license, permission, permit, authority, or approval required by this or any other Bylaw of the Rural Municipality of </w:t>
      </w:r>
      <w:r w:rsidR="00240DBD" w:rsidRPr="00800F0D">
        <w:t>Swift Current No. 137</w:t>
      </w:r>
      <w:r w:rsidRPr="00800F0D">
        <w:t xml:space="preserve"> or any law of the Province of Saskatchewan or Canada.  </w:t>
      </w:r>
    </w:p>
    <w:p w:rsidR="00624F9E" w:rsidRPr="00800F0D" w:rsidRDefault="00624F9E" w:rsidP="00C619B7">
      <w:pPr>
        <w:pStyle w:val="Heading3"/>
      </w:pPr>
      <w:r w:rsidRPr="00800F0D">
        <w:t>Where requirements in this Bylaw conflict with those of any other municipal, provincial, or federal requirements, the more stringent regulations shall prevail.</w:t>
      </w:r>
    </w:p>
    <w:p w:rsidR="00624F9E" w:rsidRPr="00800F0D" w:rsidRDefault="00852B21" w:rsidP="00E267AB">
      <w:pPr>
        <w:pStyle w:val="Heading2"/>
      </w:pPr>
      <w:bookmarkStart w:id="169" w:name="_Toc253491732"/>
      <w:bookmarkStart w:id="170" w:name="_Toc197347784"/>
      <w:bookmarkStart w:id="171" w:name="_Toc373238810"/>
      <w:bookmarkStart w:id="172" w:name="_Toc435167517"/>
      <w:r w:rsidRPr="00800F0D">
        <w:t>Principal Use Established</w:t>
      </w:r>
      <w:bookmarkEnd w:id="169"/>
      <w:bookmarkEnd w:id="170"/>
      <w:bookmarkEnd w:id="171"/>
      <w:bookmarkEnd w:id="172"/>
      <w:r>
        <w:t xml:space="preserve">  </w:t>
      </w:r>
    </w:p>
    <w:p w:rsidR="00624F9E" w:rsidRDefault="00624F9E" w:rsidP="00852B21">
      <w:pPr>
        <w:pStyle w:val="BodyTextIndent2"/>
      </w:pPr>
      <w:r>
        <w:t>In any Zoning District in this Bylaw, the principal use of the land must be established prior to any accessory buildings, structures, or uses being permitted.</w:t>
      </w:r>
    </w:p>
    <w:p w:rsidR="00624F9E" w:rsidRDefault="00624F9E" w:rsidP="00C619B7">
      <w:pPr>
        <w:pStyle w:val="Heading3"/>
      </w:pPr>
      <w:r>
        <w:t xml:space="preserve">Only one (1) principal building shall be permitted on any one </w:t>
      </w:r>
      <w:r w:rsidR="00337335">
        <w:t>parcel</w:t>
      </w:r>
      <w:r>
        <w:t xml:space="preserve"> except for the following uses which may have more than one principal building to accommodate the use: </w:t>
      </w:r>
    </w:p>
    <w:p w:rsidR="00624F9E" w:rsidRPr="00087F72" w:rsidRDefault="00087F72" w:rsidP="002D18AA">
      <w:pPr>
        <w:pStyle w:val="ListParagraph"/>
        <w:numPr>
          <w:ilvl w:val="0"/>
          <w:numId w:val="18"/>
        </w:numPr>
        <w:autoSpaceDE/>
        <w:autoSpaceDN/>
        <w:adjustRightInd/>
        <w:spacing w:before="120" w:after="120"/>
        <w:ind w:left="2340"/>
        <w:rPr>
          <w:rFonts w:ascii="Calibri" w:eastAsiaTheme="minorEastAsia" w:hAnsi="Calibri" w:cstheme="minorBidi"/>
          <w:spacing w:val="0"/>
          <w:sz w:val="20"/>
          <w:szCs w:val="22"/>
          <w:lang w:eastAsia="en-CA"/>
        </w:rPr>
      </w:pPr>
      <w:r w:rsidRPr="00087F72">
        <w:rPr>
          <w:rFonts w:ascii="Calibri" w:eastAsiaTheme="minorEastAsia" w:hAnsi="Calibri" w:cstheme="minorBidi"/>
          <w:spacing w:val="0"/>
          <w:sz w:val="20"/>
          <w:szCs w:val="22"/>
          <w:lang w:eastAsia="en-CA"/>
        </w:rPr>
        <w:t>Public utility u</w:t>
      </w:r>
      <w:r w:rsidR="00624F9E" w:rsidRPr="00087F72">
        <w:rPr>
          <w:rFonts w:ascii="Calibri" w:eastAsiaTheme="minorEastAsia" w:hAnsi="Calibri" w:cstheme="minorBidi"/>
          <w:spacing w:val="0"/>
          <w:sz w:val="20"/>
          <w:szCs w:val="22"/>
          <w:lang w:eastAsia="en-CA"/>
        </w:rPr>
        <w:t>ses</w:t>
      </w:r>
      <w:r>
        <w:rPr>
          <w:rFonts w:ascii="Calibri" w:eastAsiaTheme="minorEastAsia" w:hAnsi="Calibri" w:cstheme="minorBidi"/>
          <w:spacing w:val="0"/>
          <w:sz w:val="20"/>
          <w:szCs w:val="22"/>
          <w:lang w:eastAsia="en-CA"/>
        </w:rPr>
        <w:t>;</w:t>
      </w:r>
    </w:p>
    <w:p w:rsidR="00624F9E" w:rsidRPr="00087F72" w:rsidRDefault="00087F72" w:rsidP="002D18AA">
      <w:pPr>
        <w:pStyle w:val="ListParagraph"/>
        <w:numPr>
          <w:ilvl w:val="0"/>
          <w:numId w:val="18"/>
        </w:numPr>
        <w:autoSpaceDE/>
        <w:autoSpaceDN/>
        <w:adjustRightInd/>
        <w:spacing w:before="120" w:after="120"/>
        <w:ind w:left="2340"/>
        <w:rPr>
          <w:rFonts w:ascii="Calibri" w:eastAsiaTheme="minorEastAsia" w:hAnsi="Calibri" w:cstheme="minorBidi"/>
          <w:spacing w:val="0"/>
          <w:sz w:val="20"/>
          <w:szCs w:val="22"/>
          <w:lang w:eastAsia="en-CA"/>
        </w:rPr>
      </w:pPr>
      <w:r>
        <w:rPr>
          <w:rFonts w:ascii="Calibri" w:eastAsiaTheme="minorEastAsia" w:hAnsi="Calibri" w:cstheme="minorBidi"/>
          <w:spacing w:val="0"/>
          <w:sz w:val="20"/>
          <w:szCs w:val="22"/>
          <w:lang w:eastAsia="en-CA"/>
        </w:rPr>
        <w:t>A private institution;</w:t>
      </w:r>
    </w:p>
    <w:p w:rsidR="00624F9E" w:rsidRPr="00087F72" w:rsidRDefault="00087F72" w:rsidP="002D18AA">
      <w:pPr>
        <w:pStyle w:val="ListParagraph"/>
        <w:numPr>
          <w:ilvl w:val="0"/>
          <w:numId w:val="18"/>
        </w:numPr>
        <w:autoSpaceDE/>
        <w:autoSpaceDN/>
        <w:adjustRightInd/>
        <w:spacing w:before="120" w:after="120"/>
        <w:ind w:left="2340"/>
        <w:rPr>
          <w:rFonts w:ascii="Calibri" w:eastAsiaTheme="minorEastAsia" w:hAnsi="Calibri" w:cstheme="minorBidi"/>
          <w:spacing w:val="0"/>
          <w:sz w:val="20"/>
          <w:szCs w:val="22"/>
          <w:lang w:eastAsia="en-CA"/>
        </w:rPr>
      </w:pPr>
      <w:r w:rsidRPr="00087F72">
        <w:rPr>
          <w:rFonts w:ascii="Calibri" w:eastAsiaTheme="minorEastAsia" w:hAnsi="Calibri" w:cstheme="minorBidi"/>
          <w:spacing w:val="0"/>
          <w:sz w:val="20"/>
          <w:szCs w:val="22"/>
          <w:lang w:eastAsia="en-CA"/>
        </w:rPr>
        <w:t>A multi-unit residential use</w:t>
      </w:r>
      <w:r>
        <w:rPr>
          <w:rFonts w:ascii="Calibri" w:eastAsiaTheme="minorEastAsia" w:hAnsi="Calibri" w:cstheme="minorBidi"/>
          <w:spacing w:val="0"/>
          <w:sz w:val="20"/>
          <w:szCs w:val="22"/>
          <w:lang w:eastAsia="en-CA"/>
        </w:rPr>
        <w:t>;</w:t>
      </w:r>
    </w:p>
    <w:p w:rsidR="00624F9E" w:rsidRPr="00087F72" w:rsidRDefault="00087F72" w:rsidP="002D18AA">
      <w:pPr>
        <w:pStyle w:val="ListParagraph"/>
        <w:numPr>
          <w:ilvl w:val="0"/>
          <w:numId w:val="18"/>
        </w:numPr>
        <w:autoSpaceDE/>
        <w:autoSpaceDN/>
        <w:adjustRightInd/>
        <w:spacing w:before="120" w:after="120"/>
        <w:ind w:left="2340"/>
        <w:rPr>
          <w:rFonts w:ascii="Calibri" w:eastAsiaTheme="minorEastAsia" w:hAnsi="Calibri" w:cstheme="minorBidi"/>
          <w:spacing w:val="0"/>
          <w:sz w:val="20"/>
          <w:szCs w:val="22"/>
          <w:lang w:eastAsia="en-CA"/>
        </w:rPr>
      </w:pPr>
      <w:r w:rsidRPr="00087F72">
        <w:rPr>
          <w:rFonts w:ascii="Calibri" w:eastAsiaTheme="minorEastAsia" w:hAnsi="Calibri" w:cstheme="minorBidi"/>
          <w:spacing w:val="0"/>
          <w:sz w:val="20"/>
          <w:szCs w:val="22"/>
          <w:lang w:eastAsia="en-CA"/>
        </w:rPr>
        <w:t>Recreational uses</w:t>
      </w:r>
      <w:r>
        <w:rPr>
          <w:rFonts w:ascii="Calibri" w:eastAsiaTheme="minorEastAsia" w:hAnsi="Calibri" w:cstheme="minorBidi"/>
          <w:spacing w:val="0"/>
          <w:sz w:val="20"/>
          <w:szCs w:val="22"/>
          <w:lang w:eastAsia="en-CA"/>
        </w:rPr>
        <w:t>;</w:t>
      </w:r>
      <w:r w:rsidRPr="00087F72">
        <w:rPr>
          <w:rFonts w:ascii="Calibri" w:eastAsiaTheme="minorEastAsia" w:hAnsi="Calibri" w:cstheme="minorBidi"/>
          <w:spacing w:val="0"/>
          <w:sz w:val="20"/>
          <w:szCs w:val="22"/>
          <w:lang w:eastAsia="en-CA"/>
        </w:rPr>
        <w:t xml:space="preserve"> </w:t>
      </w:r>
    </w:p>
    <w:p w:rsidR="00624F9E" w:rsidRPr="00087F72" w:rsidRDefault="00087F72" w:rsidP="002D18AA">
      <w:pPr>
        <w:pStyle w:val="ListParagraph"/>
        <w:numPr>
          <w:ilvl w:val="0"/>
          <w:numId w:val="18"/>
        </w:numPr>
        <w:autoSpaceDE/>
        <w:autoSpaceDN/>
        <w:adjustRightInd/>
        <w:spacing w:before="120" w:after="120"/>
        <w:ind w:left="2340"/>
        <w:rPr>
          <w:rFonts w:ascii="Calibri" w:eastAsiaTheme="minorEastAsia" w:hAnsi="Calibri" w:cstheme="minorBidi"/>
          <w:spacing w:val="0"/>
          <w:sz w:val="20"/>
          <w:szCs w:val="22"/>
          <w:lang w:eastAsia="en-CA"/>
        </w:rPr>
      </w:pPr>
      <w:r w:rsidRPr="00087F72">
        <w:rPr>
          <w:rFonts w:ascii="Calibri" w:eastAsiaTheme="minorEastAsia" w:hAnsi="Calibri" w:cstheme="minorBidi"/>
          <w:spacing w:val="0"/>
          <w:sz w:val="20"/>
          <w:szCs w:val="22"/>
          <w:lang w:eastAsia="en-CA"/>
        </w:rPr>
        <w:t>An agricultural use</w:t>
      </w:r>
      <w:r>
        <w:rPr>
          <w:rFonts w:ascii="Calibri" w:eastAsiaTheme="minorEastAsia" w:hAnsi="Calibri" w:cstheme="minorBidi"/>
          <w:spacing w:val="0"/>
          <w:sz w:val="20"/>
          <w:szCs w:val="22"/>
          <w:lang w:eastAsia="en-CA"/>
        </w:rPr>
        <w:t>;</w:t>
      </w:r>
    </w:p>
    <w:p w:rsidR="00500AC2" w:rsidRPr="00087F72" w:rsidRDefault="00087F72" w:rsidP="002D18AA">
      <w:pPr>
        <w:pStyle w:val="ListParagraph"/>
        <w:numPr>
          <w:ilvl w:val="0"/>
          <w:numId w:val="18"/>
        </w:numPr>
        <w:autoSpaceDE/>
        <w:autoSpaceDN/>
        <w:adjustRightInd/>
        <w:spacing w:before="120" w:after="120"/>
        <w:ind w:left="2340"/>
        <w:rPr>
          <w:rFonts w:ascii="Calibri" w:eastAsiaTheme="minorEastAsia" w:hAnsi="Calibri" w:cstheme="minorBidi"/>
          <w:spacing w:val="0"/>
          <w:sz w:val="20"/>
          <w:szCs w:val="22"/>
          <w:lang w:eastAsia="en-CA"/>
        </w:rPr>
      </w:pPr>
      <w:r w:rsidRPr="00087F72">
        <w:rPr>
          <w:rFonts w:ascii="Calibri" w:eastAsiaTheme="minorEastAsia" w:hAnsi="Calibri" w:cstheme="minorBidi"/>
          <w:spacing w:val="0"/>
          <w:sz w:val="20"/>
          <w:szCs w:val="22"/>
          <w:lang w:eastAsia="en-CA"/>
        </w:rPr>
        <w:t>Business group</w:t>
      </w:r>
      <w:r>
        <w:rPr>
          <w:rFonts w:ascii="Calibri" w:eastAsiaTheme="minorEastAsia" w:hAnsi="Calibri" w:cstheme="minorBidi"/>
          <w:spacing w:val="0"/>
          <w:sz w:val="20"/>
          <w:szCs w:val="22"/>
          <w:lang w:eastAsia="en-CA"/>
        </w:rPr>
        <w:t>;</w:t>
      </w:r>
    </w:p>
    <w:p w:rsidR="00624F9E" w:rsidRPr="00087F72" w:rsidRDefault="00087F72" w:rsidP="002D18AA">
      <w:pPr>
        <w:pStyle w:val="ListParagraph"/>
        <w:numPr>
          <w:ilvl w:val="0"/>
          <w:numId w:val="18"/>
        </w:numPr>
        <w:autoSpaceDE/>
        <w:autoSpaceDN/>
        <w:adjustRightInd/>
        <w:spacing w:before="120" w:after="120"/>
        <w:ind w:left="2340"/>
        <w:rPr>
          <w:rFonts w:ascii="Calibri" w:eastAsiaTheme="minorEastAsia" w:hAnsi="Calibri" w:cstheme="minorBidi"/>
          <w:spacing w:val="0"/>
          <w:sz w:val="20"/>
          <w:szCs w:val="22"/>
          <w:lang w:eastAsia="en-CA"/>
        </w:rPr>
      </w:pPr>
      <w:r w:rsidRPr="00087F72">
        <w:rPr>
          <w:rFonts w:ascii="Calibri" w:eastAsiaTheme="minorEastAsia" w:hAnsi="Calibri" w:cstheme="minorBidi"/>
          <w:spacing w:val="0"/>
          <w:sz w:val="20"/>
          <w:szCs w:val="22"/>
          <w:lang w:eastAsia="en-CA"/>
        </w:rPr>
        <w:t>Uses allowed in a “contract zoning” agreement.</w:t>
      </w:r>
    </w:p>
    <w:p w:rsidR="00624F9E" w:rsidRDefault="00624F9E" w:rsidP="00C619B7">
      <w:pPr>
        <w:pStyle w:val="Heading3"/>
      </w:pPr>
      <w:r>
        <w:t xml:space="preserve">Council may, at its discretion, issue a Development Permit for additional principal developments, uses or businesses in Commercial and Industrial Zones. </w:t>
      </w:r>
    </w:p>
    <w:p w:rsidR="00624F9E" w:rsidRDefault="00624F9E" w:rsidP="00C619B7">
      <w:pPr>
        <w:pStyle w:val="Heading3"/>
      </w:pPr>
      <w:r>
        <w:t xml:space="preserve">Temporary Uses may be permitted on a </w:t>
      </w:r>
      <w:r w:rsidR="00337335">
        <w:t>parcel</w:t>
      </w:r>
      <w:r>
        <w:t xml:space="preserve"> where a principal development already exists, at Council’s discretion.</w:t>
      </w:r>
    </w:p>
    <w:p w:rsidR="00624F9E" w:rsidRDefault="00624F9E" w:rsidP="00C619B7">
      <w:pPr>
        <w:pStyle w:val="Heading3"/>
      </w:pPr>
      <w:r>
        <w:t xml:space="preserve">Notwithstanding anything contained in this Bylaw, where any land, building, or structure is used for more than one purpose, all provisions of this Bylaw relating to each use shall be complied with. No dwelling shall be located within 3.0 metres (or within acceptable setbacks for Fire Protection and Building Code provisions) of any other building on the </w:t>
      </w:r>
      <w:r w:rsidR="00337335">
        <w:t>parcel</w:t>
      </w:r>
      <w:r>
        <w:t xml:space="preserve"> except to a building accessory to such dwelling.</w:t>
      </w:r>
    </w:p>
    <w:p w:rsidR="00031111" w:rsidRPr="00FD6DCD" w:rsidRDefault="00031111" w:rsidP="00E267AB">
      <w:pPr>
        <w:pStyle w:val="Heading2"/>
      </w:pPr>
      <w:bookmarkStart w:id="173" w:name="_Toc197347812"/>
      <w:bookmarkStart w:id="174" w:name="_Toc402285527"/>
      <w:bookmarkStart w:id="175" w:name="_Toc435167518"/>
      <w:r w:rsidRPr="00FD6DCD">
        <w:t>Modular Homes</w:t>
      </w:r>
      <w:bookmarkEnd w:id="173"/>
      <w:bookmarkEnd w:id="174"/>
      <w:bookmarkEnd w:id="175"/>
    </w:p>
    <w:p w:rsidR="00031111" w:rsidRPr="00FD6DCD" w:rsidRDefault="00031111" w:rsidP="00087F72">
      <w:pPr>
        <w:pStyle w:val="Heading3"/>
      </w:pPr>
      <w:r w:rsidRPr="00FD6DCD">
        <w:t xml:space="preserve">All modular/RTM homes must be newer than </w:t>
      </w:r>
      <w:r w:rsidR="00C96CFC" w:rsidRPr="00FD6DCD">
        <w:t xml:space="preserve">ten </w:t>
      </w:r>
      <w:r w:rsidRPr="00FD6DCD">
        <w:t>(</w:t>
      </w:r>
      <w:r w:rsidR="00C96CFC" w:rsidRPr="00FD6DCD">
        <w:t>10</w:t>
      </w:r>
      <w:r w:rsidRPr="00FD6DCD">
        <w:t>) years old:</w:t>
      </w:r>
    </w:p>
    <w:p w:rsidR="00031111" w:rsidRPr="00087F72" w:rsidRDefault="00031111" w:rsidP="00F929EF">
      <w:pPr>
        <w:pStyle w:val="ListParagraph"/>
        <w:numPr>
          <w:ilvl w:val="3"/>
          <w:numId w:val="60"/>
        </w:numPr>
        <w:autoSpaceDE/>
        <w:autoSpaceDN/>
        <w:adjustRightInd/>
        <w:spacing w:before="120" w:after="120"/>
        <w:ind w:left="2250"/>
        <w:rPr>
          <w:rFonts w:ascii="Calibri" w:eastAsiaTheme="minorEastAsia" w:hAnsi="Calibri" w:cstheme="minorBidi"/>
          <w:spacing w:val="0"/>
          <w:sz w:val="20"/>
          <w:szCs w:val="22"/>
          <w:lang w:eastAsia="en-CA"/>
        </w:rPr>
      </w:pPr>
      <w:r w:rsidRPr="00087F72">
        <w:rPr>
          <w:rFonts w:ascii="Calibri" w:eastAsiaTheme="minorEastAsia" w:hAnsi="Calibri" w:cstheme="minorBidi"/>
          <w:spacing w:val="0"/>
          <w:sz w:val="20"/>
          <w:szCs w:val="22"/>
          <w:lang w:eastAsia="en-CA"/>
        </w:rPr>
        <w:t>All modular/RTM homes shall be placed on a permanent foundation;</w:t>
      </w:r>
    </w:p>
    <w:p w:rsidR="00031111" w:rsidRPr="00087F72" w:rsidRDefault="00031111" w:rsidP="00F929EF">
      <w:pPr>
        <w:pStyle w:val="ListParagraph"/>
        <w:numPr>
          <w:ilvl w:val="3"/>
          <w:numId w:val="60"/>
        </w:numPr>
        <w:autoSpaceDE/>
        <w:autoSpaceDN/>
        <w:adjustRightInd/>
        <w:spacing w:before="120" w:after="120"/>
        <w:ind w:left="2250"/>
        <w:rPr>
          <w:rFonts w:ascii="Calibri" w:eastAsiaTheme="minorEastAsia" w:hAnsi="Calibri" w:cstheme="minorBidi"/>
          <w:spacing w:val="0"/>
          <w:sz w:val="20"/>
          <w:szCs w:val="22"/>
          <w:lang w:eastAsia="en-CA"/>
        </w:rPr>
      </w:pPr>
      <w:r w:rsidRPr="00087F72">
        <w:rPr>
          <w:rFonts w:ascii="Calibri" w:eastAsiaTheme="minorEastAsia" w:hAnsi="Calibri" w:cstheme="minorBidi"/>
          <w:spacing w:val="0"/>
          <w:sz w:val="20"/>
          <w:szCs w:val="22"/>
          <w:lang w:eastAsia="en-CA"/>
        </w:rPr>
        <w:lastRenderedPageBreak/>
        <w:t>All modular/RTM homes shall have architectural features similar or complementar</w:t>
      </w:r>
      <w:r w:rsidR="00087F72">
        <w:rPr>
          <w:rFonts w:ascii="Calibri" w:eastAsiaTheme="minorEastAsia" w:hAnsi="Calibri" w:cstheme="minorBidi"/>
          <w:spacing w:val="0"/>
          <w:sz w:val="20"/>
          <w:szCs w:val="22"/>
          <w:lang w:eastAsia="en-CA"/>
        </w:rPr>
        <w:t>y to adjacent and nearby homes.</w:t>
      </w:r>
    </w:p>
    <w:p w:rsidR="00031111" w:rsidRPr="00FD6DCD" w:rsidRDefault="00031111" w:rsidP="00087F72">
      <w:pPr>
        <w:pStyle w:val="Heading3"/>
      </w:pPr>
      <w:r w:rsidRPr="00FD6DCD">
        <w:t>All other requirements of this Bylaw apply.</w:t>
      </w:r>
    </w:p>
    <w:p w:rsidR="00624F9E" w:rsidRPr="00087F72" w:rsidRDefault="00087F72" w:rsidP="00E267AB">
      <w:pPr>
        <w:pStyle w:val="Heading2"/>
        <w:rPr>
          <w:rStyle w:val="Emphasis"/>
          <w:rFonts w:ascii="Calibri" w:hAnsi="Calibri" w:cstheme="minorBidi"/>
          <w:b/>
          <w:caps w:val="0"/>
          <w:color w:val="0070C0"/>
          <w:sz w:val="22"/>
        </w:rPr>
      </w:pPr>
      <w:bookmarkStart w:id="176" w:name="_Toc253491752"/>
      <w:bookmarkStart w:id="177" w:name="_Toc215375512"/>
      <w:bookmarkStart w:id="178" w:name="_Toc373238811"/>
      <w:bookmarkStart w:id="179" w:name="_Toc435167519"/>
      <w:r>
        <w:rPr>
          <w:rStyle w:val="Emphasis"/>
          <w:rFonts w:ascii="Calibri" w:hAnsi="Calibri" w:cstheme="minorBidi"/>
          <w:b/>
          <w:caps w:val="0"/>
          <w:color w:val="0070C0"/>
          <w:sz w:val="22"/>
        </w:rPr>
        <w:t>Accessory Buildings, Uses a</w:t>
      </w:r>
      <w:r w:rsidRPr="00087F72">
        <w:rPr>
          <w:rStyle w:val="Emphasis"/>
          <w:rFonts w:ascii="Calibri" w:hAnsi="Calibri" w:cstheme="minorBidi"/>
          <w:b/>
          <w:caps w:val="0"/>
          <w:color w:val="0070C0"/>
          <w:sz w:val="22"/>
        </w:rPr>
        <w:t>nd Structures</w:t>
      </w:r>
      <w:bookmarkEnd w:id="176"/>
      <w:bookmarkEnd w:id="177"/>
      <w:bookmarkEnd w:id="178"/>
      <w:bookmarkEnd w:id="179"/>
      <w:r w:rsidRPr="00087F72">
        <w:rPr>
          <w:rStyle w:val="Emphasis"/>
          <w:rFonts w:ascii="Calibri" w:hAnsi="Calibri" w:cstheme="minorBidi"/>
          <w:b/>
          <w:caps w:val="0"/>
          <w:color w:val="0070C0"/>
          <w:sz w:val="22"/>
        </w:rPr>
        <w:t xml:space="preserve">  </w:t>
      </w:r>
    </w:p>
    <w:p w:rsidR="00624F9E" w:rsidRDefault="00624F9E" w:rsidP="00C619B7">
      <w:pPr>
        <w:pStyle w:val="Heading3"/>
      </w:pPr>
      <w:r w:rsidRPr="001443CF">
        <w:t>Subject to all other requirements of this Bylaw, an accessory building</w:t>
      </w:r>
      <w:r>
        <w:t xml:space="preserve">, use or structure is permitted in any Zoning District when accessory to an established principal use which is permitted or discretionary use in that same district, and for which a Development Permit has been issued.  </w:t>
      </w:r>
    </w:p>
    <w:p w:rsidR="00624F9E" w:rsidRDefault="00624F9E" w:rsidP="00C619B7">
      <w:pPr>
        <w:pStyle w:val="Heading3"/>
      </w:pPr>
      <w:r>
        <w:t xml:space="preserve">No accessory building may be constructed, erected or moved on to any </w:t>
      </w:r>
      <w:r w:rsidR="00337335">
        <w:t>parcel</w:t>
      </w:r>
      <w:r>
        <w:t xml:space="preserve"> prior to the time of construction of the principal building to which it is accessory.</w:t>
      </w:r>
    </w:p>
    <w:p w:rsidR="00624F9E" w:rsidRDefault="00624F9E" w:rsidP="00C619B7">
      <w:pPr>
        <w:pStyle w:val="Heading3"/>
      </w:pPr>
      <w:r>
        <w:t xml:space="preserve">Where a building on a </w:t>
      </w:r>
      <w:r w:rsidR="00337335">
        <w:t>parcel</w:t>
      </w:r>
      <w:r>
        <w:t xml:space="preserve"> is attached to a principal building by a solid roof or by structural rafters, and where the solid roof or rafters extend at least one third of the length of the building wall that is common with the principal building, the building is deemed to be part of the principal building.</w:t>
      </w:r>
    </w:p>
    <w:p w:rsidR="00624F9E" w:rsidRDefault="00624F9E" w:rsidP="00C619B7">
      <w:pPr>
        <w:pStyle w:val="Heading3"/>
      </w:pPr>
      <w:r>
        <w:t>Unless otherwise specified in this Bylaw, a residential use shall not be defined as an accessory use. Accessory structures shall not be used as a dwelling unless approved as an additional agricultural dwelling.</w:t>
      </w:r>
    </w:p>
    <w:p w:rsidR="00624F9E" w:rsidRPr="001443CF" w:rsidRDefault="00087F72" w:rsidP="00E267AB">
      <w:pPr>
        <w:pStyle w:val="Heading2"/>
      </w:pPr>
      <w:bookmarkStart w:id="180" w:name="_Toc258231111"/>
      <w:bookmarkStart w:id="181" w:name="_Toc373238812"/>
      <w:bookmarkStart w:id="182" w:name="_Toc435167520"/>
      <w:r w:rsidRPr="001443CF">
        <w:t>Uses Permitted In All Zoning Districts</w:t>
      </w:r>
      <w:bookmarkEnd w:id="180"/>
      <w:bookmarkEnd w:id="181"/>
      <w:bookmarkEnd w:id="182"/>
      <w:r w:rsidRPr="001443CF">
        <w:t xml:space="preserve"> </w:t>
      </w:r>
    </w:p>
    <w:p w:rsidR="00624F9E" w:rsidRDefault="00624F9E" w:rsidP="00C619B7">
      <w:pPr>
        <w:pStyle w:val="Heading3"/>
      </w:pPr>
      <w:r w:rsidRPr="001443CF">
        <w:t xml:space="preserve">Nothing in this Bylaw shall prevent the use of any land as a public </w:t>
      </w:r>
      <w:r>
        <w:t>street or public park.</w:t>
      </w:r>
    </w:p>
    <w:p w:rsidR="00624F9E" w:rsidRDefault="00624F9E" w:rsidP="00C619B7">
      <w:pPr>
        <w:pStyle w:val="Heading3"/>
      </w:pPr>
      <w:r>
        <w:t>Nothing in this Bylaw shall prevent the erection of any properly authorized traffic sign or signal, or any sign or notice of any local or other government department or authority.</w:t>
      </w:r>
    </w:p>
    <w:p w:rsidR="00624F9E" w:rsidRDefault="00624F9E" w:rsidP="00C619B7">
      <w:pPr>
        <w:pStyle w:val="Heading3"/>
      </w:pPr>
      <w:r>
        <w:t>Nothing in this Bylaw shall prevent the use of any land for the erection of buildings or structures, or the installation of other facilities, essential to the operation of public works or utilities, provided that such use, building, or structure shall be in substantial compliance with the relevant provisions of this Bylaw and shall not adversely affect the character or amenity of the area in which the same is located.</w:t>
      </w:r>
    </w:p>
    <w:p w:rsidR="00624F9E" w:rsidRPr="00E267AB" w:rsidRDefault="00A85A49" w:rsidP="00E267AB">
      <w:pPr>
        <w:pStyle w:val="Heading2"/>
      </w:pPr>
      <w:bookmarkStart w:id="183" w:name="_Toc373238813"/>
      <w:bookmarkStart w:id="184" w:name="_Toc435167521"/>
      <w:r w:rsidRPr="00E267AB">
        <w:t>Application of Overlay Districts</w:t>
      </w:r>
      <w:bookmarkEnd w:id="183"/>
      <w:bookmarkEnd w:id="184"/>
      <w:r w:rsidRPr="00E267AB">
        <w:t xml:space="preserve">  </w:t>
      </w:r>
    </w:p>
    <w:p w:rsidR="00624F9E" w:rsidRPr="00140680" w:rsidRDefault="00624F9E" w:rsidP="00C619B7">
      <w:pPr>
        <w:pStyle w:val="Heading3"/>
      </w:pPr>
      <w:r w:rsidRPr="00140680">
        <w:t xml:space="preserve">The </w:t>
      </w:r>
      <w:r>
        <w:t>Ov</w:t>
      </w:r>
      <w:r w:rsidRPr="00140680">
        <w:t xml:space="preserve">erlay </w:t>
      </w:r>
      <w:r>
        <w:t>District</w:t>
      </w:r>
      <w:r w:rsidRPr="00140680">
        <w:t>s shall be in addition to all other</w:t>
      </w:r>
      <w:r>
        <w:t xml:space="preserve"> Zoning Districts</w:t>
      </w:r>
      <w:r w:rsidRPr="00140680">
        <w:t xml:space="preserve"> where they are applied so that any parcel of land ly</w:t>
      </w:r>
      <w:r>
        <w:t>ing in an O</w:t>
      </w:r>
      <w:r w:rsidRPr="00140680">
        <w:t xml:space="preserve">verlay </w:t>
      </w:r>
      <w:r>
        <w:t xml:space="preserve">District </w:t>
      </w:r>
      <w:r w:rsidRPr="00140680">
        <w:t>shall also lie in one or more of the other</w:t>
      </w:r>
      <w:r>
        <w:t xml:space="preserve"> Districts</w:t>
      </w:r>
      <w:r w:rsidRPr="00140680">
        <w:t xml:space="preserve"> provided for by this Bylaw.  The effect is to create a new</w:t>
      </w:r>
      <w:r>
        <w:t xml:space="preserve"> District</w:t>
      </w:r>
      <w:r w:rsidRPr="00140680">
        <w:t xml:space="preserve"> which has the characteristics and limitations of the underlying </w:t>
      </w:r>
      <w:r>
        <w:t>Districts</w:t>
      </w:r>
      <w:r w:rsidRPr="00140680">
        <w:t xml:space="preserve"> together with the characteristics and limitations of the </w:t>
      </w:r>
      <w:r>
        <w:t>O</w:t>
      </w:r>
      <w:r w:rsidRPr="00140680">
        <w:t xml:space="preserve">verlay </w:t>
      </w:r>
      <w:r>
        <w:t>District</w:t>
      </w:r>
      <w:r w:rsidRPr="00140680">
        <w:t>.</w:t>
      </w:r>
    </w:p>
    <w:p w:rsidR="00624F9E" w:rsidRPr="00140680" w:rsidRDefault="00624F9E" w:rsidP="00C619B7">
      <w:pPr>
        <w:pStyle w:val="Heading3"/>
      </w:pPr>
      <w:r w:rsidRPr="00140680">
        <w:t xml:space="preserve">Unless specifically exempted, the regulations, standards and criteria of the </w:t>
      </w:r>
      <w:r>
        <w:t>O</w:t>
      </w:r>
      <w:r w:rsidRPr="00140680">
        <w:t xml:space="preserve">verlay </w:t>
      </w:r>
      <w:r>
        <w:t>District</w:t>
      </w:r>
      <w:r w:rsidRPr="00140680">
        <w:t xml:space="preserve"> shall supplement and be applied in addition to but not instead of</w:t>
      </w:r>
      <w:r>
        <w:t>,</w:t>
      </w:r>
      <w:r w:rsidRPr="00140680">
        <w:t xml:space="preserve"> any regulations, standards and criteria applicable to the underlying</w:t>
      </w:r>
      <w:r>
        <w:t xml:space="preserve"> Zoning District</w:t>
      </w:r>
      <w:r w:rsidRPr="00140680">
        <w:t>.</w:t>
      </w:r>
    </w:p>
    <w:p w:rsidR="00624F9E" w:rsidRPr="00140680" w:rsidRDefault="00624F9E" w:rsidP="00C619B7">
      <w:pPr>
        <w:pStyle w:val="Heading3"/>
      </w:pPr>
      <w:r w:rsidRPr="00140680">
        <w:t>In the event of conflict b</w:t>
      </w:r>
      <w:r>
        <w:t>etween the requirements of any O</w:t>
      </w:r>
      <w:r w:rsidRPr="00140680">
        <w:t xml:space="preserve">verlay </w:t>
      </w:r>
      <w:r>
        <w:t>District and those of the underlying Zoning District</w:t>
      </w:r>
      <w:r w:rsidRPr="00140680">
        <w:t xml:space="preserve">, the </w:t>
      </w:r>
      <w:r>
        <w:t>O</w:t>
      </w:r>
      <w:r w:rsidRPr="00140680">
        <w:t>verlay requirements shall apply.</w:t>
      </w:r>
    </w:p>
    <w:p w:rsidR="00624F9E" w:rsidRDefault="00624F9E" w:rsidP="00624F9E"/>
    <w:p w:rsidR="00624F9E" w:rsidRPr="001443CF" w:rsidRDefault="00A85A49" w:rsidP="00E267AB">
      <w:pPr>
        <w:pStyle w:val="Heading2"/>
      </w:pPr>
      <w:bookmarkStart w:id="185" w:name="_Toc253491738"/>
      <w:bookmarkStart w:id="186" w:name="_Toc197347790"/>
      <w:bookmarkStart w:id="187" w:name="_Toc373238814"/>
      <w:bookmarkStart w:id="188" w:name="_Toc435167522"/>
      <w:r>
        <w:lastRenderedPageBreak/>
        <w:t>Restoration to a</w:t>
      </w:r>
      <w:r w:rsidRPr="001443CF">
        <w:t xml:space="preserve"> Safe Condition</w:t>
      </w:r>
      <w:bookmarkEnd w:id="185"/>
      <w:bookmarkEnd w:id="186"/>
      <w:bookmarkEnd w:id="187"/>
      <w:bookmarkEnd w:id="188"/>
      <w:r w:rsidRPr="001443CF">
        <w:t xml:space="preserve"> </w:t>
      </w:r>
    </w:p>
    <w:p w:rsidR="00624F9E" w:rsidRPr="00A85A49" w:rsidRDefault="00624F9E" w:rsidP="00A85A49">
      <w:pPr>
        <w:pStyle w:val="BodyTextIndent2"/>
        <w:rPr>
          <w:rFonts w:eastAsia="Calibri"/>
        </w:rPr>
      </w:pPr>
      <w:r w:rsidRPr="00A85A49">
        <w:rPr>
          <w:rFonts w:eastAsia="Calibri"/>
        </w:rPr>
        <w:t>Nothing in this Bylaw shall prevent the structural improvement or restoration to a safe condition of any building or structure, provided that such structural improvement or restoration shall not increase the height, area or volume so as to contravene the provisions of this Bylaw.</w:t>
      </w:r>
    </w:p>
    <w:p w:rsidR="00624F9E" w:rsidRDefault="00A85A49" w:rsidP="00E267AB">
      <w:pPr>
        <w:pStyle w:val="Heading2"/>
      </w:pPr>
      <w:bookmarkStart w:id="189" w:name="_Toc253491739"/>
      <w:bookmarkStart w:id="190" w:name="_Toc197347791"/>
      <w:bookmarkStart w:id="191" w:name="_Toc373238815"/>
      <w:bookmarkStart w:id="192" w:name="_Toc435167523"/>
      <w:r>
        <w:t>Grading and Leveling of Parcels</w:t>
      </w:r>
      <w:bookmarkEnd w:id="189"/>
      <w:bookmarkEnd w:id="190"/>
      <w:bookmarkEnd w:id="191"/>
      <w:bookmarkEnd w:id="192"/>
      <w:r>
        <w:t xml:space="preserve">  </w:t>
      </w:r>
    </w:p>
    <w:p w:rsidR="00624F9E" w:rsidRDefault="00624F9E" w:rsidP="00C619B7">
      <w:pPr>
        <w:pStyle w:val="Heading3"/>
      </w:pPr>
      <w:r>
        <w:t>Every development shall be graded and leveled at the owner's expense to provide for adequate surface drainage that does not adversely affect adjacent properties, or the stability of the land.</w:t>
      </w:r>
    </w:p>
    <w:p w:rsidR="00624F9E" w:rsidRDefault="00624F9E" w:rsidP="00C619B7">
      <w:pPr>
        <w:pStyle w:val="Heading3"/>
      </w:pPr>
      <w:r>
        <w:t>All excavations or filling shall be re-vegetated immediately after other construction activities conclude, with a suitable ground cover as may be necessary to prevent erosion.</w:t>
      </w:r>
    </w:p>
    <w:p w:rsidR="00624F9E" w:rsidRPr="00A85A49" w:rsidRDefault="00624F9E" w:rsidP="00F929EF">
      <w:pPr>
        <w:pStyle w:val="2abclist"/>
        <w:numPr>
          <w:ilvl w:val="3"/>
          <w:numId w:val="89"/>
        </w:numPr>
        <w:ind w:left="2250"/>
      </w:pPr>
      <w:r w:rsidRPr="00A85A49">
        <w:t xml:space="preserve">All vegetation and debris in an area to be re-graded or filled must be removed from the </w:t>
      </w:r>
      <w:r w:rsidR="00337335" w:rsidRPr="00A85A49">
        <w:t>parcel</w:t>
      </w:r>
      <w:r w:rsidRPr="00A85A49">
        <w:t xml:space="preserve"> prior to </w:t>
      </w:r>
      <w:r w:rsidR="00337335" w:rsidRPr="00A85A49">
        <w:t>parcel</w:t>
      </w:r>
      <w:r w:rsidRPr="00A85A49">
        <w:t xml:space="preserve"> grading and leveling; and</w:t>
      </w:r>
    </w:p>
    <w:p w:rsidR="00624F9E" w:rsidRPr="00A85A49" w:rsidRDefault="00624F9E" w:rsidP="00F929EF">
      <w:pPr>
        <w:pStyle w:val="2abclist"/>
        <w:numPr>
          <w:ilvl w:val="3"/>
          <w:numId w:val="89"/>
        </w:numPr>
        <w:ind w:left="2250"/>
      </w:pPr>
      <w:r w:rsidRPr="00A85A49">
        <w:t xml:space="preserve">All topsoil from an area that is to be re-graded must be stripped, stockpiled, and replaced on the re-graded area, or re-located to a </w:t>
      </w:r>
      <w:r w:rsidR="00337335" w:rsidRPr="00A85A49">
        <w:t>parcel</w:t>
      </w:r>
      <w:r w:rsidRPr="00A85A49">
        <w:t xml:space="preserve"> approved by the Municipality.</w:t>
      </w:r>
    </w:p>
    <w:p w:rsidR="00624F9E" w:rsidRDefault="00624F9E" w:rsidP="00C619B7">
      <w:pPr>
        <w:pStyle w:val="Heading3"/>
      </w:pPr>
      <w:r>
        <w:t>Where excavation or filling is proposed for any development in a Flood-hazard area as illustrated on the Appendix Maps in the OCP, the Municipality may request comments of the Water Security Authority or relevant agency, prior to making a decision on the Development Permit application.</w:t>
      </w:r>
    </w:p>
    <w:p w:rsidR="00624F9E" w:rsidRPr="001443CF" w:rsidRDefault="003C615A" w:rsidP="00E267AB">
      <w:pPr>
        <w:pStyle w:val="Heading2"/>
      </w:pPr>
      <w:bookmarkStart w:id="193" w:name="_Toc253491746"/>
      <w:bookmarkStart w:id="194" w:name="_Toc197347798"/>
      <w:bookmarkStart w:id="195" w:name="_Toc373238816"/>
      <w:bookmarkStart w:id="196" w:name="_Toc435167524"/>
      <w:r>
        <w:t>Height o</w:t>
      </w:r>
      <w:r w:rsidRPr="001443CF">
        <w:t>f Buildings</w:t>
      </w:r>
      <w:bookmarkEnd w:id="193"/>
      <w:bookmarkEnd w:id="194"/>
      <w:bookmarkEnd w:id="195"/>
      <w:bookmarkEnd w:id="196"/>
      <w:r w:rsidRPr="001443CF">
        <w:t xml:space="preserve">  </w:t>
      </w:r>
    </w:p>
    <w:p w:rsidR="00624F9E" w:rsidRDefault="00624F9E" w:rsidP="003C615A">
      <w:pPr>
        <w:pStyle w:val="BodyTextIndent2"/>
      </w:pPr>
      <w:r>
        <w:t xml:space="preserve">Where a maximum height of buildings is specified in any Zoning District, the maximum height shall be measured from average grade level to the highest point on the building exclusive of any chimney or antenna. </w:t>
      </w:r>
    </w:p>
    <w:p w:rsidR="00624F9E" w:rsidRPr="001443CF" w:rsidRDefault="003C615A" w:rsidP="00E267AB">
      <w:pPr>
        <w:pStyle w:val="Heading2"/>
      </w:pPr>
      <w:bookmarkStart w:id="197" w:name="_Toc253491740"/>
      <w:bookmarkStart w:id="198" w:name="_Toc197347792"/>
      <w:bookmarkStart w:id="199" w:name="_Toc373238817"/>
      <w:bookmarkStart w:id="200" w:name="_Toc435167525"/>
      <w:r>
        <w:t>Restrictions o</w:t>
      </w:r>
      <w:r w:rsidRPr="001443CF">
        <w:t>n Changes</w:t>
      </w:r>
      <w:bookmarkEnd w:id="197"/>
      <w:bookmarkEnd w:id="198"/>
      <w:bookmarkEnd w:id="199"/>
      <w:bookmarkEnd w:id="200"/>
      <w:r w:rsidRPr="001443CF">
        <w:t xml:space="preserve">  </w:t>
      </w:r>
    </w:p>
    <w:p w:rsidR="00624F9E" w:rsidRDefault="00624F9E" w:rsidP="00C619B7">
      <w:pPr>
        <w:pStyle w:val="Heading3"/>
      </w:pPr>
      <w:r>
        <w:t xml:space="preserve">The purpose for which any land or building is used shall not be changed, no new building or addition to any existing building shall be erected, and no land shall be severed from any </w:t>
      </w:r>
      <w:r w:rsidR="00337335">
        <w:t>parcel</w:t>
      </w:r>
      <w:r>
        <w:t xml:space="preserve">, if such change, erection or severance creates a situation that contravenes any of the provisions of this Bylaw applicable to each individual remaining building, accessory building, </w:t>
      </w:r>
      <w:r w:rsidR="00337335">
        <w:t>parcel</w:t>
      </w:r>
      <w:r>
        <w:t>, or lot.</w:t>
      </w:r>
    </w:p>
    <w:p w:rsidR="00624F9E" w:rsidRDefault="00624F9E" w:rsidP="00C619B7">
      <w:pPr>
        <w:pStyle w:val="Heading3"/>
      </w:pPr>
      <w:r>
        <w:t>Notwithstanding the provisions of clause (</w:t>
      </w:r>
      <w:r w:rsidR="00C57EAF">
        <w:t>4.10</w:t>
      </w:r>
      <w:r>
        <w:t xml:space="preserve">.1) of this subsection, no person shall be deemed to have contravened any provision of this Bylaw if only part or parts of any </w:t>
      </w:r>
      <w:r w:rsidR="00337335">
        <w:t>parcel</w:t>
      </w:r>
      <w:r>
        <w:t xml:space="preserve"> or lot has, or have, been conveyed to, or acquired by, the Municipality or the Province of Saskatchewan for a public work.</w:t>
      </w:r>
    </w:p>
    <w:p w:rsidR="00624F9E" w:rsidRPr="006E5335" w:rsidRDefault="003C615A" w:rsidP="00E267AB">
      <w:pPr>
        <w:pStyle w:val="Heading2"/>
      </w:pPr>
      <w:bookmarkStart w:id="201" w:name="_Toc253491742"/>
      <w:bookmarkStart w:id="202" w:name="_Toc197347794"/>
      <w:bookmarkStart w:id="203" w:name="_Toc373238818"/>
      <w:bookmarkStart w:id="204" w:name="_Toc435167526"/>
      <w:r>
        <w:t>Signage on Natural a</w:t>
      </w:r>
      <w:r w:rsidRPr="006E5335">
        <w:t xml:space="preserve">nd Human Heritage </w:t>
      </w:r>
      <w:r>
        <w:t>Parcel</w:t>
      </w:r>
      <w:r w:rsidRPr="006E5335">
        <w:t>s</w:t>
      </w:r>
      <w:bookmarkEnd w:id="201"/>
      <w:bookmarkEnd w:id="202"/>
      <w:bookmarkEnd w:id="203"/>
      <w:bookmarkEnd w:id="204"/>
      <w:r w:rsidRPr="006E5335">
        <w:t xml:space="preserve">   </w:t>
      </w:r>
    </w:p>
    <w:p w:rsidR="00624F9E" w:rsidRDefault="00624F9E" w:rsidP="003C615A">
      <w:pPr>
        <w:pStyle w:val="BodyTextIndent2"/>
      </w:pPr>
      <w:r>
        <w:t xml:space="preserve">Small plaques, markers, and interpretation signs will be encouraged on properties that have significant natural or human heritage resources, with the approval of the owner, and where the signage is appropriate in scale, design, and placement with the </w:t>
      </w:r>
      <w:r w:rsidR="00337335">
        <w:t>parcel</w:t>
      </w:r>
      <w:r>
        <w:t xml:space="preserve"> and surrounding area, and does not cause safety concerns or negatively impact the heritage value of the </w:t>
      </w:r>
      <w:r w:rsidR="00337335">
        <w:t>parcel</w:t>
      </w:r>
      <w:r>
        <w:t xml:space="preserve">. </w:t>
      </w:r>
    </w:p>
    <w:p w:rsidR="003C615A" w:rsidRDefault="003C615A">
      <w:pPr>
        <w:autoSpaceDE/>
        <w:autoSpaceDN/>
        <w:adjustRightInd/>
        <w:spacing w:before="0" w:after="200"/>
        <w:rPr>
          <w:rFonts w:asciiTheme="minorHAnsi" w:hAnsiTheme="minorHAnsi"/>
          <w:spacing w:val="-3"/>
          <w:sz w:val="20"/>
          <w:lang w:val="en-GB"/>
        </w:rPr>
      </w:pPr>
      <w:r>
        <w:br w:type="page"/>
      </w:r>
    </w:p>
    <w:p w:rsidR="00624F9E" w:rsidRPr="006E5335" w:rsidRDefault="003C615A" w:rsidP="00E267AB">
      <w:pPr>
        <w:pStyle w:val="Heading2"/>
      </w:pPr>
      <w:bookmarkStart w:id="205" w:name="_Toc253491756"/>
      <w:bookmarkStart w:id="206" w:name="_Toc215375515"/>
      <w:bookmarkStart w:id="207" w:name="_Toc373238819"/>
      <w:bookmarkStart w:id="208" w:name="_Toc435167527"/>
      <w:bookmarkStart w:id="209" w:name="_Toc253491743"/>
      <w:bookmarkStart w:id="210" w:name="_Toc197347795"/>
      <w:r>
        <w:lastRenderedPageBreak/>
        <w:t>Heritage and Sensitive a</w:t>
      </w:r>
      <w:r w:rsidRPr="006E5335">
        <w:t>nd Critical Wildlife Habitat</w:t>
      </w:r>
      <w:bookmarkEnd w:id="205"/>
      <w:bookmarkEnd w:id="206"/>
      <w:bookmarkEnd w:id="207"/>
      <w:bookmarkEnd w:id="208"/>
      <w:r w:rsidRPr="006E5335">
        <w:t xml:space="preserve">  </w:t>
      </w:r>
    </w:p>
    <w:p w:rsidR="00624F9E" w:rsidRDefault="00624F9E" w:rsidP="003C615A">
      <w:pPr>
        <w:pStyle w:val="BodyTextIndent2"/>
      </w:pPr>
      <w:r w:rsidRPr="006E5335">
        <w:t xml:space="preserve">Where development is proposed in an area identified as containing critical wildlife </w:t>
      </w:r>
      <w:r>
        <w:t xml:space="preserve">habitat or heritage sensitive areas, (See the Environmentally Sensitive Lands) and Heritage Resource (HR) Mapping in OCP Appendices, the Development Officer may require the applicant provide additional information as required by </w:t>
      </w:r>
      <w:r>
        <w:rPr>
          <w:i/>
        </w:rPr>
        <w:t>The Wildlife Habitat Protection Act</w:t>
      </w:r>
      <w:r>
        <w:t xml:space="preserve"> (WHPA) and </w:t>
      </w:r>
      <w:r>
        <w:rPr>
          <w:i/>
        </w:rPr>
        <w:t>The Heritage Property Act</w:t>
      </w:r>
      <w:r>
        <w:t xml:space="preserve"> or any other relevant provincial regulations. </w:t>
      </w:r>
      <w:bookmarkEnd w:id="209"/>
      <w:bookmarkEnd w:id="210"/>
    </w:p>
    <w:p w:rsidR="00624F9E" w:rsidRPr="006E5335" w:rsidRDefault="003C615A" w:rsidP="00E267AB">
      <w:pPr>
        <w:pStyle w:val="Heading2"/>
      </w:pPr>
      <w:bookmarkStart w:id="211" w:name="_Toc258231117"/>
      <w:bookmarkStart w:id="212" w:name="_Toc373238820"/>
      <w:bookmarkStart w:id="213" w:name="_Toc435167528"/>
      <w:bookmarkStart w:id="214" w:name="_Toc253491744"/>
      <w:bookmarkStart w:id="215" w:name="_Toc197347796"/>
      <w:r>
        <w:t>Fence a</w:t>
      </w:r>
      <w:r w:rsidRPr="006E5335">
        <w:t>nd Hedge Heights</w:t>
      </w:r>
      <w:bookmarkEnd w:id="211"/>
      <w:bookmarkEnd w:id="212"/>
      <w:bookmarkEnd w:id="213"/>
      <w:r w:rsidRPr="006E5335">
        <w:t xml:space="preserve">  </w:t>
      </w:r>
    </w:p>
    <w:p w:rsidR="00624F9E" w:rsidRDefault="00624F9E" w:rsidP="00C619B7">
      <w:pPr>
        <w:pStyle w:val="Heading3"/>
      </w:pPr>
      <w:r w:rsidRPr="006E5335">
        <w:t>Notwithstanding the other provisions in this section</w:t>
      </w:r>
      <w:r w:rsidRPr="006C1806">
        <w:t>, barbed wire fences shall be exempt from the required yard setbacks in all Zoning District</w:t>
      </w:r>
      <w:r>
        <w:t>s</w:t>
      </w:r>
      <w:r w:rsidRPr="006C1806">
        <w:t xml:space="preserve"> in accordance with </w:t>
      </w:r>
      <w:r>
        <w:t xml:space="preserve">any other municipal </w:t>
      </w:r>
      <w:r w:rsidRPr="006C1806">
        <w:t xml:space="preserve">bylaw </w:t>
      </w:r>
      <w:r>
        <w:t>respecting municipal road setbacks. On corner lots, that portion of a lot contiguous to a public road allowance shall be considered as a front yard area for the purpose of applying the regulations herein.</w:t>
      </w:r>
    </w:p>
    <w:p w:rsidR="00624F9E" w:rsidRDefault="00624F9E" w:rsidP="00C619B7">
      <w:pPr>
        <w:pStyle w:val="Heading3"/>
      </w:pPr>
      <w:r>
        <w:t>Screening devices shall not locate within a sight triangle as defined in this Bylaw.</w:t>
      </w:r>
      <w:r w:rsidRPr="00EF2149">
        <w:t xml:space="preserve"> </w:t>
      </w:r>
      <w:r>
        <w:t>Screen fences shall be con</w:t>
      </w:r>
      <w:r w:rsidRPr="00E010FB">
        <w:t xml:space="preserve">sistent and complement the quality of building design and materials of the primary building. Height Restriction </w:t>
      </w:r>
      <w:r w:rsidR="003C615A">
        <w:t>[</w:t>
      </w:r>
      <w:r w:rsidRPr="00E010FB">
        <w:t xml:space="preserve">i.e. shall not exceed 2.4 metres </w:t>
      </w:r>
      <w:r w:rsidR="00C24F24">
        <w:t>(7.9 feet</w:t>
      </w:r>
      <w:r w:rsidR="003C615A">
        <w:t>)</w:t>
      </w:r>
      <w:r w:rsidR="00C24F24">
        <w:t xml:space="preserve"> </w:t>
      </w:r>
      <w:r w:rsidR="003C615A">
        <w:t>in height].</w:t>
      </w:r>
    </w:p>
    <w:p w:rsidR="00624F9E" w:rsidRDefault="00624F9E" w:rsidP="00C619B7">
      <w:pPr>
        <w:pStyle w:val="Heading3"/>
      </w:pPr>
      <w:r>
        <w:t xml:space="preserve">Subject to traffic sight lines, the following imitations shall apply to fences, walls, chain-link fences and hedges in all Country Residential Districts. </w:t>
      </w:r>
    </w:p>
    <w:p w:rsidR="00624F9E" w:rsidRPr="003C615A" w:rsidRDefault="003C615A" w:rsidP="003C615A">
      <w:pPr>
        <w:pStyle w:val="Heading4"/>
      </w:pPr>
      <w:r w:rsidRPr="003C615A">
        <w:t>No hedge, fence or other structure shall be erected past any property line.</w:t>
      </w:r>
    </w:p>
    <w:p w:rsidR="00624F9E" w:rsidRPr="003B5990" w:rsidRDefault="00624F9E" w:rsidP="003C615A">
      <w:pPr>
        <w:pStyle w:val="Heading4"/>
      </w:pPr>
      <w:r w:rsidRPr="003B5990">
        <w:t>No barbed wire or razor wire fences shall be allowed.</w:t>
      </w:r>
    </w:p>
    <w:p w:rsidR="00624F9E" w:rsidRPr="006E5335" w:rsidRDefault="0045269C" w:rsidP="00E267AB">
      <w:pPr>
        <w:pStyle w:val="Heading2"/>
      </w:pPr>
      <w:bookmarkStart w:id="216" w:name="_Toc253491745"/>
      <w:bookmarkStart w:id="217" w:name="_Toc197347797"/>
      <w:bookmarkStart w:id="218" w:name="_Toc373238821"/>
      <w:bookmarkStart w:id="219" w:name="_Toc435167529"/>
      <w:bookmarkEnd w:id="214"/>
      <w:bookmarkEnd w:id="215"/>
      <w:r w:rsidRPr="006E5335">
        <w:t>Landscape Buffers</w:t>
      </w:r>
      <w:bookmarkEnd w:id="216"/>
      <w:bookmarkEnd w:id="217"/>
      <w:bookmarkEnd w:id="218"/>
      <w:bookmarkEnd w:id="219"/>
      <w:r w:rsidRPr="006E5335">
        <w:t xml:space="preserve">  </w:t>
      </w:r>
    </w:p>
    <w:p w:rsidR="00624F9E" w:rsidRDefault="00624F9E" w:rsidP="00C619B7">
      <w:pPr>
        <w:pStyle w:val="Heading3"/>
      </w:pPr>
      <w:r>
        <w:t>Landscape buffers</w:t>
      </w:r>
      <w:r w:rsidRPr="00DD1B3A">
        <w:t xml:space="preserve"> </w:t>
      </w:r>
      <w:r>
        <w:t xml:space="preserve">are intended to improve land use compatibility and environmental quality by recurring noise, lighting glare and other nuisances, or facilitating natural drainage. </w:t>
      </w:r>
    </w:p>
    <w:p w:rsidR="00624F9E" w:rsidRDefault="00624F9E" w:rsidP="00C619B7">
      <w:pPr>
        <w:pStyle w:val="Heading3"/>
      </w:pPr>
      <w:r>
        <w:t>The Development Officer may require or approve screening for uses which involve the outdoor storage of goods, machinery, vehicles, building materials, waste materials or other similar uses.</w:t>
      </w:r>
    </w:p>
    <w:p w:rsidR="00624F9E" w:rsidRDefault="00624F9E" w:rsidP="00C619B7">
      <w:pPr>
        <w:pStyle w:val="Heading3"/>
      </w:pPr>
      <w:r>
        <w:t>For any non-residential use, Council may establish landscaping requirements for any permitted or discretionary use or Development Permit to achieve:</w:t>
      </w:r>
    </w:p>
    <w:p w:rsidR="00624F9E" w:rsidRPr="003B5990" w:rsidRDefault="00624F9E" w:rsidP="00F929EF">
      <w:pPr>
        <w:pStyle w:val="2abclist"/>
        <w:numPr>
          <w:ilvl w:val="3"/>
          <w:numId w:val="90"/>
        </w:numPr>
        <w:ind w:left="2250"/>
      </w:pPr>
      <w:r w:rsidRPr="003B5990">
        <w:t>Maximum public safety</w:t>
      </w:r>
      <w:r w:rsidR="0045269C">
        <w:t>;</w:t>
      </w:r>
    </w:p>
    <w:p w:rsidR="00624F9E" w:rsidRPr="003B5990" w:rsidRDefault="00624F9E" w:rsidP="00F929EF">
      <w:pPr>
        <w:pStyle w:val="2abclist"/>
        <w:numPr>
          <w:ilvl w:val="3"/>
          <w:numId w:val="90"/>
        </w:numPr>
        <w:ind w:left="2250"/>
      </w:pPr>
      <w:r w:rsidRPr="003B5990">
        <w:t>Zero nuisance</w:t>
      </w:r>
      <w:r w:rsidR="0045269C">
        <w:t>;</w:t>
      </w:r>
    </w:p>
    <w:p w:rsidR="00624F9E" w:rsidRPr="003B5990" w:rsidRDefault="00624F9E" w:rsidP="00F929EF">
      <w:pPr>
        <w:pStyle w:val="2abclist"/>
        <w:numPr>
          <w:ilvl w:val="3"/>
          <w:numId w:val="90"/>
        </w:numPr>
        <w:ind w:left="2250"/>
      </w:pPr>
      <w:r w:rsidRPr="003B5990">
        <w:t>Environmental quality</w:t>
      </w:r>
      <w:r w:rsidR="0045269C">
        <w:t>.</w:t>
      </w:r>
    </w:p>
    <w:p w:rsidR="00624F9E" w:rsidRDefault="00624F9E" w:rsidP="00C619B7">
      <w:pPr>
        <w:pStyle w:val="Heading3"/>
      </w:pPr>
      <w:r>
        <w:t>Council may establish specific landscaping requirements to include berms, natural vegetation, planted vegetation, landscaping, trees, shrubs, fences, private signs and similar amenities.</w:t>
      </w:r>
    </w:p>
    <w:p w:rsidR="00624F9E" w:rsidRDefault="00624F9E" w:rsidP="00C619B7">
      <w:pPr>
        <w:pStyle w:val="Heading3"/>
      </w:pPr>
      <w:r>
        <w:t xml:space="preserve">Council may require all </w:t>
      </w:r>
      <w:r w:rsidR="00337335">
        <w:t>parcel</w:t>
      </w:r>
      <w:r>
        <w:t xml:space="preserve">s along Highway </w:t>
      </w:r>
      <w:r w:rsidRPr="0073243E">
        <w:t xml:space="preserve">No.’s </w:t>
      </w:r>
      <w:r w:rsidR="0038684C">
        <w:t>1</w:t>
      </w:r>
      <w:r w:rsidRPr="0073243E">
        <w:t xml:space="preserve">, </w:t>
      </w:r>
      <w:r w:rsidR="0038684C">
        <w:t xml:space="preserve">4, </w:t>
      </w:r>
      <w:r w:rsidRPr="0073243E">
        <w:t>3</w:t>
      </w:r>
      <w:r w:rsidR="0038684C">
        <w:t>2</w:t>
      </w:r>
      <w:r w:rsidRPr="0073243E">
        <w:t xml:space="preserve">, </w:t>
      </w:r>
      <w:r w:rsidR="0038684C">
        <w:t xml:space="preserve">363 </w:t>
      </w:r>
      <w:r w:rsidRPr="0073243E">
        <w:t>and</w:t>
      </w:r>
      <w:r>
        <w:t xml:space="preserve"> 3</w:t>
      </w:r>
      <w:r w:rsidR="0038684C">
        <w:t>7</w:t>
      </w:r>
      <w:r>
        <w:t xml:space="preserve">9 and associated service roads, which are developed for non-agricultural purposes, to be landscaped in the front yard. These requirements are provided in the individual Zoning Districts. </w:t>
      </w:r>
    </w:p>
    <w:p w:rsidR="00624F9E" w:rsidRPr="00E010FB" w:rsidRDefault="00624F9E" w:rsidP="00C619B7">
      <w:pPr>
        <w:pStyle w:val="Heading3"/>
      </w:pPr>
      <w:r w:rsidRPr="00E010FB">
        <w:lastRenderedPageBreak/>
        <w:t>Country Residential acreages shall be encourage</w:t>
      </w:r>
      <w:r>
        <w:t>d</w:t>
      </w:r>
      <w:r w:rsidRPr="00E010FB">
        <w:t xml:space="preserve"> to establish a shelterbelt, or vegetative landscape buffer around the residential use to reduce la</w:t>
      </w:r>
      <w:r w:rsidR="0045269C">
        <w:t xml:space="preserve">nd use conflicts with adjacent </w:t>
      </w:r>
      <w:r w:rsidRPr="00E010FB">
        <w:t xml:space="preserve">uses and activities and to recognize the need for a windbreak. </w:t>
      </w:r>
    </w:p>
    <w:p w:rsidR="00624F9E" w:rsidRDefault="00624F9E" w:rsidP="00C619B7">
      <w:pPr>
        <w:pStyle w:val="Heading3"/>
      </w:pPr>
      <w:r>
        <w:t xml:space="preserve">The Development Officer may require that </w:t>
      </w:r>
      <w:r w:rsidR="00337335">
        <w:t>parcel</w:t>
      </w:r>
      <w:r>
        <w:t xml:space="preserve"> landscaping be provided in conjunction with, and addressed as part of any Development Permit approval in any Zoning District.</w:t>
      </w:r>
    </w:p>
    <w:p w:rsidR="00624F9E" w:rsidRPr="006E5335" w:rsidRDefault="0045269C" w:rsidP="00E267AB">
      <w:pPr>
        <w:pStyle w:val="Heading2"/>
      </w:pPr>
      <w:bookmarkStart w:id="220" w:name="_Toc253491769"/>
      <w:bookmarkStart w:id="221" w:name="_Toc215375529"/>
      <w:bookmarkStart w:id="222" w:name="_Toc373238822"/>
      <w:bookmarkStart w:id="223" w:name="_Toc435167530"/>
      <w:r w:rsidRPr="006E5335">
        <w:t>Keeping Of Domestic Animals</w:t>
      </w:r>
      <w:bookmarkEnd w:id="220"/>
      <w:bookmarkEnd w:id="221"/>
      <w:bookmarkEnd w:id="222"/>
      <w:bookmarkEnd w:id="223"/>
      <w:r w:rsidRPr="006E5335">
        <w:t xml:space="preserve">  </w:t>
      </w:r>
    </w:p>
    <w:p w:rsidR="00624F9E" w:rsidRDefault="00624F9E" w:rsidP="0045269C">
      <w:pPr>
        <w:pStyle w:val="BodyTextIndent2"/>
      </w:pPr>
      <w:r>
        <w:t>The keeping of domestic animals is permitted in all Zoning Districts, subject to relevant Bylaws and legislation governing noise and public health; however, breeding kennels and boarding kennels are discretionary uses within select Zoning Districts.</w:t>
      </w:r>
    </w:p>
    <w:p w:rsidR="00624F9E" w:rsidRPr="006E5335" w:rsidRDefault="0045269C" w:rsidP="00E267AB">
      <w:pPr>
        <w:pStyle w:val="Heading2"/>
      </w:pPr>
      <w:bookmarkStart w:id="224" w:name="_Toc258231119"/>
      <w:bookmarkStart w:id="225" w:name="_Toc373238823"/>
      <w:bookmarkStart w:id="226" w:name="_Toc435167531"/>
      <w:r>
        <w:t>Building a</w:t>
      </w:r>
      <w:r w:rsidRPr="006E5335">
        <w:t xml:space="preserve">nd </w:t>
      </w:r>
      <w:r>
        <w:t>Parcel</w:t>
      </w:r>
      <w:r w:rsidRPr="006E5335">
        <w:t xml:space="preserve"> Maintenance</w:t>
      </w:r>
      <w:bookmarkEnd w:id="224"/>
      <w:bookmarkEnd w:id="225"/>
      <w:bookmarkEnd w:id="226"/>
      <w:r w:rsidRPr="006E5335">
        <w:t xml:space="preserve">  </w:t>
      </w:r>
    </w:p>
    <w:p w:rsidR="00624F9E" w:rsidRPr="006C1806" w:rsidRDefault="00624F9E" w:rsidP="00C619B7">
      <w:pPr>
        <w:pStyle w:val="Heading3"/>
      </w:pPr>
      <w:r w:rsidRPr="006C1806">
        <w:t xml:space="preserve">All </w:t>
      </w:r>
      <w:r w:rsidR="00337335">
        <w:t>parcel</w:t>
      </w:r>
      <w:r w:rsidRPr="006C1806">
        <w:t>s at all times shall be maintained clean</w:t>
      </w:r>
      <w:r>
        <w:t xml:space="preserve"> and free from waste and debris</w:t>
      </w:r>
      <w:r w:rsidRPr="006C1806">
        <w:t xml:space="preserve"> in accordance with </w:t>
      </w:r>
      <w:r>
        <w:t>any noise or nuisance bylaw in the Municipality</w:t>
      </w:r>
      <w:r w:rsidRPr="006C1806">
        <w:t>.</w:t>
      </w:r>
    </w:p>
    <w:p w:rsidR="00624F9E" w:rsidRDefault="00624F9E" w:rsidP="00C619B7">
      <w:pPr>
        <w:pStyle w:val="Heading3"/>
      </w:pPr>
      <w:r>
        <w:t xml:space="preserve">The outdoor storage or collection of goods and materials is prohibited in a front yard in any Commercial, </w:t>
      </w:r>
      <w:r w:rsidRPr="00EF3FD9">
        <w:t>Industrial,</w:t>
      </w:r>
      <w:r>
        <w:t xml:space="preserve"> or Country Residential District. Outdoor storage is permitted in a side or rear yard in a Country Residential District only when the goods or material being stored are clearly accessory and incidental to the principal use of the property.</w:t>
      </w:r>
    </w:p>
    <w:p w:rsidR="00624F9E" w:rsidRPr="006C1806" w:rsidRDefault="00624F9E" w:rsidP="00C619B7">
      <w:pPr>
        <w:pStyle w:val="Heading3"/>
      </w:pPr>
      <w:r w:rsidRPr="006C1806">
        <w:t>The Development Officer may prescribe or approve screening for uses which involve the outdoor storage of goods, machinery, vehicles, building materials, waste materials and other similar uses, in a Commercial or Industrial District, or where other landscaping and screening requirements would be appropriate as determined by the Development Officer. The use of landscaping may be required adjacent to exterior storage areas within industrial developments to provide a natural screening of activities that are visible from public roads.</w:t>
      </w:r>
    </w:p>
    <w:p w:rsidR="00624F9E" w:rsidRPr="006E5335" w:rsidRDefault="0045269C" w:rsidP="00E267AB">
      <w:pPr>
        <w:pStyle w:val="Heading2"/>
      </w:pPr>
      <w:bookmarkStart w:id="227" w:name="_Toc253491747"/>
      <w:bookmarkStart w:id="228" w:name="_Toc197347799"/>
      <w:bookmarkStart w:id="229" w:name="_Toc373238824"/>
      <w:bookmarkStart w:id="230" w:name="_Toc435167532"/>
      <w:r>
        <w:t>Prohibited a</w:t>
      </w:r>
      <w:r w:rsidRPr="006E5335">
        <w:t>nd Noxious Uses</w:t>
      </w:r>
      <w:bookmarkEnd w:id="227"/>
      <w:bookmarkEnd w:id="228"/>
      <w:bookmarkEnd w:id="229"/>
      <w:bookmarkEnd w:id="230"/>
      <w:r w:rsidRPr="006E5335">
        <w:t xml:space="preserve">  </w:t>
      </w:r>
    </w:p>
    <w:p w:rsidR="00624F9E" w:rsidRDefault="00624F9E" w:rsidP="00C619B7">
      <w:pPr>
        <w:pStyle w:val="Heading3"/>
      </w:pPr>
      <w:r>
        <w:t xml:space="preserve">Any use is prohibited which, by its nature or the materials used therein, is declared by </w:t>
      </w:r>
      <w:r w:rsidRPr="008A612C">
        <w:rPr>
          <w:i/>
        </w:rPr>
        <w:t>The Public Health Act and Regulations</w:t>
      </w:r>
      <w:r>
        <w:rPr>
          <w:i/>
          <w:iCs/>
        </w:rPr>
        <w:t xml:space="preserve"> </w:t>
      </w:r>
      <w:r>
        <w:t>to be a noxious trade, business, or manufacture.</w:t>
      </w:r>
    </w:p>
    <w:p w:rsidR="00624F9E" w:rsidRDefault="00624F9E" w:rsidP="00C619B7">
      <w:pPr>
        <w:pStyle w:val="Heading3"/>
      </w:pPr>
      <w:r>
        <w:t>Notwithstanding any use contained within a building, no land shall be used and no building or structure shall be erected, altered or used for any purpose that is noxious and, without limiting the generality of this subsection, for any purpose that creates or is likely to become a nuisance or offence, or both:</w:t>
      </w:r>
    </w:p>
    <w:p w:rsidR="00624F9E" w:rsidRPr="0045269C" w:rsidRDefault="003E5378" w:rsidP="00F929EF">
      <w:pPr>
        <w:pStyle w:val="2abclist"/>
        <w:numPr>
          <w:ilvl w:val="3"/>
          <w:numId w:val="91"/>
        </w:numPr>
        <w:ind w:left="2250"/>
      </w:pPr>
      <w:r w:rsidRPr="0045269C">
        <w:t>By the creation of noise or vibration;</w:t>
      </w:r>
    </w:p>
    <w:p w:rsidR="00624F9E" w:rsidRPr="0045269C" w:rsidRDefault="003E5378" w:rsidP="00F929EF">
      <w:pPr>
        <w:pStyle w:val="2abclist"/>
        <w:numPr>
          <w:ilvl w:val="3"/>
          <w:numId w:val="91"/>
        </w:numPr>
        <w:ind w:left="2250"/>
      </w:pPr>
      <w:r w:rsidRPr="0045269C">
        <w:t>By the emission of light and glare;</w:t>
      </w:r>
    </w:p>
    <w:p w:rsidR="00624F9E" w:rsidRPr="0045269C" w:rsidRDefault="003E5378" w:rsidP="00F929EF">
      <w:pPr>
        <w:pStyle w:val="2abclist"/>
        <w:numPr>
          <w:ilvl w:val="3"/>
          <w:numId w:val="91"/>
        </w:numPr>
        <w:ind w:left="2250"/>
      </w:pPr>
      <w:r w:rsidRPr="0045269C">
        <w:t>By reason of the emission of gas, fumes, smoke, du</w:t>
      </w:r>
      <w:r w:rsidR="00624F9E" w:rsidRPr="0045269C">
        <w:t>st or objectionable odour;</w:t>
      </w:r>
    </w:p>
    <w:p w:rsidR="00624F9E" w:rsidRPr="0045269C" w:rsidRDefault="003E5378" w:rsidP="00F929EF">
      <w:pPr>
        <w:pStyle w:val="2abclist"/>
        <w:numPr>
          <w:ilvl w:val="3"/>
          <w:numId w:val="91"/>
        </w:numPr>
        <w:ind w:left="2250"/>
      </w:pPr>
      <w:r w:rsidRPr="0045269C">
        <w:t>By reason of the unsightly storage of goods, merchandise, salvage, refuse matter, motor vehicles, trailers or parts of vehicles or trailers, machinery, or other such material;</w:t>
      </w:r>
    </w:p>
    <w:p w:rsidR="00624F9E" w:rsidRPr="0045269C" w:rsidRDefault="003E5378" w:rsidP="00F929EF">
      <w:pPr>
        <w:pStyle w:val="2abclist"/>
        <w:numPr>
          <w:ilvl w:val="3"/>
          <w:numId w:val="91"/>
        </w:numPr>
        <w:ind w:left="2250"/>
      </w:pPr>
      <w:r w:rsidRPr="0045269C">
        <w:t>By any combination of things in this subsection.</w:t>
      </w:r>
    </w:p>
    <w:p w:rsidR="00624F9E" w:rsidRPr="006E5335" w:rsidRDefault="003E5378" w:rsidP="00E267AB">
      <w:pPr>
        <w:pStyle w:val="Heading2"/>
      </w:pPr>
      <w:bookmarkStart w:id="231" w:name="_Toc253491751"/>
      <w:bookmarkStart w:id="232" w:name="_Toc197347808"/>
      <w:bookmarkStart w:id="233" w:name="_Toc373238825"/>
      <w:bookmarkStart w:id="234" w:name="_Toc435167533"/>
      <w:r>
        <w:t>Disposal o</w:t>
      </w:r>
      <w:r w:rsidRPr="006E5335">
        <w:t>f Wastes</w:t>
      </w:r>
      <w:bookmarkEnd w:id="231"/>
      <w:bookmarkEnd w:id="232"/>
      <w:bookmarkEnd w:id="233"/>
      <w:bookmarkEnd w:id="234"/>
      <w:r w:rsidRPr="006E5335">
        <w:t xml:space="preserve">  </w:t>
      </w:r>
    </w:p>
    <w:p w:rsidR="00624F9E" w:rsidRDefault="00624F9E" w:rsidP="00C619B7">
      <w:pPr>
        <w:pStyle w:val="Heading3"/>
      </w:pPr>
      <w:r>
        <w:t xml:space="preserve">Subject to all Acts and Regulations pertaining in any way to the storage, handling, and disposal of any waste material or used item, and except as permitted by these Acts and Regulations, no liquid, solid, or gaseous wastes shall be allowed to be discharged into any </w:t>
      </w:r>
      <w:r>
        <w:lastRenderedPageBreak/>
        <w:t>stream, creek, river, lake, pond, slough, intermittent drainage channel or other body of water, onto or beneath the surface of any land, or into the air.</w:t>
      </w:r>
    </w:p>
    <w:p w:rsidR="00624F9E" w:rsidRDefault="00624F9E" w:rsidP="00C619B7">
      <w:pPr>
        <w:pStyle w:val="Heading3"/>
      </w:pPr>
      <w:r>
        <w:t>No development or use of land which requires solid or liquid waste disposal facilities shall be permitted unless those facilities are approved by Saskatchewan Ministries of Health, Environment and the Water Security Agency, or relevant agencies.  Disposal of liquid, solid, or gaseous waste shall be governed by Acts administered by the Saskatchewan Ministries of Saskatchewan Agriculture, Environment, Health and the Water Security Agency, or relevant agencies.</w:t>
      </w:r>
    </w:p>
    <w:p w:rsidR="00624F9E" w:rsidRPr="006E5335" w:rsidRDefault="003E5378" w:rsidP="00E267AB">
      <w:pPr>
        <w:pStyle w:val="Heading2"/>
      </w:pPr>
      <w:bookmarkStart w:id="235" w:name="_Toc373238826"/>
      <w:bookmarkStart w:id="236" w:name="_Toc435167534"/>
      <w:r>
        <w:t>Parcel Development Regulations f</w:t>
      </w:r>
      <w:r w:rsidRPr="006E5335">
        <w:t>or Development Near Water Sources</w:t>
      </w:r>
      <w:bookmarkEnd w:id="235"/>
      <w:bookmarkEnd w:id="236"/>
      <w:r w:rsidRPr="006E5335">
        <w:t xml:space="preserve">   </w:t>
      </w:r>
    </w:p>
    <w:p w:rsidR="00624F9E" w:rsidRDefault="00624F9E" w:rsidP="00C619B7">
      <w:pPr>
        <w:pStyle w:val="Heading3"/>
      </w:pPr>
      <w:r w:rsidRPr="009352EE">
        <w:t>If the proposed develo</w:t>
      </w:r>
      <w:r>
        <w:t xml:space="preserve">pment will be within 150.0 metres </w:t>
      </w:r>
      <w:r w:rsidR="001345A0">
        <w:t xml:space="preserve">(492.13 feet) </w:t>
      </w:r>
      <w:r w:rsidRPr="009352EE">
        <w:t xml:space="preserve">of any public well or private or public dam which is licensed by the </w:t>
      </w:r>
      <w:r w:rsidR="00E257E5">
        <w:t xml:space="preserve">Saskatchewan </w:t>
      </w:r>
      <w:r>
        <w:t>Water Security Agency, or relevant agency</w:t>
      </w:r>
      <w:r w:rsidRPr="009352EE">
        <w:t>, and identified in the OCP, Council may also require additional information from the applicant to ensure that the existing water supplies will not be jeopardized.</w:t>
      </w:r>
    </w:p>
    <w:p w:rsidR="00624F9E" w:rsidRDefault="00624F9E" w:rsidP="00C619B7">
      <w:pPr>
        <w:pStyle w:val="Heading3"/>
      </w:pPr>
      <w:r w:rsidRPr="009352EE">
        <w:t xml:space="preserve">Council may require that before a permit may be issued, the applicant shall submit a report prepared by a professional who is competent to assess the suitability of the </w:t>
      </w:r>
      <w:r w:rsidR="00337335">
        <w:t>parcel</w:t>
      </w:r>
      <w:r w:rsidRPr="009352EE">
        <w:t xml:space="preserve"> for a development and</w:t>
      </w:r>
      <w:r>
        <w:t xml:space="preserve"> that the </w:t>
      </w:r>
      <w:r w:rsidRPr="009352EE">
        <w:t xml:space="preserve">development is suitable with respect to </w:t>
      </w:r>
      <w:r w:rsidRPr="004C3468">
        <w:t xml:space="preserve">the required mitigation measures to develop in areas of high water table, near public wells, waste disposal </w:t>
      </w:r>
      <w:r w:rsidR="00337335">
        <w:t>parcel</w:t>
      </w:r>
      <w:r w:rsidRPr="004C3468">
        <w:t xml:space="preserve">s or a private or public dam which is licensed by the </w:t>
      </w:r>
      <w:r w:rsidR="00E257E5">
        <w:t xml:space="preserve">Saskatchewan </w:t>
      </w:r>
      <w:r>
        <w:t>Water Security Agency</w:t>
      </w:r>
      <w:r w:rsidRPr="004C3468">
        <w:t>,</w:t>
      </w:r>
      <w:r>
        <w:t xml:space="preserve"> or relevant agency,</w:t>
      </w:r>
      <w:r w:rsidRPr="004C3468">
        <w:t xml:space="preserve"> and identified in the OCP.</w:t>
      </w:r>
    </w:p>
    <w:p w:rsidR="00E257E5" w:rsidRDefault="00E257E5" w:rsidP="003E5378">
      <w:pPr>
        <w:pStyle w:val="Heading3"/>
      </w:pPr>
      <w:r>
        <w:t xml:space="preserve">Notwithstanding any other portion of this bylaw, the development of new buildings and/or additions to building in the flood way of the 1:500 flood year elevation of any watercourse or water body is prohibited. In addition, development in the 1:500 year flood fringe is not allowed unless flood proofed up to an elevation of 0.5 metres </w:t>
      </w:r>
      <w:r w:rsidR="001345A0">
        <w:t xml:space="preserve">(1.64) </w:t>
      </w:r>
      <w:r>
        <w:t xml:space="preserve">above the 1:500 year flood elevation to be determined by a qualified hydraulic engineer or as established by the Saskatchewan Water Security Agency. </w:t>
      </w:r>
    </w:p>
    <w:p w:rsidR="00624F9E" w:rsidRPr="00B60C10" w:rsidRDefault="003E5378" w:rsidP="00E267AB">
      <w:pPr>
        <w:pStyle w:val="Heading2"/>
      </w:pPr>
      <w:bookmarkStart w:id="237" w:name="_Toc253491768"/>
      <w:bookmarkStart w:id="238" w:name="_Toc215375528"/>
      <w:bookmarkStart w:id="239" w:name="_Toc373238827"/>
      <w:bookmarkStart w:id="240" w:name="_Toc435167535"/>
      <w:r>
        <w:t>Public Utilities a</w:t>
      </w:r>
      <w:r w:rsidRPr="00B60C10">
        <w:t>nd Municipal Services</w:t>
      </w:r>
      <w:bookmarkEnd w:id="237"/>
      <w:bookmarkEnd w:id="238"/>
      <w:bookmarkEnd w:id="239"/>
      <w:bookmarkEnd w:id="240"/>
      <w:r w:rsidRPr="00B60C10">
        <w:t xml:space="preserve">  </w:t>
      </w:r>
    </w:p>
    <w:p w:rsidR="00624F9E" w:rsidRDefault="00624F9E" w:rsidP="00C619B7">
      <w:pPr>
        <w:pStyle w:val="Heading3"/>
      </w:pPr>
      <w:r>
        <w:t xml:space="preserve">Public utilities except solid waste disposal, liquid waste disposal and clean fill </w:t>
      </w:r>
      <w:r w:rsidR="00337335">
        <w:t>parcel</w:t>
      </w:r>
      <w:r>
        <w:t>s, unless otherwise specified by this Bylaw, shall be exempt from the provisions of every Zoning District.</w:t>
      </w:r>
    </w:p>
    <w:p w:rsidR="00624F9E" w:rsidRDefault="00624F9E" w:rsidP="00C619B7">
      <w:pPr>
        <w:pStyle w:val="Heading3"/>
      </w:pPr>
      <w:r>
        <w:t xml:space="preserve">Protective, emergency, municipal services and other public works and facilities may be established in all Zoning Districts. </w:t>
      </w:r>
    </w:p>
    <w:p w:rsidR="00624F9E" w:rsidRPr="006E5335" w:rsidRDefault="003E5378" w:rsidP="00E267AB">
      <w:pPr>
        <w:pStyle w:val="Heading2"/>
      </w:pPr>
      <w:bookmarkStart w:id="241" w:name="_Toc253491748"/>
      <w:bookmarkStart w:id="242" w:name="_Toc197347800"/>
      <w:bookmarkStart w:id="243" w:name="_Toc373238828"/>
      <w:bookmarkStart w:id="244" w:name="_Toc435167536"/>
      <w:r w:rsidRPr="006E5335">
        <w:t>Closings</w:t>
      </w:r>
      <w:bookmarkEnd w:id="241"/>
      <w:bookmarkEnd w:id="242"/>
      <w:bookmarkEnd w:id="243"/>
      <w:bookmarkEnd w:id="244"/>
      <w:r w:rsidRPr="006E5335">
        <w:t xml:space="preserve">  </w:t>
      </w:r>
    </w:p>
    <w:p w:rsidR="00624F9E" w:rsidRDefault="00624F9E" w:rsidP="003E5378">
      <w:pPr>
        <w:pStyle w:val="BodyTextIndent2"/>
      </w:pPr>
      <w:r>
        <w:t>In the event a dedicated street or lane shown on the Zoning District Map forming part of this Bylaw is closed, the property formerly in such street or lane shall be included within the Zoning District of the adjoining property on either side of such closed street or lane. If a closed street or lane is the boundary between two or more different Zoning Districts, the new district boundaries shall be the former centre line of the closed road or street.</w:t>
      </w:r>
    </w:p>
    <w:p w:rsidR="003E5378" w:rsidRDefault="003E5378">
      <w:pPr>
        <w:autoSpaceDE/>
        <w:autoSpaceDN/>
        <w:adjustRightInd/>
        <w:spacing w:before="0" w:after="200"/>
        <w:rPr>
          <w:rFonts w:asciiTheme="minorHAnsi" w:hAnsiTheme="minorHAnsi"/>
          <w:spacing w:val="-3"/>
          <w:sz w:val="20"/>
          <w:lang w:val="en-GB"/>
        </w:rPr>
      </w:pPr>
      <w:r>
        <w:br w:type="page"/>
      </w:r>
    </w:p>
    <w:p w:rsidR="00624F9E" w:rsidRPr="006E5335" w:rsidRDefault="003E5378" w:rsidP="00E267AB">
      <w:pPr>
        <w:pStyle w:val="Heading2"/>
      </w:pPr>
      <w:bookmarkStart w:id="245" w:name="_Toc253491765"/>
      <w:bookmarkStart w:id="246" w:name="_Toc215375526"/>
      <w:bookmarkStart w:id="247" w:name="_Toc373238829"/>
      <w:bookmarkStart w:id="248" w:name="_Toc435167537"/>
      <w:r w:rsidRPr="006E5335">
        <w:lastRenderedPageBreak/>
        <w:t>Roadways</w:t>
      </w:r>
      <w:bookmarkEnd w:id="245"/>
      <w:bookmarkEnd w:id="246"/>
      <w:bookmarkEnd w:id="247"/>
      <w:bookmarkEnd w:id="248"/>
      <w:r w:rsidRPr="006E5335">
        <w:t xml:space="preserve">  </w:t>
      </w:r>
    </w:p>
    <w:p w:rsidR="00624F9E" w:rsidRDefault="00624F9E" w:rsidP="00C619B7">
      <w:pPr>
        <w:pStyle w:val="Heading3"/>
      </w:pPr>
      <w:r>
        <w:t xml:space="preserve">Council may establish regulations or other policies, apart from the Zoning Bylaw, to establish standards for road construction. </w:t>
      </w:r>
      <w:r w:rsidR="003E5378">
        <w:t xml:space="preserve"> </w:t>
      </w:r>
      <w:r>
        <w:t xml:space="preserve">Road standards may be established to provide service to specific forms of development. </w:t>
      </w:r>
    </w:p>
    <w:p w:rsidR="00624F9E" w:rsidRDefault="00624F9E" w:rsidP="00C619B7">
      <w:pPr>
        <w:pStyle w:val="Heading3"/>
      </w:pPr>
      <w:r>
        <w:t xml:space="preserve">Council may require applicants and developers to pay for any or all costs associated with road construction and short-term maintenance where the cost is directly associated with the development or subdivision. </w:t>
      </w:r>
    </w:p>
    <w:p w:rsidR="00624F9E" w:rsidRDefault="00624F9E" w:rsidP="00C619B7">
      <w:pPr>
        <w:pStyle w:val="Heading3"/>
      </w:pPr>
      <w:r>
        <w:t>Development adjacent to a provincial highway shall meet all setback requirements of the Saskatchewan Ministry of Highways and Infrastructure. Notwithstanding any regulations passed by the Province of Saskatchewan which apply to highways, this Bylaw may establish a higher standard than those required by the Province for developments adjacent to highways and intersections.</w:t>
      </w:r>
    </w:p>
    <w:p w:rsidR="00624F9E" w:rsidRDefault="00624F9E" w:rsidP="00C619B7">
      <w:pPr>
        <w:pStyle w:val="Heading3"/>
      </w:pPr>
      <w:r>
        <w:t>Notwithstanding the setback provisions contained in the Zoning District Schedules, Council may reduce the 46.0 metre (150 feet) setback for buildings and structures on municipal roadways where physical circumstances make it unrealistic to maintain the 46.0 metre setback.</w:t>
      </w:r>
    </w:p>
    <w:p w:rsidR="00624F9E" w:rsidRDefault="00624F9E" w:rsidP="00C619B7">
      <w:pPr>
        <w:pStyle w:val="Heading3"/>
      </w:pPr>
      <w:r>
        <w:t>The requirement of a service road or internal subdivision roadway to provide access may be required as a condition of approval for any new development.</w:t>
      </w:r>
    </w:p>
    <w:p w:rsidR="00624F9E" w:rsidRDefault="00624F9E" w:rsidP="00C619B7">
      <w:pPr>
        <w:pStyle w:val="Heading3"/>
      </w:pPr>
      <w:r>
        <w:t>When any development is approved on land adjacent to an unconstructed road allowance and access is required from the said road allowance, the owner/applicant shall be responsible for all costs related to the construction of the road to the standards set out by the Development Officer.</w:t>
      </w:r>
    </w:p>
    <w:p w:rsidR="00624F9E" w:rsidRPr="006E5335" w:rsidRDefault="003E5378" w:rsidP="00E267AB">
      <w:pPr>
        <w:pStyle w:val="Heading2"/>
      </w:pPr>
      <w:bookmarkStart w:id="249" w:name="_Toc253491766"/>
      <w:bookmarkStart w:id="250" w:name="_Toc215375527"/>
      <w:bookmarkStart w:id="251" w:name="_Toc373238830"/>
      <w:bookmarkStart w:id="252" w:name="_Toc435167538"/>
      <w:r>
        <w:t>Frontage a</w:t>
      </w:r>
      <w:r w:rsidRPr="006E5335">
        <w:t>nd Access</w:t>
      </w:r>
      <w:bookmarkEnd w:id="249"/>
      <w:bookmarkEnd w:id="250"/>
      <w:r w:rsidRPr="006E5335">
        <w:t>/Approaches</w:t>
      </w:r>
      <w:bookmarkEnd w:id="251"/>
      <w:bookmarkEnd w:id="252"/>
      <w:r w:rsidRPr="006E5335">
        <w:t xml:space="preserve">  </w:t>
      </w:r>
    </w:p>
    <w:p w:rsidR="00624F9E" w:rsidRDefault="00624F9E" w:rsidP="00C619B7">
      <w:pPr>
        <w:pStyle w:val="Heading3"/>
      </w:pPr>
      <w:r>
        <w:t xml:space="preserve">A Development Permit shall not be issued unless the </w:t>
      </w:r>
      <w:r w:rsidR="00337335">
        <w:t>parcel</w:t>
      </w:r>
      <w:r>
        <w:t xml:space="preserve"> intended to be used, or upon which a building or structure is to be erected, abuts, or has frontage on a graded all-weather registered road, or unless satisfactory arrangements have been made with the Council for the improvement or building of a road.</w:t>
      </w:r>
    </w:p>
    <w:p w:rsidR="00624F9E" w:rsidRDefault="00624F9E" w:rsidP="00C619B7">
      <w:pPr>
        <w:pStyle w:val="Heading3"/>
      </w:pPr>
      <w:r>
        <w:t xml:space="preserve">All </w:t>
      </w:r>
      <w:r w:rsidR="00337335">
        <w:t>parcel</w:t>
      </w:r>
      <w:r>
        <w:t xml:space="preserve"> access from roads shall be to the satisfaction of Council with respect to location, design, and construction standards. Council shall take into account the physical capability and safety of the roads that are proposed to serve the development.</w:t>
      </w:r>
    </w:p>
    <w:p w:rsidR="00624F9E" w:rsidRDefault="00624F9E" w:rsidP="00C619B7">
      <w:pPr>
        <w:pStyle w:val="Heading3"/>
      </w:pPr>
      <w:r>
        <w:t>All approaches to public roads require the approval of the Municipality. All approaches shall be constructed in accordance with the engineering standards of the Municipality.</w:t>
      </w:r>
    </w:p>
    <w:p w:rsidR="00624F9E" w:rsidRDefault="00624F9E" w:rsidP="00C619B7">
      <w:pPr>
        <w:pStyle w:val="Heading3"/>
      </w:pPr>
      <w:r>
        <w:t>The Development Officer shall decide upon all approach applications and, based on location, drainage, traffic flow, sight lines, road standards, and safety considerations, may approve or refuse an application for an approach.</w:t>
      </w:r>
    </w:p>
    <w:p w:rsidR="00624F9E" w:rsidRDefault="00624F9E" w:rsidP="00C619B7">
      <w:pPr>
        <w:pStyle w:val="Heading3"/>
      </w:pPr>
      <w:r>
        <w:t>Where an approach for a Commercial, Industrial, or Country-Residential lot within a multi-parcel subdivision accesses onto a paved road or highway, the approach shall be paved from the edge of the road surface to 5.0 metres</w:t>
      </w:r>
      <w:r w:rsidR="001468E5">
        <w:t xml:space="preserve"> (16.40 feet)</w:t>
      </w:r>
      <w:r>
        <w:t xml:space="preserve"> into the lot.</w:t>
      </w:r>
    </w:p>
    <w:p w:rsidR="003E5378" w:rsidRPr="003E5378" w:rsidRDefault="003E5378" w:rsidP="003E5378"/>
    <w:p w:rsidR="00624F9E" w:rsidRPr="006E5335" w:rsidRDefault="003E5378" w:rsidP="00E267AB">
      <w:pPr>
        <w:pStyle w:val="Heading2"/>
        <w:rPr>
          <w:snapToGrid w:val="0"/>
          <w:lang w:val="en-GB"/>
        </w:rPr>
      </w:pPr>
      <w:bookmarkStart w:id="253" w:name="_Toc373238831"/>
      <w:bookmarkStart w:id="254" w:name="_Toc435167539"/>
      <w:r w:rsidRPr="006E5335">
        <w:rPr>
          <w:snapToGrid w:val="0"/>
          <w:lang w:val="en-GB"/>
        </w:rPr>
        <w:lastRenderedPageBreak/>
        <w:t>Road Crossings</w:t>
      </w:r>
      <w:bookmarkEnd w:id="253"/>
      <w:bookmarkEnd w:id="254"/>
      <w:r w:rsidRPr="006E5335">
        <w:rPr>
          <w:snapToGrid w:val="0"/>
          <w:lang w:val="en-GB"/>
        </w:rPr>
        <w:t xml:space="preserve">  </w:t>
      </w:r>
    </w:p>
    <w:p w:rsidR="00624F9E" w:rsidRDefault="00624F9E" w:rsidP="003E5378">
      <w:pPr>
        <w:pStyle w:val="BodyTextIndent2"/>
        <w:rPr>
          <w:snapToGrid w:val="0"/>
        </w:rPr>
      </w:pPr>
      <w:r w:rsidRPr="00957D78">
        <w:t xml:space="preserve">The Municipality may apply special standards as outlined in </w:t>
      </w:r>
      <w:r w:rsidRPr="00957D78">
        <w:rPr>
          <w:i/>
        </w:rPr>
        <w:t xml:space="preserve">The Municipality Act, </w:t>
      </w:r>
      <w:r>
        <w:t xml:space="preserve">or subsequent legislation, </w:t>
      </w:r>
      <w:r w:rsidRPr="00957D78">
        <w:t>to</w:t>
      </w:r>
      <w:r>
        <w:t xml:space="preserve"> </w:t>
      </w:r>
      <w:r w:rsidRPr="00957D78">
        <w:t>protect the municipal interest when transportation, utility and pipeline facilities cross municipal roads</w:t>
      </w:r>
      <w:r w:rsidRPr="005514EF">
        <w:rPr>
          <w:snapToGrid w:val="0"/>
        </w:rPr>
        <w:t xml:space="preserve"> or when seismic</w:t>
      </w:r>
      <w:r>
        <w:rPr>
          <w:snapToGrid w:val="0"/>
        </w:rPr>
        <w:t xml:space="preserve"> </w:t>
      </w:r>
      <w:r w:rsidRPr="005514EF">
        <w:rPr>
          <w:snapToGrid w:val="0"/>
        </w:rPr>
        <w:t>activity is proposed on roads or road allowances.</w:t>
      </w:r>
    </w:p>
    <w:p w:rsidR="00624F9E" w:rsidRPr="006E5335" w:rsidRDefault="003E5378" w:rsidP="00E267AB">
      <w:pPr>
        <w:pStyle w:val="Heading2"/>
        <w:rPr>
          <w:snapToGrid w:val="0"/>
          <w:lang w:val="en-GB"/>
        </w:rPr>
      </w:pPr>
      <w:bookmarkStart w:id="255" w:name="_Toc373238832"/>
      <w:bookmarkStart w:id="256" w:name="_Toc435167540"/>
      <w:r w:rsidRPr="006E5335">
        <w:rPr>
          <w:snapToGrid w:val="0"/>
          <w:lang w:val="en-GB"/>
        </w:rPr>
        <w:t>Heavy Haul Roads</w:t>
      </w:r>
      <w:bookmarkEnd w:id="255"/>
      <w:bookmarkEnd w:id="256"/>
      <w:r w:rsidRPr="006E5335">
        <w:rPr>
          <w:snapToGrid w:val="0"/>
          <w:lang w:val="en-GB"/>
        </w:rPr>
        <w:t xml:space="preserve">  </w:t>
      </w:r>
    </w:p>
    <w:p w:rsidR="00624F9E" w:rsidRPr="005514EF" w:rsidRDefault="00624F9E" w:rsidP="003E5378">
      <w:pPr>
        <w:pStyle w:val="BodyTextIndent2"/>
        <w:rPr>
          <w:snapToGrid w:val="0"/>
        </w:rPr>
      </w:pPr>
      <w:r w:rsidRPr="005514EF">
        <w:rPr>
          <w:snapToGrid w:val="0"/>
        </w:rPr>
        <w:t xml:space="preserve">The </w:t>
      </w:r>
      <w:r>
        <w:rPr>
          <w:snapToGrid w:val="0"/>
        </w:rPr>
        <w:t>Municipality</w:t>
      </w:r>
      <w:r w:rsidRPr="005514EF">
        <w:rPr>
          <w:snapToGrid w:val="0"/>
        </w:rPr>
        <w:t xml:space="preserve"> may use </w:t>
      </w:r>
      <w:r w:rsidRPr="00062426">
        <w:rPr>
          <w:i/>
          <w:snapToGrid w:val="0"/>
        </w:rPr>
        <w:t>The Municipalit</w:t>
      </w:r>
      <w:r w:rsidR="009F7876">
        <w:rPr>
          <w:i/>
          <w:snapToGrid w:val="0"/>
        </w:rPr>
        <w:t>ies</w:t>
      </w:r>
      <w:r w:rsidRPr="00062426">
        <w:rPr>
          <w:i/>
          <w:snapToGrid w:val="0"/>
        </w:rPr>
        <w:t xml:space="preserve"> Act</w:t>
      </w:r>
      <w:r w:rsidRPr="00062426">
        <w:rPr>
          <w:snapToGrid w:val="0"/>
        </w:rPr>
        <w:t xml:space="preserve"> </w:t>
      </w:r>
      <w:r>
        <w:rPr>
          <w:snapToGrid w:val="0"/>
        </w:rPr>
        <w:t xml:space="preserve">to ensure that any trucking activity cover the </w:t>
      </w:r>
      <w:r w:rsidRPr="005514EF">
        <w:rPr>
          <w:snapToGrid w:val="0"/>
        </w:rPr>
        <w:t>cost of road rep</w:t>
      </w:r>
      <w:r>
        <w:rPr>
          <w:snapToGrid w:val="0"/>
        </w:rPr>
        <w:t>air caused by their usage of a rural municipal</w:t>
      </w:r>
      <w:r w:rsidRPr="005514EF">
        <w:rPr>
          <w:snapToGrid w:val="0"/>
        </w:rPr>
        <w:t xml:space="preserve"> road.</w:t>
      </w:r>
    </w:p>
    <w:p w:rsidR="00624F9E" w:rsidRPr="006E5335" w:rsidRDefault="003E5378" w:rsidP="00E267AB">
      <w:pPr>
        <w:pStyle w:val="Heading2"/>
      </w:pPr>
      <w:bookmarkStart w:id="257" w:name="_Toc253491749"/>
      <w:bookmarkStart w:id="258" w:name="_Toc197347801"/>
      <w:bookmarkStart w:id="259" w:name="_Toc373238833"/>
      <w:bookmarkStart w:id="260" w:name="_Toc435167541"/>
      <w:r>
        <w:t>Railway Crossings a</w:t>
      </w:r>
      <w:r w:rsidRPr="006E5335">
        <w:t>nd Sight Distances</w:t>
      </w:r>
      <w:bookmarkEnd w:id="257"/>
      <w:bookmarkEnd w:id="258"/>
      <w:bookmarkEnd w:id="259"/>
      <w:bookmarkEnd w:id="260"/>
      <w:r w:rsidRPr="006E5335">
        <w:t xml:space="preserve">  </w:t>
      </w:r>
    </w:p>
    <w:p w:rsidR="00624F9E" w:rsidRDefault="00624F9E" w:rsidP="003E5378">
      <w:pPr>
        <w:pStyle w:val="BodyTextIndent2"/>
      </w:pPr>
      <w:r>
        <w:t>Notwithstanding anything contained in this Bylaw, where any public street crosses a railway at the same grade, no building or structure shall be erected within 46 metres of the point of intersection of the centre line of both the railway and the street.</w:t>
      </w:r>
    </w:p>
    <w:p w:rsidR="00624F9E" w:rsidRPr="006E5335" w:rsidRDefault="003E5378" w:rsidP="00E267AB">
      <w:pPr>
        <w:pStyle w:val="Heading2"/>
      </w:pPr>
      <w:bookmarkStart w:id="261" w:name="_Toc279910325"/>
      <w:bookmarkStart w:id="262" w:name="_Toc373238834"/>
      <w:bookmarkStart w:id="263" w:name="_Toc435167542"/>
      <w:r w:rsidRPr="006E5335">
        <w:t>Sight Triangle</w:t>
      </w:r>
      <w:bookmarkEnd w:id="261"/>
      <w:bookmarkEnd w:id="262"/>
      <w:bookmarkEnd w:id="263"/>
      <w:r w:rsidRPr="006E5335">
        <w:t xml:space="preserve">  </w:t>
      </w:r>
    </w:p>
    <w:p w:rsidR="003E5378" w:rsidRPr="003E5378" w:rsidRDefault="00624F9E" w:rsidP="003E5378">
      <w:pPr>
        <w:pStyle w:val="Heading3"/>
      </w:pPr>
      <w:r>
        <w:t>In all Zoning Districts no building, structure, earth pile, vegetation, etc. shall obstruct the vision of drivers within a sight line triangle.</w:t>
      </w:r>
    </w:p>
    <w:p w:rsidR="00624F9E" w:rsidRDefault="00624F9E" w:rsidP="003E5378">
      <w:pPr>
        <w:pStyle w:val="Heading3"/>
      </w:pPr>
      <w:r>
        <w:t>The sight line triangle area shall be calculated by connecting straight lines, which are measured from the intersection of centerlines of the various types of roads and railways, to points established along these centerlines,</w:t>
      </w:r>
      <w:r w:rsidR="003E5378">
        <w:t xml:space="preserve"> as indicated in the following table.</w:t>
      </w:r>
    </w:p>
    <w:p w:rsidR="00624F9E" w:rsidRDefault="00624F9E" w:rsidP="003E5378">
      <w:pPr>
        <w:pStyle w:val="BodyTextIndent2"/>
      </w:pPr>
      <w:r>
        <w:t>Table 1:</w:t>
      </w:r>
      <w:r w:rsidR="003E5378">
        <w:t xml:space="preserve">  </w:t>
      </w:r>
      <w:r>
        <w:t>Sight Triangle Distances</w:t>
      </w:r>
    </w:p>
    <w:tbl>
      <w:tblPr>
        <w:tblW w:w="0" w:type="auto"/>
        <w:tblCellSpacing w:w="20" w:type="dxa"/>
        <w:tblInd w:w="1908"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390"/>
        <w:gridCol w:w="3480"/>
      </w:tblGrid>
      <w:tr w:rsidR="00624F9E" w:rsidRPr="003E5378" w:rsidTr="0044489E">
        <w:trPr>
          <w:trHeight w:val="432"/>
          <w:tblCellSpacing w:w="20" w:type="dxa"/>
        </w:trPr>
        <w:tc>
          <w:tcPr>
            <w:tcW w:w="3330" w:type="dxa"/>
            <w:shd w:val="clear" w:color="auto" w:fill="D9D9D9" w:themeFill="background1" w:themeFillShade="D9"/>
            <w:vAlign w:val="center"/>
            <w:hideMark/>
          </w:tcPr>
          <w:p w:rsidR="00624F9E" w:rsidRPr="003E5378" w:rsidRDefault="00624F9E" w:rsidP="003E5378">
            <w:pPr>
              <w:spacing w:before="60" w:line="240" w:lineRule="auto"/>
              <w:rPr>
                <w:rFonts w:asciiTheme="minorHAnsi" w:hAnsiTheme="minorHAnsi"/>
                <w:b/>
                <w:bCs/>
                <w:spacing w:val="0"/>
                <w:sz w:val="20"/>
                <w:szCs w:val="20"/>
              </w:rPr>
            </w:pPr>
            <w:r w:rsidRPr="003E5378">
              <w:rPr>
                <w:rFonts w:asciiTheme="minorHAnsi" w:hAnsiTheme="minorHAnsi"/>
                <w:b/>
                <w:spacing w:val="0"/>
                <w:sz w:val="20"/>
                <w:szCs w:val="20"/>
              </w:rPr>
              <w:t>Type of Road or Railway</w:t>
            </w:r>
          </w:p>
        </w:tc>
        <w:tc>
          <w:tcPr>
            <w:tcW w:w="3420" w:type="dxa"/>
            <w:shd w:val="clear" w:color="auto" w:fill="D9D9D9" w:themeFill="background1" w:themeFillShade="D9"/>
            <w:vAlign w:val="center"/>
          </w:tcPr>
          <w:p w:rsidR="00624F9E" w:rsidRPr="003E5378" w:rsidRDefault="003E5378" w:rsidP="003E5378">
            <w:pPr>
              <w:spacing w:before="120" w:after="120" w:line="240" w:lineRule="auto"/>
              <w:rPr>
                <w:rFonts w:asciiTheme="minorHAnsi" w:hAnsiTheme="minorHAnsi"/>
                <w:b/>
                <w:bCs/>
                <w:spacing w:val="0"/>
                <w:sz w:val="20"/>
                <w:szCs w:val="20"/>
              </w:rPr>
            </w:pPr>
            <w:r>
              <w:rPr>
                <w:rFonts w:asciiTheme="minorHAnsi" w:hAnsiTheme="minorHAnsi"/>
                <w:b/>
                <w:spacing w:val="0"/>
                <w:sz w:val="20"/>
                <w:szCs w:val="20"/>
              </w:rPr>
              <w:t>Distance Along Centre</w:t>
            </w:r>
            <w:r w:rsidR="00624F9E" w:rsidRPr="003E5378">
              <w:rPr>
                <w:rFonts w:asciiTheme="minorHAnsi" w:hAnsiTheme="minorHAnsi"/>
                <w:b/>
                <w:spacing w:val="0"/>
                <w:sz w:val="20"/>
                <w:szCs w:val="20"/>
              </w:rPr>
              <w:t>line</w:t>
            </w:r>
          </w:p>
        </w:tc>
      </w:tr>
      <w:tr w:rsidR="00624F9E" w:rsidRPr="003E5378" w:rsidTr="0044489E">
        <w:trPr>
          <w:trHeight w:val="432"/>
          <w:tblCellSpacing w:w="20" w:type="dxa"/>
        </w:trPr>
        <w:tc>
          <w:tcPr>
            <w:tcW w:w="3330" w:type="dxa"/>
            <w:vAlign w:val="center"/>
            <w:hideMark/>
          </w:tcPr>
          <w:p w:rsidR="00624F9E" w:rsidRPr="003E5378" w:rsidRDefault="00624F9E" w:rsidP="003E5378">
            <w:pPr>
              <w:spacing w:before="60" w:line="240" w:lineRule="auto"/>
              <w:rPr>
                <w:rFonts w:asciiTheme="minorHAnsi" w:hAnsiTheme="minorHAnsi"/>
                <w:bCs/>
                <w:spacing w:val="0"/>
                <w:sz w:val="20"/>
                <w:szCs w:val="20"/>
              </w:rPr>
            </w:pPr>
            <w:r w:rsidRPr="003E5378">
              <w:rPr>
                <w:rFonts w:asciiTheme="minorHAnsi" w:hAnsiTheme="minorHAnsi"/>
                <w:spacing w:val="0"/>
                <w:sz w:val="20"/>
                <w:szCs w:val="20"/>
              </w:rPr>
              <w:t>Provincial Highways</w:t>
            </w:r>
          </w:p>
        </w:tc>
        <w:tc>
          <w:tcPr>
            <w:tcW w:w="3420" w:type="dxa"/>
            <w:vAlign w:val="center"/>
          </w:tcPr>
          <w:p w:rsidR="00624F9E" w:rsidRPr="003E5378" w:rsidRDefault="00624F9E" w:rsidP="003E5378">
            <w:pPr>
              <w:spacing w:before="60" w:line="240" w:lineRule="auto"/>
              <w:rPr>
                <w:rFonts w:asciiTheme="minorHAnsi" w:hAnsiTheme="minorHAnsi"/>
                <w:spacing w:val="0"/>
                <w:sz w:val="20"/>
                <w:szCs w:val="20"/>
              </w:rPr>
            </w:pPr>
            <w:r w:rsidRPr="003E5378">
              <w:rPr>
                <w:rFonts w:asciiTheme="minorHAnsi" w:hAnsiTheme="minorHAnsi"/>
                <w:spacing w:val="0"/>
                <w:sz w:val="20"/>
                <w:szCs w:val="20"/>
              </w:rPr>
              <w:t>230 metres</w:t>
            </w:r>
            <w:r w:rsidR="005762EE" w:rsidRPr="003E5378">
              <w:rPr>
                <w:rFonts w:asciiTheme="minorHAnsi" w:hAnsiTheme="minorHAnsi"/>
                <w:spacing w:val="0"/>
                <w:sz w:val="20"/>
                <w:szCs w:val="20"/>
              </w:rPr>
              <w:t xml:space="preserve"> </w:t>
            </w:r>
            <w:r w:rsidRPr="003E5378">
              <w:rPr>
                <w:rFonts w:asciiTheme="minorHAnsi" w:hAnsiTheme="minorHAnsi"/>
                <w:spacing w:val="0"/>
                <w:sz w:val="20"/>
                <w:szCs w:val="20"/>
              </w:rPr>
              <w:t xml:space="preserve"> </w:t>
            </w:r>
            <w:r w:rsidR="005762EE" w:rsidRPr="003E5378">
              <w:rPr>
                <w:rFonts w:asciiTheme="minorHAnsi" w:hAnsiTheme="minorHAnsi"/>
                <w:spacing w:val="0"/>
                <w:sz w:val="20"/>
                <w:szCs w:val="20"/>
              </w:rPr>
              <w:t>(754.60 feet)</w:t>
            </w:r>
          </w:p>
        </w:tc>
      </w:tr>
      <w:tr w:rsidR="00624F9E" w:rsidRPr="003E5378" w:rsidTr="0044489E">
        <w:trPr>
          <w:trHeight w:val="432"/>
          <w:tblCellSpacing w:w="20" w:type="dxa"/>
        </w:trPr>
        <w:tc>
          <w:tcPr>
            <w:tcW w:w="3330" w:type="dxa"/>
            <w:vAlign w:val="center"/>
            <w:hideMark/>
          </w:tcPr>
          <w:p w:rsidR="00624F9E" w:rsidRPr="003E5378" w:rsidRDefault="00624F9E" w:rsidP="003E5378">
            <w:pPr>
              <w:spacing w:before="60" w:line="240" w:lineRule="auto"/>
              <w:rPr>
                <w:rFonts w:asciiTheme="minorHAnsi" w:hAnsiTheme="minorHAnsi"/>
                <w:bCs/>
                <w:spacing w:val="0"/>
                <w:sz w:val="20"/>
                <w:szCs w:val="20"/>
              </w:rPr>
            </w:pPr>
            <w:r w:rsidRPr="003E5378">
              <w:rPr>
                <w:rFonts w:asciiTheme="minorHAnsi" w:hAnsiTheme="minorHAnsi"/>
                <w:spacing w:val="0"/>
                <w:sz w:val="20"/>
                <w:szCs w:val="20"/>
              </w:rPr>
              <w:t>Municipal Grid Roads or Railway Lines</w:t>
            </w:r>
          </w:p>
        </w:tc>
        <w:tc>
          <w:tcPr>
            <w:tcW w:w="3420" w:type="dxa"/>
            <w:vAlign w:val="center"/>
          </w:tcPr>
          <w:p w:rsidR="00624F9E" w:rsidRPr="003E5378" w:rsidRDefault="00ED2524" w:rsidP="003E5378">
            <w:pPr>
              <w:spacing w:before="60" w:line="240" w:lineRule="auto"/>
              <w:rPr>
                <w:rFonts w:asciiTheme="minorHAnsi" w:hAnsiTheme="minorHAnsi"/>
                <w:spacing w:val="0"/>
                <w:sz w:val="20"/>
                <w:szCs w:val="20"/>
              </w:rPr>
            </w:pPr>
            <w:r w:rsidRPr="003E5378">
              <w:rPr>
                <w:rFonts w:asciiTheme="minorHAnsi" w:hAnsiTheme="minorHAnsi"/>
                <w:spacing w:val="0"/>
                <w:sz w:val="20"/>
                <w:szCs w:val="20"/>
              </w:rPr>
              <w:t>91.45</w:t>
            </w:r>
            <w:r w:rsidR="00624F9E" w:rsidRPr="003E5378">
              <w:rPr>
                <w:rFonts w:asciiTheme="minorHAnsi" w:hAnsiTheme="minorHAnsi"/>
                <w:spacing w:val="0"/>
                <w:sz w:val="20"/>
                <w:szCs w:val="20"/>
              </w:rPr>
              <w:t xml:space="preserve"> metres</w:t>
            </w:r>
            <w:r w:rsidR="005762EE" w:rsidRPr="003E5378">
              <w:rPr>
                <w:rFonts w:asciiTheme="minorHAnsi" w:hAnsiTheme="minorHAnsi"/>
                <w:spacing w:val="0"/>
                <w:sz w:val="20"/>
                <w:szCs w:val="20"/>
              </w:rPr>
              <w:t xml:space="preserve"> (300 feet)</w:t>
            </w:r>
          </w:p>
        </w:tc>
      </w:tr>
    </w:tbl>
    <w:p w:rsidR="00624F9E" w:rsidRPr="006E5335" w:rsidRDefault="003E5378" w:rsidP="00E267AB">
      <w:pPr>
        <w:pStyle w:val="Heading2"/>
      </w:pPr>
      <w:bookmarkStart w:id="264" w:name="_Toc279910326"/>
      <w:bookmarkStart w:id="265" w:name="_Toc373238835"/>
      <w:bookmarkStart w:id="266" w:name="_Toc435167543"/>
      <w:bookmarkStart w:id="267" w:name="_Toc253491754"/>
      <w:bookmarkStart w:id="268" w:name="_Toc215375513"/>
      <w:r>
        <w:t>Development Along Pipelines a</w:t>
      </w:r>
      <w:r w:rsidRPr="006E5335">
        <w:t>nd Gas Transmission Lines</w:t>
      </w:r>
      <w:bookmarkEnd w:id="264"/>
      <w:bookmarkEnd w:id="265"/>
      <w:r>
        <w:t xml:space="preserve"> - </w:t>
      </w:r>
      <w:r w:rsidRPr="006E5335">
        <w:t>New</w:t>
      </w:r>
      <w:bookmarkEnd w:id="266"/>
    </w:p>
    <w:p w:rsidR="00624F9E" w:rsidRDefault="00624F9E" w:rsidP="00C619B7">
      <w:pPr>
        <w:pStyle w:val="Heading3"/>
      </w:pPr>
      <w:r w:rsidRPr="006E5335">
        <w:t xml:space="preserve">Any development involving pipeline and </w:t>
      </w:r>
      <w:r>
        <w:t xml:space="preserve">/or power line transmission rights-of-way shall be </w:t>
      </w:r>
      <w:r w:rsidR="00337335">
        <w:t>parcel</w:t>
      </w:r>
      <w:r w:rsidR="003E5378">
        <w:t>e</w:t>
      </w:r>
      <w:r>
        <w:t>d to comply with all relevant Federal and Provincial legislation.  Setbacks from pipelines and other utility corridors shall be in accordance with appropriate Provincial Regulations or Acts and any regulations or directives established by crown corporations. Refer to “Land Use Planning for Pipelines publication by Canadian Standards Association (CSA) PLUS663”, which may be amended from time to time.</w:t>
      </w:r>
    </w:p>
    <w:p w:rsidR="00624F9E" w:rsidRDefault="00624F9E" w:rsidP="00C619B7">
      <w:pPr>
        <w:pStyle w:val="Heading3"/>
      </w:pPr>
      <w:r>
        <w:t xml:space="preserve">Setbacks from pipelines shall be </w:t>
      </w:r>
      <w:r>
        <w:rPr>
          <w:b/>
        </w:rPr>
        <w:t>12.0 metres</w:t>
      </w:r>
      <w:r>
        <w:t xml:space="preserve"> except for where provision has been made in the previous bylaw or in consultation with the operator of the pipeline, a lesser separation may be allowed. </w:t>
      </w:r>
    </w:p>
    <w:p w:rsidR="00624F9E" w:rsidRPr="007C4F5A" w:rsidRDefault="00624F9E" w:rsidP="00C619B7">
      <w:pPr>
        <w:pStyle w:val="Heading3"/>
      </w:pPr>
      <w:r>
        <w:t xml:space="preserve">The National Energy Board has designated a review area of </w:t>
      </w:r>
      <w:r>
        <w:rPr>
          <w:b/>
        </w:rPr>
        <w:t>30.0 metres</w:t>
      </w:r>
      <w:r>
        <w:t xml:space="preserve"> on either side of a pipeline in which, subject to exceptions for such things as normal agricultural activities, anyone proposing to conduct a ground disturbance/excavation must:</w:t>
      </w:r>
    </w:p>
    <w:p w:rsidR="00624F9E" w:rsidRPr="003B5990" w:rsidRDefault="00624F9E" w:rsidP="00F929EF">
      <w:pPr>
        <w:pStyle w:val="2abclist"/>
        <w:numPr>
          <w:ilvl w:val="3"/>
          <w:numId w:val="92"/>
        </w:numPr>
        <w:ind w:left="2250"/>
      </w:pPr>
      <w:r w:rsidRPr="003B5990">
        <w:t>Ascertain whether a pipeline exists;</w:t>
      </w:r>
    </w:p>
    <w:p w:rsidR="00624F9E" w:rsidRPr="003B5990" w:rsidRDefault="00624F9E" w:rsidP="00F929EF">
      <w:pPr>
        <w:pStyle w:val="2abclist"/>
        <w:numPr>
          <w:ilvl w:val="3"/>
          <w:numId w:val="92"/>
        </w:numPr>
        <w:ind w:left="2250"/>
      </w:pPr>
      <w:r w:rsidRPr="003B5990">
        <w:t xml:space="preserve">Notify the pipeline company of the nature and schedule of the excavation; and </w:t>
      </w:r>
    </w:p>
    <w:p w:rsidR="00624F9E" w:rsidRDefault="00624F9E" w:rsidP="00F929EF">
      <w:pPr>
        <w:pStyle w:val="2abclist"/>
        <w:numPr>
          <w:ilvl w:val="3"/>
          <w:numId w:val="92"/>
        </w:numPr>
        <w:ind w:left="2250"/>
      </w:pPr>
      <w:r w:rsidRPr="003B5990">
        <w:lastRenderedPageBreak/>
        <w:t>Conduct the excavation in accordance with such regulations.</w:t>
      </w:r>
    </w:p>
    <w:p w:rsidR="00624F9E" w:rsidRDefault="00624F9E" w:rsidP="003E5378">
      <w:pPr>
        <w:pStyle w:val="Heading3"/>
      </w:pPr>
      <w:r>
        <w:t xml:space="preserve">The following figure provides the setbacks required by the Canadian Standards </w:t>
      </w:r>
      <w:r w:rsidR="009622AB">
        <w:t>A</w:t>
      </w:r>
      <w:r>
        <w:t>ssociation. Source: Land Use Planning for Pipelines publication by Canadian Standards Association (CSA) PLUS663.</w:t>
      </w:r>
    </w:p>
    <w:p w:rsidR="00624F9E" w:rsidRDefault="00624F9E" w:rsidP="00137105">
      <w:pPr>
        <w:pStyle w:val="BodyTextIndent2"/>
      </w:pPr>
      <w:r>
        <w:t xml:space="preserve">Figure: </w:t>
      </w:r>
      <w:r w:rsidR="00137105">
        <w:t xml:space="preserve"> </w:t>
      </w:r>
      <w:r>
        <w:t>Land Use Areas</w:t>
      </w:r>
    </w:p>
    <w:p w:rsidR="00624F9E" w:rsidRDefault="00624F9E" w:rsidP="00137105">
      <w:pPr>
        <w:jc w:val="right"/>
        <w:rPr>
          <w:highlight w:val="lightGray"/>
        </w:rPr>
      </w:pPr>
      <w:r>
        <w:rPr>
          <w:noProof/>
          <w:lang w:val="en-CA" w:eastAsia="en-CA"/>
        </w:rPr>
        <w:drawing>
          <wp:inline distT="0" distB="0" distL="0" distR="0" wp14:anchorId="196C3AF4" wp14:editId="681E5DD5">
            <wp:extent cx="5195489" cy="2974975"/>
            <wp:effectExtent l="0" t="0" r="5715" b="0"/>
            <wp:docPr id="2" name="Picture 2" descr="Description: Land Use Are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Land Use Areas.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04352" cy="2980050"/>
                    </a:xfrm>
                    <a:prstGeom prst="rect">
                      <a:avLst/>
                    </a:prstGeom>
                    <a:noFill/>
                    <a:ln>
                      <a:noFill/>
                    </a:ln>
                  </pic:spPr>
                </pic:pic>
              </a:graphicData>
            </a:graphic>
          </wp:inline>
        </w:drawing>
      </w:r>
    </w:p>
    <w:p w:rsidR="00624F9E" w:rsidRPr="006E5335" w:rsidRDefault="00137105" w:rsidP="00E267AB">
      <w:pPr>
        <w:pStyle w:val="Heading2"/>
      </w:pPr>
      <w:bookmarkStart w:id="269" w:name="_Toc435167544"/>
      <w:bookmarkEnd w:id="267"/>
      <w:bookmarkEnd w:id="268"/>
      <w:r w:rsidRPr="006E5335">
        <w:t>Communication Towers</w:t>
      </w:r>
      <w:bookmarkEnd w:id="269"/>
      <w:r w:rsidRPr="006E5335">
        <w:t xml:space="preserve">  </w:t>
      </w:r>
    </w:p>
    <w:p w:rsidR="00624F9E" w:rsidRDefault="00624F9E" w:rsidP="00C619B7">
      <w:pPr>
        <w:pStyle w:val="Heading3"/>
      </w:pPr>
      <w:r>
        <w:t>The erection of cellular telephone transmission towers shall not be permitted in, or closer than 100.0 metres to any Country Residential District or Hamlet.</w:t>
      </w:r>
    </w:p>
    <w:p w:rsidR="00624F9E" w:rsidRDefault="00624F9E" w:rsidP="00C619B7">
      <w:pPr>
        <w:pStyle w:val="Heading3"/>
      </w:pPr>
      <w:r>
        <w:t xml:space="preserve">Satellite dishes may be erected in Agricultural Resource, Commercial or Industrial Districts for communications purposes or re-broadcasting of television signals subject to any provisions in the Zoning District. Public Utilities are generally exempt from </w:t>
      </w:r>
      <w:r w:rsidR="00337335">
        <w:t>parcel</w:t>
      </w:r>
      <w:r>
        <w:t xml:space="preserve"> size and setback provisions.</w:t>
      </w:r>
    </w:p>
    <w:p w:rsidR="00624F9E" w:rsidRPr="006E5335" w:rsidRDefault="00137105" w:rsidP="00E267AB">
      <w:pPr>
        <w:pStyle w:val="Heading2"/>
      </w:pPr>
      <w:bookmarkStart w:id="270" w:name="_Toc253491757"/>
      <w:bookmarkStart w:id="271" w:name="_Toc215375517"/>
      <w:bookmarkStart w:id="272" w:name="_Toc373238837"/>
      <w:bookmarkStart w:id="273" w:name="_Toc435167545"/>
      <w:r>
        <w:t>Uses or Objects Prohibited o</w:t>
      </w:r>
      <w:r w:rsidRPr="006E5335">
        <w:t>r Restricted In Yards</w:t>
      </w:r>
      <w:bookmarkEnd w:id="270"/>
      <w:bookmarkEnd w:id="271"/>
      <w:bookmarkEnd w:id="272"/>
      <w:bookmarkEnd w:id="273"/>
      <w:r w:rsidRPr="006E5335">
        <w:t xml:space="preserve"> </w:t>
      </w:r>
    </w:p>
    <w:p w:rsidR="00624F9E" w:rsidRDefault="00624F9E" w:rsidP="00C619B7">
      <w:pPr>
        <w:pStyle w:val="Heading3"/>
      </w:pPr>
      <w:r w:rsidRPr="006E5335">
        <w:t>No development or use of land which requires the disposal of solid waste</w:t>
      </w:r>
      <w:r>
        <w:t>, liquid waste, gaseous waste or clean fill shall be permitted unless it has received all required federal and provincial approvals.</w:t>
      </w:r>
    </w:p>
    <w:p w:rsidR="00624F9E" w:rsidRDefault="00624F9E" w:rsidP="00C619B7">
      <w:pPr>
        <w:pStyle w:val="Heading3"/>
      </w:pPr>
      <w:r>
        <w:t>The storage of chemicals, fertilizers and combustible materials are subject to the requirements of both the federal and provincial governments.  All necessary requirements and permits must be met and obtained prior to issuance of a Development Permit.</w:t>
      </w:r>
    </w:p>
    <w:p w:rsidR="00624F9E" w:rsidRDefault="00624F9E" w:rsidP="00C619B7">
      <w:pPr>
        <w:pStyle w:val="Heading3"/>
      </w:pPr>
      <w:r>
        <w:t>A Development Permit for residential, commercial, recreational or industrial buildings shall not be permitted except in accordance with the recommended separation distances of the “Regulations Respecting Anhydrous Ammonia-Saskatchewan Regulations 361/77” which may be amended from time to time.  Residences and buildings which are an integral part of the fertilizer operation are not subject to the foregoing buffer requirement.</w:t>
      </w:r>
    </w:p>
    <w:p w:rsidR="00624F9E" w:rsidRPr="006E5335" w:rsidRDefault="0044489E" w:rsidP="00E267AB">
      <w:pPr>
        <w:pStyle w:val="Heading2"/>
      </w:pPr>
      <w:bookmarkStart w:id="274" w:name="_Toc253491758"/>
      <w:bookmarkStart w:id="275" w:name="_Toc215375518"/>
      <w:bookmarkStart w:id="276" w:name="_Toc373238838"/>
      <w:bookmarkStart w:id="277" w:name="_Toc435167546"/>
      <w:r w:rsidRPr="006E5335">
        <w:lastRenderedPageBreak/>
        <w:t>Vehicle Storage</w:t>
      </w:r>
      <w:bookmarkEnd w:id="274"/>
      <w:bookmarkEnd w:id="275"/>
      <w:bookmarkEnd w:id="276"/>
      <w:bookmarkEnd w:id="277"/>
      <w:r w:rsidRPr="006E5335">
        <w:t xml:space="preserve">  </w:t>
      </w:r>
    </w:p>
    <w:p w:rsidR="00624F9E" w:rsidRPr="00D04CCD" w:rsidRDefault="00624F9E" w:rsidP="00C619B7">
      <w:pPr>
        <w:pStyle w:val="Heading3"/>
      </w:pPr>
      <w:r w:rsidRPr="00D04CCD">
        <w:t xml:space="preserve">Notwithstanding anything contained in this Bylaw, no person shall use any </w:t>
      </w:r>
      <w:r w:rsidR="00337335">
        <w:t>parcel</w:t>
      </w:r>
      <w:r w:rsidRPr="00D04CCD">
        <w:t xml:space="preserve"> in any Zoning District for the parking or storage of any vehicle that is not in running order, except that not </w:t>
      </w:r>
      <w:r w:rsidRPr="00987209">
        <w:t xml:space="preserve">more than </w:t>
      </w:r>
      <w:r w:rsidR="00987209" w:rsidRPr="00987209">
        <w:t>four</w:t>
      </w:r>
      <w:r w:rsidRPr="00987209">
        <w:t xml:space="preserve"> (</w:t>
      </w:r>
      <w:r w:rsidR="00987209" w:rsidRPr="00987209">
        <w:t>4</w:t>
      </w:r>
      <w:r w:rsidRPr="00987209">
        <w:t xml:space="preserve">) such </w:t>
      </w:r>
      <w:r w:rsidRPr="00D04CCD">
        <w:t xml:space="preserve">vehicles may be stored on any </w:t>
      </w:r>
      <w:r w:rsidR="00337335">
        <w:t>parcel</w:t>
      </w:r>
      <w:r w:rsidRPr="00D04CCD">
        <w:t xml:space="preserve"> in an Agricultural, Commercial or Industrial District, except in the case of permitted vehicle storage establishments or auto wreckers.</w:t>
      </w:r>
    </w:p>
    <w:p w:rsidR="00624F9E" w:rsidRPr="00D04CCD" w:rsidRDefault="00624F9E" w:rsidP="00C619B7">
      <w:pPr>
        <w:pStyle w:val="Heading3"/>
      </w:pPr>
      <w:r w:rsidRPr="00D04CCD">
        <w:t xml:space="preserve">Notwithstanding anything contained in this Bylaw, no person shall use any </w:t>
      </w:r>
      <w:r w:rsidR="00337335">
        <w:t>parcel</w:t>
      </w:r>
      <w:r w:rsidRPr="00D04CCD">
        <w:t xml:space="preserve"> in any district for the parking or storage of any vehicle that is not in running order, except that not more than two (2) such vehicles may be stored on any </w:t>
      </w:r>
      <w:r w:rsidR="00337335">
        <w:t>parcel</w:t>
      </w:r>
      <w:r w:rsidRPr="00D04CCD">
        <w:t xml:space="preserve"> in a Country Residential or Hamlet District </w:t>
      </w:r>
      <w:r>
        <w:t xml:space="preserve">or Agricultural Resource </w:t>
      </w:r>
      <w:r w:rsidR="00337335">
        <w:t>parcel</w:t>
      </w:r>
      <w:r>
        <w:t xml:space="preserve"> of </w:t>
      </w:r>
      <w:r w:rsidR="005762EE">
        <w:t xml:space="preserve">8.10 hectares </w:t>
      </w:r>
      <w:r>
        <w:t>(20 acres</w:t>
      </w:r>
      <w:r w:rsidR="005762EE">
        <w:t>)</w:t>
      </w:r>
      <w:r>
        <w:t xml:space="preserve"> or less</w:t>
      </w:r>
      <w:r w:rsidRPr="00D04CCD">
        <w:t xml:space="preserve">. </w:t>
      </w:r>
    </w:p>
    <w:p w:rsidR="00624F9E" w:rsidRDefault="00624F9E" w:rsidP="00C619B7">
      <w:pPr>
        <w:pStyle w:val="Heading3"/>
      </w:pPr>
      <w:r w:rsidRPr="00D04CCD">
        <w:t xml:space="preserve">Where any outside storage of vehicles is proposed, the </w:t>
      </w:r>
      <w:r w:rsidR="00337335">
        <w:t>parcel</w:t>
      </w:r>
      <w:r w:rsidRPr="00D04CCD">
        <w:t xml:space="preserve"> shall be kept in a tidy and neat manner. The Municipality may require that the outside storage of vehicles be screened from roadways or neighbouring properties by landscape features or fences or a combination thereof. The screening, where required, shall also include any individual parts of a vehicle and any equipment or machinery involved with the storage of such vehicles.</w:t>
      </w:r>
    </w:p>
    <w:p w:rsidR="00624F9E" w:rsidRPr="006E5335" w:rsidRDefault="00137105" w:rsidP="00E267AB">
      <w:pPr>
        <w:pStyle w:val="Heading2"/>
      </w:pPr>
      <w:bookmarkStart w:id="278" w:name="_Toc253491761"/>
      <w:bookmarkStart w:id="279" w:name="_Toc215375522"/>
      <w:bookmarkStart w:id="280" w:name="_Toc373238840"/>
      <w:bookmarkStart w:id="281" w:name="_Toc435167547"/>
      <w:r w:rsidRPr="006E5335">
        <w:t>Lighting</w:t>
      </w:r>
      <w:bookmarkEnd w:id="278"/>
      <w:bookmarkEnd w:id="279"/>
      <w:bookmarkEnd w:id="280"/>
      <w:bookmarkEnd w:id="281"/>
      <w:r w:rsidRPr="006E5335">
        <w:t xml:space="preserve">   </w:t>
      </w:r>
    </w:p>
    <w:p w:rsidR="00624F9E" w:rsidRDefault="00624F9E" w:rsidP="00C619B7">
      <w:pPr>
        <w:pStyle w:val="Heading3"/>
      </w:pPr>
      <w:r w:rsidRPr="006E5335">
        <w:t xml:space="preserve">All outdoor lighting for any development </w:t>
      </w:r>
      <w:r>
        <w:t>shall be located and arranged so that no direct rays of light are directed at any adjoining properties; interfere with the use and enjoyment of neighbouring lands; or interfere with the effectiveness of any traffic control devices or the vision/safety of motorists.</w:t>
      </w:r>
    </w:p>
    <w:p w:rsidR="00624F9E" w:rsidRDefault="00624F9E" w:rsidP="00C619B7">
      <w:pPr>
        <w:pStyle w:val="Heading3"/>
      </w:pPr>
      <w:r>
        <w:t xml:space="preserve">Appropriate lighting of Commercial and Industrial development </w:t>
      </w:r>
      <w:r w:rsidR="00E43032" w:rsidRPr="00B735FB">
        <w:t>may</w:t>
      </w:r>
      <w:r w:rsidRPr="00B735FB">
        <w:t xml:space="preserve"> </w:t>
      </w:r>
      <w:r>
        <w:t>be undertaken to provide security and to add visual interest. Lighting standards and fixtures shall be of consistent design and complimentary to the overall architecture.</w:t>
      </w:r>
    </w:p>
    <w:p w:rsidR="00624F9E" w:rsidRPr="006E5335" w:rsidRDefault="00137105" w:rsidP="00E267AB">
      <w:pPr>
        <w:pStyle w:val="Heading2"/>
      </w:pPr>
      <w:bookmarkStart w:id="282" w:name="_Toc253491762"/>
      <w:bookmarkStart w:id="283" w:name="_Toc215375523"/>
      <w:bookmarkStart w:id="284" w:name="_Toc373238841"/>
      <w:bookmarkStart w:id="285" w:name="_Toc435167548"/>
      <w:r w:rsidRPr="006E5335">
        <w:t>Signage</w:t>
      </w:r>
      <w:bookmarkEnd w:id="282"/>
      <w:bookmarkEnd w:id="283"/>
      <w:bookmarkEnd w:id="284"/>
      <w:bookmarkEnd w:id="285"/>
      <w:r w:rsidRPr="006E5335">
        <w:t xml:space="preserve">  </w:t>
      </w:r>
    </w:p>
    <w:p w:rsidR="00624F9E" w:rsidRPr="00AA045C" w:rsidRDefault="00624F9E" w:rsidP="00C619B7">
      <w:pPr>
        <w:pStyle w:val="Heading3"/>
      </w:pPr>
      <w:r w:rsidRPr="00AA045C">
        <w:t>A Development Permit is required for the erection, display, alteration, relocation or replacement of any temporary or permanent sign unless exempted as follows:</w:t>
      </w:r>
    </w:p>
    <w:p w:rsidR="00624F9E" w:rsidRPr="00AA045C" w:rsidRDefault="00624F9E" w:rsidP="00F929EF">
      <w:pPr>
        <w:pStyle w:val="2abclist"/>
        <w:numPr>
          <w:ilvl w:val="3"/>
          <w:numId w:val="93"/>
        </w:numPr>
        <w:ind w:left="2250"/>
      </w:pPr>
      <w:r w:rsidRPr="00AA045C">
        <w:t>Regular maintenance including painting and repairs due to deterioration;</w:t>
      </w:r>
    </w:p>
    <w:p w:rsidR="00624F9E" w:rsidRPr="00AA045C" w:rsidRDefault="00624F9E" w:rsidP="00F929EF">
      <w:pPr>
        <w:pStyle w:val="2abclist"/>
        <w:numPr>
          <w:ilvl w:val="3"/>
          <w:numId w:val="93"/>
        </w:numPr>
        <w:ind w:left="2250"/>
      </w:pPr>
      <w:r w:rsidRPr="00AA045C">
        <w:t>Municipal and provincial agency signage;</w:t>
      </w:r>
    </w:p>
    <w:p w:rsidR="00624F9E" w:rsidRPr="00AA045C" w:rsidRDefault="00624F9E" w:rsidP="00F929EF">
      <w:pPr>
        <w:pStyle w:val="2abclist"/>
        <w:numPr>
          <w:ilvl w:val="3"/>
          <w:numId w:val="93"/>
        </w:numPr>
        <w:ind w:left="2250"/>
      </w:pPr>
      <w:r w:rsidRPr="00AA045C">
        <w:t>Traffic control signage;</w:t>
      </w:r>
    </w:p>
    <w:p w:rsidR="00624F9E" w:rsidRPr="00AA045C" w:rsidRDefault="00624F9E" w:rsidP="00F929EF">
      <w:pPr>
        <w:pStyle w:val="2abclist"/>
        <w:numPr>
          <w:ilvl w:val="3"/>
          <w:numId w:val="93"/>
        </w:numPr>
        <w:ind w:left="2250"/>
      </w:pPr>
      <w:r w:rsidRPr="00AA045C">
        <w:t>Incidental signs containing traffic and pedestrian controls;</w:t>
      </w:r>
    </w:p>
    <w:p w:rsidR="00624F9E" w:rsidRPr="00AA045C" w:rsidRDefault="00624F9E" w:rsidP="00F929EF">
      <w:pPr>
        <w:pStyle w:val="2abclist"/>
        <w:numPr>
          <w:ilvl w:val="3"/>
          <w:numId w:val="93"/>
        </w:numPr>
        <w:ind w:left="2250"/>
      </w:pPr>
      <w:r w:rsidRPr="00AA045C">
        <w:t>Signage intended to regulate hunting or trespassing on private property;</w:t>
      </w:r>
    </w:p>
    <w:p w:rsidR="00624F9E" w:rsidRPr="00AA045C" w:rsidRDefault="00624F9E" w:rsidP="00F929EF">
      <w:pPr>
        <w:pStyle w:val="2abclist"/>
        <w:numPr>
          <w:ilvl w:val="3"/>
          <w:numId w:val="93"/>
        </w:numPr>
        <w:ind w:left="2250"/>
      </w:pPr>
      <w:r w:rsidRPr="00AA045C">
        <w:t>Agriculturally related signage;</w:t>
      </w:r>
    </w:p>
    <w:p w:rsidR="00624F9E" w:rsidRPr="00AA045C" w:rsidRDefault="00624F9E" w:rsidP="00F929EF">
      <w:pPr>
        <w:pStyle w:val="2abclist"/>
        <w:numPr>
          <w:ilvl w:val="3"/>
          <w:numId w:val="93"/>
        </w:numPr>
        <w:ind w:left="2250"/>
      </w:pPr>
      <w:r w:rsidRPr="00AA045C">
        <w:t>Real estate signage;</w:t>
      </w:r>
    </w:p>
    <w:p w:rsidR="00624F9E" w:rsidRPr="00AA045C" w:rsidRDefault="00624F9E" w:rsidP="00F929EF">
      <w:pPr>
        <w:pStyle w:val="2abclist"/>
        <w:numPr>
          <w:ilvl w:val="3"/>
          <w:numId w:val="93"/>
        </w:numPr>
        <w:ind w:left="2250"/>
      </w:pPr>
      <w:r w:rsidRPr="00AA045C">
        <w:t>Residential name plates;</w:t>
      </w:r>
    </w:p>
    <w:p w:rsidR="00624F9E" w:rsidRPr="00AA045C" w:rsidRDefault="00624F9E" w:rsidP="00F929EF">
      <w:pPr>
        <w:pStyle w:val="2abclist"/>
        <w:numPr>
          <w:ilvl w:val="3"/>
          <w:numId w:val="93"/>
        </w:numPr>
        <w:ind w:left="2250"/>
      </w:pPr>
      <w:r w:rsidRPr="00AA045C">
        <w:t>Works of art containing no advertising.</w:t>
      </w:r>
    </w:p>
    <w:p w:rsidR="00624F9E" w:rsidRPr="00AA045C" w:rsidRDefault="00624F9E" w:rsidP="00C619B7">
      <w:pPr>
        <w:pStyle w:val="Heading3"/>
      </w:pPr>
      <w:r w:rsidRPr="00AA045C">
        <w:t>The following general regulations shall pertain to temporary and permanent signage in all Zoning Di</w:t>
      </w:r>
      <w:r w:rsidR="00137105">
        <w:t>stricts unless otherwise stated.</w:t>
      </w:r>
    </w:p>
    <w:p w:rsidR="00624F9E" w:rsidRPr="00AA045C" w:rsidRDefault="00624F9E" w:rsidP="00137105">
      <w:pPr>
        <w:pStyle w:val="Heading4"/>
      </w:pPr>
      <w:r w:rsidRPr="00AA045C">
        <w:t>All signs situated along a provincial highway shall comply with provincial highway regulations as amended from time to t</w:t>
      </w:r>
      <w:r w:rsidR="00137105">
        <w:t>ime.</w:t>
      </w:r>
    </w:p>
    <w:p w:rsidR="00624F9E" w:rsidRPr="00AA045C" w:rsidRDefault="00624F9E" w:rsidP="00137105">
      <w:pPr>
        <w:pStyle w:val="Heading4"/>
      </w:pPr>
      <w:r w:rsidRPr="00AA045C">
        <w:lastRenderedPageBreak/>
        <w:t>Signs shall not be located in such a manner as to impede the view of any pedestrian or vehicular ri</w:t>
      </w:r>
      <w:r w:rsidR="00137105">
        <w:t>ght of way, or railway crossing.</w:t>
      </w:r>
    </w:p>
    <w:p w:rsidR="00624F9E" w:rsidRPr="00AA045C" w:rsidRDefault="00624F9E" w:rsidP="00137105">
      <w:pPr>
        <w:pStyle w:val="Heading4"/>
      </w:pPr>
      <w:r w:rsidRPr="00AA045C">
        <w:t>Signs which are deemed to be in disrepair shall be properly maintained or removed at the discretion of the Municipality</w:t>
      </w:r>
      <w:r w:rsidR="00137105">
        <w:t>.</w:t>
      </w:r>
    </w:p>
    <w:p w:rsidR="00624F9E" w:rsidRPr="00AA045C" w:rsidRDefault="00624F9E" w:rsidP="00137105">
      <w:pPr>
        <w:pStyle w:val="Heading4"/>
      </w:pPr>
      <w:r w:rsidRPr="00AA045C">
        <w:t>A Development Officer may require that a sign be enhanced with landscaping or architectural</w:t>
      </w:r>
      <w:r w:rsidR="00137105">
        <w:t xml:space="preserve"> features to improve aesthetics.</w:t>
      </w:r>
    </w:p>
    <w:p w:rsidR="00624F9E" w:rsidRPr="00AA045C" w:rsidRDefault="00624F9E" w:rsidP="00137105">
      <w:pPr>
        <w:pStyle w:val="Heading4"/>
      </w:pPr>
      <w:r w:rsidRPr="00AA045C">
        <w:t>Offensive statements, words or pictures that do not conform to the amenities of the ne</w:t>
      </w:r>
      <w:r w:rsidR="00137105">
        <w:t>ighbourhood shall be prohibited.</w:t>
      </w:r>
    </w:p>
    <w:p w:rsidR="00624F9E" w:rsidRPr="00AA045C" w:rsidRDefault="00624F9E" w:rsidP="00137105">
      <w:pPr>
        <w:pStyle w:val="Heading4"/>
      </w:pPr>
      <w:r w:rsidRPr="00AA045C">
        <w:t>Signs or sign structures shall not be located where they may interfere with, distract from, obstruct the view of, or be confused with any authorized traffic sign, signal or device.</w:t>
      </w:r>
    </w:p>
    <w:p w:rsidR="00624F9E" w:rsidRPr="00AA045C" w:rsidRDefault="00624F9E" w:rsidP="00137105">
      <w:pPr>
        <w:pStyle w:val="Heading4"/>
      </w:pPr>
      <w:r w:rsidRPr="00AA045C">
        <w:t>Signs shall be constructed in a permanent manner, of materials suitable for the purpose and life of the sign and shall be maintained and mounted in a condition that is safe, neat, clean</w:t>
      </w:r>
      <w:r w:rsidR="00137105">
        <w:t xml:space="preserve"> and not unsightly or dangerous.</w:t>
      </w:r>
    </w:p>
    <w:p w:rsidR="00624F9E" w:rsidRPr="00AA045C" w:rsidRDefault="00624F9E" w:rsidP="00137105">
      <w:pPr>
        <w:pStyle w:val="Heading4"/>
      </w:pPr>
      <w:r w:rsidRPr="00AA045C">
        <w:t>Intermittent flashing signs, neon or LED lighting shall be discretionary in any Zoning District and all illuminated signs shall be designed to cast light downwards and located appropriately to prevent the creation of a hazardous situatio</w:t>
      </w:r>
      <w:r w:rsidR="00137105">
        <w:t>n related to vehicular traffic.</w:t>
      </w:r>
    </w:p>
    <w:p w:rsidR="00624F9E" w:rsidRPr="00AA045C" w:rsidRDefault="00624F9E" w:rsidP="00137105">
      <w:pPr>
        <w:pStyle w:val="Heading4"/>
      </w:pPr>
      <w:r w:rsidRPr="00AA045C">
        <w:t>Signs identifying multi-parcel country residentia</w:t>
      </w:r>
      <w:r w:rsidR="00137105">
        <w:t>l developments may be permitted.</w:t>
      </w:r>
    </w:p>
    <w:p w:rsidR="00624F9E" w:rsidRPr="00AA045C" w:rsidRDefault="00624F9E" w:rsidP="00137105">
      <w:pPr>
        <w:pStyle w:val="Heading4"/>
      </w:pPr>
      <w:r w:rsidRPr="00AA045C">
        <w:t>Incidental signage (e.g. temporary event) shall not exceed 0.5 m</w:t>
      </w:r>
      <w:r w:rsidRPr="00AA045C">
        <w:rPr>
          <w:vertAlign w:val="superscript"/>
        </w:rPr>
        <w:t>2</w:t>
      </w:r>
      <w:r w:rsidRPr="00AA045C">
        <w:t xml:space="preserve"> (5.4 ft</w:t>
      </w:r>
      <w:r w:rsidRPr="00AA045C">
        <w:rPr>
          <w:vertAlign w:val="superscript"/>
        </w:rPr>
        <w:t>2</w:t>
      </w:r>
      <w:r w:rsidRPr="00AA045C">
        <w:t>) of gross surface area and sh</w:t>
      </w:r>
      <w:r w:rsidR="00137105">
        <w:t>all not contain any advertising.</w:t>
      </w:r>
    </w:p>
    <w:p w:rsidR="00624F9E" w:rsidRPr="00AA045C" w:rsidRDefault="00624F9E" w:rsidP="00137105">
      <w:pPr>
        <w:pStyle w:val="Heading4"/>
      </w:pPr>
      <w:r w:rsidRPr="00AA045C">
        <w:t>No permanent sign shall be placed on or over public property unless specifically permitted within this Bylaw.</w:t>
      </w:r>
    </w:p>
    <w:p w:rsidR="00624F9E" w:rsidRPr="008606A8" w:rsidRDefault="00624F9E" w:rsidP="00C619B7">
      <w:pPr>
        <w:pStyle w:val="Heading3"/>
      </w:pPr>
      <w:r w:rsidRPr="008606A8">
        <w:t>Highway Corridor</w:t>
      </w:r>
      <w:r>
        <w:t xml:space="preserve"> S</w:t>
      </w:r>
      <w:r w:rsidRPr="008606A8">
        <w:t>ignage</w:t>
      </w:r>
    </w:p>
    <w:p w:rsidR="00624F9E" w:rsidRPr="00AA045C" w:rsidRDefault="00624F9E" w:rsidP="00137105">
      <w:pPr>
        <w:pStyle w:val="Heading4"/>
      </w:pPr>
      <w:r w:rsidRPr="00AA045C">
        <w:t xml:space="preserve">Where a sign will be located adjacent to a Provincial highway, </w:t>
      </w:r>
      <w:r w:rsidRPr="00AA045C">
        <w:rPr>
          <w:i/>
        </w:rPr>
        <w:t>The Highways and Transportation Act</w:t>
      </w:r>
      <w:r w:rsidRPr="00AA045C">
        <w:t xml:space="preserve"> will govern placement requirements; and</w:t>
      </w:r>
    </w:p>
    <w:p w:rsidR="00624F9E" w:rsidRDefault="00624F9E" w:rsidP="00137105">
      <w:pPr>
        <w:pStyle w:val="Heading4"/>
      </w:pPr>
      <w:r w:rsidRPr="00AA045C">
        <w:t>Billboard and other off-</w:t>
      </w:r>
      <w:r w:rsidR="00337335">
        <w:t>parcel</w:t>
      </w:r>
      <w:r w:rsidRPr="00AA045C">
        <w:t xml:space="preserve"> advertising signs are permitted in a highway sign corridor.</w:t>
      </w:r>
    </w:p>
    <w:p w:rsidR="005D396F" w:rsidRPr="005D396F" w:rsidRDefault="005D396F" w:rsidP="00137105">
      <w:pPr>
        <w:pStyle w:val="Heading4"/>
        <w:rPr>
          <w:szCs w:val="18"/>
        </w:rPr>
      </w:pPr>
      <w:r w:rsidRPr="005D396F">
        <w:rPr>
          <w:szCs w:val="18"/>
        </w:rPr>
        <w:t>Sign approval in the Signing Corridor is conditional on the mutual agreement of the Landowner, R.M. of Swift Current, and the Ministry of Highways.</w:t>
      </w:r>
    </w:p>
    <w:p w:rsidR="005D396F" w:rsidRPr="005D396F" w:rsidRDefault="005D396F" w:rsidP="00137105">
      <w:pPr>
        <w:pStyle w:val="Heading4"/>
        <w:rPr>
          <w:szCs w:val="18"/>
        </w:rPr>
      </w:pPr>
      <w:r w:rsidRPr="005D396F">
        <w:rPr>
          <w:szCs w:val="18"/>
        </w:rPr>
        <w:t>The Signing Corridor shall be established at the following locations:</w:t>
      </w:r>
    </w:p>
    <w:p w:rsidR="005D396F" w:rsidRPr="005D396F" w:rsidRDefault="005D396F" w:rsidP="00F929EF">
      <w:pPr>
        <w:pStyle w:val="2abclist"/>
        <w:numPr>
          <w:ilvl w:val="3"/>
          <w:numId w:val="94"/>
        </w:numPr>
        <w:ind w:left="3240"/>
      </w:pPr>
      <w:r w:rsidRPr="005D396F">
        <w:t>North: NE and SE of Section 1, Township 16, Range 14, West of the 3rd Meridian (Immediately North of the Bypass)</w:t>
      </w:r>
      <w:r w:rsidR="00137105">
        <w:t>;</w:t>
      </w:r>
    </w:p>
    <w:p w:rsidR="005D396F" w:rsidRPr="00137105" w:rsidRDefault="005D396F" w:rsidP="00F929EF">
      <w:pPr>
        <w:pStyle w:val="2abclist"/>
        <w:numPr>
          <w:ilvl w:val="3"/>
          <w:numId w:val="94"/>
        </w:numPr>
        <w:ind w:left="3240"/>
        <w:rPr>
          <w:sz w:val="18"/>
          <w:szCs w:val="18"/>
        </w:rPr>
      </w:pPr>
      <w:r w:rsidRPr="00137105">
        <w:rPr>
          <w:sz w:val="18"/>
          <w:szCs w:val="18"/>
        </w:rPr>
        <w:t>South: Portion of the NE of Section 5, Township 15, Range 13, We</w:t>
      </w:r>
      <w:r w:rsidR="00137105">
        <w:rPr>
          <w:sz w:val="18"/>
          <w:szCs w:val="18"/>
        </w:rPr>
        <w:t xml:space="preserve">st of the 3rd Meridian.  </w:t>
      </w:r>
      <w:r w:rsidR="008364F0">
        <w:rPr>
          <w:sz w:val="18"/>
          <w:szCs w:val="18"/>
        </w:rPr>
        <w:t>Portion</w:t>
      </w:r>
      <w:r w:rsidR="00137105">
        <w:rPr>
          <w:sz w:val="18"/>
          <w:szCs w:val="18"/>
        </w:rPr>
        <w:t>;</w:t>
      </w:r>
      <w:r w:rsidRPr="00137105">
        <w:rPr>
          <w:sz w:val="18"/>
          <w:szCs w:val="18"/>
        </w:rPr>
        <w:t xml:space="preserve"> of the SE of Section 8, Township 15, Range 13, West of the 3rd Meridian.</w:t>
      </w:r>
    </w:p>
    <w:p w:rsidR="005D396F" w:rsidRPr="00137105" w:rsidRDefault="005D396F" w:rsidP="00F929EF">
      <w:pPr>
        <w:pStyle w:val="2abclist"/>
        <w:numPr>
          <w:ilvl w:val="3"/>
          <w:numId w:val="94"/>
        </w:numPr>
        <w:ind w:left="3240"/>
        <w:rPr>
          <w:sz w:val="18"/>
          <w:szCs w:val="18"/>
        </w:rPr>
      </w:pPr>
      <w:r w:rsidRPr="00137105">
        <w:rPr>
          <w:sz w:val="18"/>
          <w:szCs w:val="18"/>
        </w:rPr>
        <w:t>East: Portion of the NE of Section 4, Township 16, Range 13, West of the 3rd Meridian (Immediately West of Railway Overpass)</w:t>
      </w:r>
      <w:r w:rsidR="00137105">
        <w:rPr>
          <w:sz w:val="18"/>
          <w:szCs w:val="18"/>
        </w:rPr>
        <w:t xml:space="preserve"> </w:t>
      </w:r>
      <w:r w:rsidRPr="00137105">
        <w:rPr>
          <w:sz w:val="18"/>
          <w:szCs w:val="18"/>
        </w:rPr>
        <w:t>East: Portion of the SW of Section 4, Township 16, Range</w:t>
      </w:r>
      <w:r w:rsidR="00137105">
        <w:rPr>
          <w:sz w:val="18"/>
          <w:szCs w:val="18"/>
        </w:rPr>
        <w:t xml:space="preserve"> 13, West of the third Meridian;</w:t>
      </w:r>
    </w:p>
    <w:p w:rsidR="005D396F" w:rsidRPr="00137105" w:rsidRDefault="005D396F" w:rsidP="00F929EF">
      <w:pPr>
        <w:pStyle w:val="2abclist"/>
        <w:numPr>
          <w:ilvl w:val="3"/>
          <w:numId w:val="94"/>
        </w:numPr>
        <w:ind w:left="3240"/>
        <w:rPr>
          <w:sz w:val="18"/>
          <w:szCs w:val="18"/>
        </w:rPr>
      </w:pPr>
      <w:r w:rsidRPr="00137105">
        <w:rPr>
          <w:sz w:val="18"/>
          <w:szCs w:val="18"/>
        </w:rPr>
        <w:lastRenderedPageBreak/>
        <w:t>East: SE quarter of Section 10, Township 16, Range 13, West of the third Meridian.</w:t>
      </w:r>
    </w:p>
    <w:p w:rsidR="005D396F" w:rsidRPr="00137105" w:rsidRDefault="005D396F" w:rsidP="00F929EF">
      <w:pPr>
        <w:pStyle w:val="2abclist"/>
        <w:numPr>
          <w:ilvl w:val="3"/>
          <w:numId w:val="94"/>
        </w:numPr>
        <w:ind w:left="3240"/>
        <w:rPr>
          <w:sz w:val="18"/>
          <w:szCs w:val="18"/>
        </w:rPr>
      </w:pPr>
      <w:r w:rsidRPr="00137105">
        <w:rPr>
          <w:sz w:val="18"/>
          <w:szCs w:val="18"/>
        </w:rPr>
        <w:t>West: Portion of the NW of Section 23, Townsh</w:t>
      </w:r>
      <w:r w:rsidR="00137105">
        <w:rPr>
          <w:sz w:val="18"/>
          <w:szCs w:val="18"/>
        </w:rPr>
        <w:t>ip 15, Range 15, West of the 3r;</w:t>
      </w:r>
      <w:r w:rsidRPr="00137105">
        <w:rPr>
          <w:sz w:val="18"/>
          <w:szCs w:val="18"/>
        </w:rPr>
        <w:t xml:space="preserve"> Meridian (Across from the Weight Scales)</w:t>
      </w:r>
      <w:r w:rsidR="00137105">
        <w:rPr>
          <w:sz w:val="18"/>
          <w:szCs w:val="18"/>
        </w:rPr>
        <w:t>;</w:t>
      </w:r>
    </w:p>
    <w:p w:rsidR="005D396F" w:rsidRPr="00137105" w:rsidRDefault="005D396F" w:rsidP="00F929EF">
      <w:pPr>
        <w:pStyle w:val="2abclist"/>
        <w:numPr>
          <w:ilvl w:val="3"/>
          <w:numId w:val="94"/>
        </w:numPr>
        <w:ind w:left="3240"/>
        <w:rPr>
          <w:sz w:val="18"/>
          <w:szCs w:val="18"/>
        </w:rPr>
      </w:pPr>
      <w:r w:rsidRPr="00137105">
        <w:rPr>
          <w:sz w:val="18"/>
          <w:szCs w:val="18"/>
        </w:rPr>
        <w:t>West: NW quarter of Section 25, Township 15, Range</w:t>
      </w:r>
      <w:r w:rsidR="00137105">
        <w:rPr>
          <w:sz w:val="18"/>
          <w:szCs w:val="18"/>
        </w:rPr>
        <w:t xml:space="preserve"> 15, West of the Third Meridian;</w:t>
      </w:r>
    </w:p>
    <w:p w:rsidR="005D396F" w:rsidRPr="00137105" w:rsidRDefault="005D396F" w:rsidP="00F929EF">
      <w:pPr>
        <w:pStyle w:val="2abclist"/>
        <w:numPr>
          <w:ilvl w:val="3"/>
          <w:numId w:val="94"/>
        </w:numPr>
        <w:ind w:left="3240"/>
        <w:rPr>
          <w:sz w:val="18"/>
          <w:szCs w:val="18"/>
        </w:rPr>
      </w:pPr>
      <w:r w:rsidRPr="00137105">
        <w:rPr>
          <w:sz w:val="18"/>
          <w:szCs w:val="18"/>
        </w:rPr>
        <w:t xml:space="preserve">West: SW quarter of Section 25, Township 15, Range 15, West of </w:t>
      </w:r>
      <w:r w:rsidR="00137105">
        <w:rPr>
          <w:sz w:val="18"/>
          <w:szCs w:val="18"/>
        </w:rPr>
        <w:t>the Third Meridian;</w:t>
      </w:r>
    </w:p>
    <w:p w:rsidR="005D396F" w:rsidRPr="00137105" w:rsidRDefault="005D396F" w:rsidP="00F929EF">
      <w:pPr>
        <w:pStyle w:val="2abclist"/>
        <w:numPr>
          <w:ilvl w:val="3"/>
          <w:numId w:val="94"/>
        </w:numPr>
        <w:ind w:left="3240"/>
        <w:rPr>
          <w:sz w:val="18"/>
          <w:szCs w:val="18"/>
        </w:rPr>
      </w:pPr>
      <w:r w:rsidRPr="00137105">
        <w:rPr>
          <w:sz w:val="18"/>
          <w:szCs w:val="18"/>
        </w:rPr>
        <w:t>West: Portion of the NW quarter of Section 29, Township 15, Range 14, West of the Third Meridian (South of the No. 1 Highway)</w:t>
      </w:r>
      <w:r w:rsidR="00137105">
        <w:rPr>
          <w:sz w:val="18"/>
          <w:szCs w:val="18"/>
        </w:rPr>
        <w:t>.</w:t>
      </w:r>
    </w:p>
    <w:p w:rsidR="00624F9E" w:rsidRDefault="00624F9E" w:rsidP="00137105">
      <w:pPr>
        <w:pStyle w:val="Heading3"/>
      </w:pPr>
      <w:r>
        <w:t>Temporary Signage in Right of Ways</w:t>
      </w:r>
      <w:r w:rsidR="00137105">
        <w:t xml:space="preserve"> - </w:t>
      </w:r>
      <w:r>
        <w:t xml:space="preserve">Temporary Signage maybe placed in public right of ways for the </w:t>
      </w:r>
      <w:r w:rsidR="00137105">
        <w:t xml:space="preserve">purpose of advertising </w:t>
      </w:r>
      <w:r>
        <w:t>special events and w</w:t>
      </w:r>
      <w:r w:rsidR="00137105">
        <w:t>ill be limited to the following.</w:t>
      </w:r>
    </w:p>
    <w:p w:rsidR="00624F9E" w:rsidRPr="00AA045C" w:rsidRDefault="00624F9E" w:rsidP="00137105">
      <w:pPr>
        <w:pStyle w:val="Heading4"/>
      </w:pPr>
      <w:r w:rsidRPr="00AA045C">
        <w:t>Temporary, portable and real-estate signs are permitted as long as the temporary condition exists for the property. They can be erected ten</w:t>
      </w:r>
      <w:r w:rsidR="00137105">
        <w:t xml:space="preserve"> </w:t>
      </w:r>
      <w:r w:rsidRPr="00AA045C">
        <w:t xml:space="preserve">(10) days prior to the day of an event, and must be removed within 48 hours of the event`s end. </w:t>
      </w:r>
    </w:p>
    <w:p w:rsidR="00624F9E" w:rsidRPr="00AA045C" w:rsidRDefault="00624F9E" w:rsidP="00137105">
      <w:pPr>
        <w:pStyle w:val="Heading4"/>
      </w:pPr>
      <w:r w:rsidRPr="00AA045C">
        <w:t xml:space="preserve">Signage will maintain a separation distance of 10.0 metres from another temporary or permanent sign, 3.0 metres from a </w:t>
      </w:r>
      <w:r w:rsidR="00337335">
        <w:t>parcel</w:t>
      </w:r>
      <w:r w:rsidRPr="00AA045C">
        <w:t xml:space="preserve"> access point and 1</w:t>
      </w:r>
      <w:r w:rsidR="00137105">
        <w:t>0.0 metres from an intersection.</w:t>
      </w:r>
    </w:p>
    <w:p w:rsidR="00624F9E" w:rsidRDefault="00624F9E" w:rsidP="00137105">
      <w:pPr>
        <w:pStyle w:val="Heading4"/>
      </w:pPr>
      <w:r w:rsidRPr="00AA045C">
        <w:t>Election signage is permitted as temporary signage and is permitted only if it is erected no earlier than 30 days prior to the date of the election, by-election, referendum or plebiscite and removed 24 hours following the close of voting stations.</w:t>
      </w:r>
    </w:p>
    <w:p w:rsidR="000E60A8" w:rsidRDefault="000E60A8">
      <w:pPr>
        <w:autoSpaceDE/>
        <w:autoSpaceDN/>
        <w:adjustRightInd/>
        <w:spacing w:before="0" w:after="200"/>
      </w:pPr>
      <w:r>
        <w:br w:type="page"/>
      </w:r>
    </w:p>
    <w:p w:rsidR="00624F9E" w:rsidRPr="00C86CB7" w:rsidRDefault="0044489E" w:rsidP="00E267AB">
      <w:pPr>
        <w:pStyle w:val="Heading2"/>
      </w:pPr>
      <w:bookmarkStart w:id="286" w:name="_Toc215375524"/>
      <w:bookmarkStart w:id="287" w:name="_Toc253491763"/>
      <w:bookmarkStart w:id="288" w:name="_Toc373238842"/>
      <w:bookmarkStart w:id="289" w:name="_Toc435167549"/>
      <w:r w:rsidRPr="00C86CB7">
        <w:lastRenderedPageBreak/>
        <w:t>Zoning District Sign Regulations</w:t>
      </w:r>
      <w:bookmarkEnd w:id="286"/>
      <w:bookmarkEnd w:id="287"/>
      <w:bookmarkEnd w:id="288"/>
      <w:bookmarkEnd w:id="289"/>
      <w:r w:rsidRPr="00C86CB7">
        <w:t xml:space="preserve">  </w:t>
      </w:r>
    </w:p>
    <w:p w:rsidR="00624F9E" w:rsidRDefault="00624F9E" w:rsidP="0044489E">
      <w:pPr>
        <w:pStyle w:val="BodyTextIndent2"/>
      </w:pPr>
      <w:r>
        <w:t>The specific Zoning District sign regulations shall apply in addition to, and take precedence over the following general sign regulations:</w:t>
      </w:r>
    </w:p>
    <w:p w:rsidR="00624F9E" w:rsidRPr="00E5011B" w:rsidRDefault="00624F9E" w:rsidP="0044489E">
      <w:pPr>
        <w:pStyle w:val="BodyTextIndent2"/>
      </w:pPr>
      <w:r>
        <w:t xml:space="preserve">Table </w:t>
      </w:r>
      <w:r w:rsidR="0044489E">
        <w:t>2</w:t>
      </w:r>
      <w:r w:rsidRPr="00E5011B">
        <w:t xml:space="preserve">: </w:t>
      </w:r>
      <w:r w:rsidR="0044489E">
        <w:t xml:space="preserve"> </w:t>
      </w:r>
      <w:r w:rsidRPr="00E5011B">
        <w:t>Zoning District Sign Regulations</w:t>
      </w:r>
    </w:p>
    <w:tbl>
      <w:tblPr>
        <w:tblW w:w="0" w:type="auto"/>
        <w:tblCellSpacing w:w="20" w:type="dxa"/>
        <w:tblInd w:w="1333"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1E0" w:firstRow="1" w:lastRow="1" w:firstColumn="1" w:lastColumn="1" w:noHBand="0" w:noVBand="0"/>
      </w:tblPr>
      <w:tblGrid>
        <w:gridCol w:w="2070"/>
        <w:gridCol w:w="5825"/>
      </w:tblGrid>
      <w:tr w:rsidR="00624F9E" w:rsidRPr="0044489E" w:rsidTr="00C04B64">
        <w:trPr>
          <w:tblCellSpacing w:w="20" w:type="dxa"/>
        </w:trPr>
        <w:tc>
          <w:tcPr>
            <w:tcW w:w="2010" w:type="dxa"/>
            <w:shd w:val="clear" w:color="auto" w:fill="D9D9D9" w:themeFill="background1" w:themeFillShade="D9"/>
          </w:tcPr>
          <w:p w:rsidR="00624F9E" w:rsidRPr="0044489E" w:rsidRDefault="00624F9E" w:rsidP="00BF5FB7">
            <w:pPr>
              <w:rPr>
                <w:rFonts w:asciiTheme="minorHAnsi" w:hAnsiTheme="minorHAnsi"/>
                <w:b/>
                <w:sz w:val="20"/>
                <w:szCs w:val="20"/>
              </w:rPr>
            </w:pPr>
            <w:r w:rsidRPr="0044489E">
              <w:rPr>
                <w:rFonts w:asciiTheme="minorHAnsi" w:hAnsiTheme="minorHAnsi"/>
                <w:b/>
                <w:sz w:val="20"/>
                <w:szCs w:val="20"/>
              </w:rPr>
              <w:t xml:space="preserve">Agricultural Resource District </w:t>
            </w:r>
          </w:p>
          <w:p w:rsidR="00624F9E" w:rsidRPr="0044489E" w:rsidRDefault="00624F9E" w:rsidP="00BF5FB7">
            <w:pPr>
              <w:rPr>
                <w:rFonts w:asciiTheme="minorHAnsi" w:hAnsiTheme="minorHAnsi"/>
                <w:b/>
                <w:sz w:val="20"/>
                <w:szCs w:val="20"/>
              </w:rPr>
            </w:pPr>
          </w:p>
        </w:tc>
        <w:tc>
          <w:tcPr>
            <w:tcW w:w="5765" w:type="dxa"/>
            <w:shd w:val="clear" w:color="auto" w:fill="auto"/>
            <w:hideMark/>
          </w:tcPr>
          <w:p w:rsidR="00624F9E" w:rsidRPr="0044489E" w:rsidRDefault="00624F9E"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44489E">
              <w:rPr>
                <w:rFonts w:ascii="Calibri" w:eastAsia="Calibri" w:hAnsi="Calibri" w:cstheme="minorBidi"/>
                <w:spacing w:val="0"/>
                <w:sz w:val="20"/>
                <w:szCs w:val="20"/>
                <w:lang w:eastAsia="en-CA"/>
              </w:rPr>
              <w:t>Free standing signs shall not exceed a gross surface area of 11m</w:t>
            </w:r>
            <w:r w:rsidRPr="00C04B64">
              <w:rPr>
                <w:rFonts w:ascii="Calibri" w:eastAsia="Calibri" w:hAnsi="Calibri" w:cstheme="minorBidi"/>
                <w:spacing w:val="0"/>
                <w:sz w:val="20"/>
                <w:szCs w:val="20"/>
                <w:vertAlign w:val="superscript"/>
                <w:lang w:eastAsia="en-CA"/>
              </w:rPr>
              <w:t>2</w:t>
            </w:r>
            <w:r w:rsidRPr="0044489E">
              <w:rPr>
                <w:rFonts w:ascii="Calibri" w:eastAsia="Calibri" w:hAnsi="Calibri" w:cstheme="minorBidi"/>
                <w:spacing w:val="0"/>
                <w:sz w:val="20"/>
                <w:szCs w:val="20"/>
                <w:lang w:eastAsia="en-CA"/>
              </w:rPr>
              <w:t xml:space="preserve"> (118.4 ft</w:t>
            </w:r>
            <w:r w:rsidRPr="00C04B64">
              <w:rPr>
                <w:rFonts w:ascii="Calibri" w:eastAsia="Calibri" w:hAnsi="Calibri" w:cstheme="minorBidi"/>
                <w:spacing w:val="0"/>
                <w:sz w:val="20"/>
                <w:szCs w:val="20"/>
                <w:vertAlign w:val="superscript"/>
                <w:lang w:eastAsia="en-CA"/>
              </w:rPr>
              <w:t>2</w:t>
            </w:r>
            <w:r w:rsidRPr="0044489E">
              <w:rPr>
                <w:rFonts w:ascii="Calibri" w:eastAsia="Calibri" w:hAnsi="Calibri" w:cstheme="minorBidi"/>
                <w:spacing w:val="0"/>
                <w:sz w:val="20"/>
                <w:szCs w:val="20"/>
                <w:lang w:eastAsia="en-CA"/>
              </w:rPr>
              <w:t>) and a height of 7.5 metres</w:t>
            </w:r>
            <w:r w:rsidR="0044489E" w:rsidRPr="0044489E">
              <w:rPr>
                <w:rFonts w:ascii="Calibri" w:eastAsia="Calibri" w:hAnsi="Calibri" w:cstheme="minorBidi"/>
                <w:spacing w:val="0"/>
                <w:sz w:val="20"/>
                <w:szCs w:val="20"/>
                <w:lang w:eastAsia="en-CA"/>
              </w:rPr>
              <w:t>.</w:t>
            </w:r>
          </w:p>
          <w:p w:rsidR="00624F9E" w:rsidRPr="0044489E" w:rsidRDefault="00624F9E"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44489E">
              <w:rPr>
                <w:rFonts w:ascii="Calibri" w:eastAsia="Calibri" w:hAnsi="Calibri" w:cstheme="minorBidi"/>
                <w:spacing w:val="0"/>
                <w:sz w:val="20"/>
                <w:szCs w:val="20"/>
                <w:lang w:eastAsia="en-CA"/>
              </w:rPr>
              <w:t>One attached sign shall be permitted not exceeding 5.6 m</w:t>
            </w:r>
            <w:r w:rsidRPr="00C04B64">
              <w:rPr>
                <w:rFonts w:ascii="Calibri" w:eastAsia="Calibri" w:hAnsi="Calibri" w:cstheme="minorBidi"/>
                <w:spacing w:val="0"/>
                <w:sz w:val="20"/>
                <w:szCs w:val="20"/>
                <w:vertAlign w:val="superscript"/>
                <w:lang w:eastAsia="en-CA"/>
              </w:rPr>
              <w:t>2</w:t>
            </w:r>
            <w:r w:rsidRPr="0044489E">
              <w:rPr>
                <w:rFonts w:ascii="Calibri" w:eastAsia="Calibri" w:hAnsi="Calibri" w:cstheme="minorBidi"/>
                <w:spacing w:val="0"/>
                <w:sz w:val="20"/>
                <w:szCs w:val="20"/>
                <w:lang w:eastAsia="en-CA"/>
              </w:rPr>
              <w:t xml:space="preserve"> (60.27ft</w:t>
            </w:r>
            <w:r w:rsidRPr="00C04B64">
              <w:rPr>
                <w:rFonts w:ascii="Calibri" w:eastAsia="Calibri" w:hAnsi="Calibri" w:cstheme="minorBidi"/>
                <w:spacing w:val="0"/>
                <w:sz w:val="20"/>
                <w:szCs w:val="20"/>
                <w:vertAlign w:val="superscript"/>
                <w:lang w:eastAsia="en-CA"/>
              </w:rPr>
              <w:t>2</w:t>
            </w:r>
            <w:r w:rsidRPr="0044489E">
              <w:rPr>
                <w:rFonts w:ascii="Calibri" w:eastAsia="Calibri" w:hAnsi="Calibri" w:cstheme="minorBidi"/>
                <w:spacing w:val="0"/>
                <w:sz w:val="20"/>
                <w:szCs w:val="20"/>
                <w:lang w:eastAsia="en-CA"/>
              </w:rPr>
              <w:t>) in gross surface area.</w:t>
            </w:r>
          </w:p>
          <w:p w:rsidR="00624F9E" w:rsidRPr="0044489E" w:rsidRDefault="00624F9E"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44489E">
              <w:rPr>
                <w:rFonts w:ascii="Calibri" w:eastAsia="Calibri" w:hAnsi="Calibri" w:cstheme="minorBidi"/>
                <w:spacing w:val="0"/>
                <w:sz w:val="20"/>
                <w:szCs w:val="20"/>
                <w:lang w:eastAsia="en-CA"/>
              </w:rPr>
              <w:t>Where a building maintains direct exposure to more than one public right of way, a second attached sign shall be allowable following the previous regulations.</w:t>
            </w:r>
          </w:p>
          <w:p w:rsidR="00624F9E" w:rsidRPr="0044489E" w:rsidRDefault="00624F9E" w:rsidP="00BF5FB7">
            <w:pPr>
              <w:rPr>
                <w:rFonts w:asciiTheme="minorHAnsi" w:hAnsiTheme="minorHAnsi"/>
                <w:b/>
                <w:spacing w:val="0"/>
                <w:sz w:val="20"/>
                <w:szCs w:val="20"/>
              </w:rPr>
            </w:pPr>
            <w:r w:rsidRPr="0044489E">
              <w:rPr>
                <w:rFonts w:asciiTheme="minorHAnsi" w:hAnsiTheme="minorHAnsi"/>
                <w:b/>
                <w:spacing w:val="0"/>
                <w:sz w:val="20"/>
                <w:szCs w:val="20"/>
              </w:rPr>
              <w:t>Recreational Uses</w:t>
            </w:r>
          </w:p>
          <w:p w:rsidR="00624F9E" w:rsidRPr="0044489E" w:rsidRDefault="00624F9E" w:rsidP="00F929EF">
            <w:pPr>
              <w:pStyle w:val="ListParagraph"/>
              <w:numPr>
                <w:ilvl w:val="0"/>
                <w:numId w:val="95"/>
              </w:numPr>
              <w:autoSpaceDE/>
              <w:autoSpaceDN/>
              <w:adjustRightInd/>
              <w:spacing w:before="0" w:after="120" w:line="240" w:lineRule="auto"/>
              <w:ind w:left="389"/>
              <w:rPr>
                <w:rFonts w:ascii="Calibri" w:eastAsia="Calibri" w:hAnsi="Calibri" w:cstheme="minorBidi"/>
                <w:spacing w:val="0"/>
                <w:sz w:val="20"/>
                <w:szCs w:val="20"/>
                <w:lang w:eastAsia="en-CA"/>
              </w:rPr>
            </w:pPr>
            <w:r w:rsidRPr="0044489E">
              <w:rPr>
                <w:rFonts w:ascii="Calibri" w:eastAsia="Calibri" w:hAnsi="Calibri" w:cstheme="minorBidi"/>
                <w:spacing w:val="0"/>
                <w:sz w:val="20"/>
                <w:szCs w:val="20"/>
                <w:lang w:eastAsia="en-CA"/>
              </w:rPr>
              <w:t>Free standing signs shall not exceed a gross surface area of 5 m</w:t>
            </w:r>
            <w:r w:rsidRPr="0044489E">
              <w:rPr>
                <w:rFonts w:ascii="Calibri" w:eastAsia="Calibri" w:hAnsi="Calibri" w:cstheme="minorBidi"/>
                <w:spacing w:val="0"/>
                <w:sz w:val="20"/>
                <w:szCs w:val="20"/>
                <w:vertAlign w:val="superscript"/>
                <w:lang w:eastAsia="en-CA"/>
              </w:rPr>
              <w:t>2</w:t>
            </w:r>
            <w:r w:rsidRPr="0044489E">
              <w:rPr>
                <w:rFonts w:ascii="Calibri" w:eastAsia="Calibri" w:hAnsi="Calibri" w:cstheme="minorBidi"/>
                <w:spacing w:val="0"/>
                <w:sz w:val="20"/>
                <w:szCs w:val="20"/>
                <w:lang w:eastAsia="en-CA"/>
              </w:rPr>
              <w:t xml:space="preserve"> (53.82 ft</w:t>
            </w:r>
            <w:r w:rsidRPr="0044489E">
              <w:rPr>
                <w:rFonts w:ascii="Calibri" w:eastAsia="Calibri" w:hAnsi="Calibri" w:cstheme="minorBidi"/>
                <w:spacing w:val="0"/>
                <w:sz w:val="20"/>
                <w:szCs w:val="20"/>
                <w:vertAlign w:val="superscript"/>
                <w:lang w:eastAsia="en-CA"/>
              </w:rPr>
              <w:t>2</w:t>
            </w:r>
            <w:r w:rsidRPr="0044489E">
              <w:rPr>
                <w:rFonts w:ascii="Calibri" w:eastAsia="Calibri" w:hAnsi="Calibri" w:cstheme="minorBidi"/>
                <w:spacing w:val="0"/>
                <w:sz w:val="20"/>
                <w:szCs w:val="20"/>
                <w:lang w:eastAsia="en-CA"/>
              </w:rPr>
              <w:t>) and a height of 2.5 metres.</w:t>
            </w:r>
          </w:p>
          <w:p w:rsidR="00624F9E" w:rsidRPr="0044489E" w:rsidRDefault="00624F9E"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44489E">
              <w:rPr>
                <w:rFonts w:ascii="Calibri" w:eastAsia="Calibri" w:hAnsi="Calibri" w:cstheme="minorBidi"/>
                <w:spacing w:val="0"/>
                <w:sz w:val="20"/>
                <w:szCs w:val="20"/>
                <w:lang w:eastAsia="en-CA"/>
              </w:rPr>
              <w:t>One attached sign shall be permitted not exceeding 5.6 m</w:t>
            </w:r>
            <w:r w:rsidRPr="00C04B64">
              <w:rPr>
                <w:rFonts w:ascii="Calibri" w:eastAsia="Calibri" w:hAnsi="Calibri" w:cstheme="minorBidi"/>
                <w:spacing w:val="0"/>
                <w:sz w:val="20"/>
                <w:szCs w:val="20"/>
                <w:vertAlign w:val="superscript"/>
                <w:lang w:eastAsia="en-CA"/>
              </w:rPr>
              <w:t>2</w:t>
            </w:r>
            <w:r w:rsidRPr="0044489E">
              <w:rPr>
                <w:rFonts w:ascii="Calibri" w:eastAsia="Calibri" w:hAnsi="Calibri" w:cstheme="minorBidi"/>
                <w:spacing w:val="0"/>
                <w:sz w:val="20"/>
                <w:szCs w:val="20"/>
                <w:lang w:eastAsia="en-CA"/>
              </w:rPr>
              <w:t xml:space="preserve"> (60.27 ft</w:t>
            </w:r>
            <w:r w:rsidRPr="00C04B64">
              <w:rPr>
                <w:rFonts w:ascii="Calibri" w:eastAsia="Calibri" w:hAnsi="Calibri" w:cstheme="minorBidi"/>
                <w:spacing w:val="0"/>
                <w:sz w:val="20"/>
                <w:szCs w:val="20"/>
                <w:vertAlign w:val="superscript"/>
                <w:lang w:eastAsia="en-CA"/>
              </w:rPr>
              <w:t>2</w:t>
            </w:r>
            <w:r w:rsidRPr="0044489E">
              <w:rPr>
                <w:rFonts w:ascii="Calibri" w:eastAsia="Calibri" w:hAnsi="Calibri" w:cstheme="minorBidi"/>
                <w:spacing w:val="0"/>
                <w:sz w:val="20"/>
                <w:szCs w:val="20"/>
                <w:lang w:eastAsia="en-CA"/>
              </w:rPr>
              <w:t>) in gross surface area.</w:t>
            </w:r>
          </w:p>
          <w:p w:rsidR="00624F9E" w:rsidRPr="0044489E" w:rsidRDefault="00624F9E" w:rsidP="00BF5FB7">
            <w:pPr>
              <w:rPr>
                <w:rFonts w:asciiTheme="minorHAnsi" w:hAnsiTheme="minorHAnsi"/>
                <w:b/>
                <w:spacing w:val="0"/>
                <w:sz w:val="20"/>
                <w:szCs w:val="20"/>
              </w:rPr>
            </w:pPr>
            <w:r w:rsidRPr="0044489E">
              <w:rPr>
                <w:rFonts w:asciiTheme="minorHAnsi" w:hAnsiTheme="minorHAnsi"/>
                <w:b/>
                <w:spacing w:val="0"/>
                <w:sz w:val="20"/>
                <w:szCs w:val="20"/>
              </w:rPr>
              <w:t>Ag-Commercial and Home Based Businesses</w:t>
            </w:r>
          </w:p>
          <w:p w:rsidR="00624F9E" w:rsidRPr="0044489E" w:rsidRDefault="00624F9E" w:rsidP="00F929EF">
            <w:pPr>
              <w:pStyle w:val="ListParagraph"/>
              <w:numPr>
                <w:ilvl w:val="0"/>
                <w:numId w:val="95"/>
              </w:numPr>
              <w:autoSpaceDE/>
              <w:autoSpaceDN/>
              <w:adjustRightInd/>
              <w:spacing w:before="0" w:after="120" w:line="240" w:lineRule="auto"/>
              <w:ind w:left="389"/>
              <w:rPr>
                <w:rFonts w:asciiTheme="minorHAnsi" w:hAnsiTheme="minorHAnsi"/>
                <w:b/>
                <w:spacing w:val="0"/>
                <w:sz w:val="20"/>
                <w:szCs w:val="20"/>
              </w:rPr>
            </w:pPr>
            <w:r w:rsidRPr="00C04B64">
              <w:rPr>
                <w:rFonts w:ascii="Calibri" w:eastAsia="Calibri" w:hAnsi="Calibri" w:cstheme="minorBidi"/>
                <w:spacing w:val="0"/>
                <w:sz w:val="20"/>
                <w:szCs w:val="20"/>
                <w:lang w:eastAsia="en-CA"/>
              </w:rPr>
              <w:t>1 sign per building frontage to a maximum gross surface area of 1 m</w:t>
            </w:r>
            <w:r w:rsidRPr="00C04B64">
              <w:rPr>
                <w:rFonts w:ascii="Calibri" w:eastAsia="Calibri" w:hAnsi="Calibri" w:cstheme="minorBidi"/>
                <w:spacing w:val="0"/>
                <w:sz w:val="20"/>
                <w:szCs w:val="20"/>
                <w:vertAlign w:val="superscript"/>
                <w:lang w:eastAsia="en-CA"/>
              </w:rPr>
              <w:t>2</w:t>
            </w:r>
            <w:r w:rsidRPr="00C04B64">
              <w:rPr>
                <w:rFonts w:ascii="Calibri" w:eastAsia="Calibri" w:hAnsi="Calibri" w:cstheme="minorBidi"/>
                <w:spacing w:val="0"/>
                <w:sz w:val="20"/>
                <w:szCs w:val="20"/>
                <w:lang w:eastAsia="en-CA"/>
              </w:rPr>
              <w:t xml:space="preserve"> (10.76 ft</w:t>
            </w:r>
            <w:r w:rsidRPr="00C04B64">
              <w:rPr>
                <w:rFonts w:ascii="Calibri" w:eastAsia="Calibri" w:hAnsi="Calibri" w:cstheme="minorBidi"/>
                <w:spacing w:val="0"/>
                <w:sz w:val="20"/>
                <w:szCs w:val="20"/>
                <w:vertAlign w:val="superscript"/>
                <w:lang w:eastAsia="en-CA"/>
              </w:rPr>
              <w:t>2</w:t>
            </w:r>
            <w:r w:rsidRPr="00C04B64">
              <w:rPr>
                <w:rFonts w:ascii="Calibri" w:eastAsia="Calibri" w:hAnsi="Calibri" w:cstheme="minorBidi"/>
                <w:spacing w:val="0"/>
                <w:sz w:val="20"/>
                <w:szCs w:val="20"/>
                <w:lang w:eastAsia="en-CA"/>
              </w:rPr>
              <w:t>) for an approved use. Maximum 2.5 metres in</w:t>
            </w:r>
            <w:r w:rsidRPr="0044489E">
              <w:rPr>
                <w:rFonts w:asciiTheme="minorHAnsi" w:hAnsiTheme="minorHAnsi"/>
                <w:spacing w:val="0"/>
                <w:sz w:val="20"/>
                <w:szCs w:val="20"/>
              </w:rPr>
              <w:t xml:space="preserve"> height. Illumination limited to 75 watts and shall not include electronic message boards.</w:t>
            </w:r>
          </w:p>
        </w:tc>
      </w:tr>
      <w:tr w:rsidR="006A0048" w:rsidRPr="0044489E" w:rsidTr="00C04B64">
        <w:trPr>
          <w:tblCellSpacing w:w="20" w:type="dxa"/>
        </w:trPr>
        <w:tc>
          <w:tcPr>
            <w:tcW w:w="2010" w:type="dxa"/>
            <w:shd w:val="clear" w:color="auto" w:fill="D9D9D9" w:themeFill="background1" w:themeFillShade="D9"/>
          </w:tcPr>
          <w:p w:rsidR="006A0048" w:rsidRPr="0044489E" w:rsidRDefault="00C04B64" w:rsidP="00BF5FB7">
            <w:pPr>
              <w:rPr>
                <w:rFonts w:asciiTheme="minorHAnsi" w:hAnsiTheme="minorHAnsi"/>
                <w:b/>
                <w:sz w:val="20"/>
                <w:szCs w:val="20"/>
              </w:rPr>
            </w:pPr>
            <w:r>
              <w:rPr>
                <w:rFonts w:asciiTheme="minorHAnsi" w:hAnsiTheme="minorHAnsi"/>
                <w:b/>
                <w:sz w:val="20"/>
                <w:szCs w:val="20"/>
              </w:rPr>
              <w:t>Hamlet Distri</w:t>
            </w:r>
            <w:r w:rsidR="006A0048" w:rsidRPr="0044489E">
              <w:rPr>
                <w:rFonts w:asciiTheme="minorHAnsi" w:hAnsiTheme="minorHAnsi"/>
                <w:b/>
                <w:sz w:val="20"/>
                <w:szCs w:val="20"/>
              </w:rPr>
              <w:t>ct</w:t>
            </w:r>
          </w:p>
        </w:tc>
        <w:tc>
          <w:tcPr>
            <w:tcW w:w="5765" w:type="dxa"/>
            <w:shd w:val="clear" w:color="auto" w:fill="auto"/>
          </w:tcPr>
          <w:p w:rsidR="00C37F3B" w:rsidRPr="00C04B64" w:rsidRDefault="00C37F3B"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C04B64">
              <w:rPr>
                <w:rFonts w:ascii="Calibri" w:eastAsia="Calibri" w:hAnsi="Calibri" w:cstheme="minorBidi"/>
                <w:spacing w:val="0"/>
                <w:sz w:val="20"/>
                <w:szCs w:val="20"/>
                <w:lang w:eastAsia="en-CA"/>
              </w:rPr>
              <w:t xml:space="preserve">One permanent sign is permitted per </w:t>
            </w:r>
            <w:r w:rsidR="00337335" w:rsidRPr="00C04B64">
              <w:rPr>
                <w:rFonts w:ascii="Calibri" w:eastAsia="Calibri" w:hAnsi="Calibri" w:cstheme="minorBidi"/>
                <w:spacing w:val="0"/>
                <w:sz w:val="20"/>
                <w:szCs w:val="20"/>
                <w:lang w:eastAsia="en-CA"/>
              </w:rPr>
              <w:t>parcel</w:t>
            </w:r>
            <w:r w:rsidRPr="00C04B64">
              <w:rPr>
                <w:rFonts w:ascii="Calibri" w:eastAsia="Calibri" w:hAnsi="Calibri" w:cstheme="minorBidi"/>
                <w:spacing w:val="0"/>
                <w:sz w:val="20"/>
                <w:szCs w:val="20"/>
                <w:lang w:eastAsia="en-CA"/>
              </w:rPr>
              <w:t>. The facial area of a sign shall</w:t>
            </w:r>
            <w:r w:rsidR="00C04B64">
              <w:rPr>
                <w:rFonts w:ascii="Calibri" w:eastAsia="Calibri" w:hAnsi="Calibri" w:cstheme="minorBidi"/>
                <w:spacing w:val="0"/>
                <w:sz w:val="20"/>
                <w:szCs w:val="20"/>
                <w:lang w:eastAsia="en-CA"/>
              </w:rPr>
              <w:t xml:space="preserve"> not exceed 1.0 m² (10.75 ft²).</w:t>
            </w:r>
          </w:p>
          <w:p w:rsidR="00C37F3B" w:rsidRPr="00C04B64" w:rsidRDefault="00C37F3B"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C04B64">
              <w:rPr>
                <w:rFonts w:ascii="Calibri" w:eastAsia="Calibri" w:hAnsi="Calibri" w:cstheme="minorBidi"/>
                <w:spacing w:val="0"/>
                <w:sz w:val="20"/>
                <w:szCs w:val="20"/>
                <w:lang w:eastAsia="en-CA"/>
              </w:rPr>
              <w:t>In the case of a home occupation, an additional permanent sign is perm</w:t>
            </w:r>
            <w:r w:rsidR="00C04B64">
              <w:rPr>
                <w:rFonts w:ascii="Calibri" w:eastAsia="Calibri" w:hAnsi="Calibri" w:cstheme="minorBidi"/>
                <w:spacing w:val="0"/>
                <w:sz w:val="20"/>
                <w:szCs w:val="20"/>
                <w:lang w:eastAsia="en-CA"/>
              </w:rPr>
              <w:t>itted in a window of a dwelling.</w:t>
            </w:r>
          </w:p>
          <w:p w:rsidR="00C37F3B" w:rsidRPr="00C04B64" w:rsidRDefault="00C37F3B"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C04B64">
              <w:rPr>
                <w:rFonts w:ascii="Calibri" w:eastAsia="Calibri" w:hAnsi="Calibri" w:cstheme="minorBidi"/>
                <w:spacing w:val="0"/>
                <w:sz w:val="20"/>
                <w:szCs w:val="20"/>
                <w:lang w:eastAsia="en-CA"/>
              </w:rPr>
              <w:t>No sign shall be located in any manner that may obstruct or jeop</w:t>
            </w:r>
            <w:r w:rsidR="00C04B64">
              <w:rPr>
                <w:rFonts w:ascii="Calibri" w:eastAsia="Calibri" w:hAnsi="Calibri" w:cstheme="minorBidi"/>
                <w:spacing w:val="0"/>
                <w:sz w:val="20"/>
                <w:szCs w:val="20"/>
                <w:lang w:eastAsia="en-CA"/>
              </w:rPr>
              <w:t>ardize the safety of the public.</w:t>
            </w:r>
          </w:p>
          <w:p w:rsidR="006A0048" w:rsidRPr="0044489E" w:rsidRDefault="00C37F3B" w:rsidP="00F929EF">
            <w:pPr>
              <w:pStyle w:val="ListParagraph"/>
              <w:numPr>
                <w:ilvl w:val="0"/>
                <w:numId w:val="95"/>
              </w:numPr>
              <w:autoSpaceDE/>
              <w:autoSpaceDN/>
              <w:adjustRightInd/>
              <w:spacing w:before="120" w:after="120" w:line="240" w:lineRule="auto"/>
              <w:ind w:left="392" w:right="-2"/>
              <w:rPr>
                <w:rFonts w:asciiTheme="minorHAnsi" w:hAnsiTheme="minorHAnsi"/>
                <w:spacing w:val="0"/>
                <w:sz w:val="20"/>
                <w:szCs w:val="20"/>
              </w:rPr>
            </w:pPr>
            <w:r w:rsidRPr="00C04B64">
              <w:rPr>
                <w:rFonts w:ascii="Calibri" w:eastAsia="Calibri" w:hAnsi="Calibri" w:cstheme="minorBidi"/>
                <w:spacing w:val="0"/>
                <w:sz w:val="20"/>
                <w:szCs w:val="20"/>
                <w:lang w:eastAsia="en-CA"/>
              </w:rPr>
              <w:t>Temporary signs not exceeding 1 m² (10.75 ft²) advertising the sale or lease of the property or other information relating to a temporary condition affecting the property are permitted.</w:t>
            </w:r>
          </w:p>
        </w:tc>
      </w:tr>
      <w:tr w:rsidR="00624F9E" w:rsidRPr="0044489E" w:rsidTr="00C04B64">
        <w:trPr>
          <w:tblCellSpacing w:w="20" w:type="dxa"/>
        </w:trPr>
        <w:tc>
          <w:tcPr>
            <w:tcW w:w="2010" w:type="dxa"/>
            <w:shd w:val="clear" w:color="auto" w:fill="D9D9D9" w:themeFill="background1" w:themeFillShade="D9"/>
          </w:tcPr>
          <w:p w:rsidR="00624F9E" w:rsidRPr="0044489E" w:rsidRDefault="00624F9E" w:rsidP="00BF5FB7">
            <w:pPr>
              <w:rPr>
                <w:rFonts w:asciiTheme="minorHAnsi" w:hAnsiTheme="minorHAnsi"/>
                <w:b/>
                <w:sz w:val="20"/>
                <w:szCs w:val="20"/>
              </w:rPr>
            </w:pPr>
            <w:r w:rsidRPr="0044489E">
              <w:rPr>
                <w:rFonts w:asciiTheme="minorHAnsi" w:hAnsiTheme="minorHAnsi"/>
                <w:b/>
                <w:sz w:val="20"/>
                <w:szCs w:val="20"/>
              </w:rPr>
              <w:t>Commercial and Industrial District</w:t>
            </w:r>
          </w:p>
        </w:tc>
        <w:tc>
          <w:tcPr>
            <w:tcW w:w="5765" w:type="dxa"/>
            <w:shd w:val="clear" w:color="auto" w:fill="auto"/>
          </w:tcPr>
          <w:p w:rsidR="00624F9E" w:rsidRPr="00C04B64" w:rsidRDefault="00624F9E"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C04B64">
              <w:rPr>
                <w:rFonts w:ascii="Calibri" w:eastAsia="Calibri" w:hAnsi="Calibri" w:cstheme="minorBidi"/>
                <w:spacing w:val="0"/>
                <w:sz w:val="20"/>
                <w:szCs w:val="20"/>
                <w:lang w:eastAsia="en-CA"/>
              </w:rPr>
              <w:t>Free standing signs shall not exceed a gross surface area of 11m</w:t>
            </w:r>
            <w:r w:rsidRPr="00C04B64">
              <w:rPr>
                <w:rFonts w:ascii="Calibri" w:eastAsia="Calibri" w:hAnsi="Calibri" w:cstheme="minorBidi"/>
                <w:spacing w:val="0"/>
                <w:sz w:val="20"/>
                <w:szCs w:val="20"/>
                <w:vertAlign w:val="superscript"/>
                <w:lang w:eastAsia="en-CA"/>
              </w:rPr>
              <w:t>2</w:t>
            </w:r>
            <w:r w:rsidRPr="00C04B64">
              <w:rPr>
                <w:rFonts w:ascii="Calibri" w:eastAsia="Calibri" w:hAnsi="Calibri" w:cstheme="minorBidi"/>
                <w:spacing w:val="0"/>
                <w:sz w:val="20"/>
                <w:szCs w:val="20"/>
                <w:lang w:eastAsia="en-CA"/>
              </w:rPr>
              <w:t xml:space="preserve"> and a height of 17.0 metres</w:t>
            </w:r>
            <w:r w:rsidR="00C04B64">
              <w:rPr>
                <w:rFonts w:ascii="Calibri" w:eastAsia="Calibri" w:hAnsi="Calibri" w:cstheme="minorBidi"/>
                <w:spacing w:val="0"/>
                <w:sz w:val="20"/>
                <w:szCs w:val="20"/>
                <w:lang w:eastAsia="en-CA"/>
              </w:rPr>
              <w:t>.</w:t>
            </w:r>
          </w:p>
          <w:p w:rsidR="00624F9E" w:rsidRPr="00C04B64" w:rsidRDefault="00624F9E"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C04B64">
              <w:rPr>
                <w:rFonts w:ascii="Calibri" w:eastAsia="Calibri" w:hAnsi="Calibri" w:cstheme="minorBidi"/>
                <w:spacing w:val="0"/>
                <w:sz w:val="20"/>
                <w:szCs w:val="20"/>
                <w:lang w:eastAsia="en-CA"/>
              </w:rPr>
              <w:t>One attached sign shall be permitted not exceeding 5.6 m</w:t>
            </w:r>
            <w:r w:rsidRPr="00C04B64">
              <w:rPr>
                <w:rFonts w:ascii="Calibri" w:eastAsia="Calibri" w:hAnsi="Calibri" w:cstheme="minorBidi"/>
                <w:spacing w:val="0"/>
                <w:sz w:val="20"/>
                <w:szCs w:val="20"/>
                <w:vertAlign w:val="superscript"/>
                <w:lang w:eastAsia="en-CA"/>
              </w:rPr>
              <w:t>2</w:t>
            </w:r>
            <w:r w:rsidRPr="00C04B64">
              <w:rPr>
                <w:rFonts w:ascii="Calibri" w:eastAsia="Calibri" w:hAnsi="Calibri" w:cstheme="minorBidi"/>
                <w:spacing w:val="0"/>
                <w:sz w:val="20"/>
                <w:szCs w:val="20"/>
                <w:lang w:eastAsia="en-CA"/>
              </w:rPr>
              <w:t xml:space="preserve"> in gross surface area.</w:t>
            </w:r>
          </w:p>
          <w:p w:rsidR="00624F9E" w:rsidRPr="00C04B64" w:rsidRDefault="00624F9E"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C04B64">
              <w:rPr>
                <w:rFonts w:ascii="Calibri" w:eastAsia="Calibri" w:hAnsi="Calibri" w:cstheme="minorBidi"/>
                <w:spacing w:val="0"/>
                <w:sz w:val="20"/>
                <w:szCs w:val="20"/>
                <w:lang w:eastAsia="en-CA"/>
              </w:rPr>
              <w:t>Illumination limited to 75 watts and may/may not include electronic message boards.</w:t>
            </w:r>
          </w:p>
          <w:p w:rsidR="00624F9E" w:rsidRPr="00C04B64" w:rsidRDefault="00624F9E" w:rsidP="00F929EF">
            <w:pPr>
              <w:pStyle w:val="ListParagraph"/>
              <w:numPr>
                <w:ilvl w:val="0"/>
                <w:numId w:val="95"/>
              </w:numPr>
              <w:autoSpaceDE/>
              <w:autoSpaceDN/>
              <w:adjustRightInd/>
              <w:spacing w:before="120" w:after="120" w:line="240" w:lineRule="auto"/>
              <w:ind w:left="392" w:right="-2"/>
              <w:rPr>
                <w:rFonts w:ascii="Calibri" w:eastAsia="Calibri" w:hAnsi="Calibri" w:cstheme="minorBidi"/>
                <w:spacing w:val="0"/>
                <w:sz w:val="20"/>
                <w:szCs w:val="20"/>
                <w:lang w:eastAsia="en-CA"/>
              </w:rPr>
            </w:pPr>
            <w:r w:rsidRPr="00C04B64">
              <w:rPr>
                <w:rFonts w:ascii="Calibri" w:eastAsia="Calibri" w:hAnsi="Calibri" w:cstheme="minorBidi"/>
                <w:spacing w:val="0"/>
                <w:sz w:val="20"/>
                <w:szCs w:val="20"/>
                <w:lang w:eastAsia="en-CA"/>
              </w:rPr>
              <w:t>Where a building maintains direct exposure to more than one public right of way, a second attached sign shall be allowed.</w:t>
            </w:r>
          </w:p>
        </w:tc>
      </w:tr>
    </w:tbl>
    <w:p w:rsidR="00FB3FEA" w:rsidRDefault="00FB3FEA" w:rsidP="00E267AB">
      <w:pPr>
        <w:pStyle w:val="Style2a"/>
        <w:numPr>
          <w:ilvl w:val="0"/>
          <w:numId w:val="0"/>
        </w:numPr>
        <w:ind w:left="540"/>
      </w:pPr>
      <w:bookmarkStart w:id="290" w:name="_Toc258231241"/>
      <w:bookmarkStart w:id="291" w:name="_Toc253491764"/>
      <w:bookmarkStart w:id="292" w:name="_Toc215375525"/>
    </w:p>
    <w:p w:rsidR="00FB3FEA" w:rsidRDefault="00FB3FEA">
      <w:pPr>
        <w:autoSpaceDE/>
        <w:autoSpaceDN/>
        <w:adjustRightInd/>
        <w:spacing w:before="0" w:after="200"/>
        <w:rPr>
          <w:rFonts w:eastAsiaTheme="minorEastAsia" w:cstheme="minorBidi"/>
          <w:color w:val="415B5C"/>
          <w:spacing w:val="5"/>
          <w:sz w:val="20"/>
          <w:szCs w:val="28"/>
          <w:lang w:bidi="en-US"/>
        </w:rPr>
      </w:pPr>
      <w:r>
        <w:br w:type="page"/>
      </w:r>
    </w:p>
    <w:p w:rsidR="00624F9E" w:rsidRPr="00C86CB7" w:rsidRDefault="00C04B64" w:rsidP="00E267AB">
      <w:pPr>
        <w:pStyle w:val="Heading2"/>
      </w:pPr>
      <w:bookmarkStart w:id="293" w:name="_Toc373238843"/>
      <w:bookmarkStart w:id="294" w:name="_Toc435167550"/>
      <w:r w:rsidRPr="00C86CB7">
        <w:lastRenderedPageBreak/>
        <w:t>Loading Requirements</w:t>
      </w:r>
      <w:bookmarkEnd w:id="290"/>
      <w:bookmarkEnd w:id="293"/>
      <w:bookmarkEnd w:id="294"/>
      <w:r w:rsidRPr="00C86CB7">
        <w:t xml:space="preserve">  </w:t>
      </w:r>
    </w:p>
    <w:p w:rsidR="00624F9E" w:rsidRDefault="00624F9E" w:rsidP="00C04B64">
      <w:pPr>
        <w:pStyle w:val="BodyTextIndent2"/>
      </w:pPr>
      <w:r>
        <w:t xml:space="preserve">Where the use of a building or </w:t>
      </w:r>
      <w:r w:rsidR="00337335">
        <w:t>parcel</w:t>
      </w:r>
      <w:r>
        <w:t xml:space="preserve"> involves the receipt, distribution, or dispatch by vehicles of materials, goods, or merchandise, adequate space for such vehicles to stand for loading and unloading without restricting access to all parts of the </w:t>
      </w:r>
      <w:r w:rsidR="00337335">
        <w:t>parcel</w:t>
      </w:r>
      <w:r>
        <w:t xml:space="preserve"> shall be provided on the </w:t>
      </w:r>
      <w:r w:rsidR="00337335">
        <w:t>parcel</w:t>
      </w:r>
      <w:r>
        <w:t>.</w:t>
      </w:r>
    </w:p>
    <w:p w:rsidR="00624F9E" w:rsidRPr="00C86CB7" w:rsidRDefault="00C04B64" w:rsidP="00E267AB">
      <w:pPr>
        <w:pStyle w:val="Heading2"/>
      </w:pPr>
      <w:bookmarkStart w:id="295" w:name="_Toc373238844"/>
      <w:bookmarkStart w:id="296" w:name="_Toc435167551"/>
      <w:r w:rsidRPr="00C86CB7">
        <w:t>Parking</w:t>
      </w:r>
      <w:bookmarkEnd w:id="291"/>
      <w:bookmarkEnd w:id="292"/>
      <w:bookmarkEnd w:id="295"/>
      <w:bookmarkEnd w:id="296"/>
      <w:r w:rsidRPr="00C86CB7">
        <w:t xml:space="preserve">  </w:t>
      </w:r>
    </w:p>
    <w:p w:rsidR="00624F9E" w:rsidRDefault="00624F9E" w:rsidP="00C619B7">
      <w:pPr>
        <w:pStyle w:val="Heading3"/>
      </w:pPr>
      <w:r>
        <w:t>All required parking and loading facilities are intended for the purpose of accommodating the vehicles of clients, customers, employees, members, residents or visitors in connection with the principal building or use for which the parking and loading facilities are provided. Parking and loading facilities shall not be used for driveways, access or egress, commercial repair work, display, sale or storage of goods of any kind.</w:t>
      </w:r>
    </w:p>
    <w:p w:rsidR="00624F9E" w:rsidRDefault="00624F9E" w:rsidP="00C619B7">
      <w:pPr>
        <w:pStyle w:val="Heading3"/>
      </w:pPr>
      <w:r>
        <w:t xml:space="preserve">Required parking and loading facilities shall provide for and include an adequate, safe and convenient arrangement of vehicular points of ingress or egress, driveways, internal roadways, aisles and ramps, unloading and loading of motor vehicles all in relation to buildings and entry points to buildings on the </w:t>
      </w:r>
      <w:r w:rsidR="00337335">
        <w:t>parcel</w:t>
      </w:r>
      <w:r>
        <w:t xml:space="preserve">. </w:t>
      </w:r>
    </w:p>
    <w:p w:rsidR="00624F9E" w:rsidRDefault="00624F9E" w:rsidP="00C619B7">
      <w:pPr>
        <w:pStyle w:val="Heading3"/>
      </w:pPr>
      <w:r>
        <w:t xml:space="preserve">The parking facility shall be located on the same </w:t>
      </w:r>
      <w:r w:rsidR="00337335">
        <w:t>parcel</w:t>
      </w:r>
      <w:r>
        <w:t xml:space="preserve"> as the use for which it is intended. It shall be developed such that:</w:t>
      </w:r>
    </w:p>
    <w:p w:rsidR="00624F9E" w:rsidRPr="00C04B64" w:rsidRDefault="00624F9E" w:rsidP="00B208A8">
      <w:pPr>
        <w:pStyle w:val="ListParagraph"/>
        <w:numPr>
          <w:ilvl w:val="0"/>
          <w:numId w:val="19"/>
        </w:numPr>
        <w:autoSpaceDE/>
        <w:autoSpaceDN/>
        <w:adjustRightInd/>
        <w:spacing w:before="120" w:after="120"/>
        <w:ind w:left="2250"/>
        <w:rPr>
          <w:rFonts w:ascii="Calibri" w:eastAsiaTheme="minorEastAsia" w:hAnsi="Calibri" w:cstheme="minorBidi"/>
          <w:spacing w:val="0"/>
          <w:sz w:val="20"/>
          <w:szCs w:val="22"/>
          <w:lang w:eastAsia="en-CA"/>
        </w:rPr>
      </w:pPr>
      <w:r w:rsidRPr="00C04B64">
        <w:rPr>
          <w:rFonts w:ascii="Calibri" w:eastAsiaTheme="minorEastAsia" w:hAnsi="Calibri" w:cstheme="minorBidi"/>
          <w:spacing w:val="0"/>
          <w:sz w:val="20"/>
          <w:szCs w:val="22"/>
          <w:lang w:eastAsia="en-CA"/>
        </w:rPr>
        <w:t>It is reasonably accessible to the use and vehicles it is intended to serve;</w:t>
      </w:r>
    </w:p>
    <w:p w:rsidR="00624F9E" w:rsidRPr="00C04B64" w:rsidRDefault="00624F9E" w:rsidP="00B208A8">
      <w:pPr>
        <w:pStyle w:val="ListParagraph"/>
        <w:numPr>
          <w:ilvl w:val="0"/>
          <w:numId w:val="19"/>
        </w:numPr>
        <w:autoSpaceDE/>
        <w:autoSpaceDN/>
        <w:adjustRightInd/>
        <w:spacing w:before="120" w:after="120"/>
        <w:ind w:left="2250"/>
        <w:rPr>
          <w:rFonts w:ascii="Calibri" w:eastAsiaTheme="minorEastAsia" w:hAnsi="Calibri" w:cstheme="minorBidi"/>
          <w:spacing w:val="0"/>
          <w:sz w:val="20"/>
          <w:szCs w:val="22"/>
          <w:lang w:eastAsia="en-CA"/>
        </w:rPr>
      </w:pPr>
      <w:r w:rsidRPr="00C04B64">
        <w:rPr>
          <w:rFonts w:ascii="Calibri" w:eastAsiaTheme="minorEastAsia" w:hAnsi="Calibri" w:cstheme="minorBidi"/>
          <w:spacing w:val="0"/>
          <w:sz w:val="20"/>
          <w:szCs w:val="22"/>
          <w:lang w:eastAsia="en-CA"/>
        </w:rPr>
        <w:t>It meets the satisfaction of the Municipality regarding design;</w:t>
      </w:r>
    </w:p>
    <w:p w:rsidR="00624F9E" w:rsidRPr="00C04B64" w:rsidRDefault="00624F9E" w:rsidP="00B208A8">
      <w:pPr>
        <w:pStyle w:val="ListParagraph"/>
        <w:numPr>
          <w:ilvl w:val="0"/>
          <w:numId w:val="19"/>
        </w:numPr>
        <w:autoSpaceDE/>
        <w:autoSpaceDN/>
        <w:adjustRightInd/>
        <w:spacing w:before="120" w:after="120"/>
        <w:ind w:left="2250"/>
        <w:rPr>
          <w:rFonts w:ascii="Calibri" w:eastAsiaTheme="minorEastAsia" w:hAnsi="Calibri" w:cstheme="minorBidi"/>
          <w:spacing w:val="0"/>
          <w:sz w:val="20"/>
          <w:szCs w:val="22"/>
          <w:lang w:eastAsia="en-CA"/>
        </w:rPr>
      </w:pPr>
      <w:r w:rsidRPr="00C04B64">
        <w:rPr>
          <w:rFonts w:ascii="Calibri" w:eastAsiaTheme="minorEastAsia" w:hAnsi="Calibri" w:cstheme="minorBidi"/>
          <w:spacing w:val="0"/>
          <w:sz w:val="20"/>
          <w:szCs w:val="22"/>
          <w:lang w:eastAsia="en-CA"/>
        </w:rPr>
        <w:t>It is appropriately landscaped to the s</w:t>
      </w:r>
      <w:r w:rsidR="001119AA">
        <w:rPr>
          <w:rFonts w:ascii="Calibri" w:eastAsiaTheme="minorEastAsia" w:hAnsi="Calibri" w:cstheme="minorBidi"/>
          <w:spacing w:val="0"/>
          <w:sz w:val="20"/>
          <w:szCs w:val="22"/>
          <w:lang w:eastAsia="en-CA"/>
        </w:rPr>
        <w:t>atisfaction of the Municipality;</w:t>
      </w:r>
    </w:p>
    <w:p w:rsidR="00624F9E" w:rsidRPr="00C04B64" w:rsidRDefault="00624F9E" w:rsidP="00B208A8">
      <w:pPr>
        <w:pStyle w:val="ListParagraph"/>
        <w:numPr>
          <w:ilvl w:val="0"/>
          <w:numId w:val="19"/>
        </w:numPr>
        <w:autoSpaceDE/>
        <w:autoSpaceDN/>
        <w:adjustRightInd/>
        <w:spacing w:before="120" w:after="120"/>
        <w:ind w:left="2250"/>
        <w:rPr>
          <w:rFonts w:ascii="Calibri" w:eastAsiaTheme="minorEastAsia" w:hAnsi="Calibri" w:cstheme="minorBidi"/>
          <w:spacing w:val="0"/>
          <w:sz w:val="20"/>
          <w:szCs w:val="22"/>
          <w:lang w:eastAsia="en-CA"/>
        </w:rPr>
      </w:pPr>
      <w:r w:rsidRPr="00C04B64">
        <w:rPr>
          <w:rFonts w:ascii="Calibri" w:eastAsiaTheme="minorEastAsia" w:hAnsi="Calibri" w:cstheme="minorBidi"/>
          <w:spacing w:val="0"/>
          <w:sz w:val="20"/>
          <w:szCs w:val="22"/>
          <w:lang w:eastAsia="en-CA"/>
        </w:rPr>
        <w:t>All parking facilities shall be maintained to the satisfaction of the Municipali</w:t>
      </w:r>
      <w:r w:rsidR="001119AA">
        <w:rPr>
          <w:rFonts w:ascii="Calibri" w:eastAsiaTheme="minorEastAsia" w:hAnsi="Calibri" w:cstheme="minorBidi"/>
          <w:spacing w:val="0"/>
          <w:sz w:val="20"/>
          <w:szCs w:val="22"/>
          <w:lang w:eastAsia="en-CA"/>
        </w:rPr>
        <w:t>ty by the owner of the property;</w:t>
      </w:r>
    </w:p>
    <w:p w:rsidR="00624F9E" w:rsidRPr="00C04B64" w:rsidRDefault="00624F9E" w:rsidP="00B208A8">
      <w:pPr>
        <w:pStyle w:val="ListParagraph"/>
        <w:numPr>
          <w:ilvl w:val="0"/>
          <w:numId w:val="19"/>
        </w:numPr>
        <w:autoSpaceDE/>
        <w:autoSpaceDN/>
        <w:adjustRightInd/>
        <w:spacing w:before="120" w:after="120"/>
        <w:ind w:left="2250"/>
        <w:rPr>
          <w:rFonts w:ascii="Calibri" w:eastAsiaTheme="minorEastAsia" w:hAnsi="Calibri" w:cstheme="minorBidi"/>
          <w:spacing w:val="0"/>
          <w:sz w:val="20"/>
          <w:szCs w:val="22"/>
          <w:lang w:eastAsia="en-CA"/>
        </w:rPr>
      </w:pPr>
      <w:r w:rsidRPr="00C04B64">
        <w:rPr>
          <w:rFonts w:ascii="Calibri" w:eastAsiaTheme="minorEastAsia" w:hAnsi="Calibri" w:cstheme="minorBidi"/>
          <w:spacing w:val="0"/>
          <w:sz w:val="20"/>
          <w:szCs w:val="22"/>
          <w:lang w:eastAsia="en-CA"/>
        </w:rPr>
        <w:t xml:space="preserve">Each parking space within a parking facility shall be a minimum of </w:t>
      </w:r>
      <w:r w:rsidR="008D55F2" w:rsidRPr="00C04B64">
        <w:rPr>
          <w:rFonts w:ascii="Calibri" w:eastAsiaTheme="minorEastAsia" w:hAnsi="Calibri" w:cstheme="minorBidi"/>
          <w:spacing w:val="0"/>
          <w:sz w:val="20"/>
          <w:szCs w:val="22"/>
          <w:lang w:eastAsia="en-CA"/>
        </w:rPr>
        <w:t>3</w:t>
      </w:r>
      <w:r w:rsidRPr="00C04B64">
        <w:rPr>
          <w:rFonts w:ascii="Calibri" w:eastAsiaTheme="minorEastAsia" w:hAnsi="Calibri" w:cstheme="minorBidi"/>
          <w:spacing w:val="0"/>
          <w:sz w:val="20"/>
          <w:szCs w:val="22"/>
          <w:lang w:eastAsia="en-CA"/>
        </w:rPr>
        <w:t>.</w:t>
      </w:r>
      <w:r w:rsidR="008D55F2" w:rsidRPr="00C04B64">
        <w:rPr>
          <w:rFonts w:ascii="Calibri" w:eastAsiaTheme="minorEastAsia" w:hAnsi="Calibri" w:cstheme="minorBidi"/>
          <w:spacing w:val="0"/>
          <w:sz w:val="20"/>
          <w:szCs w:val="22"/>
          <w:lang w:eastAsia="en-CA"/>
        </w:rPr>
        <w:t>0</w:t>
      </w:r>
      <w:r w:rsidRPr="00C04B64">
        <w:rPr>
          <w:rFonts w:ascii="Calibri" w:eastAsiaTheme="minorEastAsia" w:hAnsi="Calibri" w:cstheme="minorBidi"/>
          <w:spacing w:val="0"/>
          <w:sz w:val="20"/>
          <w:szCs w:val="22"/>
          <w:lang w:eastAsia="en-CA"/>
        </w:rPr>
        <w:t xml:space="preserve"> metres</w:t>
      </w:r>
      <w:r w:rsidR="008D55F2" w:rsidRPr="00C04B64">
        <w:rPr>
          <w:rFonts w:ascii="Calibri" w:eastAsiaTheme="minorEastAsia" w:hAnsi="Calibri" w:cstheme="minorBidi"/>
          <w:spacing w:val="0"/>
          <w:sz w:val="20"/>
          <w:szCs w:val="22"/>
          <w:lang w:eastAsia="en-CA"/>
        </w:rPr>
        <w:t xml:space="preserve"> (9.85 feet)</w:t>
      </w:r>
      <w:r w:rsidRPr="00C04B64">
        <w:rPr>
          <w:rFonts w:ascii="Calibri" w:eastAsiaTheme="minorEastAsia" w:hAnsi="Calibri" w:cstheme="minorBidi"/>
          <w:spacing w:val="0"/>
          <w:sz w:val="20"/>
          <w:szCs w:val="22"/>
          <w:lang w:eastAsia="en-CA"/>
        </w:rPr>
        <w:t xml:space="preserve"> wide and 6 metres</w:t>
      </w:r>
      <w:r w:rsidR="001119AA">
        <w:rPr>
          <w:rFonts w:ascii="Calibri" w:eastAsiaTheme="minorEastAsia" w:hAnsi="Calibri" w:cstheme="minorBidi"/>
          <w:spacing w:val="0"/>
          <w:sz w:val="20"/>
          <w:szCs w:val="22"/>
          <w:lang w:eastAsia="en-CA"/>
        </w:rPr>
        <w:t xml:space="preserve"> </w:t>
      </w:r>
      <w:r w:rsidR="008D55F2" w:rsidRPr="00C04B64">
        <w:rPr>
          <w:rFonts w:ascii="Calibri" w:eastAsiaTheme="minorEastAsia" w:hAnsi="Calibri" w:cstheme="minorBidi"/>
          <w:spacing w:val="0"/>
          <w:sz w:val="20"/>
          <w:szCs w:val="22"/>
          <w:lang w:eastAsia="en-CA"/>
        </w:rPr>
        <w:t>(19.89 feet)</w:t>
      </w:r>
      <w:r w:rsidR="001119AA">
        <w:rPr>
          <w:rFonts w:ascii="Calibri" w:eastAsiaTheme="minorEastAsia" w:hAnsi="Calibri" w:cstheme="minorBidi"/>
          <w:spacing w:val="0"/>
          <w:sz w:val="20"/>
          <w:szCs w:val="22"/>
          <w:lang w:eastAsia="en-CA"/>
        </w:rPr>
        <w:t xml:space="preserve"> long;</w:t>
      </w:r>
    </w:p>
    <w:p w:rsidR="00624F9E" w:rsidRPr="00C04B64" w:rsidRDefault="00624F9E" w:rsidP="00B208A8">
      <w:pPr>
        <w:pStyle w:val="ListParagraph"/>
        <w:numPr>
          <w:ilvl w:val="0"/>
          <w:numId w:val="19"/>
        </w:numPr>
        <w:autoSpaceDE/>
        <w:autoSpaceDN/>
        <w:adjustRightInd/>
        <w:spacing w:before="120" w:after="120"/>
        <w:ind w:left="2250"/>
        <w:rPr>
          <w:rFonts w:ascii="Calibri" w:eastAsiaTheme="minorEastAsia" w:hAnsi="Calibri" w:cstheme="minorBidi"/>
          <w:spacing w:val="0"/>
          <w:sz w:val="20"/>
          <w:szCs w:val="22"/>
          <w:lang w:eastAsia="en-CA"/>
        </w:rPr>
      </w:pPr>
      <w:r w:rsidRPr="00C04B64">
        <w:rPr>
          <w:rFonts w:ascii="Calibri" w:eastAsiaTheme="minorEastAsia" w:hAnsi="Calibri" w:cstheme="minorBidi"/>
          <w:spacing w:val="0"/>
          <w:sz w:val="20"/>
          <w:szCs w:val="22"/>
          <w:lang w:eastAsia="en-CA"/>
        </w:rPr>
        <w:t xml:space="preserve">Where two or more uses are permitted on any one </w:t>
      </w:r>
      <w:r w:rsidR="00337335" w:rsidRPr="00C04B64">
        <w:rPr>
          <w:rFonts w:ascii="Calibri" w:eastAsiaTheme="minorEastAsia" w:hAnsi="Calibri" w:cstheme="minorBidi"/>
          <w:spacing w:val="0"/>
          <w:sz w:val="20"/>
          <w:szCs w:val="22"/>
          <w:lang w:eastAsia="en-CA"/>
        </w:rPr>
        <w:t>parcel</w:t>
      </w:r>
      <w:r w:rsidRPr="00C04B64">
        <w:rPr>
          <w:rFonts w:ascii="Calibri" w:eastAsiaTheme="minorEastAsia" w:hAnsi="Calibri" w:cstheme="minorBidi"/>
          <w:spacing w:val="0"/>
          <w:sz w:val="20"/>
          <w:szCs w:val="22"/>
          <w:lang w:eastAsia="en-CA"/>
        </w:rPr>
        <w:t xml:space="preserve"> or where two or more uses are to share common parking facilities, the off-street parking requirements for each use shall be calculated as if each is a separate use and the total number of off-street parking spaces so calculated shall be provided; and </w:t>
      </w:r>
    </w:p>
    <w:p w:rsidR="00624F9E" w:rsidRPr="00C04B64" w:rsidRDefault="001119AA" w:rsidP="00B208A8">
      <w:pPr>
        <w:pStyle w:val="ListParagraph"/>
        <w:numPr>
          <w:ilvl w:val="0"/>
          <w:numId w:val="19"/>
        </w:numPr>
        <w:autoSpaceDE/>
        <w:autoSpaceDN/>
        <w:adjustRightInd/>
        <w:spacing w:before="120" w:after="120"/>
        <w:ind w:left="2250"/>
        <w:rPr>
          <w:rFonts w:ascii="Calibri" w:eastAsiaTheme="minorEastAsia" w:hAnsi="Calibri" w:cstheme="minorBidi"/>
          <w:spacing w:val="0"/>
          <w:sz w:val="20"/>
          <w:szCs w:val="22"/>
          <w:lang w:eastAsia="en-CA"/>
        </w:rPr>
      </w:pPr>
      <w:r>
        <w:rPr>
          <w:rFonts w:ascii="Calibri" w:eastAsiaTheme="minorEastAsia" w:hAnsi="Calibri" w:cstheme="minorBidi"/>
          <w:spacing w:val="0"/>
          <w:sz w:val="20"/>
          <w:szCs w:val="22"/>
          <w:lang w:eastAsia="en-CA"/>
        </w:rPr>
        <w:t>One (1) barrier free(e.g. h</w:t>
      </w:r>
      <w:r w:rsidR="00624F9E" w:rsidRPr="00C04B64">
        <w:rPr>
          <w:rFonts w:ascii="Calibri" w:eastAsiaTheme="minorEastAsia" w:hAnsi="Calibri" w:cstheme="minorBidi"/>
          <w:spacing w:val="0"/>
          <w:sz w:val="20"/>
          <w:szCs w:val="22"/>
          <w:lang w:eastAsia="en-CA"/>
        </w:rPr>
        <w:t>andicap) parking space shall be provided for any required parking facility accommodating between 4 and 100 parking spaces.</w:t>
      </w:r>
    </w:p>
    <w:p w:rsidR="00624F9E" w:rsidRDefault="00624F9E" w:rsidP="00C619B7">
      <w:pPr>
        <w:pStyle w:val="Heading3"/>
      </w:pPr>
      <w:r>
        <w:t>Any parking facility shall be developed to the satisfaction of the Municipality within one</w:t>
      </w:r>
      <w:r w:rsidR="000F1795">
        <w:t xml:space="preserve"> </w:t>
      </w:r>
      <w:r>
        <w:t>(1) year of the completion of the development for which the Development Permit was issued.</w:t>
      </w:r>
    </w:p>
    <w:p w:rsidR="00624F9E" w:rsidRDefault="00624F9E" w:rsidP="00C619B7">
      <w:pPr>
        <w:pStyle w:val="Heading3"/>
      </w:pPr>
      <w:r>
        <w:t>When a building is enlarged or altered in such a manner as to cause an intensification or change of use, provisions shall be made for additional parking spaces as required by the previous subsection.</w:t>
      </w:r>
    </w:p>
    <w:p w:rsidR="000F1795" w:rsidRPr="000F1795" w:rsidRDefault="000F1795" w:rsidP="000F1795"/>
    <w:p w:rsidR="000F1795" w:rsidRDefault="000F1795" w:rsidP="00624F9E">
      <w:pPr>
        <w:autoSpaceDE/>
        <w:autoSpaceDN/>
        <w:adjustRightInd/>
        <w:spacing w:before="0" w:after="200"/>
        <w:sectPr w:rsidR="000F1795" w:rsidSect="00BF3B67">
          <w:pgSz w:w="12240" w:h="15840"/>
          <w:pgMar w:top="1440" w:right="1440" w:bottom="1440" w:left="1440" w:header="708" w:footer="708" w:gutter="0"/>
          <w:cols w:space="708"/>
          <w:docGrid w:linePitch="360"/>
        </w:sectPr>
      </w:pPr>
    </w:p>
    <w:p w:rsidR="00624F9E" w:rsidRPr="006D5C9B" w:rsidRDefault="00624F9E" w:rsidP="00624F9E">
      <w:pPr>
        <w:pStyle w:val="Heading1"/>
      </w:pPr>
      <w:bookmarkStart w:id="297" w:name="_Toc215375530"/>
      <w:bookmarkStart w:id="298" w:name="_Toc253491770"/>
      <w:bookmarkStart w:id="299" w:name="_Toc373238845"/>
      <w:bookmarkStart w:id="300" w:name="_Toc435167552"/>
      <w:r w:rsidRPr="006D5C9B">
        <w:lastRenderedPageBreak/>
        <w:t>DISCRETIONARY USE STANDARDS FOR</w:t>
      </w:r>
      <w:bookmarkEnd w:id="297"/>
      <w:r w:rsidRPr="006D5C9B">
        <w:t xml:space="preserve"> DEVELOPMENT</w:t>
      </w:r>
      <w:bookmarkEnd w:id="298"/>
      <w:bookmarkEnd w:id="299"/>
      <w:bookmarkEnd w:id="300"/>
    </w:p>
    <w:p w:rsidR="00624F9E" w:rsidRDefault="00624F9E" w:rsidP="00E02478">
      <w:pPr>
        <w:pStyle w:val="BodyText2"/>
      </w:pPr>
      <w:bookmarkStart w:id="301" w:name="_Toc215375531"/>
      <w:r>
        <w:t xml:space="preserve">This Section addresses special provisions and specific development standards that apply to the following developments.  </w:t>
      </w:r>
      <w:r w:rsidRPr="00340600">
        <w:t>These criteria, provisions and development standards apply in addition to any standards of the</w:t>
      </w:r>
      <w:r>
        <w:t xml:space="preserve"> relevant</w:t>
      </w:r>
      <w:r w:rsidRPr="00340600">
        <w:t xml:space="preserve"> Zoning District. </w:t>
      </w:r>
    </w:p>
    <w:p w:rsidR="00624F9E" w:rsidRPr="008877FF" w:rsidRDefault="00E02478" w:rsidP="00E267AB">
      <w:pPr>
        <w:pStyle w:val="Heading2"/>
      </w:pPr>
      <w:bookmarkStart w:id="302" w:name="_Toc253491771"/>
      <w:bookmarkStart w:id="303" w:name="_Toc373238846"/>
      <w:bookmarkStart w:id="304" w:name="_Toc435167553"/>
      <w:r>
        <w:t>Home-Based Businesses a</w:t>
      </w:r>
      <w:r w:rsidRPr="008877FF">
        <w:t>nd Occupations</w:t>
      </w:r>
      <w:bookmarkEnd w:id="301"/>
      <w:bookmarkEnd w:id="302"/>
      <w:bookmarkEnd w:id="303"/>
      <w:bookmarkEnd w:id="304"/>
      <w:r w:rsidRPr="008877FF">
        <w:t xml:space="preserve">  </w:t>
      </w:r>
    </w:p>
    <w:p w:rsidR="00624F9E" w:rsidRDefault="00624F9E" w:rsidP="000D6DBB">
      <w:pPr>
        <w:pStyle w:val="BodyTextIndent2"/>
      </w:pPr>
      <w:r>
        <w:t>In addition to the general requirements regarding discretionary use applications provided in Section 3 of this Bylaw, the following additional considerations shall be made for all applications for a Ho</w:t>
      </w:r>
      <w:r w:rsidR="000D6DBB">
        <w:t>me-Based Business or Occupation.</w:t>
      </w:r>
    </w:p>
    <w:p w:rsidR="00624F9E" w:rsidRPr="00AA045C" w:rsidRDefault="00624F9E" w:rsidP="000D6DBB">
      <w:pPr>
        <w:pStyle w:val="Heading3"/>
      </w:pPr>
      <w:r w:rsidRPr="00AA045C">
        <w:t>The use shall be clearly incidental and secondary to the use of the dwelling unit as a private residence.</w:t>
      </w:r>
    </w:p>
    <w:p w:rsidR="00624F9E" w:rsidRPr="00AA045C" w:rsidRDefault="00624F9E" w:rsidP="000D6DBB">
      <w:pPr>
        <w:pStyle w:val="Heading3"/>
      </w:pPr>
      <w:r w:rsidRPr="00AA045C">
        <w:t>The use shall be conducted entirely within the dwelling unit or an accessory building to the dwelling unit.</w:t>
      </w:r>
    </w:p>
    <w:p w:rsidR="00624F9E" w:rsidRPr="00AA045C" w:rsidRDefault="00624F9E" w:rsidP="000D6DBB">
      <w:pPr>
        <w:pStyle w:val="Heading3"/>
      </w:pPr>
      <w:r w:rsidRPr="00AA045C">
        <w:t>There shall be no external advertising other than a sign of not more than 1.0 m</w:t>
      </w:r>
      <w:r w:rsidRPr="00AA045C">
        <w:rPr>
          <w:vertAlign w:val="superscript"/>
        </w:rPr>
        <w:t>2</w:t>
      </w:r>
      <w:r w:rsidRPr="00AA045C">
        <w:t xml:space="preserve"> (10.75 ft</w:t>
      </w:r>
      <w:r w:rsidRPr="00AA045C">
        <w:rPr>
          <w:vertAlign w:val="superscript"/>
        </w:rPr>
        <w:t>2</w:t>
      </w:r>
      <w:r w:rsidRPr="00AA045C">
        <w:t>) erected in accordance with the Sign Regulations contained herein.</w:t>
      </w:r>
    </w:p>
    <w:p w:rsidR="00624F9E" w:rsidRPr="00AA045C" w:rsidRDefault="00624F9E" w:rsidP="000D6DBB">
      <w:pPr>
        <w:pStyle w:val="Heading3"/>
      </w:pPr>
      <w:r w:rsidRPr="00AA045C">
        <w:t>In Country Residential Districts, there shall be no external storage of goods, materials or equipment associated with the applied use.</w:t>
      </w:r>
    </w:p>
    <w:p w:rsidR="00624F9E" w:rsidRPr="00AA045C" w:rsidRDefault="00624F9E" w:rsidP="000D6DBB">
      <w:pPr>
        <w:pStyle w:val="Heading3"/>
      </w:pPr>
      <w:r w:rsidRPr="00AA045C">
        <w:t>The use shall not create or become a public nuisance.</w:t>
      </w:r>
    </w:p>
    <w:p w:rsidR="00624F9E" w:rsidRPr="00AA045C" w:rsidRDefault="00624F9E" w:rsidP="000D6DBB">
      <w:pPr>
        <w:pStyle w:val="Heading3"/>
      </w:pPr>
      <w:r w:rsidRPr="00AA045C">
        <w:t>The use shall not generate substantially more traffic and parking than is normal for the district in which the use is located.</w:t>
      </w:r>
    </w:p>
    <w:p w:rsidR="00624F9E" w:rsidRPr="00AA045C" w:rsidRDefault="00624F9E" w:rsidP="000D6DBB">
      <w:pPr>
        <w:pStyle w:val="Heading3"/>
      </w:pPr>
      <w:r w:rsidRPr="00AA045C">
        <w:t>No use requiring electrical or mechanical equipment shall cause a substantial fire rating change in the structure or the district in which the home-based business is located.</w:t>
      </w:r>
    </w:p>
    <w:p w:rsidR="00624F9E" w:rsidRPr="00AA045C" w:rsidRDefault="00624F9E" w:rsidP="000D6DBB">
      <w:pPr>
        <w:pStyle w:val="Heading3"/>
      </w:pPr>
      <w:r w:rsidRPr="00AA045C">
        <w:t>The use shall be valid only for the period of time the property is occupied by the applicant for such use.</w:t>
      </w:r>
    </w:p>
    <w:p w:rsidR="00624F9E" w:rsidRPr="00AA045C" w:rsidRDefault="00624F9E" w:rsidP="000D6DBB">
      <w:pPr>
        <w:pStyle w:val="Heading3"/>
      </w:pPr>
      <w:r w:rsidRPr="00AA045C">
        <w:t>All permits issued for home based businesses or occupations shall be subject to the condition that the Development Permit may be revoked at any time, if in the opinion of Council, the operation has not met the regulations and standards applicable to home-based businesses or occupations contained in the Bylaw, or the special standards applied by Council at the time of approval.</w:t>
      </w:r>
    </w:p>
    <w:p w:rsidR="00624F9E" w:rsidRPr="00AA045C" w:rsidRDefault="00624F9E" w:rsidP="000D6DBB">
      <w:pPr>
        <w:pStyle w:val="Heading3"/>
      </w:pPr>
      <w:r w:rsidRPr="00AA045C">
        <w:t>Council shall place any additional conditions for approval deemed necessary based upon a specific application.</w:t>
      </w:r>
    </w:p>
    <w:p w:rsidR="00624F9E" w:rsidRPr="008877FF" w:rsidRDefault="000D6DBB" w:rsidP="00E267AB">
      <w:pPr>
        <w:pStyle w:val="Heading2"/>
      </w:pPr>
      <w:bookmarkStart w:id="305" w:name="_Toc279910352"/>
      <w:bookmarkStart w:id="306" w:name="_Toc373238847"/>
      <w:bookmarkStart w:id="307" w:name="_Toc435167554"/>
      <w:r w:rsidRPr="008877FF">
        <w:t>Agricultural Tourism Uses</w:t>
      </w:r>
      <w:bookmarkEnd w:id="305"/>
      <w:bookmarkEnd w:id="306"/>
      <w:bookmarkEnd w:id="307"/>
      <w:r w:rsidRPr="008877FF">
        <w:t xml:space="preserve"> </w:t>
      </w:r>
    </w:p>
    <w:p w:rsidR="00624F9E" w:rsidRPr="00D11EEA" w:rsidRDefault="00624F9E" w:rsidP="000D6DBB">
      <w:pPr>
        <w:pStyle w:val="BodyTextIndent2"/>
      </w:pPr>
      <w:r w:rsidRPr="00D11EEA">
        <w:t xml:space="preserve">Agricultural tourism uses shall be accessory to an agricultural farm operation or other dwelling allowed in the Agricultural Resource Zone. </w:t>
      </w:r>
    </w:p>
    <w:p w:rsidR="00624F9E" w:rsidRDefault="00624F9E" w:rsidP="000D6DBB">
      <w:pPr>
        <w:pStyle w:val="Heading3"/>
      </w:pPr>
      <w:r w:rsidRPr="00AA045C">
        <w:t>Agricultural tourism uses shall display a high visual quality and shall be integrated into the rural environment by virtue of appropriate de</w:t>
      </w:r>
      <w:r>
        <w:t>sign, location and landscaping.</w:t>
      </w:r>
    </w:p>
    <w:p w:rsidR="00624F9E" w:rsidRPr="00AA045C" w:rsidRDefault="00624F9E" w:rsidP="000D6DBB">
      <w:pPr>
        <w:pStyle w:val="Heading3"/>
      </w:pPr>
      <w:r w:rsidRPr="00AA045C">
        <w:t>Agricultural tourism uses may only be approved where they would not:</w:t>
      </w:r>
    </w:p>
    <w:p w:rsidR="00624F9E" w:rsidRPr="000D6DBB" w:rsidRDefault="00624F9E" w:rsidP="00F929EF">
      <w:pPr>
        <w:pStyle w:val="abclist"/>
        <w:numPr>
          <w:ilvl w:val="0"/>
          <w:numId w:val="96"/>
        </w:numPr>
        <w:autoSpaceDE/>
        <w:autoSpaceDN/>
        <w:adjustRightInd/>
        <w:spacing w:before="120" w:after="120"/>
        <w:ind w:left="2250"/>
        <w:rPr>
          <w:rFonts w:ascii="Calibri" w:eastAsiaTheme="minorEastAsia" w:hAnsi="Calibri" w:cstheme="minorBidi"/>
          <w:spacing w:val="0"/>
          <w:sz w:val="20"/>
          <w:szCs w:val="22"/>
          <w:lang w:eastAsia="en-CA"/>
        </w:rPr>
      </w:pPr>
      <w:r w:rsidRPr="000D6DBB">
        <w:rPr>
          <w:rFonts w:ascii="Calibri" w:eastAsiaTheme="minorEastAsia" w:hAnsi="Calibri" w:cstheme="minorBidi"/>
          <w:spacing w:val="0"/>
          <w:sz w:val="20"/>
          <w:szCs w:val="22"/>
          <w:lang w:eastAsia="en-CA"/>
        </w:rPr>
        <w:t>unduly interfere with the surrounding character of the agricultural area;</w:t>
      </w:r>
    </w:p>
    <w:p w:rsidR="00624F9E" w:rsidRPr="000D6DBB" w:rsidRDefault="00624F9E" w:rsidP="00F929EF">
      <w:pPr>
        <w:pStyle w:val="abclist"/>
        <w:numPr>
          <w:ilvl w:val="0"/>
          <w:numId w:val="96"/>
        </w:numPr>
        <w:autoSpaceDE/>
        <w:autoSpaceDN/>
        <w:adjustRightInd/>
        <w:spacing w:before="120" w:after="120"/>
        <w:ind w:left="2250"/>
        <w:rPr>
          <w:rFonts w:ascii="Calibri" w:eastAsiaTheme="minorEastAsia" w:hAnsi="Calibri" w:cstheme="minorBidi"/>
          <w:spacing w:val="0"/>
          <w:sz w:val="20"/>
          <w:szCs w:val="22"/>
          <w:lang w:eastAsia="en-CA"/>
        </w:rPr>
      </w:pPr>
      <w:r w:rsidRPr="000D6DBB">
        <w:rPr>
          <w:rFonts w:ascii="Calibri" w:eastAsiaTheme="minorEastAsia" w:hAnsi="Calibri" w:cstheme="minorBidi"/>
          <w:spacing w:val="0"/>
          <w:sz w:val="20"/>
          <w:szCs w:val="22"/>
          <w:lang w:eastAsia="en-CA"/>
        </w:rPr>
        <w:lastRenderedPageBreak/>
        <w:t>materially interfere with or affect the use and enjoyment of adjacent properties;</w:t>
      </w:r>
    </w:p>
    <w:p w:rsidR="00624F9E" w:rsidRPr="000D6DBB" w:rsidRDefault="00624F9E" w:rsidP="00F929EF">
      <w:pPr>
        <w:pStyle w:val="abclist"/>
        <w:numPr>
          <w:ilvl w:val="0"/>
          <w:numId w:val="96"/>
        </w:numPr>
        <w:autoSpaceDE/>
        <w:autoSpaceDN/>
        <w:adjustRightInd/>
        <w:spacing w:before="120" w:after="120"/>
        <w:ind w:left="2250"/>
        <w:rPr>
          <w:rFonts w:ascii="Calibri" w:eastAsiaTheme="minorEastAsia" w:hAnsi="Calibri" w:cstheme="minorBidi"/>
          <w:spacing w:val="0"/>
          <w:sz w:val="20"/>
          <w:szCs w:val="22"/>
          <w:lang w:eastAsia="en-CA"/>
        </w:rPr>
      </w:pPr>
      <w:r w:rsidRPr="000D6DBB">
        <w:rPr>
          <w:rFonts w:ascii="Calibri" w:eastAsiaTheme="minorEastAsia" w:hAnsi="Calibri" w:cstheme="minorBidi"/>
          <w:spacing w:val="0"/>
          <w:sz w:val="20"/>
          <w:szCs w:val="22"/>
          <w:lang w:eastAsia="en-CA"/>
        </w:rPr>
        <w:t>adversely impact upon the environment; or</w:t>
      </w:r>
    </w:p>
    <w:p w:rsidR="00624F9E" w:rsidRPr="000D6DBB" w:rsidRDefault="00624F9E" w:rsidP="00F929EF">
      <w:pPr>
        <w:pStyle w:val="abclist"/>
        <w:numPr>
          <w:ilvl w:val="0"/>
          <w:numId w:val="96"/>
        </w:numPr>
        <w:autoSpaceDE/>
        <w:autoSpaceDN/>
        <w:adjustRightInd/>
        <w:spacing w:before="120" w:after="120"/>
        <w:ind w:left="2250"/>
        <w:rPr>
          <w:rFonts w:ascii="Calibri" w:eastAsiaTheme="minorEastAsia" w:hAnsi="Calibri" w:cstheme="minorBidi"/>
          <w:spacing w:val="0"/>
          <w:sz w:val="20"/>
          <w:szCs w:val="22"/>
          <w:lang w:eastAsia="en-CA"/>
        </w:rPr>
      </w:pPr>
      <w:r w:rsidRPr="000D6DBB">
        <w:rPr>
          <w:rFonts w:ascii="Calibri" w:eastAsiaTheme="minorEastAsia" w:hAnsi="Calibri" w:cstheme="minorBidi"/>
          <w:spacing w:val="0"/>
          <w:sz w:val="20"/>
          <w:szCs w:val="22"/>
          <w:lang w:eastAsia="en-CA"/>
        </w:rPr>
        <w:t>result in excessive demand on municipal services, utilities or public roadway access;</w:t>
      </w:r>
    </w:p>
    <w:p w:rsidR="00624F9E" w:rsidRDefault="00624F9E" w:rsidP="000D6DBB">
      <w:pPr>
        <w:pStyle w:val="Heading3"/>
      </w:pPr>
      <w:r w:rsidRPr="00AA045C">
        <w:t>Agricultural tourism uses shall comply with all provincial environmental and health regulations.</w:t>
      </w:r>
    </w:p>
    <w:p w:rsidR="00624F9E" w:rsidRPr="008877FF" w:rsidRDefault="000D6DBB" w:rsidP="00E267AB">
      <w:pPr>
        <w:pStyle w:val="Heading2"/>
      </w:pPr>
      <w:bookmarkStart w:id="308" w:name="_Toc253491772"/>
      <w:bookmarkStart w:id="309" w:name="_Toc373238848"/>
      <w:bookmarkStart w:id="310" w:name="_Toc435167555"/>
      <w:r w:rsidRPr="008877FF">
        <w:t>Garden Suites</w:t>
      </w:r>
      <w:bookmarkEnd w:id="308"/>
      <w:bookmarkEnd w:id="309"/>
      <w:bookmarkEnd w:id="310"/>
      <w:r w:rsidRPr="008877FF">
        <w:t xml:space="preserve">  </w:t>
      </w:r>
    </w:p>
    <w:p w:rsidR="00624F9E" w:rsidRPr="00B735FB" w:rsidRDefault="00624F9E" w:rsidP="000D6DBB">
      <w:pPr>
        <w:pStyle w:val="BodyTextIndent2"/>
      </w:pPr>
      <w:r w:rsidRPr="00D04CCD">
        <w:t>A single Garden Suite may be placed in the back yard of a single-detached residential development</w:t>
      </w:r>
      <w:r w:rsidRPr="00D04CCD">
        <w:rPr>
          <w:szCs w:val="20"/>
        </w:rPr>
        <w:t xml:space="preserve"> </w:t>
      </w:r>
      <w:r w:rsidRPr="00D04CCD">
        <w:t>under the following conditions in an Agricultural Resource</w:t>
      </w:r>
      <w:r w:rsidR="006E0295" w:rsidRPr="00B735FB">
        <w:t>, Agricultural Acreage</w:t>
      </w:r>
      <w:r w:rsidRPr="00B735FB">
        <w:t xml:space="preserve"> </w:t>
      </w:r>
      <w:r w:rsidR="000D6DBB">
        <w:t>or Country Residential District.</w:t>
      </w:r>
    </w:p>
    <w:p w:rsidR="00624F9E" w:rsidRPr="00B735FB" w:rsidRDefault="00624F9E" w:rsidP="000D6DBB">
      <w:pPr>
        <w:pStyle w:val="Heading3"/>
      </w:pPr>
      <w:r w:rsidRPr="00B735FB">
        <w:t>The Garden Suite dwelling unit is a temporary use and shall be permitted for a five (5)</w:t>
      </w:r>
      <w:r w:rsidR="000D6DBB">
        <w:t xml:space="preserve"> </w:t>
      </w:r>
      <w:r w:rsidRPr="00B735FB">
        <w:t>year term, which may be renewed at Council’s discretion.  The landowner shall enter into an agreement that the land shall not be considered for subdivision.</w:t>
      </w:r>
    </w:p>
    <w:p w:rsidR="00624F9E" w:rsidRPr="00B735FB" w:rsidRDefault="00624F9E" w:rsidP="000D6DBB">
      <w:pPr>
        <w:pStyle w:val="Heading3"/>
      </w:pPr>
      <w:r w:rsidRPr="00B735FB">
        <w:t xml:space="preserve">The owner(s) of the host residence shall live on the </w:t>
      </w:r>
      <w:r w:rsidR="00337335" w:rsidRPr="00B735FB">
        <w:t>parcel</w:t>
      </w:r>
      <w:r w:rsidRPr="00B735FB">
        <w:t>.</w:t>
      </w:r>
    </w:p>
    <w:p w:rsidR="00624F9E" w:rsidRPr="00B735FB" w:rsidRDefault="00624F9E" w:rsidP="000D6DBB">
      <w:pPr>
        <w:pStyle w:val="Heading3"/>
      </w:pPr>
      <w:r w:rsidRPr="00B735FB">
        <w:t>The occupant(s) of the Garden Suite should be able to benefit from the informal care and support of relatives or a caregiver in the primary residence, or provide care and support to relatives or a care-receiver in the primary residence.</w:t>
      </w:r>
    </w:p>
    <w:p w:rsidR="00624F9E" w:rsidRPr="00B735FB" w:rsidRDefault="00624F9E" w:rsidP="000D6DBB">
      <w:pPr>
        <w:pStyle w:val="Heading3"/>
      </w:pPr>
      <w:r w:rsidRPr="00B735FB">
        <w:t>The floor area of the Garden Suite dwelling shall not be less than 35 m² (375 ft²) and not greater than 90 m² (1000 ft²).  The Garden Suite may be a single width mobile</w:t>
      </w:r>
      <w:r w:rsidR="00AE6629" w:rsidRPr="00B735FB">
        <w:t xml:space="preserve"> (in the Agricultural Resource or Agricultural Acreage Districts only)</w:t>
      </w:r>
      <w:r w:rsidRPr="00B735FB">
        <w:t xml:space="preserve"> or modular home.</w:t>
      </w:r>
    </w:p>
    <w:p w:rsidR="00624F9E" w:rsidRPr="00AA045C" w:rsidRDefault="00624F9E" w:rsidP="000D6DBB">
      <w:pPr>
        <w:pStyle w:val="Heading3"/>
      </w:pPr>
      <w:r w:rsidRPr="00B735FB">
        <w:t xml:space="preserve">The Garden Suite shall not be located on a permanent foundation to allow </w:t>
      </w:r>
      <w:r w:rsidRPr="00AA045C">
        <w:t>the structure to be removed from the property when it is no longer required by a relative or caregiver of the permanent resident.</w:t>
      </w:r>
    </w:p>
    <w:p w:rsidR="00624F9E" w:rsidRPr="00AA045C" w:rsidRDefault="00624F9E" w:rsidP="000D6DBB">
      <w:pPr>
        <w:pStyle w:val="Heading3"/>
      </w:pPr>
      <w:r w:rsidRPr="00AA045C">
        <w:t>The maximum height of the Garden Suite shall not exceed 5.0 metres from grade level</w:t>
      </w:r>
      <w:r w:rsidR="000D6DBB">
        <w:t xml:space="preserve"> and shall have only one story.</w:t>
      </w:r>
    </w:p>
    <w:p w:rsidR="00624F9E" w:rsidRPr="00AA045C" w:rsidRDefault="00624F9E" w:rsidP="000D6DBB">
      <w:pPr>
        <w:pStyle w:val="Heading3"/>
      </w:pPr>
      <w:r w:rsidRPr="00AA045C">
        <w:t xml:space="preserve">Garden Suite dwellings shall only be located on </w:t>
      </w:r>
      <w:r w:rsidR="00337335">
        <w:t>parcel</w:t>
      </w:r>
      <w:r w:rsidRPr="00AA045C">
        <w:t xml:space="preserve">s where the dwelling can be serviced by existing utilities and can be hooked up to the services of the host residence where possible. </w:t>
      </w:r>
    </w:p>
    <w:p w:rsidR="00624F9E" w:rsidRPr="00AA045C" w:rsidRDefault="00624F9E" w:rsidP="000D6DBB">
      <w:pPr>
        <w:pStyle w:val="Heading3"/>
      </w:pPr>
      <w:r w:rsidRPr="00AA045C">
        <w:t>Residents of the Garden Suite must have access to the rear yard amenities.</w:t>
      </w:r>
    </w:p>
    <w:p w:rsidR="00624F9E" w:rsidRPr="00AA045C" w:rsidRDefault="00624F9E" w:rsidP="000D6DBB">
      <w:pPr>
        <w:pStyle w:val="Heading3"/>
      </w:pPr>
      <w:r w:rsidRPr="00AA045C">
        <w:t>The accessory dwelling shall be placed so that all other setback requirement of this Zoning Bylaw are met.</w:t>
      </w:r>
    </w:p>
    <w:p w:rsidR="00624F9E" w:rsidRPr="00AA045C" w:rsidRDefault="00624F9E" w:rsidP="000D6DBB">
      <w:pPr>
        <w:pStyle w:val="Heading3"/>
      </w:pPr>
      <w:r w:rsidRPr="00AA045C">
        <w:t>A parking space shall be provided on-</w:t>
      </w:r>
      <w:r w:rsidR="00337335">
        <w:t>parcel</w:t>
      </w:r>
      <w:r w:rsidRPr="00AA045C">
        <w:t xml:space="preserve"> for the resident(s) of the Garden Suite dwelling.</w:t>
      </w:r>
    </w:p>
    <w:p w:rsidR="00624F9E" w:rsidRPr="00AA045C" w:rsidRDefault="00624F9E" w:rsidP="000D6DBB">
      <w:pPr>
        <w:pStyle w:val="Heading3"/>
      </w:pPr>
      <w:r w:rsidRPr="00AA045C">
        <w:t>There shall be direct and separate access to the Garden Suite dwelling by on-</w:t>
      </w:r>
      <w:r w:rsidR="00337335">
        <w:t>parcel</w:t>
      </w:r>
      <w:r w:rsidRPr="00AA045C">
        <w:t xml:space="preserve"> driveway, or by public roadway or alley.</w:t>
      </w:r>
    </w:p>
    <w:p w:rsidR="00624F9E" w:rsidRPr="00AA045C" w:rsidRDefault="00624F9E" w:rsidP="000D6DBB">
      <w:pPr>
        <w:pStyle w:val="Heading3"/>
      </w:pPr>
      <w:r w:rsidRPr="00AA045C">
        <w:t>Garden Suites may only be approved where they would not:</w:t>
      </w:r>
    </w:p>
    <w:p w:rsidR="00624F9E" w:rsidRPr="000D6DBB" w:rsidRDefault="00624F9E" w:rsidP="00F929EF">
      <w:pPr>
        <w:pStyle w:val="ListParagraph"/>
        <w:numPr>
          <w:ilvl w:val="0"/>
          <w:numId w:val="97"/>
        </w:numPr>
        <w:spacing w:before="0"/>
        <w:ind w:left="2250"/>
        <w:rPr>
          <w:rFonts w:asciiTheme="minorHAnsi" w:hAnsiTheme="minorHAnsi"/>
          <w:spacing w:val="0"/>
          <w:sz w:val="20"/>
          <w:szCs w:val="20"/>
        </w:rPr>
      </w:pPr>
      <w:r w:rsidRPr="000D6DBB">
        <w:rPr>
          <w:rFonts w:asciiTheme="minorHAnsi" w:hAnsiTheme="minorHAnsi"/>
          <w:spacing w:val="0"/>
          <w:sz w:val="20"/>
          <w:szCs w:val="20"/>
        </w:rPr>
        <w:t xml:space="preserve">change the character of the neighbourhood; </w:t>
      </w:r>
    </w:p>
    <w:p w:rsidR="00624F9E" w:rsidRPr="000D6DBB" w:rsidRDefault="00624F9E" w:rsidP="00F929EF">
      <w:pPr>
        <w:pStyle w:val="ListParagraph"/>
        <w:numPr>
          <w:ilvl w:val="0"/>
          <w:numId w:val="97"/>
        </w:numPr>
        <w:spacing w:before="0"/>
        <w:ind w:left="2250"/>
        <w:rPr>
          <w:rFonts w:asciiTheme="minorHAnsi" w:hAnsiTheme="minorHAnsi"/>
          <w:spacing w:val="0"/>
          <w:sz w:val="20"/>
          <w:szCs w:val="20"/>
        </w:rPr>
      </w:pPr>
      <w:r w:rsidRPr="000D6DBB">
        <w:rPr>
          <w:rFonts w:asciiTheme="minorHAnsi" w:hAnsiTheme="minorHAnsi"/>
          <w:spacing w:val="0"/>
          <w:sz w:val="20"/>
          <w:szCs w:val="20"/>
        </w:rPr>
        <w:t xml:space="preserve">adversely affect the natural environment; </w:t>
      </w:r>
    </w:p>
    <w:p w:rsidR="00624F9E" w:rsidRPr="000D6DBB" w:rsidRDefault="00624F9E" w:rsidP="00F929EF">
      <w:pPr>
        <w:pStyle w:val="ListParagraph"/>
        <w:numPr>
          <w:ilvl w:val="0"/>
          <w:numId w:val="97"/>
        </w:numPr>
        <w:spacing w:before="0"/>
        <w:ind w:left="2250"/>
        <w:rPr>
          <w:rFonts w:asciiTheme="minorHAnsi" w:hAnsiTheme="minorHAnsi"/>
          <w:spacing w:val="0"/>
          <w:sz w:val="20"/>
          <w:szCs w:val="20"/>
        </w:rPr>
      </w:pPr>
      <w:r w:rsidRPr="000D6DBB">
        <w:rPr>
          <w:rFonts w:asciiTheme="minorHAnsi" w:hAnsiTheme="minorHAnsi"/>
          <w:spacing w:val="0"/>
          <w:sz w:val="20"/>
          <w:szCs w:val="20"/>
        </w:rPr>
        <w:t>result in any increase in demand on municipal services, or public utilities.</w:t>
      </w:r>
    </w:p>
    <w:p w:rsidR="00624F9E" w:rsidRPr="00AA045C" w:rsidRDefault="00624F9E" w:rsidP="000D6DBB">
      <w:pPr>
        <w:pStyle w:val="Heading3"/>
      </w:pPr>
      <w:r w:rsidRPr="00AA045C">
        <w:lastRenderedPageBreak/>
        <w:t>An applicant for a Garden Suite shall be required to sign an Agreement with the Municipality or post a Performance Bond to ensure that the Suite will comply with all Bylaw requirements.</w:t>
      </w:r>
    </w:p>
    <w:p w:rsidR="00624F9E" w:rsidRPr="00AA045C" w:rsidRDefault="00624F9E" w:rsidP="000D6DBB">
      <w:pPr>
        <w:pStyle w:val="Heading3"/>
      </w:pPr>
      <w:r w:rsidRPr="00AA045C">
        <w:t xml:space="preserve">The Municipality shall at its own cost, file a copy of a Discretionary Use approval as an Interest against the title of the land on which the Garden Suite has been allowed. </w:t>
      </w:r>
    </w:p>
    <w:p w:rsidR="00624F9E" w:rsidRPr="008877FF" w:rsidRDefault="000D6DBB" w:rsidP="00E267AB">
      <w:pPr>
        <w:pStyle w:val="Heading2"/>
      </w:pPr>
      <w:bookmarkStart w:id="311" w:name="_Toc253491773"/>
      <w:bookmarkStart w:id="312" w:name="_Toc215375532"/>
      <w:bookmarkStart w:id="313" w:name="_Toc373238849"/>
      <w:bookmarkStart w:id="314" w:name="_Toc435167556"/>
      <w:r w:rsidRPr="008877FF">
        <w:t>Residential Care Home</w:t>
      </w:r>
      <w:bookmarkEnd w:id="311"/>
      <w:bookmarkEnd w:id="312"/>
      <w:r w:rsidRPr="008877FF">
        <w:t>s</w:t>
      </w:r>
      <w:bookmarkEnd w:id="313"/>
      <w:bookmarkEnd w:id="314"/>
      <w:r w:rsidRPr="008877FF">
        <w:t xml:space="preserve">  </w:t>
      </w:r>
    </w:p>
    <w:p w:rsidR="00624F9E" w:rsidRDefault="00624F9E" w:rsidP="000D6DBB">
      <w:pPr>
        <w:pStyle w:val="BodyTextIndent2"/>
      </w:pPr>
      <w:r>
        <w:t>In addition to the general requirements regarding discretionary use applications provided in Section 3 of this Bylaw, the following additional considerations shall be made for all applicati</w:t>
      </w:r>
      <w:r w:rsidR="000D6DBB">
        <w:t>ons for a Residential Care Home.</w:t>
      </w:r>
    </w:p>
    <w:p w:rsidR="00624F9E" w:rsidRPr="00AA045C" w:rsidRDefault="00624F9E" w:rsidP="000D6DBB">
      <w:pPr>
        <w:pStyle w:val="Heading3"/>
      </w:pPr>
      <w:r w:rsidRPr="00AA045C">
        <w:t>The use shall be clearly incidental and secondary to the use of the dwelling unit as a private residence.</w:t>
      </w:r>
    </w:p>
    <w:p w:rsidR="00624F9E" w:rsidRPr="00AA045C" w:rsidRDefault="00624F9E" w:rsidP="000D6DBB">
      <w:pPr>
        <w:pStyle w:val="Heading3"/>
      </w:pPr>
      <w:r w:rsidRPr="00AA045C">
        <w:t>Required parking spaces may be located in a required front yard.</w:t>
      </w:r>
    </w:p>
    <w:p w:rsidR="00624F9E" w:rsidRPr="00AA045C" w:rsidRDefault="00624F9E" w:rsidP="000D6DBB">
      <w:pPr>
        <w:pStyle w:val="Heading3"/>
      </w:pPr>
      <w:r w:rsidRPr="00AA045C">
        <w:t>No building or structure used for the purpose of a residential care home shall be used for the purpose of keeping boarders or lodgers.</w:t>
      </w:r>
    </w:p>
    <w:p w:rsidR="00624F9E" w:rsidRPr="00AA045C" w:rsidRDefault="00624F9E" w:rsidP="000D6DBB">
      <w:pPr>
        <w:pStyle w:val="Heading3"/>
      </w:pPr>
      <w:r w:rsidRPr="00AA045C">
        <w:t>The use shall be conducted entirely within the dwelling unit and shall not have any exterior evidence of a secondary use.</w:t>
      </w:r>
    </w:p>
    <w:p w:rsidR="00624F9E" w:rsidRPr="00AA045C" w:rsidRDefault="00624F9E" w:rsidP="000D6DBB">
      <w:pPr>
        <w:pStyle w:val="Heading3"/>
      </w:pPr>
      <w:r w:rsidRPr="00AA045C">
        <w:t>There shall be no outside storage or exterior display of goods, materials or equipment associated with the applied use.</w:t>
      </w:r>
    </w:p>
    <w:p w:rsidR="00624F9E" w:rsidRPr="00AA045C" w:rsidRDefault="00624F9E" w:rsidP="000D6DBB">
      <w:pPr>
        <w:pStyle w:val="Heading3"/>
      </w:pPr>
      <w:r w:rsidRPr="00AA045C">
        <w:t>The use shall not generate substantially more traffic and parking than is normal for the district in which the use is located.</w:t>
      </w:r>
    </w:p>
    <w:p w:rsidR="00624F9E" w:rsidRPr="008877FF" w:rsidRDefault="000D6DBB" w:rsidP="00E267AB">
      <w:pPr>
        <w:pStyle w:val="Heading2"/>
      </w:pPr>
      <w:bookmarkStart w:id="315" w:name="_Toc253491775"/>
      <w:bookmarkStart w:id="316" w:name="_Toc215375535"/>
      <w:bookmarkStart w:id="317" w:name="_Toc373238850"/>
      <w:bookmarkStart w:id="318" w:name="_Toc435167557"/>
      <w:r w:rsidRPr="008877FF">
        <w:t>Bed &amp; Breakfast Homes</w:t>
      </w:r>
      <w:bookmarkEnd w:id="315"/>
      <w:bookmarkEnd w:id="316"/>
      <w:bookmarkEnd w:id="317"/>
      <w:bookmarkEnd w:id="318"/>
      <w:r w:rsidRPr="008877FF">
        <w:t xml:space="preserve">  </w:t>
      </w:r>
    </w:p>
    <w:p w:rsidR="00624F9E" w:rsidRDefault="00624F9E" w:rsidP="000D6DBB">
      <w:pPr>
        <w:pStyle w:val="BodyTextIndent2"/>
      </w:pPr>
      <w:r>
        <w:t>In addition to the general requirements regarding discretionary use applications provided in Section 3 of this Bylaw, the following additional considerations shall be made for all app</w:t>
      </w:r>
      <w:r w:rsidR="000D6DBB">
        <w:t>lications for a Bed &amp; Breakfast.</w:t>
      </w:r>
    </w:p>
    <w:p w:rsidR="00624F9E" w:rsidRPr="000D6DBB" w:rsidRDefault="00624F9E" w:rsidP="000D6DBB">
      <w:pPr>
        <w:pStyle w:val="Heading3"/>
      </w:pPr>
      <w:r w:rsidRPr="000D6DBB">
        <w:t xml:space="preserve">Bed and breakfast homes shall be located in a single detached dwelling used as the operator's principal residence developed as a farmstead </w:t>
      </w:r>
      <w:r w:rsidR="00337335" w:rsidRPr="000D6DBB">
        <w:t>parcel</w:t>
      </w:r>
      <w:r w:rsidRPr="000D6DBB">
        <w:t xml:space="preserve"> or country residence.</w:t>
      </w:r>
    </w:p>
    <w:p w:rsidR="00624F9E" w:rsidRPr="000D6DBB" w:rsidRDefault="00624F9E" w:rsidP="000D6DBB">
      <w:pPr>
        <w:pStyle w:val="Heading3"/>
      </w:pPr>
      <w:r w:rsidRPr="000D6DBB">
        <w:t>No more than three (3) guest rooms shall be allowed in a bed and breakfast home.</w:t>
      </w:r>
    </w:p>
    <w:p w:rsidR="00624F9E" w:rsidRPr="000D6DBB" w:rsidRDefault="00624F9E" w:rsidP="000D6DBB">
      <w:pPr>
        <w:pStyle w:val="Heading3"/>
      </w:pPr>
      <w:r w:rsidRPr="000D6DBB">
        <w:t>Only one sign, not exceeding 1.</w:t>
      </w:r>
      <w:r w:rsidR="0090390E" w:rsidRPr="000D6DBB">
        <w:t>5</w:t>
      </w:r>
      <w:r w:rsidRPr="000D6DBB">
        <w:t xml:space="preserve"> m² (1</w:t>
      </w:r>
      <w:r w:rsidR="00F74566" w:rsidRPr="000D6DBB">
        <w:t>6</w:t>
      </w:r>
      <w:r w:rsidRPr="000D6DBB">
        <w:t>.</w:t>
      </w:r>
      <w:r w:rsidR="00F74566" w:rsidRPr="000D6DBB">
        <w:t>15</w:t>
      </w:r>
      <w:r w:rsidRPr="000D6DBB">
        <w:t xml:space="preserve"> ft²) advertising the vacation farm or bed and breakfast home and located on-</w:t>
      </w:r>
      <w:r w:rsidR="00337335" w:rsidRPr="000D6DBB">
        <w:t>parcel</w:t>
      </w:r>
      <w:r w:rsidRPr="000D6DBB">
        <w:t>, is permitted.</w:t>
      </w:r>
    </w:p>
    <w:p w:rsidR="00624F9E" w:rsidRPr="000D6DBB" w:rsidRDefault="00624F9E" w:rsidP="000D6DBB">
      <w:pPr>
        <w:pStyle w:val="Heading3"/>
      </w:pPr>
      <w:r w:rsidRPr="000D6DBB">
        <w:t xml:space="preserve">The only meal to be provided to registered guests shall be breakfast. </w:t>
      </w:r>
      <w:r w:rsidR="000D6DBB">
        <w:t xml:space="preserve"> </w:t>
      </w:r>
      <w:r w:rsidRPr="000D6DBB">
        <w:t xml:space="preserve">No food preparation or cooking for guests shall be conducted within any bedroom made available for rent. </w:t>
      </w:r>
      <w:r w:rsidR="000D6DBB">
        <w:t xml:space="preserve"> </w:t>
      </w:r>
      <w:r w:rsidRPr="000D6DBB">
        <w:t>All facilities shall meet public health regulations and be kept in a manner satisfactory to the District Health Region.</w:t>
      </w:r>
    </w:p>
    <w:p w:rsidR="00624F9E" w:rsidRPr="000D6DBB" w:rsidRDefault="00624F9E" w:rsidP="000D6DBB">
      <w:pPr>
        <w:pStyle w:val="Heading3"/>
      </w:pPr>
      <w:r w:rsidRPr="000D6DBB">
        <w:t>The operation of the bed and breakfast home shall be subordinate and incidental to the principal use of a single detached dwelling as an owner occupied residence. No one other than the occupant and his/her immediate family members may be involved or employed in the operation of the bed and breakfast home.</w:t>
      </w:r>
    </w:p>
    <w:p w:rsidR="00624F9E" w:rsidRPr="00D819A4" w:rsidRDefault="00624F9E" w:rsidP="00624F9E">
      <w:pPr>
        <w:pStyle w:val="ListParagraph"/>
        <w:tabs>
          <w:tab w:val="left" w:pos="720"/>
        </w:tabs>
        <w:ind w:left="1440"/>
        <w:rPr>
          <w:sz w:val="20"/>
          <w:szCs w:val="20"/>
        </w:rPr>
      </w:pPr>
    </w:p>
    <w:p w:rsidR="00624F9E" w:rsidRPr="008877FF" w:rsidRDefault="000D6DBB" w:rsidP="00E267AB">
      <w:pPr>
        <w:pStyle w:val="Heading2"/>
      </w:pPr>
      <w:bookmarkStart w:id="319" w:name="_Toc258231149"/>
      <w:bookmarkStart w:id="320" w:name="_Toc373238851"/>
      <w:bookmarkStart w:id="321" w:name="_Toc435167558"/>
      <w:r w:rsidRPr="008877FF">
        <w:lastRenderedPageBreak/>
        <w:t>Salvage Yards (Auto Wreckers)</w:t>
      </w:r>
      <w:bookmarkEnd w:id="319"/>
      <w:bookmarkEnd w:id="320"/>
      <w:bookmarkEnd w:id="321"/>
      <w:r w:rsidRPr="008877FF">
        <w:t xml:space="preserve">  </w:t>
      </w:r>
    </w:p>
    <w:p w:rsidR="00624F9E" w:rsidRDefault="00624F9E" w:rsidP="000D6DBB">
      <w:pPr>
        <w:pStyle w:val="BodyTextIndent2"/>
      </w:pPr>
      <w:r>
        <w:t>In addition to the general requirements regarding discretionary use applications provided in Section 3 of this Bylaw, the following additional considerations shall be made for all applications for a Salvage Yard/Auto Wrecker or similar operation.</w:t>
      </w:r>
    </w:p>
    <w:p w:rsidR="00624F9E" w:rsidRPr="00AA045C" w:rsidRDefault="00624F9E" w:rsidP="000D6DBB">
      <w:pPr>
        <w:pStyle w:val="Heading3"/>
      </w:pPr>
      <w:r w:rsidRPr="00AA045C">
        <w:t xml:space="preserve">This includes salvage yards, auto wreckers, auto repair shop, body shops and similar uses, all salvage vehicles and materials, vehicles waiting repair, salvage or removal and similar uses. </w:t>
      </w:r>
    </w:p>
    <w:p w:rsidR="00624F9E" w:rsidRPr="00AA045C" w:rsidRDefault="00624F9E" w:rsidP="000D6DBB">
      <w:pPr>
        <w:pStyle w:val="Heading3"/>
      </w:pPr>
      <w:r w:rsidRPr="00AA045C">
        <w:t>No vehicles or parts thereof sha</w:t>
      </w:r>
      <w:r w:rsidR="000D6DBB">
        <w:t>ll be located in the front yard.</w:t>
      </w:r>
    </w:p>
    <w:p w:rsidR="00624F9E" w:rsidRPr="00AA045C" w:rsidRDefault="00624F9E" w:rsidP="000D6DBB">
      <w:pPr>
        <w:pStyle w:val="Heading3"/>
      </w:pPr>
      <w:r w:rsidRPr="00AA045C">
        <w:t>All salvage yards shall be totally hidden from the view of the travelling public, provincial highways, any public road by utilizing distance and careful location, natural or planted vegetation, an earth berm, opaque fence, or other appropriate methods approved by Council.</w:t>
      </w:r>
    </w:p>
    <w:p w:rsidR="00624F9E" w:rsidRPr="00AA045C" w:rsidRDefault="00624F9E" w:rsidP="000D6DBB">
      <w:pPr>
        <w:pStyle w:val="Heading3"/>
      </w:pPr>
      <w:r w:rsidRPr="00AA045C">
        <w:t xml:space="preserve">All salvage or auto wrecking yards adjacent to a Country Residential or Hamlet District shall be totally enclosed by a sturdy fence built to a minimum height of 2.0 metres and constructed of material suitable to conceal from view the materials stored on </w:t>
      </w:r>
      <w:r w:rsidR="00337335">
        <w:t>parcel</w:t>
      </w:r>
      <w:r w:rsidRPr="00AA045C">
        <w:t>. No materials shall be stacked above the height of the fence.</w:t>
      </w:r>
    </w:p>
    <w:p w:rsidR="00624F9E" w:rsidRPr="00AA045C" w:rsidRDefault="00624F9E" w:rsidP="000D6DBB">
      <w:pPr>
        <w:pStyle w:val="Heading3"/>
      </w:pPr>
      <w:r w:rsidRPr="00AA045C">
        <w:t>A Performance Bond may be required by Council to ensure the development meets the required development standards.</w:t>
      </w:r>
    </w:p>
    <w:p w:rsidR="00624F9E" w:rsidRPr="008877FF" w:rsidRDefault="000D6DBB" w:rsidP="00E267AB">
      <w:pPr>
        <w:pStyle w:val="Heading2"/>
      </w:pPr>
      <w:bookmarkStart w:id="322" w:name="_Toc279910351"/>
      <w:bookmarkStart w:id="323" w:name="_Toc373238852"/>
      <w:bookmarkStart w:id="324" w:name="_Toc435167559"/>
      <w:r>
        <w:t>Automotive Service Uses a</w:t>
      </w:r>
      <w:r w:rsidRPr="008877FF">
        <w:t>nd Gas Pumps</w:t>
      </w:r>
      <w:bookmarkEnd w:id="322"/>
      <w:bookmarkEnd w:id="323"/>
      <w:bookmarkEnd w:id="324"/>
      <w:r w:rsidRPr="008877FF">
        <w:t xml:space="preserve">  </w:t>
      </w:r>
    </w:p>
    <w:p w:rsidR="00624F9E" w:rsidRPr="00AA045C" w:rsidRDefault="00624F9E" w:rsidP="000D6DBB">
      <w:pPr>
        <w:pStyle w:val="BodyTextIndent2"/>
      </w:pPr>
      <w:r w:rsidRPr="00AA045C">
        <w:t>Automotive service development and gas pumps and associated buildings, structure and vehicular movement shall conform to the following standards:</w:t>
      </w:r>
    </w:p>
    <w:p w:rsidR="00624F9E" w:rsidRPr="00AA045C" w:rsidRDefault="00624F9E" w:rsidP="000D6DBB">
      <w:pPr>
        <w:pStyle w:val="Heading3"/>
      </w:pPr>
      <w:r w:rsidRPr="00AA045C">
        <w:t xml:space="preserve">Gas pumps and islands shall be set back </w:t>
      </w:r>
      <w:r w:rsidRPr="000D6DBB">
        <w:t>6.0 metres</w:t>
      </w:r>
      <w:r w:rsidR="00413A07" w:rsidRPr="000D6DBB">
        <w:t xml:space="preserve"> (19.89 feet)</w:t>
      </w:r>
      <w:r w:rsidRPr="000D6DBB">
        <w:t xml:space="preserve"> </w:t>
      </w:r>
      <w:r w:rsidRPr="00AA045C">
        <w:t xml:space="preserve">from any </w:t>
      </w:r>
      <w:r w:rsidR="00337335">
        <w:t>parcel</w:t>
      </w:r>
      <w:r w:rsidR="000D6DBB">
        <w:t xml:space="preserve"> line.</w:t>
      </w:r>
    </w:p>
    <w:p w:rsidR="00624F9E" w:rsidRPr="00AA045C" w:rsidRDefault="00624F9E" w:rsidP="000D6DBB">
      <w:pPr>
        <w:pStyle w:val="Heading3"/>
      </w:pPr>
      <w:r w:rsidRPr="00AA045C">
        <w:t xml:space="preserve">Service Stations shall locate underground storage tanks in accordance with </w:t>
      </w:r>
      <w:r w:rsidRPr="00AA045C">
        <w:rPr>
          <w:i/>
        </w:rPr>
        <w:t>The Fire Protection Act</w:t>
      </w:r>
      <w:r w:rsidR="000D6DBB">
        <w:t>.</w:t>
      </w:r>
    </w:p>
    <w:p w:rsidR="00624F9E" w:rsidRPr="00AA045C" w:rsidRDefault="00624F9E" w:rsidP="000D6DBB">
      <w:pPr>
        <w:pStyle w:val="Heading3"/>
      </w:pPr>
      <w:r w:rsidRPr="00AA045C">
        <w:t>Propane and natural gas pumps (retail or wholesale) shall be set back acco</w:t>
      </w:r>
      <w:r w:rsidR="000D6DBB">
        <w:t>rding to Provincial regulations.</w:t>
      </w:r>
    </w:p>
    <w:p w:rsidR="00624F9E" w:rsidRPr="00AA045C" w:rsidRDefault="00624F9E" w:rsidP="000D6DBB">
      <w:pPr>
        <w:pStyle w:val="Heading3"/>
      </w:pPr>
      <w:r w:rsidRPr="00AA045C">
        <w:t>Access/egress points shall not be continuous along a street and shall be se</w:t>
      </w:r>
      <w:r w:rsidR="000D6DBB">
        <w:t>parated by at least 10.0 metres.</w:t>
      </w:r>
    </w:p>
    <w:p w:rsidR="00624F9E" w:rsidRPr="00AA045C" w:rsidRDefault="00624F9E" w:rsidP="000D6DBB">
      <w:pPr>
        <w:pStyle w:val="Heading3"/>
      </w:pPr>
      <w:r w:rsidRPr="00AA045C">
        <w:t xml:space="preserve">Traffic circulation for auto-related services shall be accommodated on the </w:t>
      </w:r>
      <w:r w:rsidR="00337335">
        <w:t>parcel</w:t>
      </w:r>
      <w:r w:rsidR="000D6DBB">
        <w:t>.</w:t>
      </w:r>
    </w:p>
    <w:p w:rsidR="00624F9E" w:rsidRPr="00AA045C" w:rsidRDefault="00624F9E" w:rsidP="000D6DBB">
      <w:pPr>
        <w:pStyle w:val="Heading3"/>
      </w:pPr>
      <w:r w:rsidRPr="00AA045C">
        <w:t xml:space="preserve">Vehicles and parts storage shall not be located in any yard abutting a road and must be screened from view by a solid fence. </w:t>
      </w:r>
      <w:r w:rsidR="00340EEF">
        <w:t xml:space="preserve"> </w:t>
      </w:r>
      <w:r w:rsidRPr="00AA045C">
        <w:t>The location, height and screening materials must be first approved by the Development Officer.</w:t>
      </w:r>
    </w:p>
    <w:p w:rsidR="00624F9E" w:rsidRPr="006D5C9B" w:rsidRDefault="00340EEF" w:rsidP="00E267AB">
      <w:pPr>
        <w:pStyle w:val="Heading2"/>
      </w:pPr>
      <w:bookmarkStart w:id="325" w:name="_Toc253491776"/>
      <w:bookmarkStart w:id="326" w:name="_Toc215375536"/>
      <w:bookmarkStart w:id="327" w:name="_Toc373238853"/>
      <w:bookmarkStart w:id="328" w:name="_Toc435167560"/>
      <w:r w:rsidRPr="006D5C9B">
        <w:t>Animal Kennels</w:t>
      </w:r>
      <w:bookmarkEnd w:id="325"/>
      <w:bookmarkEnd w:id="326"/>
      <w:bookmarkEnd w:id="327"/>
      <w:bookmarkEnd w:id="328"/>
      <w:r>
        <w:t xml:space="preserve">  </w:t>
      </w:r>
    </w:p>
    <w:p w:rsidR="00624F9E" w:rsidRDefault="00624F9E" w:rsidP="00340EEF">
      <w:pPr>
        <w:pStyle w:val="BodyTextIndent2"/>
      </w:pPr>
      <w:r>
        <w:t>In addition to the general requirements regarding discretionary use applications provided in Section 3 of this Bylaw, the following additional considerations shall be made for all ap</w:t>
      </w:r>
      <w:r w:rsidR="00340EEF">
        <w:t>plications for an Animal Kennel.</w:t>
      </w:r>
    </w:p>
    <w:p w:rsidR="00624F9E" w:rsidRPr="00AA045C" w:rsidRDefault="00624F9E" w:rsidP="00340EEF">
      <w:pPr>
        <w:pStyle w:val="Heading3"/>
      </w:pPr>
      <w:r w:rsidRPr="00AA045C">
        <w:t xml:space="preserve">The maximum number of animals not normally attributed to the host </w:t>
      </w:r>
      <w:r w:rsidR="00337335">
        <w:t>parcel</w:t>
      </w:r>
      <w:r w:rsidRPr="00AA045C">
        <w:t xml:space="preserve"> to be kept on-</w:t>
      </w:r>
      <w:r w:rsidR="00337335">
        <w:t>parcel</w:t>
      </w:r>
      <w:r w:rsidRPr="00AA045C">
        <w:t xml:space="preserve"> shall be at the discretion of Council.</w:t>
      </w:r>
    </w:p>
    <w:p w:rsidR="00624F9E" w:rsidRPr="00AA045C" w:rsidRDefault="00624F9E" w:rsidP="00340EEF">
      <w:pPr>
        <w:pStyle w:val="Heading3"/>
      </w:pPr>
      <w:r w:rsidRPr="00AA045C">
        <w:lastRenderedPageBreak/>
        <w:t>No building or exterior exercise area(s) to be used to accommodate the animals shall be allowed within 300 metres of any dwelling located on adjacent lots.</w:t>
      </w:r>
    </w:p>
    <w:p w:rsidR="00624F9E" w:rsidRPr="00AA045C" w:rsidRDefault="00624F9E" w:rsidP="00340EEF">
      <w:pPr>
        <w:pStyle w:val="Heading3"/>
      </w:pPr>
      <w:r w:rsidRPr="00AA045C">
        <w:t xml:space="preserve">All facilities, including buildings and exterior exercise areas, shall be </w:t>
      </w:r>
      <w:r w:rsidR="00337335">
        <w:t>parcel</w:t>
      </w:r>
      <w:r w:rsidR="00340EEF">
        <w:t>e</w:t>
      </w:r>
      <w:r w:rsidRPr="00AA045C">
        <w:t>d behind the principal building unless otherwise approved by Council.</w:t>
      </w:r>
    </w:p>
    <w:p w:rsidR="00624F9E" w:rsidRPr="00AA045C" w:rsidRDefault="00624F9E" w:rsidP="00340EEF">
      <w:pPr>
        <w:pStyle w:val="Heading3"/>
      </w:pPr>
      <w:r w:rsidRPr="00AA045C">
        <w:t>Pens, rooms, exercise runs and holding stalls may be soundproofed to the satisfaction of Council.</w:t>
      </w:r>
    </w:p>
    <w:p w:rsidR="00624F9E" w:rsidRPr="00AA045C" w:rsidRDefault="00624F9E" w:rsidP="00340EEF">
      <w:pPr>
        <w:pStyle w:val="Heading3"/>
      </w:pPr>
      <w:r w:rsidRPr="00AA045C">
        <w:t>All dog facilities shall be visually screened from existing dwellings on adjoining lots.</w:t>
      </w:r>
    </w:p>
    <w:p w:rsidR="00624F9E" w:rsidRPr="00AA045C" w:rsidRDefault="00624F9E" w:rsidP="00340EEF">
      <w:pPr>
        <w:pStyle w:val="Heading3"/>
      </w:pPr>
      <w:r w:rsidRPr="00AA045C">
        <w:t>No animals shall be allowed outdoors between the hours of 9:00 p.m. to 7:00 a.m. daily. During this time period, all animals shall be kept indoors.</w:t>
      </w:r>
    </w:p>
    <w:p w:rsidR="00624F9E" w:rsidRPr="00AA045C" w:rsidRDefault="00624F9E" w:rsidP="00340EEF">
      <w:pPr>
        <w:pStyle w:val="Heading3"/>
      </w:pPr>
      <w:r w:rsidRPr="00AA045C">
        <w:t xml:space="preserve">A boarding use shall at no time unduly interfere with the character of the neighbourhood or the general enjoyment of adjoining </w:t>
      </w:r>
      <w:r w:rsidR="00337335">
        <w:t>parcel</w:t>
      </w:r>
      <w:r w:rsidRPr="00AA045C">
        <w:t>s.</w:t>
      </w:r>
    </w:p>
    <w:p w:rsidR="00624F9E" w:rsidRPr="00AA045C" w:rsidRDefault="00624F9E" w:rsidP="00340EEF">
      <w:pPr>
        <w:pStyle w:val="Heading3"/>
      </w:pPr>
      <w:r w:rsidRPr="00AA045C">
        <w:t xml:space="preserve">Details of animal waste disposal shall be included in the application. </w:t>
      </w:r>
    </w:p>
    <w:p w:rsidR="00624F9E" w:rsidRPr="00AA045C" w:rsidRDefault="00624F9E" w:rsidP="00340EEF">
      <w:pPr>
        <w:pStyle w:val="Heading3"/>
      </w:pPr>
      <w:r w:rsidRPr="00AA045C">
        <w:t>One sign located on-</w:t>
      </w:r>
      <w:r w:rsidR="00337335">
        <w:t>parcel</w:t>
      </w:r>
      <w:r w:rsidRPr="00AA045C">
        <w:t xml:space="preserve"> advertising the kennel is permitted subject to the General Sign Regulations in Section 4.33.</w:t>
      </w:r>
    </w:p>
    <w:p w:rsidR="00624F9E" w:rsidRPr="00AA045C" w:rsidRDefault="00624F9E" w:rsidP="00340EEF">
      <w:pPr>
        <w:pStyle w:val="Heading3"/>
      </w:pPr>
      <w:r w:rsidRPr="00AA045C">
        <w:t>Council shall place any additional conditions for approval deemed necessary based upon a specific application.</w:t>
      </w:r>
    </w:p>
    <w:p w:rsidR="00624F9E" w:rsidRPr="00AA045C" w:rsidRDefault="00624F9E" w:rsidP="00340EEF">
      <w:pPr>
        <w:pStyle w:val="Heading3"/>
      </w:pPr>
      <w:r w:rsidRPr="00AA045C">
        <w:t>Animal kennels shall be subject to relevant Bylaws and legislation governing noise and public health.</w:t>
      </w:r>
    </w:p>
    <w:p w:rsidR="00624F9E" w:rsidRPr="00AA045C" w:rsidRDefault="00624F9E" w:rsidP="00340EEF">
      <w:pPr>
        <w:pStyle w:val="Heading3"/>
      </w:pPr>
      <w:r w:rsidRPr="00AA045C">
        <w:t>All permits issued shall be valid for a two (2) year period from the date of issuance and shall be subject to cancellation by the Municipality for due cause.</w:t>
      </w:r>
    </w:p>
    <w:p w:rsidR="00624F9E" w:rsidRPr="00AA045C" w:rsidRDefault="00624F9E" w:rsidP="00340EEF">
      <w:pPr>
        <w:pStyle w:val="Heading3"/>
      </w:pPr>
      <w:r w:rsidRPr="00AA045C">
        <w:t>Failure to comply with any of the above regulations or the conditions of a Development Permit may result in the revoking of the permit by the Municipality.</w:t>
      </w:r>
    </w:p>
    <w:p w:rsidR="00624F9E" w:rsidRPr="008877FF" w:rsidRDefault="00340EEF" w:rsidP="00E267AB">
      <w:pPr>
        <w:pStyle w:val="Heading2"/>
      </w:pPr>
      <w:bookmarkStart w:id="329" w:name="_Toc253491777"/>
      <w:bookmarkStart w:id="330" w:name="_Toc215375537"/>
      <w:bookmarkStart w:id="331" w:name="_Toc373238854"/>
      <w:bookmarkStart w:id="332" w:name="_Toc435167561"/>
      <w:r w:rsidRPr="008877FF">
        <w:t>Equestrian Facilities</w:t>
      </w:r>
      <w:bookmarkEnd w:id="329"/>
      <w:bookmarkEnd w:id="330"/>
      <w:bookmarkEnd w:id="331"/>
      <w:bookmarkEnd w:id="332"/>
      <w:r w:rsidRPr="008877FF">
        <w:t xml:space="preserve">  </w:t>
      </w:r>
    </w:p>
    <w:p w:rsidR="00624F9E" w:rsidRPr="00AA045C" w:rsidRDefault="00624F9E" w:rsidP="00340EEF">
      <w:pPr>
        <w:pStyle w:val="BodyTextIndent2"/>
      </w:pPr>
      <w:r w:rsidRPr="00AA045C">
        <w:t>The following additional considerations shall be made for all applicat</w:t>
      </w:r>
      <w:r w:rsidR="00340EEF">
        <w:t>ions for an Equestrian Facility.</w:t>
      </w:r>
    </w:p>
    <w:p w:rsidR="00624F9E" w:rsidRPr="00B735FB" w:rsidRDefault="00624F9E" w:rsidP="00340EEF">
      <w:pPr>
        <w:pStyle w:val="Heading3"/>
      </w:pPr>
      <w:r w:rsidRPr="00AA045C">
        <w:t xml:space="preserve">The Development Permit shall set the maximum </w:t>
      </w:r>
      <w:r w:rsidRPr="00B735FB">
        <w:t xml:space="preserve">number of horses that may be kept on the </w:t>
      </w:r>
      <w:r w:rsidR="00337335" w:rsidRPr="00B735FB">
        <w:t>parcel</w:t>
      </w:r>
      <w:r w:rsidRPr="00B735FB">
        <w:t>.</w:t>
      </w:r>
    </w:p>
    <w:p w:rsidR="00624F9E" w:rsidRPr="00AA045C" w:rsidRDefault="00624F9E" w:rsidP="00340EEF">
      <w:pPr>
        <w:pStyle w:val="Heading3"/>
      </w:pPr>
      <w:r w:rsidRPr="00AA045C">
        <w:t xml:space="preserve">An animal is kept, for purposes of this section, when it is on the </w:t>
      </w:r>
      <w:r w:rsidR="00337335">
        <w:t>parcel</w:t>
      </w:r>
      <w:r w:rsidRPr="00AA045C">
        <w:t xml:space="preserve"> overnight.</w:t>
      </w:r>
    </w:p>
    <w:p w:rsidR="00624F9E" w:rsidRPr="00AA045C" w:rsidRDefault="00624F9E" w:rsidP="00340EEF">
      <w:pPr>
        <w:pStyle w:val="Heading3"/>
      </w:pPr>
      <w:r w:rsidRPr="00AA045C">
        <w:t xml:space="preserve">That the number of animals allowed, as a condition of the permit, to participate in an event are in addition to the number that are allowed to be kept on the </w:t>
      </w:r>
      <w:r w:rsidR="00337335">
        <w:t>parcel</w:t>
      </w:r>
      <w:r w:rsidRPr="00AA045C">
        <w:t>.</w:t>
      </w:r>
    </w:p>
    <w:p w:rsidR="00624F9E" w:rsidRPr="00AA045C" w:rsidRDefault="00624F9E" w:rsidP="00340EEF">
      <w:pPr>
        <w:pStyle w:val="Heading3"/>
      </w:pPr>
      <w:r w:rsidRPr="00AA045C">
        <w:t>The Development Permit shall set out conditions that address garbage and manure control, pasture management, water supply and sewage disposal, on-</w:t>
      </w:r>
      <w:r w:rsidR="00337335">
        <w:t>parcel</w:t>
      </w:r>
      <w:r w:rsidRPr="00AA045C">
        <w:t xml:space="preserve"> stock trailer parking, participant and spectator parking.</w:t>
      </w:r>
    </w:p>
    <w:p w:rsidR="00624F9E" w:rsidRPr="00AA045C" w:rsidRDefault="00624F9E" w:rsidP="00340EEF">
      <w:pPr>
        <w:pStyle w:val="Heading3"/>
      </w:pPr>
      <w:r w:rsidRPr="00AA045C">
        <w:t>The application shall include an animal waste and drainage plan for all areas of the parcel of land disturbed during or as a result of the development of the Equestrian Centre and supporting facilities.</w:t>
      </w:r>
    </w:p>
    <w:p w:rsidR="00624F9E" w:rsidRDefault="00624F9E" w:rsidP="00340EEF">
      <w:pPr>
        <w:pStyle w:val="Heading3"/>
      </w:pPr>
      <w:r w:rsidRPr="00AA045C">
        <w:t xml:space="preserve">The application shall include a traffic impact analysis that includes current and projected traffic for the next ten years in the vicinity. A condition of the Development Permit may </w:t>
      </w:r>
      <w:r w:rsidRPr="00AA045C">
        <w:lastRenderedPageBreak/>
        <w:t>require there be a contribution towards upgrading of access roads should the road network require upgrading because of the impact of the facility.</w:t>
      </w:r>
    </w:p>
    <w:p w:rsidR="00624F9E" w:rsidRPr="008877FF" w:rsidRDefault="00340EEF" w:rsidP="00E267AB">
      <w:pPr>
        <w:pStyle w:val="Heading2"/>
      </w:pPr>
      <w:bookmarkStart w:id="333" w:name="_Toc253491774"/>
      <w:bookmarkStart w:id="334" w:name="_Toc215375534"/>
      <w:bookmarkStart w:id="335" w:name="_Toc373238855"/>
      <w:bookmarkStart w:id="336" w:name="_Toc435167562"/>
      <w:r w:rsidRPr="008877FF">
        <w:t>Campgrounds</w:t>
      </w:r>
      <w:bookmarkEnd w:id="333"/>
      <w:bookmarkEnd w:id="334"/>
      <w:bookmarkEnd w:id="335"/>
      <w:bookmarkEnd w:id="336"/>
      <w:r w:rsidRPr="008877FF">
        <w:t xml:space="preserve">  </w:t>
      </w:r>
    </w:p>
    <w:p w:rsidR="00624F9E" w:rsidRPr="00AA045C" w:rsidRDefault="00624F9E" w:rsidP="00340EEF">
      <w:pPr>
        <w:pStyle w:val="BodyTextIndent2"/>
      </w:pPr>
      <w:r w:rsidRPr="00AA045C">
        <w:t>In addition to the general requirements regarding discretionary use applications provided in Section 3 of this Bylaw, the following additional considerations shall be made for al</w:t>
      </w:r>
      <w:r w:rsidR="00340EEF">
        <w:t>l applications for a Campground.</w:t>
      </w:r>
    </w:p>
    <w:p w:rsidR="00624F9E" w:rsidRPr="00AA045C" w:rsidRDefault="00624F9E" w:rsidP="00A14699">
      <w:pPr>
        <w:pStyle w:val="Heading3"/>
      </w:pPr>
      <w:r w:rsidRPr="00AA045C">
        <w:t>The operator of a campground shall provide the Development Officer with a plan of the campground, identifying any buildings, uses of land and the location of all roadways and trailer coach or tent camp</w:t>
      </w:r>
      <w:r w:rsidR="00A14699">
        <w:t>-</w:t>
      </w:r>
      <w:r w:rsidR="00337335">
        <w:t>parcel</w:t>
      </w:r>
      <w:r w:rsidRPr="00AA045C">
        <w:t>s with dimensions.  The addition or rearrangement of camp</w:t>
      </w:r>
      <w:r w:rsidR="00A14699">
        <w:t>-</w:t>
      </w:r>
      <w:r w:rsidR="00337335">
        <w:t>parcel</w:t>
      </w:r>
      <w:r w:rsidRPr="00AA045C">
        <w:t>s, the construction or moving of buildings, and the material change in use of portions of land, or the filling or clearing of land shall require a Development Permit, and the operator shall submit for approval an amended plan incorporating the development.</w:t>
      </w:r>
    </w:p>
    <w:p w:rsidR="00624F9E" w:rsidRPr="00AA045C" w:rsidRDefault="00624F9E" w:rsidP="00A14699">
      <w:pPr>
        <w:pStyle w:val="Heading3"/>
      </w:pPr>
      <w:r w:rsidRPr="00AA045C">
        <w:rPr>
          <w:i/>
        </w:rPr>
        <w:t xml:space="preserve">The Public Health Act </w:t>
      </w:r>
      <w:r w:rsidRPr="00AA045C">
        <w:t>shall be complied with in respect to all operations and development of the campground. All water and waste disposal must meet all regulatory requirements and garbage removal and weed and pest control must be outlined in the development permit application.</w:t>
      </w:r>
    </w:p>
    <w:p w:rsidR="00624F9E" w:rsidRPr="00AA045C" w:rsidRDefault="00624F9E" w:rsidP="00A14699">
      <w:pPr>
        <w:pStyle w:val="Heading3"/>
      </w:pPr>
      <w:r w:rsidRPr="00AA045C">
        <w:t xml:space="preserve">A campground shall have within its boundaries a buffer area abutting the boundary of not less than </w:t>
      </w:r>
      <w:r w:rsidRPr="007216FE">
        <w:t>4.5 metres</w:t>
      </w:r>
      <w:r w:rsidR="00413A07" w:rsidRPr="007216FE">
        <w:t xml:space="preserve"> (14.77 feet)</w:t>
      </w:r>
      <w:r w:rsidRPr="007216FE">
        <w:t xml:space="preserve"> </w:t>
      </w:r>
      <w:r w:rsidRPr="00AA045C">
        <w:t>which shall contain no buildings.</w:t>
      </w:r>
    </w:p>
    <w:p w:rsidR="00624F9E" w:rsidRPr="00AA045C" w:rsidRDefault="00624F9E" w:rsidP="00A14699">
      <w:pPr>
        <w:pStyle w:val="Heading3"/>
      </w:pPr>
      <w:r w:rsidRPr="00AA045C">
        <w:t>The operator of a campground shall designate a camp</w:t>
      </w:r>
      <w:r w:rsidR="00A14699">
        <w:t>-</w:t>
      </w:r>
      <w:r w:rsidR="00337335">
        <w:t>parcel</w:t>
      </w:r>
      <w:r w:rsidRPr="00AA045C">
        <w:t xml:space="preserve"> for each trailer coach or tent party, which shall be </w:t>
      </w:r>
      <w:r w:rsidRPr="00470328">
        <w:t>less than 150 m</w:t>
      </w:r>
      <w:r w:rsidRPr="00470328">
        <w:rPr>
          <w:vertAlign w:val="superscript"/>
        </w:rPr>
        <w:t>2</w:t>
      </w:r>
      <w:r w:rsidR="00413A07" w:rsidRPr="00470328">
        <w:rPr>
          <w:vertAlign w:val="superscript"/>
        </w:rPr>
        <w:t xml:space="preserve"> </w:t>
      </w:r>
      <w:r w:rsidR="00413A07" w:rsidRPr="00470328">
        <w:t>(1614.64 ft</w:t>
      </w:r>
      <w:r w:rsidR="00413A07" w:rsidRPr="00470328">
        <w:rPr>
          <w:vertAlign w:val="superscript"/>
        </w:rPr>
        <w:t>2)</w:t>
      </w:r>
      <w:r w:rsidR="00413A07" w:rsidRPr="00470328">
        <w:t xml:space="preserve"> </w:t>
      </w:r>
      <w:r w:rsidRPr="00470328">
        <w:t xml:space="preserve">in </w:t>
      </w:r>
      <w:r w:rsidRPr="00AA045C">
        <w:t>area with its corners clearly marked.</w:t>
      </w:r>
    </w:p>
    <w:p w:rsidR="00624F9E" w:rsidRPr="00AA045C" w:rsidRDefault="00624F9E" w:rsidP="00A14699">
      <w:pPr>
        <w:pStyle w:val="Heading3"/>
      </w:pPr>
      <w:r w:rsidRPr="00AA045C">
        <w:t>One sign located on-</w:t>
      </w:r>
      <w:r w:rsidR="00337335">
        <w:t>parcel</w:t>
      </w:r>
      <w:r w:rsidRPr="00AA045C">
        <w:t xml:space="preserve"> advertising the campground is permitted subject to the General Sign Regulations in Section 4.33.</w:t>
      </w:r>
    </w:p>
    <w:p w:rsidR="00624F9E" w:rsidRPr="00AA045C" w:rsidRDefault="00624F9E" w:rsidP="00A14699">
      <w:pPr>
        <w:pStyle w:val="Heading3"/>
      </w:pPr>
      <w:r w:rsidRPr="00AA045C">
        <w:t>No portion of any camp</w:t>
      </w:r>
      <w:r w:rsidR="00A14699">
        <w:t>-</w:t>
      </w:r>
      <w:r w:rsidR="00337335">
        <w:t>parcel</w:t>
      </w:r>
      <w:r w:rsidRPr="00AA045C">
        <w:t xml:space="preserve"> shall be located within a roadway or required buffer area.</w:t>
      </w:r>
    </w:p>
    <w:p w:rsidR="00624F9E" w:rsidRPr="00AA045C" w:rsidRDefault="00624F9E" w:rsidP="00A14699">
      <w:pPr>
        <w:pStyle w:val="Heading3"/>
      </w:pPr>
      <w:r w:rsidRPr="00AA045C">
        <w:t>Each camp</w:t>
      </w:r>
      <w:r w:rsidR="00A14699">
        <w:t>-</w:t>
      </w:r>
      <w:r w:rsidR="00337335">
        <w:t>parcel</w:t>
      </w:r>
      <w:r w:rsidRPr="00AA045C">
        <w:t xml:space="preserve"> shall have direct and convenient access to a developed roadway, which is not located in any required buffer area.</w:t>
      </w:r>
    </w:p>
    <w:p w:rsidR="00624F9E" w:rsidRPr="00470328" w:rsidRDefault="00624F9E" w:rsidP="00A14699">
      <w:pPr>
        <w:pStyle w:val="Heading3"/>
      </w:pPr>
      <w:r w:rsidRPr="00AA045C">
        <w:t xml:space="preserve">Each trailer coach shall be located at least </w:t>
      </w:r>
      <w:r w:rsidR="00470328">
        <w:t>4.5</w:t>
      </w:r>
      <w:r w:rsidRPr="002E5429">
        <w:rPr>
          <w:color w:val="FF0000"/>
        </w:rPr>
        <w:t xml:space="preserve"> </w:t>
      </w:r>
      <w:r w:rsidRPr="00470328">
        <w:t>metres</w:t>
      </w:r>
      <w:r w:rsidR="00470328" w:rsidRPr="00470328">
        <w:t xml:space="preserve"> (14.77 feet)</w:t>
      </w:r>
      <w:r w:rsidRPr="00470328">
        <w:t xml:space="preserve"> from any other trailer coach, and each camp</w:t>
      </w:r>
      <w:r w:rsidR="00A14699">
        <w:t>-</w:t>
      </w:r>
      <w:r w:rsidR="00337335">
        <w:t>parcel</w:t>
      </w:r>
      <w:r w:rsidRPr="00470328">
        <w:t xml:space="preserve"> shall have dimensions sufficient to allow such location of trailer coaches.</w:t>
      </w:r>
    </w:p>
    <w:p w:rsidR="00624F9E" w:rsidRPr="00AA045C" w:rsidRDefault="00624F9E" w:rsidP="00A14699">
      <w:pPr>
        <w:pStyle w:val="Heading3"/>
      </w:pPr>
      <w:r w:rsidRPr="00470328">
        <w:t>The space provided for roadways within a campground shall be at least 7.5 metres</w:t>
      </w:r>
      <w:r w:rsidR="00413A07" w:rsidRPr="00470328">
        <w:t xml:space="preserve"> (24.61 feet)</w:t>
      </w:r>
      <w:r w:rsidRPr="00470328">
        <w:t xml:space="preserve"> in width.  No portion of any camp</w:t>
      </w:r>
      <w:r w:rsidR="00A14699">
        <w:t>-</w:t>
      </w:r>
      <w:r w:rsidR="00337335">
        <w:t>parcel</w:t>
      </w:r>
      <w:r w:rsidRPr="00470328">
        <w:t xml:space="preserve">, other use or structure shall </w:t>
      </w:r>
      <w:r w:rsidRPr="00AA045C">
        <w:t>be located in any roadway.</w:t>
      </w:r>
    </w:p>
    <w:p w:rsidR="00624F9E" w:rsidRPr="00AA045C" w:rsidRDefault="00624F9E" w:rsidP="00A14699">
      <w:pPr>
        <w:pStyle w:val="Heading3"/>
      </w:pPr>
      <w:r w:rsidRPr="00AA045C">
        <w:t>A campground may include as accessory uses a laundromat or confectionary designed to meet the needs of the occupants of the camp</w:t>
      </w:r>
      <w:r w:rsidR="00A14699">
        <w:t>-</w:t>
      </w:r>
      <w:r w:rsidR="00337335">
        <w:t>parcel</w:t>
      </w:r>
      <w:r w:rsidRPr="00AA045C">
        <w:t>s, and one single detached dwelling for the accommodation of the operator.</w:t>
      </w:r>
    </w:p>
    <w:p w:rsidR="00624F9E" w:rsidRPr="008877FF" w:rsidRDefault="00A14699" w:rsidP="00E267AB">
      <w:pPr>
        <w:pStyle w:val="Heading2"/>
      </w:pPr>
      <w:bookmarkStart w:id="337" w:name="_Toc373238856"/>
      <w:bookmarkStart w:id="338" w:name="_Toc435167563"/>
      <w:bookmarkStart w:id="339" w:name="_Toc253491779"/>
      <w:r w:rsidRPr="008877FF">
        <w:t>Temporary Work Camps</w:t>
      </w:r>
      <w:bookmarkEnd w:id="337"/>
      <w:bookmarkEnd w:id="338"/>
      <w:r w:rsidRPr="008877FF">
        <w:t xml:space="preserve">  </w:t>
      </w:r>
    </w:p>
    <w:p w:rsidR="00624F9E" w:rsidRPr="00AA045C" w:rsidRDefault="00624F9E" w:rsidP="00A14699">
      <w:pPr>
        <w:pStyle w:val="Heading3"/>
      </w:pPr>
      <w:r w:rsidRPr="00AA045C">
        <w:t xml:space="preserve">Temporary Work Camps are an accessory use to an industrial or resource development. </w:t>
      </w:r>
    </w:p>
    <w:p w:rsidR="00624F9E" w:rsidRPr="00AA045C" w:rsidRDefault="00624F9E" w:rsidP="00A14699">
      <w:pPr>
        <w:pStyle w:val="Heading3"/>
      </w:pPr>
      <w:r w:rsidRPr="00AA045C">
        <w:t xml:space="preserve">A Development Permit for a Work Camp may be issued for up to 1 (one) year, at which time an application must be made for the continuance of the use for 1 (one) additional year, after which time a new Development Permit approval is required. </w:t>
      </w:r>
    </w:p>
    <w:p w:rsidR="00624F9E" w:rsidRPr="00AA045C" w:rsidRDefault="00624F9E" w:rsidP="00A14699">
      <w:pPr>
        <w:pStyle w:val="Heading3"/>
      </w:pPr>
      <w:r w:rsidRPr="00AA045C">
        <w:lastRenderedPageBreak/>
        <w:t>An application for a Development Permit must provide the following information and a Concept Plan for the development:</w:t>
      </w:r>
    </w:p>
    <w:p w:rsidR="00624F9E" w:rsidRPr="00A14699" w:rsidRDefault="00624F9E" w:rsidP="00F929EF">
      <w:pPr>
        <w:pStyle w:val="ListParagraph"/>
        <w:numPr>
          <w:ilvl w:val="0"/>
          <w:numId w:val="98"/>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The location, type and purpose of the camp;</w:t>
      </w:r>
    </w:p>
    <w:p w:rsidR="00624F9E" w:rsidRPr="00A14699" w:rsidRDefault="00624F9E" w:rsidP="00F929EF">
      <w:pPr>
        <w:pStyle w:val="ListParagraph"/>
        <w:numPr>
          <w:ilvl w:val="0"/>
          <w:numId w:val="98"/>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Adjacent land uses;</w:t>
      </w:r>
    </w:p>
    <w:p w:rsidR="00624F9E" w:rsidRPr="00A14699" w:rsidRDefault="00624F9E" w:rsidP="00F929EF">
      <w:pPr>
        <w:pStyle w:val="ListParagraph"/>
        <w:numPr>
          <w:ilvl w:val="0"/>
          <w:numId w:val="98"/>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The method of supplying water and sewage and waste disposal to the camp. The proposed method of sewage disposal must comply with the Saskatchewan On</w:t>
      </w:r>
      <w:r w:rsidR="00337335" w:rsidRPr="00A14699">
        <w:rPr>
          <w:rFonts w:ascii="Calibri" w:eastAsiaTheme="minorEastAsia" w:hAnsi="Calibri" w:cstheme="minorBidi"/>
          <w:spacing w:val="0"/>
          <w:sz w:val="20"/>
          <w:szCs w:val="22"/>
          <w:lang w:eastAsia="en-CA"/>
        </w:rPr>
        <w:t>parcel</w:t>
      </w:r>
      <w:r w:rsidRPr="00A14699">
        <w:rPr>
          <w:rFonts w:ascii="Calibri" w:eastAsiaTheme="minorEastAsia" w:hAnsi="Calibri" w:cstheme="minorBidi"/>
          <w:spacing w:val="0"/>
          <w:sz w:val="20"/>
          <w:szCs w:val="22"/>
          <w:lang w:eastAsia="en-CA"/>
        </w:rPr>
        <w:t xml:space="preserve"> Waste Water Disposa</w:t>
      </w:r>
      <w:r w:rsidR="008A612C">
        <w:rPr>
          <w:rFonts w:ascii="Calibri" w:eastAsiaTheme="minorEastAsia" w:hAnsi="Calibri" w:cstheme="minorBidi"/>
          <w:spacing w:val="0"/>
          <w:sz w:val="20"/>
          <w:szCs w:val="22"/>
          <w:lang w:eastAsia="en-CA"/>
        </w:rPr>
        <w:t xml:space="preserve">l Guide and in accordance with </w:t>
      </w:r>
      <w:r w:rsidR="008A612C" w:rsidRPr="008A612C">
        <w:rPr>
          <w:rFonts w:ascii="Calibri" w:eastAsiaTheme="minorEastAsia" w:hAnsi="Calibri" w:cstheme="minorBidi"/>
          <w:i/>
          <w:spacing w:val="0"/>
          <w:sz w:val="20"/>
          <w:szCs w:val="22"/>
          <w:lang w:eastAsia="en-CA"/>
        </w:rPr>
        <w:t>T</w:t>
      </w:r>
      <w:r w:rsidRPr="008A612C">
        <w:rPr>
          <w:rFonts w:ascii="Calibri" w:eastAsiaTheme="minorEastAsia" w:hAnsi="Calibri" w:cstheme="minorBidi"/>
          <w:i/>
          <w:spacing w:val="0"/>
          <w:sz w:val="20"/>
          <w:szCs w:val="22"/>
          <w:lang w:eastAsia="en-CA"/>
        </w:rPr>
        <w:t>he Saskatchewan Public Health Act</w:t>
      </w:r>
      <w:r w:rsidRPr="00A14699">
        <w:rPr>
          <w:rFonts w:ascii="Calibri" w:eastAsiaTheme="minorEastAsia" w:hAnsi="Calibri" w:cstheme="minorBidi"/>
          <w:spacing w:val="0"/>
          <w:sz w:val="20"/>
          <w:szCs w:val="22"/>
          <w:lang w:eastAsia="en-CA"/>
        </w:rPr>
        <w:t>;</w:t>
      </w:r>
    </w:p>
    <w:p w:rsidR="00624F9E" w:rsidRPr="00A14699" w:rsidRDefault="00624F9E" w:rsidP="00F929EF">
      <w:pPr>
        <w:pStyle w:val="ListParagraph"/>
        <w:numPr>
          <w:ilvl w:val="0"/>
          <w:numId w:val="98"/>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The number of persons proposed to live in the camp;</w:t>
      </w:r>
    </w:p>
    <w:p w:rsidR="00624F9E" w:rsidRPr="00A14699" w:rsidRDefault="00624F9E" w:rsidP="00F929EF">
      <w:pPr>
        <w:pStyle w:val="ListParagraph"/>
        <w:numPr>
          <w:ilvl w:val="0"/>
          <w:numId w:val="98"/>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 xml:space="preserve">The method of providing garbage disposal and pest control in the camp; </w:t>
      </w:r>
    </w:p>
    <w:p w:rsidR="00624F9E" w:rsidRPr="00A14699" w:rsidRDefault="00624F9E" w:rsidP="00F929EF">
      <w:pPr>
        <w:pStyle w:val="ListParagraph"/>
        <w:numPr>
          <w:ilvl w:val="0"/>
          <w:numId w:val="98"/>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The start date for development, date of occupancy by residents and removal date of the camp.</w:t>
      </w:r>
    </w:p>
    <w:p w:rsidR="00624F9E" w:rsidRPr="00AA045C" w:rsidRDefault="00624F9E" w:rsidP="00A14699">
      <w:pPr>
        <w:pStyle w:val="Heading3"/>
      </w:pPr>
      <w:r w:rsidRPr="00AA045C">
        <w:t>A Temporary Work Camp for accommodation purposes must be:</w:t>
      </w:r>
    </w:p>
    <w:p w:rsidR="00624F9E" w:rsidRPr="00A14699" w:rsidRDefault="00624F9E" w:rsidP="00F929EF">
      <w:pPr>
        <w:pStyle w:val="ListParagraph"/>
        <w:numPr>
          <w:ilvl w:val="0"/>
          <w:numId w:val="99"/>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Linked to a specific project for which a valid and current Development Permit has been issued and can only accommodate workers for this project;</w:t>
      </w:r>
    </w:p>
    <w:p w:rsidR="00624F9E" w:rsidRPr="00A14699" w:rsidRDefault="00624F9E" w:rsidP="00F929EF">
      <w:pPr>
        <w:pStyle w:val="ListParagraph"/>
        <w:numPr>
          <w:ilvl w:val="0"/>
          <w:numId w:val="99"/>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Accommodate a minimum of twenty(20) persons and a maximum of three-hundred (300) persons;</w:t>
      </w:r>
    </w:p>
    <w:p w:rsidR="00624F9E" w:rsidRPr="00A14699" w:rsidRDefault="00624F9E" w:rsidP="00F929EF">
      <w:pPr>
        <w:pStyle w:val="ListParagraph"/>
        <w:numPr>
          <w:ilvl w:val="0"/>
          <w:numId w:val="99"/>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Secured by the installation of appropriate fencing around the project accommodation and on-</w:t>
      </w:r>
      <w:r w:rsidR="00337335" w:rsidRPr="00A14699">
        <w:rPr>
          <w:rFonts w:ascii="Calibri" w:eastAsiaTheme="minorEastAsia" w:hAnsi="Calibri" w:cstheme="minorBidi"/>
          <w:spacing w:val="0"/>
          <w:sz w:val="20"/>
          <w:szCs w:val="22"/>
          <w:lang w:eastAsia="en-CA"/>
        </w:rPr>
        <w:t>parcel</w:t>
      </w:r>
      <w:r w:rsidRPr="00A14699">
        <w:rPr>
          <w:rFonts w:ascii="Calibri" w:eastAsiaTheme="minorEastAsia" w:hAnsi="Calibri" w:cstheme="minorBidi"/>
          <w:spacing w:val="0"/>
          <w:sz w:val="20"/>
          <w:szCs w:val="22"/>
          <w:lang w:eastAsia="en-CA"/>
        </w:rPr>
        <w:t xml:space="preserve"> security staff;</w:t>
      </w:r>
    </w:p>
    <w:p w:rsidR="00624F9E" w:rsidRPr="00A14699" w:rsidRDefault="00624F9E" w:rsidP="00F929EF">
      <w:pPr>
        <w:pStyle w:val="ListParagraph"/>
        <w:numPr>
          <w:ilvl w:val="0"/>
          <w:numId w:val="99"/>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Provide adequate on-</w:t>
      </w:r>
      <w:r w:rsidR="00337335" w:rsidRPr="00A14699">
        <w:rPr>
          <w:rFonts w:ascii="Calibri" w:eastAsiaTheme="minorEastAsia" w:hAnsi="Calibri" w:cstheme="minorBidi"/>
          <w:spacing w:val="0"/>
          <w:sz w:val="20"/>
          <w:szCs w:val="22"/>
          <w:lang w:eastAsia="en-CA"/>
        </w:rPr>
        <w:t>parcel</w:t>
      </w:r>
      <w:r w:rsidRPr="00A14699">
        <w:rPr>
          <w:rFonts w:ascii="Calibri" w:eastAsiaTheme="minorEastAsia" w:hAnsi="Calibri" w:cstheme="minorBidi"/>
          <w:spacing w:val="0"/>
          <w:sz w:val="20"/>
          <w:szCs w:val="22"/>
          <w:lang w:eastAsia="en-CA"/>
        </w:rPr>
        <w:t xml:space="preserve"> parking for private vehicles; </w:t>
      </w:r>
    </w:p>
    <w:p w:rsidR="00624F9E" w:rsidRPr="00A14699" w:rsidRDefault="00624F9E" w:rsidP="00F929EF">
      <w:pPr>
        <w:pStyle w:val="ListParagraph"/>
        <w:numPr>
          <w:ilvl w:val="0"/>
          <w:numId w:val="99"/>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Separated (buffered) from adjacent land uses.</w:t>
      </w:r>
    </w:p>
    <w:p w:rsidR="00624F9E" w:rsidRPr="00AA045C" w:rsidRDefault="00624F9E" w:rsidP="00A14699">
      <w:pPr>
        <w:pStyle w:val="Heading3"/>
      </w:pPr>
      <w:r w:rsidRPr="00AA045C">
        <w:t>The final review of an application will not be completed prior to the receipt and evaluation of all required information by the Development Officer, the District Health Region and any other relevant agency deemed necessary by the Municipality.</w:t>
      </w:r>
    </w:p>
    <w:p w:rsidR="00624F9E" w:rsidRPr="00AA045C" w:rsidRDefault="00624F9E" w:rsidP="00A14699">
      <w:pPr>
        <w:pStyle w:val="Heading3"/>
      </w:pPr>
      <w:r w:rsidRPr="00AA045C">
        <w:t xml:space="preserve">The Work Camp buildings and structures must be removed from </w:t>
      </w:r>
      <w:r w:rsidR="00337335">
        <w:t>parcel</w:t>
      </w:r>
      <w:r w:rsidRPr="00AA045C">
        <w:t xml:space="preserve"> when the project is completed.</w:t>
      </w:r>
    </w:p>
    <w:p w:rsidR="00624F9E" w:rsidRPr="00AA045C" w:rsidRDefault="00624F9E" w:rsidP="00A14699">
      <w:pPr>
        <w:pStyle w:val="Heading3"/>
      </w:pPr>
      <w:r w:rsidRPr="00AA045C">
        <w:t>The Developer m</w:t>
      </w:r>
      <w:r w:rsidR="00A14699">
        <w:t xml:space="preserve">ust post a Performance Bond of </w:t>
      </w:r>
      <w:r w:rsidRPr="00AA045C">
        <w:t xml:space="preserve">sufficient amount to remove and/or reclaim the </w:t>
      </w:r>
      <w:r w:rsidR="00337335">
        <w:t>parcel</w:t>
      </w:r>
      <w:r w:rsidRPr="00AA045C">
        <w:t xml:space="preserve"> to ensure that:</w:t>
      </w:r>
    </w:p>
    <w:p w:rsidR="00624F9E" w:rsidRPr="00A14699" w:rsidRDefault="00624F9E" w:rsidP="00F929EF">
      <w:pPr>
        <w:pStyle w:val="ListParagraph"/>
        <w:numPr>
          <w:ilvl w:val="0"/>
          <w:numId w:val="100"/>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The Work Camp accommodation remains on-</w:t>
      </w:r>
      <w:r w:rsidR="00337335" w:rsidRPr="00A14699">
        <w:rPr>
          <w:rFonts w:ascii="Calibri" w:eastAsiaTheme="minorEastAsia" w:hAnsi="Calibri" w:cstheme="minorBidi"/>
          <w:spacing w:val="0"/>
          <w:sz w:val="20"/>
          <w:szCs w:val="22"/>
          <w:lang w:eastAsia="en-CA"/>
        </w:rPr>
        <w:t>parcel</w:t>
      </w:r>
      <w:r w:rsidRPr="00A14699">
        <w:rPr>
          <w:rFonts w:ascii="Calibri" w:eastAsiaTheme="minorEastAsia" w:hAnsi="Calibri" w:cstheme="minorBidi"/>
          <w:spacing w:val="0"/>
          <w:sz w:val="20"/>
          <w:szCs w:val="22"/>
          <w:lang w:eastAsia="en-CA"/>
        </w:rPr>
        <w:t xml:space="preserve"> after the project is either completed or if work has stopped, to the extent that the need for the  camp no longer exists; or </w:t>
      </w:r>
    </w:p>
    <w:p w:rsidR="00624F9E" w:rsidRPr="00A14699" w:rsidRDefault="00624F9E" w:rsidP="00F929EF">
      <w:pPr>
        <w:pStyle w:val="ListParagraph"/>
        <w:numPr>
          <w:ilvl w:val="0"/>
          <w:numId w:val="100"/>
        </w:numPr>
        <w:autoSpaceDE/>
        <w:autoSpaceDN/>
        <w:adjustRightInd/>
        <w:spacing w:before="120" w:after="120"/>
        <w:ind w:left="2250"/>
        <w:rPr>
          <w:rFonts w:ascii="Calibri" w:eastAsiaTheme="minorEastAsia" w:hAnsi="Calibri" w:cstheme="minorBidi"/>
          <w:spacing w:val="0"/>
          <w:sz w:val="20"/>
          <w:szCs w:val="22"/>
          <w:lang w:eastAsia="en-CA"/>
        </w:rPr>
      </w:pPr>
      <w:r w:rsidRPr="00A14699">
        <w:rPr>
          <w:rFonts w:ascii="Calibri" w:eastAsiaTheme="minorEastAsia" w:hAnsi="Calibri" w:cstheme="minorBidi"/>
          <w:spacing w:val="0"/>
          <w:sz w:val="20"/>
          <w:szCs w:val="22"/>
          <w:lang w:eastAsia="en-CA"/>
        </w:rPr>
        <w:t xml:space="preserve">To reclaim the </w:t>
      </w:r>
      <w:r w:rsidR="00337335" w:rsidRPr="00A14699">
        <w:rPr>
          <w:rFonts w:ascii="Calibri" w:eastAsiaTheme="minorEastAsia" w:hAnsi="Calibri" w:cstheme="minorBidi"/>
          <w:spacing w:val="0"/>
          <w:sz w:val="20"/>
          <w:szCs w:val="22"/>
          <w:lang w:eastAsia="en-CA"/>
        </w:rPr>
        <w:t>parcel</w:t>
      </w:r>
      <w:r w:rsidRPr="00A14699">
        <w:rPr>
          <w:rFonts w:ascii="Calibri" w:eastAsiaTheme="minorEastAsia" w:hAnsi="Calibri" w:cstheme="minorBidi"/>
          <w:spacing w:val="0"/>
          <w:sz w:val="20"/>
          <w:szCs w:val="22"/>
          <w:lang w:eastAsia="en-CA"/>
        </w:rPr>
        <w:t xml:space="preserve"> if necessary after the Work Camp has been removed from the </w:t>
      </w:r>
      <w:r w:rsidR="00337335" w:rsidRPr="00A14699">
        <w:rPr>
          <w:rFonts w:ascii="Calibri" w:eastAsiaTheme="minorEastAsia" w:hAnsi="Calibri" w:cstheme="minorBidi"/>
          <w:spacing w:val="0"/>
          <w:sz w:val="20"/>
          <w:szCs w:val="22"/>
          <w:lang w:eastAsia="en-CA"/>
        </w:rPr>
        <w:t>parcel</w:t>
      </w:r>
      <w:r w:rsidRPr="00A14699">
        <w:rPr>
          <w:rFonts w:ascii="Calibri" w:eastAsiaTheme="minorEastAsia" w:hAnsi="Calibri" w:cstheme="minorBidi"/>
          <w:spacing w:val="0"/>
          <w:sz w:val="20"/>
          <w:szCs w:val="22"/>
          <w:lang w:eastAsia="en-CA"/>
        </w:rPr>
        <w:t xml:space="preserve">. </w:t>
      </w:r>
    </w:p>
    <w:p w:rsidR="00624F9E" w:rsidRPr="008877FF" w:rsidRDefault="00615B47" w:rsidP="00E267AB">
      <w:pPr>
        <w:pStyle w:val="Heading2"/>
      </w:pPr>
      <w:bookmarkStart w:id="340" w:name="_Toc373238857"/>
      <w:bookmarkStart w:id="341" w:name="_Toc435167564"/>
      <w:r w:rsidRPr="008877FF">
        <w:t>Domestic Wind Energy Systems</w:t>
      </w:r>
      <w:bookmarkEnd w:id="340"/>
      <w:bookmarkEnd w:id="341"/>
      <w:r w:rsidRPr="008877FF">
        <w:t xml:space="preserve">  </w:t>
      </w:r>
    </w:p>
    <w:p w:rsidR="00624F9E" w:rsidRPr="00AA045C" w:rsidRDefault="00624F9E" w:rsidP="00615B47">
      <w:pPr>
        <w:pStyle w:val="Heading3"/>
        <w:rPr>
          <w:b/>
        </w:rPr>
      </w:pPr>
      <w:r w:rsidRPr="00AA045C">
        <w:t xml:space="preserve">The Developer shall submit a </w:t>
      </w:r>
      <w:r w:rsidR="00337335">
        <w:t>parcel</w:t>
      </w:r>
      <w:r w:rsidRPr="00AA045C">
        <w:t xml:space="preserve"> plan that shows the legal land description, the size of the </w:t>
      </w:r>
      <w:r w:rsidR="00337335">
        <w:t>parcel</w:t>
      </w:r>
      <w:r w:rsidRPr="00AA045C">
        <w:t>, the location of the private wind energy system in relationship to the property lines and other structures or buildings, including roads, underground cabling, overhead lines, fencing and access.</w:t>
      </w:r>
    </w:p>
    <w:p w:rsidR="00624F9E" w:rsidRPr="00AA045C" w:rsidRDefault="00624F9E" w:rsidP="00615B47">
      <w:pPr>
        <w:pStyle w:val="Heading3"/>
        <w:rPr>
          <w:b/>
        </w:rPr>
      </w:pPr>
      <w:r w:rsidRPr="00AA045C">
        <w:t xml:space="preserve">Council will require the developer to consult with the adjacent property owners </w:t>
      </w:r>
      <w:r w:rsidRPr="00AA045C">
        <w:rPr>
          <w:color w:val="000000" w:themeColor="text1"/>
        </w:rPr>
        <w:t xml:space="preserve">surrounding the proposed </w:t>
      </w:r>
      <w:r w:rsidR="00337335">
        <w:rPr>
          <w:color w:val="000000" w:themeColor="text1"/>
        </w:rPr>
        <w:t>parcel</w:t>
      </w:r>
      <w:r w:rsidRPr="00AA045C">
        <w:rPr>
          <w:color w:val="000000" w:themeColor="text1"/>
        </w:rPr>
        <w:t xml:space="preserve"> prior to reviewing the Development Permit application. </w:t>
      </w:r>
    </w:p>
    <w:p w:rsidR="00624F9E" w:rsidRPr="00AA045C" w:rsidRDefault="00624F9E" w:rsidP="00615B47">
      <w:pPr>
        <w:pStyle w:val="Heading3"/>
        <w:rPr>
          <w:b/>
        </w:rPr>
      </w:pPr>
      <w:r w:rsidRPr="00AA045C">
        <w:rPr>
          <w:color w:val="000000" w:themeColor="text1"/>
        </w:rPr>
        <w:lastRenderedPageBreak/>
        <w:t>The Rural Municipality may seek approval of this development from both internal and external referral agencies.</w:t>
      </w:r>
    </w:p>
    <w:p w:rsidR="00624F9E" w:rsidRPr="00AA045C" w:rsidRDefault="00624F9E" w:rsidP="00615B47">
      <w:pPr>
        <w:pStyle w:val="Heading3"/>
      </w:pPr>
      <w:r w:rsidRPr="00AA045C">
        <w:rPr>
          <w:lang w:bidi="en-US"/>
        </w:rPr>
        <w:t xml:space="preserve">Development and Building Permit applications for Wind Energy systems shall </w:t>
      </w:r>
      <w:r w:rsidRPr="00AA045C">
        <w:t>be accompanied by a manufacturer’s engineering certificate of structural safety and certification of structural safety from a Saskatchewan Professional Engineer.</w:t>
      </w:r>
    </w:p>
    <w:p w:rsidR="00624F9E" w:rsidRPr="00615B47" w:rsidRDefault="00624F9E" w:rsidP="00615B47">
      <w:pPr>
        <w:pStyle w:val="Heading3"/>
      </w:pPr>
      <w:r w:rsidRPr="00615B47">
        <w:t>Installation plans (concrete specifications, anchoring specifications) shall be certified by a Saskatchewan Professional Engineer &amp; must meet with R.M. approval.</w:t>
      </w:r>
    </w:p>
    <w:p w:rsidR="00624F9E" w:rsidRPr="00615B47" w:rsidRDefault="00624F9E" w:rsidP="00615B47">
      <w:pPr>
        <w:pStyle w:val="Heading3"/>
      </w:pPr>
      <w:r w:rsidRPr="00615B47">
        <w:t xml:space="preserve">An approved Electrical Permit from Sask. Power shall be obtained and provided to the Municipality for all wind energy systems. </w:t>
      </w:r>
    </w:p>
    <w:p w:rsidR="00624F9E" w:rsidRPr="00AA045C" w:rsidRDefault="00624F9E" w:rsidP="00615B47">
      <w:pPr>
        <w:pStyle w:val="Heading3"/>
      </w:pPr>
      <w:r w:rsidRPr="00AA045C">
        <w:t xml:space="preserve">All buildings and structures shall be set back at least 90.0 metres from an intersection of any Municipal road allowance, or Provincial highway or such greater distance as required by the Saskatchewan Ministry of Highways. </w:t>
      </w:r>
    </w:p>
    <w:p w:rsidR="00624F9E" w:rsidRPr="00AA045C" w:rsidRDefault="00624F9E" w:rsidP="00615B47">
      <w:pPr>
        <w:pStyle w:val="Heading3"/>
      </w:pPr>
      <w:r w:rsidRPr="00AA045C">
        <w:t>All infrastructure, roads and accesses required to facilitate the implementation of the wind energy facilities shall be proposed by the developer as part of the Development Permit application.</w:t>
      </w:r>
    </w:p>
    <w:p w:rsidR="00624F9E" w:rsidRPr="00AA045C" w:rsidRDefault="00624F9E" w:rsidP="00615B47">
      <w:pPr>
        <w:pStyle w:val="Heading3"/>
      </w:pPr>
      <w:r w:rsidRPr="00AA045C">
        <w:t>Any proposed development within a municipal road allowance, i</w:t>
      </w:r>
      <w:r w:rsidR="00615B47">
        <w:t>.</w:t>
      </w:r>
      <w:r w:rsidRPr="00AA045C">
        <w:t>e. underground lines or overhead poles/lines, must be proposed by the developer as part of the Development Permit application and adhere to the Rural Municipality road crossing policy.</w:t>
      </w:r>
    </w:p>
    <w:p w:rsidR="00624F9E" w:rsidRPr="00AA045C" w:rsidRDefault="00624F9E" w:rsidP="00615B47">
      <w:pPr>
        <w:pStyle w:val="Heading3"/>
      </w:pPr>
      <w:r w:rsidRPr="00AA045C">
        <w:rPr>
          <w:color w:val="000000" w:themeColor="text1"/>
        </w:rPr>
        <w:t>Setback distance for the Domestic Wind Energy System shall be a minimum distance of the height of the wind energy system plus 50.0 metres from the property line.</w:t>
      </w:r>
    </w:p>
    <w:p w:rsidR="00624F9E" w:rsidRPr="00AA045C" w:rsidRDefault="00624F9E" w:rsidP="00615B47">
      <w:pPr>
        <w:pStyle w:val="Heading3"/>
      </w:pPr>
      <w:r w:rsidRPr="00AA045C">
        <w:t>Approaches for access roads to the wind energy facilities must be perpendicular to established road allowances.</w:t>
      </w:r>
    </w:p>
    <w:p w:rsidR="00624F9E" w:rsidRPr="00AA045C" w:rsidRDefault="00624F9E" w:rsidP="00615B47">
      <w:pPr>
        <w:pStyle w:val="Heading3"/>
        <w:rPr>
          <w:b/>
          <w:color w:val="000000" w:themeColor="text1"/>
        </w:rPr>
      </w:pPr>
      <w:r w:rsidRPr="00AA045C">
        <w:rPr>
          <w:color w:val="000000" w:themeColor="text1"/>
        </w:rPr>
        <w:t>The setback related to Municipal road allowances and the wind energy generator</w:t>
      </w:r>
      <w:r>
        <w:rPr>
          <w:color w:val="000000" w:themeColor="text1"/>
        </w:rPr>
        <w:t xml:space="preserve"> </w:t>
      </w:r>
      <w:r w:rsidRPr="00AA045C">
        <w:rPr>
          <w:color w:val="000000" w:themeColor="text1"/>
        </w:rPr>
        <w:t>(turbine) shall be no less than the length of the blade plus 10.0 metres.</w:t>
      </w:r>
    </w:p>
    <w:p w:rsidR="00624F9E" w:rsidRPr="00AA045C" w:rsidRDefault="00615B47" w:rsidP="00615B47">
      <w:pPr>
        <w:pStyle w:val="Heading3"/>
        <w:rPr>
          <w:b/>
        </w:rPr>
      </w:pPr>
      <w:r>
        <w:t xml:space="preserve">The minimum distance from </w:t>
      </w:r>
      <w:r w:rsidR="00624F9E" w:rsidRPr="00AA045C">
        <w:t>a</w:t>
      </w:r>
      <w:r w:rsidR="00624F9E">
        <w:t>n</w:t>
      </w:r>
      <w:r w:rsidR="00624F9E" w:rsidRPr="00AA045C">
        <w:t xml:space="preserve"> Agricultural, Country </w:t>
      </w:r>
      <w:r>
        <w:t xml:space="preserve">Residential dwelling or Hamlet </w:t>
      </w:r>
      <w:r w:rsidR="00624F9E" w:rsidRPr="00AA045C">
        <w:t xml:space="preserve">shall be: </w:t>
      </w:r>
    </w:p>
    <w:p w:rsidR="00624F9E" w:rsidRPr="00615B47" w:rsidRDefault="00624F9E" w:rsidP="00F929EF">
      <w:pPr>
        <w:pStyle w:val="ListParagraph"/>
        <w:numPr>
          <w:ilvl w:val="0"/>
          <w:numId w:val="101"/>
        </w:numPr>
        <w:autoSpaceDE/>
        <w:autoSpaceDN/>
        <w:adjustRightInd/>
        <w:spacing w:before="0"/>
        <w:ind w:left="2250"/>
        <w:rPr>
          <w:rFonts w:asciiTheme="minorHAnsi" w:hAnsiTheme="minorHAnsi"/>
          <w:spacing w:val="0"/>
          <w:sz w:val="20"/>
          <w:szCs w:val="20"/>
        </w:rPr>
      </w:pPr>
      <w:r w:rsidRPr="00615B47">
        <w:rPr>
          <w:rFonts w:asciiTheme="minorHAnsi" w:hAnsiTheme="minorHAnsi"/>
          <w:spacing w:val="0"/>
          <w:sz w:val="20"/>
          <w:szCs w:val="20"/>
        </w:rPr>
        <w:t>500 metres (1,604 feet) for up to two towers, where the residence’</w:t>
      </w:r>
      <w:r w:rsidR="00615B47">
        <w:rPr>
          <w:rFonts w:asciiTheme="minorHAnsi" w:hAnsiTheme="minorHAnsi"/>
          <w:spacing w:val="0"/>
          <w:sz w:val="20"/>
          <w:szCs w:val="20"/>
        </w:rPr>
        <w:t>s owner is hosting the tower(s);</w:t>
      </w:r>
    </w:p>
    <w:p w:rsidR="00624F9E" w:rsidRPr="00615B47" w:rsidRDefault="00624F9E" w:rsidP="00F929EF">
      <w:pPr>
        <w:pStyle w:val="ListParagraph"/>
        <w:numPr>
          <w:ilvl w:val="0"/>
          <w:numId w:val="101"/>
        </w:numPr>
        <w:autoSpaceDE/>
        <w:autoSpaceDN/>
        <w:adjustRightInd/>
        <w:spacing w:before="0"/>
        <w:ind w:left="2250"/>
        <w:rPr>
          <w:rFonts w:asciiTheme="minorHAnsi" w:hAnsiTheme="minorHAnsi"/>
          <w:spacing w:val="0"/>
          <w:sz w:val="20"/>
          <w:szCs w:val="20"/>
        </w:rPr>
      </w:pPr>
      <w:r w:rsidRPr="00615B47">
        <w:rPr>
          <w:rFonts w:asciiTheme="minorHAnsi" w:hAnsiTheme="minorHAnsi"/>
          <w:spacing w:val="0"/>
          <w:sz w:val="20"/>
          <w:szCs w:val="20"/>
        </w:rPr>
        <w:t>1500 metres (4,921 feet) for up to two towers, where the residences owner is not hosting the tower(s) and f</w:t>
      </w:r>
      <w:r w:rsidR="00615B47">
        <w:rPr>
          <w:rFonts w:asciiTheme="minorHAnsi" w:hAnsiTheme="minorHAnsi"/>
          <w:spacing w:val="0"/>
          <w:sz w:val="20"/>
          <w:szCs w:val="20"/>
        </w:rPr>
        <w:t>rom any neighboring residences;</w:t>
      </w:r>
    </w:p>
    <w:p w:rsidR="00624F9E" w:rsidRPr="00615B47" w:rsidRDefault="00624F9E" w:rsidP="00F929EF">
      <w:pPr>
        <w:pStyle w:val="ListParagraph"/>
        <w:numPr>
          <w:ilvl w:val="0"/>
          <w:numId w:val="101"/>
        </w:numPr>
        <w:autoSpaceDE/>
        <w:autoSpaceDN/>
        <w:adjustRightInd/>
        <w:spacing w:before="0"/>
        <w:ind w:left="2250"/>
        <w:rPr>
          <w:rFonts w:asciiTheme="minorHAnsi" w:hAnsiTheme="minorHAnsi"/>
          <w:spacing w:val="0"/>
          <w:sz w:val="20"/>
          <w:szCs w:val="20"/>
        </w:rPr>
      </w:pPr>
      <w:r w:rsidRPr="00615B47">
        <w:rPr>
          <w:rFonts w:asciiTheme="minorHAnsi" w:hAnsiTheme="minorHAnsi"/>
          <w:spacing w:val="0"/>
          <w:sz w:val="20"/>
          <w:szCs w:val="20"/>
        </w:rPr>
        <w:t>2,000 metres (6,561 feet) for all residences, where three or more towers are combined in a quarter section.  This applies to residences on the subject lands and on neighboring properties.</w:t>
      </w:r>
    </w:p>
    <w:p w:rsidR="00624F9E" w:rsidRPr="00AA045C" w:rsidRDefault="00624F9E" w:rsidP="00615B47">
      <w:pPr>
        <w:pStyle w:val="Heading3"/>
        <w:rPr>
          <w:b/>
        </w:rPr>
      </w:pPr>
      <w:r w:rsidRPr="00AA045C">
        <w:t xml:space="preserve">The separation distance from a Commercial or Industrial principal use to a wind energy generator (turbine) shall be a minimum distance of 550 metres. </w:t>
      </w:r>
    </w:p>
    <w:p w:rsidR="00624F9E" w:rsidRPr="00AA045C" w:rsidRDefault="00624F9E" w:rsidP="00615B47">
      <w:pPr>
        <w:pStyle w:val="Heading3"/>
      </w:pPr>
      <w:r w:rsidRPr="00AA045C">
        <w:t xml:space="preserve">Upon request, where Council considers that a lesser separation distance than described above will not negatively impact the specific use or surrounding development, Council may consider a reduction of the required separation distance.  Prior to granting a reduction, Council may consult with appropriate agencies. </w:t>
      </w:r>
    </w:p>
    <w:p w:rsidR="00624F9E" w:rsidRPr="00AA045C" w:rsidRDefault="00624F9E" w:rsidP="00615B47">
      <w:pPr>
        <w:pStyle w:val="Heading3"/>
        <w:rPr>
          <w:b/>
        </w:rPr>
      </w:pPr>
      <w:r w:rsidRPr="00AA045C">
        <w:lastRenderedPageBreak/>
        <w:t>Where Council considers a lesser separation distance than required above, the developer of the wind energy system may be required to enter into an agreement with the owner of any residence that does not meet the required distance and the Municipality consenting to the proposed development, as a condition of the approval.  Council may require that an interest protecting the parties to the agreement be registered against the title of the residence and the titles of any other affected parcels.</w:t>
      </w:r>
    </w:p>
    <w:p w:rsidR="00624F9E" w:rsidRPr="00AA045C" w:rsidRDefault="00624F9E" w:rsidP="00615B47">
      <w:pPr>
        <w:pStyle w:val="Heading3"/>
        <w:rPr>
          <w:b/>
        </w:rPr>
      </w:pPr>
      <w:r w:rsidRPr="00AA045C">
        <w:t>The Municipality may require the developer to take mitigating measures to ensure the development produces minimal disturbances to the surrounding lands as per Saskatchewan Environment guidelines.</w:t>
      </w:r>
    </w:p>
    <w:p w:rsidR="00624F9E" w:rsidRPr="00AA045C" w:rsidRDefault="00624F9E" w:rsidP="00615B47">
      <w:pPr>
        <w:pStyle w:val="Heading3"/>
        <w:rPr>
          <w:b/>
          <w:color w:val="000000" w:themeColor="text1"/>
        </w:rPr>
      </w:pPr>
      <w:r w:rsidRPr="00AA045C">
        <w:rPr>
          <w:color w:val="000000" w:themeColor="text1"/>
        </w:rPr>
        <w:t>The proposed height of the domestic wind energy system shall be included in the Development Permit application. The maximum total tower height shall be:</w:t>
      </w:r>
    </w:p>
    <w:p w:rsidR="00624F9E" w:rsidRPr="00615B47" w:rsidRDefault="00624F9E" w:rsidP="00F929EF">
      <w:pPr>
        <w:pStyle w:val="ListParagraph"/>
        <w:numPr>
          <w:ilvl w:val="0"/>
          <w:numId w:val="102"/>
        </w:numPr>
        <w:autoSpaceDE/>
        <w:autoSpaceDN/>
        <w:adjustRightInd/>
        <w:spacing w:before="0" w:after="0"/>
        <w:ind w:left="2250"/>
        <w:rPr>
          <w:rFonts w:asciiTheme="minorHAnsi" w:hAnsiTheme="minorHAnsi"/>
          <w:b/>
          <w:color w:val="000000" w:themeColor="text1"/>
          <w:spacing w:val="0"/>
          <w:sz w:val="20"/>
          <w:szCs w:val="20"/>
        </w:rPr>
      </w:pPr>
      <w:r w:rsidRPr="00615B47">
        <w:rPr>
          <w:rFonts w:asciiTheme="minorHAnsi" w:hAnsiTheme="minorHAnsi"/>
          <w:color w:val="000000" w:themeColor="text1"/>
          <w:spacing w:val="0"/>
          <w:sz w:val="20"/>
          <w:szCs w:val="20"/>
        </w:rPr>
        <w:t>45.0 metres above grade level in the Agricu</w:t>
      </w:r>
      <w:r w:rsidR="00615B47">
        <w:rPr>
          <w:rFonts w:asciiTheme="minorHAnsi" w:hAnsiTheme="minorHAnsi"/>
          <w:color w:val="000000" w:themeColor="text1"/>
          <w:spacing w:val="0"/>
          <w:sz w:val="20"/>
          <w:szCs w:val="20"/>
        </w:rPr>
        <w:t>ltural Resource Zoning District;</w:t>
      </w:r>
    </w:p>
    <w:p w:rsidR="00624F9E" w:rsidRPr="00615B47" w:rsidRDefault="00624F9E" w:rsidP="00F929EF">
      <w:pPr>
        <w:pStyle w:val="ListParagraph"/>
        <w:numPr>
          <w:ilvl w:val="0"/>
          <w:numId w:val="102"/>
        </w:numPr>
        <w:autoSpaceDE/>
        <w:autoSpaceDN/>
        <w:adjustRightInd/>
        <w:spacing w:before="0" w:after="0"/>
        <w:ind w:left="2250"/>
        <w:rPr>
          <w:rFonts w:asciiTheme="minorHAnsi" w:hAnsiTheme="minorHAnsi"/>
          <w:b/>
          <w:color w:val="000000" w:themeColor="text1"/>
          <w:spacing w:val="0"/>
          <w:sz w:val="20"/>
          <w:szCs w:val="20"/>
        </w:rPr>
      </w:pPr>
      <w:r w:rsidRPr="00615B47">
        <w:rPr>
          <w:rFonts w:asciiTheme="minorHAnsi" w:hAnsiTheme="minorHAnsi"/>
          <w:color w:val="000000" w:themeColor="text1"/>
          <w:spacing w:val="0"/>
          <w:sz w:val="20"/>
          <w:szCs w:val="20"/>
        </w:rPr>
        <w:t>6.0 metres in a Hamlet or Country Residential, Co</w:t>
      </w:r>
      <w:r w:rsidR="00615B47">
        <w:rPr>
          <w:rFonts w:asciiTheme="minorHAnsi" w:hAnsiTheme="minorHAnsi"/>
          <w:color w:val="000000" w:themeColor="text1"/>
          <w:spacing w:val="0"/>
          <w:sz w:val="20"/>
          <w:szCs w:val="20"/>
        </w:rPr>
        <w:t>mmercial or Industrial District;</w:t>
      </w:r>
    </w:p>
    <w:p w:rsidR="00624F9E" w:rsidRPr="00615B47" w:rsidRDefault="00624F9E" w:rsidP="00F929EF">
      <w:pPr>
        <w:pStyle w:val="ListParagraph"/>
        <w:numPr>
          <w:ilvl w:val="0"/>
          <w:numId w:val="102"/>
        </w:numPr>
        <w:autoSpaceDE/>
        <w:autoSpaceDN/>
        <w:adjustRightInd/>
        <w:spacing w:before="0" w:after="0"/>
        <w:ind w:left="2250"/>
        <w:rPr>
          <w:rFonts w:asciiTheme="minorHAnsi" w:hAnsiTheme="minorHAnsi"/>
          <w:b/>
          <w:color w:val="000000" w:themeColor="text1"/>
          <w:spacing w:val="0"/>
          <w:sz w:val="20"/>
          <w:szCs w:val="20"/>
        </w:rPr>
      </w:pPr>
      <w:r w:rsidRPr="00615B47">
        <w:rPr>
          <w:rFonts w:asciiTheme="minorHAnsi" w:hAnsiTheme="minorHAnsi"/>
          <w:color w:val="000000" w:themeColor="text1"/>
          <w:spacing w:val="0"/>
          <w:sz w:val="20"/>
          <w:szCs w:val="20"/>
        </w:rPr>
        <w:t xml:space="preserve">A maximum of one domestic wind energy </w:t>
      </w:r>
      <w:r w:rsidR="00615B47">
        <w:rPr>
          <w:rFonts w:asciiTheme="minorHAnsi" w:hAnsiTheme="minorHAnsi"/>
          <w:color w:val="000000" w:themeColor="text1"/>
          <w:spacing w:val="0"/>
          <w:sz w:val="20"/>
          <w:szCs w:val="20"/>
        </w:rPr>
        <w:t>system per lot may be permitted;</w:t>
      </w:r>
    </w:p>
    <w:p w:rsidR="00624F9E" w:rsidRPr="00615B47" w:rsidRDefault="00624F9E" w:rsidP="00F929EF">
      <w:pPr>
        <w:pStyle w:val="ListParagraph"/>
        <w:numPr>
          <w:ilvl w:val="0"/>
          <w:numId w:val="102"/>
        </w:numPr>
        <w:autoSpaceDE/>
        <w:autoSpaceDN/>
        <w:adjustRightInd/>
        <w:spacing w:before="0" w:after="0"/>
        <w:ind w:left="2250"/>
        <w:rPr>
          <w:rFonts w:asciiTheme="minorHAnsi" w:hAnsiTheme="minorHAnsi"/>
          <w:b/>
          <w:color w:val="000000" w:themeColor="text1"/>
          <w:spacing w:val="0"/>
          <w:sz w:val="20"/>
          <w:szCs w:val="20"/>
        </w:rPr>
      </w:pPr>
      <w:r w:rsidRPr="00615B47">
        <w:rPr>
          <w:rFonts w:asciiTheme="minorHAnsi" w:hAnsiTheme="minorHAnsi"/>
          <w:color w:val="000000" w:themeColor="text1"/>
          <w:spacing w:val="0"/>
          <w:sz w:val="20"/>
          <w:szCs w:val="20"/>
        </w:rPr>
        <w:t>For residential applications, wind energy components and towers shall be erected in rear yards only.</w:t>
      </w:r>
    </w:p>
    <w:p w:rsidR="00624F9E" w:rsidRPr="00AA045C" w:rsidRDefault="00624F9E" w:rsidP="00615B47">
      <w:pPr>
        <w:pStyle w:val="Heading3"/>
        <w:rPr>
          <w:b/>
        </w:rPr>
      </w:pPr>
      <w:r w:rsidRPr="00AA045C">
        <w:t xml:space="preserve">There shall be no sounds, light, glare, heat, dust or other emissions that detract from the amenity of the area other than those that are necessary for the operation of the system.  </w:t>
      </w:r>
    </w:p>
    <w:p w:rsidR="00624F9E" w:rsidRPr="00AA045C" w:rsidRDefault="00337335" w:rsidP="00615B47">
      <w:pPr>
        <w:pStyle w:val="Heading3"/>
        <w:rPr>
          <w:b/>
        </w:rPr>
      </w:pPr>
      <w:r>
        <w:t>Parcel</w:t>
      </w:r>
      <w:r w:rsidR="00624F9E" w:rsidRPr="00AA045C">
        <w:t xml:space="preserve">s having potentially dangerous or hazardous developments shall have visible signs stating any potential dangers. No hazardous waste shall be stored on the </w:t>
      </w:r>
      <w:r>
        <w:t>parcel</w:t>
      </w:r>
      <w:r w:rsidR="00624F9E" w:rsidRPr="00AA045C">
        <w:t>.</w:t>
      </w:r>
    </w:p>
    <w:p w:rsidR="00624F9E" w:rsidRPr="00AA045C" w:rsidRDefault="00624F9E" w:rsidP="00615B47">
      <w:pPr>
        <w:pStyle w:val="Heading3"/>
        <w:rPr>
          <w:color w:val="FF0000"/>
        </w:rPr>
      </w:pPr>
      <w:r w:rsidRPr="00AA045C">
        <w:t>Substations are required to be fenced. All wind energy facilities shall be enclosed within a locked protective chain link fence of a minimum height of 2.0 metres and the design shall be included in the Development Permit application</w:t>
      </w:r>
      <w:r w:rsidRPr="00AA045C">
        <w:rPr>
          <w:color w:val="FF0000"/>
        </w:rPr>
        <w:t>.</w:t>
      </w:r>
    </w:p>
    <w:p w:rsidR="00624F9E" w:rsidRPr="00AA045C" w:rsidRDefault="00624F9E" w:rsidP="00615B47">
      <w:pPr>
        <w:pStyle w:val="Heading3"/>
      </w:pPr>
      <w:r w:rsidRPr="00AA045C">
        <w:t>Council may require the developer to take mitigating measures to ensure the development produces minimal environmental impacts to the surrounding lands.</w:t>
      </w:r>
    </w:p>
    <w:p w:rsidR="00624F9E" w:rsidRPr="00AA045C" w:rsidRDefault="00624F9E" w:rsidP="00615B47">
      <w:pPr>
        <w:pStyle w:val="Heading3"/>
        <w:rPr>
          <w:b/>
        </w:rPr>
      </w:pPr>
      <w:r w:rsidRPr="00AA045C">
        <w:t>A decommissioning plan shall be submitted with the development application.</w:t>
      </w:r>
    </w:p>
    <w:p w:rsidR="00624F9E" w:rsidRPr="00AA045C" w:rsidRDefault="00624F9E" w:rsidP="00615B47">
      <w:pPr>
        <w:pStyle w:val="Heading3"/>
        <w:rPr>
          <w:b/>
        </w:rPr>
      </w:pPr>
      <w:r w:rsidRPr="00AA045C">
        <w:t>Any changes to the original Development Permit shall require a new permit to be issued.</w:t>
      </w:r>
    </w:p>
    <w:p w:rsidR="00624F9E" w:rsidRPr="008877FF" w:rsidRDefault="00615B47" w:rsidP="00E267AB">
      <w:pPr>
        <w:pStyle w:val="Heading2"/>
      </w:pPr>
      <w:bookmarkStart w:id="342" w:name="_Toc373238858"/>
      <w:bookmarkStart w:id="343" w:name="_Toc435167565"/>
      <w:r w:rsidRPr="008877FF">
        <w:t>Commercial Wind Energy Systems</w:t>
      </w:r>
      <w:bookmarkEnd w:id="342"/>
      <w:bookmarkEnd w:id="343"/>
      <w:r w:rsidRPr="008877FF">
        <w:t xml:space="preserve">  </w:t>
      </w:r>
    </w:p>
    <w:p w:rsidR="00624F9E" w:rsidRPr="00A93D65" w:rsidRDefault="00624F9E" w:rsidP="005E20E7">
      <w:pPr>
        <w:pStyle w:val="BodyTextIndent2"/>
      </w:pPr>
      <w:r w:rsidRPr="00A93D65">
        <w:t>In addition to the regulations for Domestic (Privately Owned) Wind Energy Systems in 5.12, the following reg</w:t>
      </w:r>
      <w:r w:rsidR="005E20E7">
        <w:t>ulations shall apply.</w:t>
      </w:r>
    </w:p>
    <w:p w:rsidR="00624F9E" w:rsidRPr="00A93D65" w:rsidRDefault="00624F9E" w:rsidP="005E20E7">
      <w:pPr>
        <w:pStyle w:val="Heading3"/>
        <w:rPr>
          <w:b/>
        </w:rPr>
      </w:pPr>
      <w:r w:rsidRPr="00A93D65">
        <w:t>Where a number of Wind Energy Systems are proposed to operate in close proximity to each other as a Wind Farm and the electrical power that is generated will be sold to a Public or Private Utility, the proposed development shall be deemed a Discretionary Use in the Agricultural Resource District.</w:t>
      </w:r>
    </w:p>
    <w:p w:rsidR="00624F9E" w:rsidRPr="00A93D65" w:rsidRDefault="00624F9E" w:rsidP="005E20E7">
      <w:pPr>
        <w:pStyle w:val="Heading3"/>
        <w:rPr>
          <w:b/>
        </w:rPr>
      </w:pPr>
      <w:r w:rsidRPr="00A93D65">
        <w:t xml:space="preserve">The Developer shall submit a </w:t>
      </w:r>
      <w:r w:rsidR="00337335">
        <w:t>parcel</w:t>
      </w:r>
      <w:r w:rsidRPr="00A93D65">
        <w:t xml:space="preserve"> plan that shows the legal land description, the size of the </w:t>
      </w:r>
      <w:r w:rsidR="00337335">
        <w:t>parcel</w:t>
      </w:r>
      <w:r w:rsidRPr="00A93D65">
        <w:t>, the location of the Commercial wind energy system in relationship to the property lines and other structures or buildings, including roads, underground cabling, overhead lines, fencing and access.</w:t>
      </w:r>
    </w:p>
    <w:p w:rsidR="00624F9E" w:rsidRPr="00A93D65" w:rsidRDefault="00624F9E" w:rsidP="005E20E7">
      <w:pPr>
        <w:pStyle w:val="Heading3"/>
        <w:rPr>
          <w:b/>
        </w:rPr>
      </w:pPr>
      <w:r w:rsidRPr="00A93D65">
        <w:lastRenderedPageBreak/>
        <w:t xml:space="preserve">Council will require the developer to consult with the adjacent property owners within a 5.0 kilometre radius surrounding the proposal prior to reviewing the Development Permit application. </w:t>
      </w:r>
    </w:p>
    <w:p w:rsidR="00624F9E" w:rsidRPr="00A93D65" w:rsidRDefault="00624F9E" w:rsidP="005E20E7">
      <w:pPr>
        <w:pStyle w:val="Heading3"/>
        <w:rPr>
          <w:b/>
        </w:rPr>
      </w:pPr>
      <w:r w:rsidRPr="00A93D65">
        <w:t xml:space="preserve">The minimum </w:t>
      </w:r>
      <w:r w:rsidR="00337335">
        <w:t>parcel</w:t>
      </w:r>
      <w:r w:rsidRPr="00A93D65">
        <w:t xml:space="preserve"> size for the allowance of any wind energy system shall be 2.0 hectares.</w:t>
      </w:r>
    </w:p>
    <w:p w:rsidR="00624F9E" w:rsidRPr="00A93D65" w:rsidRDefault="00624F9E" w:rsidP="005E20E7">
      <w:pPr>
        <w:pStyle w:val="Heading3"/>
        <w:rPr>
          <w:b/>
        </w:rPr>
      </w:pPr>
      <w:r w:rsidRPr="00A93D65">
        <w:t>Wind energy systems must be a minimum distance of 1.0 kilo</w:t>
      </w:r>
      <w:r w:rsidR="00BC5A03">
        <w:t>metre</w:t>
      </w:r>
      <w:r w:rsidRPr="00A93D65">
        <w:t xml:space="preserve"> from any residence or group of residences.</w:t>
      </w:r>
    </w:p>
    <w:p w:rsidR="00624F9E" w:rsidRPr="00A93D65" w:rsidRDefault="00624F9E" w:rsidP="005E20E7">
      <w:pPr>
        <w:pStyle w:val="Heading3"/>
        <w:rPr>
          <w:b/>
        </w:rPr>
      </w:pPr>
      <w:r w:rsidRPr="00A93D65">
        <w:t>The developer is required to enter into a road use agreement with the Municipality for the construction period to ensure roads are maintained in condition agreeable by both parties.</w:t>
      </w:r>
    </w:p>
    <w:p w:rsidR="00624F9E" w:rsidRPr="00A93D65" w:rsidRDefault="00624F9E" w:rsidP="005E20E7">
      <w:pPr>
        <w:pStyle w:val="Heading3"/>
        <w:rPr>
          <w:b/>
        </w:rPr>
      </w:pPr>
      <w:r w:rsidRPr="00A93D65">
        <w:t>The developer shall undertake required consultations and/or studies to determine appropriate setback distances from environmentally sensitive areas, wetlands, or other protected or sensitive areas.</w:t>
      </w:r>
    </w:p>
    <w:p w:rsidR="00624F9E" w:rsidRPr="00A93D65" w:rsidRDefault="00624F9E" w:rsidP="005E20E7">
      <w:pPr>
        <w:pStyle w:val="Heading3"/>
        <w:rPr>
          <w:b/>
        </w:rPr>
      </w:pPr>
      <w:r w:rsidRPr="00A93D65">
        <w:t xml:space="preserve">The Developer shall submit a </w:t>
      </w:r>
      <w:r w:rsidR="00337335">
        <w:t>parcel</w:t>
      </w:r>
      <w:r w:rsidRPr="00A93D65">
        <w:t xml:space="preserve"> plan that shows the location of the wind energy systems including roads, underground cabling, fencing, overhead lines, drainage and access.</w:t>
      </w:r>
    </w:p>
    <w:p w:rsidR="00624F9E" w:rsidRPr="00A93D65" w:rsidRDefault="00624F9E" w:rsidP="005E20E7">
      <w:pPr>
        <w:pStyle w:val="Heading3"/>
        <w:rPr>
          <w:b/>
        </w:rPr>
      </w:pPr>
      <w:r w:rsidRPr="00A93D65">
        <w:t>Landscaping shall be provided by the developer, where deemed necessary by Council, to maintain safety, protection and the character of the surrounding area.</w:t>
      </w:r>
    </w:p>
    <w:p w:rsidR="00624F9E" w:rsidRPr="00A93D65" w:rsidRDefault="00624F9E" w:rsidP="005E20E7">
      <w:pPr>
        <w:pStyle w:val="Heading3"/>
        <w:rPr>
          <w:b/>
        </w:rPr>
      </w:pPr>
      <w:r w:rsidRPr="00A93D65">
        <w:t>Accessory outdoor storage shall be screened from adjacent residential dwellings and public highways and the location of the storage shall be shown on the sketch that forms part of the Development Permit application.</w:t>
      </w:r>
    </w:p>
    <w:p w:rsidR="00624F9E" w:rsidRPr="00A93D65" w:rsidRDefault="00624F9E" w:rsidP="005E20E7">
      <w:pPr>
        <w:pStyle w:val="Heading3"/>
        <w:rPr>
          <w:b/>
        </w:rPr>
      </w:pPr>
      <w:r w:rsidRPr="00A93D65">
        <w:t>Development applications must be accompanied by a report of any public information meetings or other process conducted by the developer.</w:t>
      </w:r>
    </w:p>
    <w:p w:rsidR="00624F9E" w:rsidRPr="00A93D65" w:rsidRDefault="00624F9E" w:rsidP="005E20E7">
      <w:pPr>
        <w:pStyle w:val="Heading3"/>
        <w:rPr>
          <w:b/>
        </w:rPr>
      </w:pPr>
      <w:r w:rsidRPr="00A93D65">
        <w:t xml:space="preserve">A post-construction reclamation plan as well as a decommissioning plan shall be submitted </w:t>
      </w:r>
      <w:r w:rsidR="005E20E7">
        <w:t xml:space="preserve">along </w:t>
      </w:r>
      <w:r w:rsidRPr="00A93D65">
        <w:t>with the development application.</w:t>
      </w:r>
    </w:p>
    <w:p w:rsidR="00624F9E" w:rsidRPr="008877FF" w:rsidRDefault="003843A1" w:rsidP="00E267AB">
      <w:pPr>
        <w:pStyle w:val="Heading2"/>
      </w:pPr>
      <w:bookmarkStart w:id="344" w:name="_Toc253491780"/>
      <w:bookmarkStart w:id="345" w:name="_Toc373238859"/>
      <w:bookmarkStart w:id="346" w:name="_Toc435167566"/>
      <w:bookmarkEnd w:id="339"/>
      <w:r w:rsidRPr="008877FF">
        <w:t>Communication Towers</w:t>
      </w:r>
      <w:bookmarkEnd w:id="344"/>
      <w:bookmarkEnd w:id="345"/>
      <w:bookmarkEnd w:id="346"/>
      <w:r w:rsidRPr="008877FF">
        <w:t xml:space="preserve">  </w:t>
      </w:r>
    </w:p>
    <w:p w:rsidR="00624F9E" w:rsidRPr="00A93D65" w:rsidRDefault="00624F9E" w:rsidP="003843A1">
      <w:pPr>
        <w:pStyle w:val="Heading3"/>
      </w:pPr>
      <w:r w:rsidRPr="008877FF">
        <w:t xml:space="preserve">All towers with a height of 15.0 metres (50 </w:t>
      </w:r>
      <w:r w:rsidRPr="00A93D65">
        <w:t>feet) or more shall be considered at the discretion of Council and shall require a Development Permit.</w:t>
      </w:r>
    </w:p>
    <w:p w:rsidR="00624F9E" w:rsidRPr="00A93D65" w:rsidRDefault="00624F9E" w:rsidP="003843A1">
      <w:pPr>
        <w:pStyle w:val="Heading3"/>
      </w:pPr>
      <w:r w:rsidRPr="00A93D65">
        <w:t xml:space="preserve">All towers shall be located on the same </w:t>
      </w:r>
      <w:r w:rsidR="00337335">
        <w:t>parcel</w:t>
      </w:r>
      <w:r w:rsidRPr="00A93D65">
        <w:t xml:space="preserve"> as the intended signal user.</w:t>
      </w:r>
    </w:p>
    <w:p w:rsidR="00624F9E" w:rsidRPr="00A93D65" w:rsidRDefault="00624F9E" w:rsidP="003843A1">
      <w:pPr>
        <w:pStyle w:val="Heading3"/>
      </w:pPr>
      <w:r w:rsidRPr="00A93D65">
        <w:t>All towers shall be erected in rear yards only.</w:t>
      </w:r>
    </w:p>
    <w:p w:rsidR="00624F9E" w:rsidRPr="00A93D65" w:rsidRDefault="00624F9E" w:rsidP="003843A1">
      <w:pPr>
        <w:pStyle w:val="Heading3"/>
      </w:pPr>
      <w:r w:rsidRPr="00A93D65">
        <w:t>The tower shall not be illuminated unless required by Transport Canada Regulations, and except for a manufacturer’s logo, shall not exhibit or display any advertising.</w:t>
      </w:r>
    </w:p>
    <w:p w:rsidR="00624F9E" w:rsidRPr="00A93D65" w:rsidRDefault="00624F9E" w:rsidP="003843A1">
      <w:pPr>
        <w:pStyle w:val="Heading3"/>
      </w:pPr>
      <w:r w:rsidRPr="00A93D65">
        <w:t>The maximum total tower height shall be:</w:t>
      </w:r>
    </w:p>
    <w:p w:rsidR="00624F9E" w:rsidRPr="003843A1" w:rsidRDefault="00624F9E" w:rsidP="00F929EF">
      <w:pPr>
        <w:pStyle w:val="ListParagraph"/>
        <w:numPr>
          <w:ilvl w:val="0"/>
          <w:numId w:val="103"/>
        </w:numPr>
        <w:tabs>
          <w:tab w:val="left" w:pos="720"/>
        </w:tabs>
        <w:ind w:left="2250"/>
        <w:rPr>
          <w:rFonts w:asciiTheme="minorHAnsi" w:hAnsiTheme="minorHAnsi"/>
          <w:spacing w:val="0"/>
          <w:sz w:val="20"/>
          <w:szCs w:val="20"/>
        </w:rPr>
      </w:pPr>
      <w:r w:rsidRPr="003843A1">
        <w:rPr>
          <w:rFonts w:asciiTheme="minorHAnsi" w:hAnsiTheme="minorHAnsi"/>
          <w:spacing w:val="0"/>
          <w:sz w:val="20"/>
          <w:szCs w:val="20"/>
        </w:rPr>
        <w:t>6.0 metres above grade level in  Hamlets and Country Residential Districts;</w:t>
      </w:r>
    </w:p>
    <w:p w:rsidR="00624F9E" w:rsidRPr="003843A1" w:rsidRDefault="00624F9E" w:rsidP="00F929EF">
      <w:pPr>
        <w:pStyle w:val="ListParagraph"/>
        <w:numPr>
          <w:ilvl w:val="0"/>
          <w:numId w:val="103"/>
        </w:numPr>
        <w:tabs>
          <w:tab w:val="left" w:pos="720"/>
        </w:tabs>
        <w:ind w:left="2250"/>
        <w:rPr>
          <w:rFonts w:asciiTheme="minorHAnsi" w:hAnsiTheme="minorHAnsi"/>
          <w:spacing w:val="0"/>
          <w:sz w:val="20"/>
          <w:szCs w:val="20"/>
        </w:rPr>
      </w:pPr>
      <w:r w:rsidRPr="003843A1">
        <w:rPr>
          <w:rFonts w:asciiTheme="minorHAnsi" w:hAnsiTheme="minorHAnsi"/>
          <w:spacing w:val="0"/>
          <w:sz w:val="20"/>
          <w:szCs w:val="20"/>
        </w:rPr>
        <w:t>46.0 metres above grade level in all other Districts.</w:t>
      </w:r>
    </w:p>
    <w:p w:rsidR="00624F9E" w:rsidRPr="00A93D65" w:rsidRDefault="00624F9E" w:rsidP="003843A1">
      <w:pPr>
        <w:pStyle w:val="Heading3"/>
      </w:pPr>
      <w:r w:rsidRPr="00A93D65">
        <w:t>Guy-wire anchors shall be setback at least 1.0 metres from the property line.</w:t>
      </w:r>
    </w:p>
    <w:p w:rsidR="00624F9E" w:rsidRPr="00A93D65" w:rsidRDefault="00624F9E" w:rsidP="003843A1">
      <w:pPr>
        <w:pStyle w:val="Heading3"/>
      </w:pPr>
      <w:r w:rsidRPr="00A93D65">
        <w:t>All towers that require a Development Permit shall be enclosed within a locked protective chain link fence of a minimum height of 2.0 metres and the design of the fence shall be included in the Development Permit application for Council’s approval.</w:t>
      </w:r>
    </w:p>
    <w:p w:rsidR="00624F9E" w:rsidRPr="00A93D65" w:rsidRDefault="00624F9E" w:rsidP="003843A1">
      <w:pPr>
        <w:pStyle w:val="Heading3"/>
      </w:pPr>
      <w:r w:rsidRPr="00A93D65">
        <w:lastRenderedPageBreak/>
        <w:t>Council, at its discretion, may seek approval of this development from both internal and external referral agencies.</w:t>
      </w:r>
    </w:p>
    <w:p w:rsidR="00624F9E" w:rsidRPr="008877FF" w:rsidRDefault="003843A1" w:rsidP="00E267AB">
      <w:pPr>
        <w:pStyle w:val="Heading2"/>
      </w:pPr>
      <w:bookmarkStart w:id="347" w:name="_Toc253491778"/>
      <w:bookmarkStart w:id="348" w:name="_Toc215375538"/>
      <w:bookmarkStart w:id="349" w:name="_Toc373238860"/>
      <w:bookmarkStart w:id="350" w:name="_Toc435167567"/>
      <w:r w:rsidRPr="008877FF">
        <w:t>Solid &amp; Liquid Waste Disposal Facilities</w:t>
      </w:r>
      <w:bookmarkEnd w:id="347"/>
      <w:bookmarkEnd w:id="348"/>
      <w:bookmarkEnd w:id="349"/>
      <w:bookmarkEnd w:id="350"/>
      <w:r w:rsidRPr="008877FF">
        <w:t xml:space="preserve">  </w:t>
      </w:r>
    </w:p>
    <w:p w:rsidR="00624F9E" w:rsidRDefault="00624F9E" w:rsidP="003843A1">
      <w:pPr>
        <w:pStyle w:val="BodyTextIndent2"/>
      </w:pPr>
      <w:r>
        <w:t>In addition to the general requirements regarding discretionary use applications provided in Section 3 of this Bylaw, the following additional considerations shall be made for all applications for a Solid or Liquid Waste Disposal Facility. The following standards do not apply to liquid manure storage facilities and the application of manure on agricultural lands where this use is deemed consistent with all other relevant sections of this Bylaw.</w:t>
      </w:r>
    </w:p>
    <w:p w:rsidR="00624F9E" w:rsidRPr="00AA045C" w:rsidRDefault="00624F9E" w:rsidP="003843A1">
      <w:pPr>
        <w:pStyle w:val="Heading3"/>
      </w:pPr>
      <w:r w:rsidRPr="00AA045C">
        <w:t xml:space="preserve">Development and </w:t>
      </w:r>
      <w:r w:rsidR="00337335">
        <w:t>parcel</w:t>
      </w:r>
      <w:r w:rsidRPr="00AA045C">
        <w:t xml:space="preserve"> maintenance shall be in accordance with provincial environmental and health regulations.</w:t>
      </w:r>
    </w:p>
    <w:p w:rsidR="00624F9E" w:rsidRPr="007216FE" w:rsidRDefault="00624F9E" w:rsidP="003843A1">
      <w:pPr>
        <w:pStyle w:val="Heading3"/>
      </w:pPr>
      <w:r w:rsidRPr="007216FE">
        <w:t xml:space="preserve">Any solid waste </w:t>
      </w:r>
      <w:r w:rsidR="005F382F" w:rsidRPr="007216FE">
        <w:t xml:space="preserve">and/or liquid waste </w:t>
      </w:r>
      <w:r w:rsidRPr="007216FE">
        <w:t>disposal facility shall be located 457.0 metres from any residence unless relaxation of this requirement is agreed to by affected parties.</w:t>
      </w:r>
    </w:p>
    <w:p w:rsidR="00624F9E" w:rsidRPr="00AA045C" w:rsidRDefault="00624F9E" w:rsidP="003843A1">
      <w:pPr>
        <w:pStyle w:val="Heading3"/>
      </w:pPr>
      <w:r w:rsidRPr="00AA045C">
        <w:t>A buffer strip containing trees, shrubs or a berm shall be located surrounding a disposal area.</w:t>
      </w:r>
    </w:p>
    <w:p w:rsidR="00624F9E" w:rsidRPr="00AA045C" w:rsidRDefault="00624F9E" w:rsidP="003843A1">
      <w:pPr>
        <w:pStyle w:val="Heading3"/>
      </w:pPr>
      <w:r w:rsidRPr="00AA045C">
        <w:t>Any solid or liquid waste disposal facility shall be fenced.</w:t>
      </w:r>
    </w:p>
    <w:p w:rsidR="00624F9E" w:rsidRPr="00AA045C" w:rsidRDefault="00624F9E" w:rsidP="003843A1">
      <w:pPr>
        <w:pStyle w:val="Heading3"/>
      </w:pPr>
      <w:r w:rsidRPr="00AA045C">
        <w:t>Adequate precautions shall be taken to prevent pollution of ground water by disposal operations.</w:t>
      </w:r>
    </w:p>
    <w:p w:rsidR="00624F9E" w:rsidRPr="00AA045C" w:rsidRDefault="00624F9E" w:rsidP="003843A1">
      <w:pPr>
        <w:pStyle w:val="Heading3"/>
      </w:pPr>
      <w:r w:rsidRPr="00AA045C">
        <w:t>Solid waste disposal facilities shall be located in proximity to a provincial highway and adjacent to an all-weather road.</w:t>
      </w:r>
    </w:p>
    <w:p w:rsidR="00624F9E" w:rsidRPr="00AA045C" w:rsidRDefault="00624F9E" w:rsidP="003843A1">
      <w:pPr>
        <w:pStyle w:val="Heading3"/>
      </w:pPr>
      <w:r w:rsidRPr="00AA045C">
        <w:t xml:space="preserve">The development of any new disposal </w:t>
      </w:r>
      <w:r w:rsidR="00337335">
        <w:t>parcel</w:t>
      </w:r>
      <w:r w:rsidRPr="00AA045C">
        <w:t>s shall take into consideration direction of prevailing winds.</w:t>
      </w:r>
    </w:p>
    <w:p w:rsidR="00624F9E" w:rsidRPr="00AA045C" w:rsidRDefault="00624F9E" w:rsidP="003843A1">
      <w:pPr>
        <w:pStyle w:val="Heading3"/>
      </w:pPr>
      <w:r w:rsidRPr="00AA045C">
        <w:t>Council shall place any additional conditions for approval deemed necessary based upon a specific application.</w:t>
      </w:r>
    </w:p>
    <w:p w:rsidR="00624F9E" w:rsidRPr="00AA045C" w:rsidRDefault="00624F9E" w:rsidP="003843A1">
      <w:pPr>
        <w:pStyle w:val="Heading3"/>
      </w:pPr>
      <w:r w:rsidRPr="00AA045C">
        <w:t>Where approval has been deemed appropriate, Council may consider the following requirements within a Development Permit:</w:t>
      </w:r>
    </w:p>
    <w:p w:rsidR="00624F9E" w:rsidRPr="003843A1" w:rsidRDefault="00624F9E" w:rsidP="00F929EF">
      <w:pPr>
        <w:pStyle w:val="ListParagraph"/>
        <w:numPr>
          <w:ilvl w:val="0"/>
          <w:numId w:val="104"/>
        </w:numPr>
        <w:ind w:left="2250"/>
        <w:rPr>
          <w:rFonts w:asciiTheme="minorHAnsi" w:hAnsiTheme="minorHAnsi"/>
          <w:spacing w:val="0"/>
          <w:sz w:val="20"/>
          <w:szCs w:val="20"/>
        </w:rPr>
      </w:pPr>
      <w:r w:rsidRPr="003843A1">
        <w:rPr>
          <w:rFonts w:asciiTheme="minorHAnsi" w:hAnsiTheme="minorHAnsi"/>
          <w:spacing w:val="0"/>
          <w:sz w:val="20"/>
          <w:szCs w:val="20"/>
        </w:rPr>
        <w:t>place a limitation on the years, months, weeks, days and/or hours of operation;</w:t>
      </w:r>
    </w:p>
    <w:p w:rsidR="00624F9E" w:rsidRPr="003843A1" w:rsidRDefault="00624F9E" w:rsidP="00F929EF">
      <w:pPr>
        <w:pStyle w:val="ListParagraph"/>
        <w:numPr>
          <w:ilvl w:val="0"/>
          <w:numId w:val="104"/>
        </w:numPr>
        <w:ind w:left="2250"/>
        <w:rPr>
          <w:rFonts w:asciiTheme="minorHAnsi" w:hAnsiTheme="minorHAnsi"/>
          <w:spacing w:val="0"/>
          <w:sz w:val="20"/>
          <w:szCs w:val="20"/>
        </w:rPr>
      </w:pPr>
      <w:r w:rsidRPr="003843A1">
        <w:rPr>
          <w:rFonts w:asciiTheme="minorHAnsi" w:hAnsiTheme="minorHAnsi"/>
          <w:spacing w:val="0"/>
          <w:sz w:val="20"/>
          <w:szCs w:val="20"/>
        </w:rPr>
        <w:t>requirement to provide and maintain sufficient dust control to the satisfaction of the Municipality;</w:t>
      </w:r>
    </w:p>
    <w:p w:rsidR="00624F9E" w:rsidRPr="003843A1" w:rsidRDefault="00624F9E" w:rsidP="00F929EF">
      <w:pPr>
        <w:pStyle w:val="ListParagraph"/>
        <w:numPr>
          <w:ilvl w:val="0"/>
          <w:numId w:val="104"/>
        </w:numPr>
        <w:ind w:left="2250"/>
        <w:rPr>
          <w:rFonts w:asciiTheme="minorHAnsi" w:hAnsiTheme="minorHAnsi"/>
          <w:spacing w:val="0"/>
          <w:sz w:val="20"/>
          <w:szCs w:val="20"/>
        </w:rPr>
      </w:pPr>
      <w:r w:rsidRPr="003843A1">
        <w:rPr>
          <w:rFonts w:asciiTheme="minorHAnsi" w:hAnsiTheme="minorHAnsi"/>
          <w:spacing w:val="0"/>
          <w:sz w:val="20"/>
          <w:szCs w:val="20"/>
        </w:rPr>
        <w:t xml:space="preserve">limitations to the height of the landfill development; </w:t>
      </w:r>
    </w:p>
    <w:p w:rsidR="00624F9E" w:rsidRDefault="00624F9E" w:rsidP="00F929EF">
      <w:pPr>
        <w:pStyle w:val="ListParagraph"/>
        <w:numPr>
          <w:ilvl w:val="0"/>
          <w:numId w:val="104"/>
        </w:numPr>
        <w:ind w:left="2250"/>
        <w:rPr>
          <w:rFonts w:asciiTheme="minorHAnsi" w:hAnsiTheme="minorHAnsi"/>
          <w:spacing w:val="0"/>
          <w:sz w:val="20"/>
          <w:szCs w:val="20"/>
        </w:rPr>
      </w:pPr>
      <w:r w:rsidRPr="003843A1">
        <w:rPr>
          <w:rFonts w:asciiTheme="minorHAnsi" w:hAnsiTheme="minorHAnsi"/>
          <w:spacing w:val="0"/>
          <w:sz w:val="20"/>
          <w:szCs w:val="20"/>
        </w:rPr>
        <w:t>specific requirements related to any stripping, filling, excavation and grading associated with a landfill development.</w:t>
      </w:r>
    </w:p>
    <w:p w:rsidR="003843A1" w:rsidRPr="00CA7ED8" w:rsidRDefault="003843A1" w:rsidP="003843A1">
      <w:pPr>
        <w:pStyle w:val="BodyTextIndent2"/>
        <w:rPr>
          <w:snapToGrid w:val="0"/>
        </w:rPr>
      </w:pPr>
      <w:r>
        <w:rPr>
          <w:snapToGrid w:val="0"/>
        </w:rPr>
        <w:t>Table</w:t>
      </w:r>
      <w:r w:rsidRPr="00B263BB">
        <w:rPr>
          <w:snapToGrid w:val="0"/>
        </w:rPr>
        <w:t xml:space="preserve"> </w:t>
      </w:r>
      <w:r>
        <w:rPr>
          <w:snapToGrid w:val="0"/>
        </w:rPr>
        <w:t xml:space="preserve">3:  </w:t>
      </w:r>
      <w:r w:rsidRPr="00CA7ED8">
        <w:rPr>
          <w:snapToGrid w:val="0"/>
        </w:rPr>
        <w:t>Minimum Se</w:t>
      </w:r>
      <w:r>
        <w:rPr>
          <w:snapToGrid w:val="0"/>
        </w:rPr>
        <w:t xml:space="preserve">paration Distances Relating to </w:t>
      </w:r>
      <w:r w:rsidRPr="00CA7ED8">
        <w:rPr>
          <w:snapToGrid w:val="0"/>
        </w:rPr>
        <w:t xml:space="preserve">all Solid and Liquid Waste Disposal </w:t>
      </w:r>
    </w:p>
    <w:tbl>
      <w:tblPr>
        <w:tblW w:w="0" w:type="auto"/>
        <w:tblCellSpacing w:w="20" w:type="dxa"/>
        <w:tblInd w:w="1370"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CellMar>
          <w:left w:w="145" w:type="dxa"/>
          <w:right w:w="145" w:type="dxa"/>
        </w:tblCellMar>
        <w:tblLook w:val="0000" w:firstRow="0" w:lastRow="0" w:firstColumn="0" w:lastColumn="0" w:noHBand="0" w:noVBand="0"/>
      </w:tblPr>
      <w:tblGrid>
        <w:gridCol w:w="4050"/>
        <w:gridCol w:w="1980"/>
        <w:gridCol w:w="2120"/>
      </w:tblGrid>
      <w:tr w:rsidR="00624F9E" w:rsidRPr="003843A1" w:rsidTr="003843A1">
        <w:trPr>
          <w:tblCellSpacing w:w="20" w:type="dxa"/>
        </w:trPr>
        <w:tc>
          <w:tcPr>
            <w:tcW w:w="3990" w:type="dxa"/>
            <w:shd w:val="clear" w:color="auto" w:fill="D9D9D9" w:themeFill="background1" w:themeFillShade="D9"/>
          </w:tcPr>
          <w:p w:rsidR="00624F9E" w:rsidRPr="003843A1" w:rsidRDefault="00624F9E" w:rsidP="00BF5FB7">
            <w:pPr>
              <w:widowControl w:val="0"/>
              <w:tabs>
                <w:tab w:val="center"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0" w:line="240" w:lineRule="auto"/>
              <w:rPr>
                <w:rFonts w:asciiTheme="minorHAnsi" w:hAnsiTheme="minorHAnsi"/>
                <w:b/>
                <w:snapToGrid w:val="0"/>
                <w:spacing w:val="0"/>
                <w:sz w:val="20"/>
                <w:szCs w:val="20"/>
                <w:lang w:val="en-GB"/>
              </w:rPr>
            </w:pPr>
            <w:r w:rsidRPr="003843A1">
              <w:rPr>
                <w:rFonts w:asciiTheme="minorHAnsi" w:hAnsiTheme="minorHAnsi"/>
                <w:b/>
                <w:snapToGrid w:val="0"/>
                <w:spacing w:val="0"/>
                <w:sz w:val="20"/>
                <w:szCs w:val="20"/>
                <w:lang w:val="en-GB"/>
              </w:rPr>
              <w:t>Other Uses</w:t>
            </w:r>
          </w:p>
        </w:tc>
        <w:tc>
          <w:tcPr>
            <w:tcW w:w="1940" w:type="dxa"/>
            <w:shd w:val="clear" w:color="auto" w:fill="D9D9D9" w:themeFill="background1" w:themeFillShade="D9"/>
          </w:tcPr>
          <w:p w:rsidR="00624F9E" w:rsidRPr="003843A1" w:rsidRDefault="003843A1" w:rsidP="00BF5FB7">
            <w:pPr>
              <w:widowControl w:val="0"/>
              <w:tabs>
                <w:tab w:val="center"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0" w:line="240" w:lineRule="auto"/>
              <w:rPr>
                <w:rFonts w:asciiTheme="minorHAnsi" w:hAnsiTheme="minorHAnsi"/>
                <w:b/>
                <w:snapToGrid w:val="0"/>
                <w:spacing w:val="0"/>
                <w:sz w:val="20"/>
                <w:szCs w:val="20"/>
                <w:lang w:val="en-GB"/>
              </w:rPr>
            </w:pPr>
            <w:r>
              <w:rPr>
                <w:rFonts w:asciiTheme="minorHAnsi" w:hAnsiTheme="minorHAnsi"/>
                <w:b/>
                <w:snapToGrid w:val="0"/>
                <w:spacing w:val="0"/>
                <w:sz w:val="20"/>
                <w:szCs w:val="20"/>
                <w:lang w:val="en-GB"/>
              </w:rPr>
              <w:t xml:space="preserve">Solid Waste </w:t>
            </w:r>
            <w:r w:rsidR="00624F9E" w:rsidRPr="003843A1">
              <w:rPr>
                <w:rFonts w:asciiTheme="minorHAnsi" w:hAnsiTheme="minorHAnsi"/>
                <w:b/>
                <w:snapToGrid w:val="0"/>
                <w:spacing w:val="0"/>
                <w:sz w:val="20"/>
                <w:szCs w:val="20"/>
                <w:lang w:val="en-GB"/>
              </w:rPr>
              <w:t>Facility</w:t>
            </w:r>
          </w:p>
        </w:tc>
        <w:tc>
          <w:tcPr>
            <w:tcW w:w="2060" w:type="dxa"/>
            <w:shd w:val="clear" w:color="auto" w:fill="D9D9D9" w:themeFill="background1" w:themeFillShade="D9"/>
          </w:tcPr>
          <w:p w:rsidR="00624F9E" w:rsidRPr="003843A1" w:rsidRDefault="003843A1" w:rsidP="00BF5FB7">
            <w:pPr>
              <w:widowControl w:val="0"/>
              <w:tabs>
                <w:tab w:val="center"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0" w:line="240" w:lineRule="auto"/>
              <w:rPr>
                <w:rFonts w:asciiTheme="minorHAnsi" w:hAnsiTheme="minorHAnsi"/>
                <w:b/>
                <w:snapToGrid w:val="0"/>
                <w:spacing w:val="0"/>
                <w:sz w:val="20"/>
                <w:szCs w:val="20"/>
                <w:lang w:val="en-GB"/>
              </w:rPr>
            </w:pPr>
            <w:r>
              <w:rPr>
                <w:rFonts w:asciiTheme="minorHAnsi" w:hAnsiTheme="minorHAnsi"/>
                <w:b/>
                <w:snapToGrid w:val="0"/>
                <w:spacing w:val="0"/>
                <w:sz w:val="20"/>
                <w:szCs w:val="20"/>
                <w:lang w:val="en-GB"/>
              </w:rPr>
              <w:t xml:space="preserve">Liquid Waste </w:t>
            </w:r>
            <w:r w:rsidR="00624F9E" w:rsidRPr="003843A1">
              <w:rPr>
                <w:rFonts w:asciiTheme="minorHAnsi" w:hAnsiTheme="minorHAnsi"/>
                <w:b/>
                <w:snapToGrid w:val="0"/>
                <w:spacing w:val="0"/>
                <w:sz w:val="20"/>
                <w:szCs w:val="20"/>
                <w:lang w:val="en-GB"/>
              </w:rPr>
              <w:t>Facility</w:t>
            </w:r>
          </w:p>
        </w:tc>
      </w:tr>
      <w:tr w:rsidR="00624F9E" w:rsidRPr="003843A1" w:rsidTr="003843A1">
        <w:trPr>
          <w:tblCellSpacing w:w="20" w:type="dxa"/>
        </w:trPr>
        <w:tc>
          <w:tcPr>
            <w:tcW w:w="3990" w:type="dxa"/>
            <w:shd w:val="clear" w:color="auto" w:fill="D9D9D9" w:themeFill="background1" w:themeFillShade="D9"/>
            <w:vAlign w:val="center"/>
          </w:tcPr>
          <w:p w:rsidR="00624F9E" w:rsidRPr="003843A1" w:rsidRDefault="003843A1" w:rsidP="00BF5FB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0" w:line="240" w:lineRule="auto"/>
              <w:rPr>
                <w:rFonts w:asciiTheme="minorHAnsi" w:hAnsiTheme="minorHAnsi"/>
                <w:snapToGrid w:val="0"/>
                <w:spacing w:val="0"/>
                <w:sz w:val="20"/>
                <w:szCs w:val="20"/>
                <w:lang w:val="en-GB"/>
              </w:rPr>
            </w:pPr>
            <w:r>
              <w:rPr>
                <w:rFonts w:asciiTheme="minorHAnsi" w:hAnsiTheme="minorHAnsi"/>
                <w:snapToGrid w:val="0"/>
                <w:spacing w:val="0"/>
                <w:sz w:val="20"/>
                <w:szCs w:val="20"/>
                <w:lang w:val="en-GB"/>
              </w:rPr>
              <w:t>Single Residence, Tourist A</w:t>
            </w:r>
            <w:r w:rsidRPr="003843A1">
              <w:rPr>
                <w:rFonts w:asciiTheme="minorHAnsi" w:hAnsiTheme="minorHAnsi"/>
                <w:snapToGrid w:val="0"/>
                <w:spacing w:val="0"/>
                <w:sz w:val="20"/>
                <w:szCs w:val="20"/>
                <w:lang w:val="en-GB"/>
              </w:rPr>
              <w:t>ccommodation</w:t>
            </w:r>
          </w:p>
        </w:tc>
        <w:tc>
          <w:tcPr>
            <w:tcW w:w="1940" w:type="dxa"/>
            <w:vAlign w:val="center"/>
          </w:tcPr>
          <w:p w:rsidR="00624F9E" w:rsidRPr="003843A1" w:rsidRDefault="00ED2524" w:rsidP="00BF5FB7">
            <w:pPr>
              <w:spacing w:before="0"/>
              <w:jc w:val="center"/>
              <w:rPr>
                <w:rFonts w:asciiTheme="minorHAnsi" w:hAnsiTheme="minorHAnsi"/>
                <w:sz w:val="20"/>
                <w:szCs w:val="20"/>
              </w:rPr>
            </w:pPr>
            <w:r w:rsidRPr="003843A1">
              <w:rPr>
                <w:rFonts w:asciiTheme="minorHAnsi" w:hAnsiTheme="minorHAnsi"/>
                <w:sz w:val="20"/>
                <w:szCs w:val="20"/>
              </w:rPr>
              <w:t>457</w:t>
            </w:r>
            <w:r w:rsidR="00624F9E" w:rsidRPr="003843A1">
              <w:rPr>
                <w:rFonts w:asciiTheme="minorHAnsi" w:hAnsiTheme="minorHAnsi"/>
                <w:sz w:val="20"/>
                <w:szCs w:val="20"/>
              </w:rPr>
              <w:t xml:space="preserve"> metres</w:t>
            </w:r>
          </w:p>
        </w:tc>
        <w:tc>
          <w:tcPr>
            <w:tcW w:w="2060" w:type="dxa"/>
            <w:vAlign w:val="center"/>
          </w:tcPr>
          <w:p w:rsidR="00624F9E" w:rsidRPr="003843A1" w:rsidRDefault="00820255" w:rsidP="002567DE">
            <w:pPr>
              <w:spacing w:before="0"/>
              <w:jc w:val="center"/>
              <w:rPr>
                <w:rFonts w:asciiTheme="minorHAnsi" w:hAnsiTheme="minorHAnsi"/>
                <w:sz w:val="20"/>
                <w:szCs w:val="20"/>
              </w:rPr>
            </w:pPr>
            <w:r w:rsidRPr="003843A1">
              <w:rPr>
                <w:rFonts w:asciiTheme="minorHAnsi" w:hAnsiTheme="minorHAnsi"/>
                <w:sz w:val="20"/>
                <w:szCs w:val="20"/>
              </w:rPr>
              <w:t>4</w:t>
            </w:r>
            <w:r w:rsidR="002567DE" w:rsidRPr="003843A1">
              <w:rPr>
                <w:rFonts w:asciiTheme="minorHAnsi" w:hAnsiTheme="minorHAnsi"/>
                <w:sz w:val="20"/>
                <w:szCs w:val="20"/>
              </w:rPr>
              <w:t>5</w:t>
            </w:r>
            <w:r w:rsidRPr="003843A1">
              <w:rPr>
                <w:rFonts w:asciiTheme="minorHAnsi" w:hAnsiTheme="minorHAnsi"/>
                <w:sz w:val="20"/>
                <w:szCs w:val="20"/>
              </w:rPr>
              <w:t>7</w:t>
            </w:r>
            <w:r w:rsidR="00624F9E" w:rsidRPr="003843A1">
              <w:rPr>
                <w:rFonts w:asciiTheme="minorHAnsi" w:hAnsiTheme="minorHAnsi"/>
                <w:sz w:val="20"/>
                <w:szCs w:val="20"/>
              </w:rPr>
              <w:t xml:space="preserve"> metres</w:t>
            </w:r>
          </w:p>
        </w:tc>
      </w:tr>
      <w:tr w:rsidR="00624F9E" w:rsidRPr="003843A1" w:rsidTr="003843A1">
        <w:trPr>
          <w:tblCellSpacing w:w="20" w:type="dxa"/>
        </w:trPr>
        <w:tc>
          <w:tcPr>
            <w:tcW w:w="3990" w:type="dxa"/>
            <w:shd w:val="clear" w:color="auto" w:fill="D9D9D9" w:themeFill="background1" w:themeFillShade="D9"/>
            <w:vAlign w:val="center"/>
          </w:tcPr>
          <w:p w:rsidR="00624F9E" w:rsidRPr="003843A1" w:rsidRDefault="00624F9E" w:rsidP="00BF5FB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0" w:line="240" w:lineRule="auto"/>
              <w:rPr>
                <w:rFonts w:asciiTheme="minorHAnsi" w:hAnsiTheme="minorHAnsi"/>
                <w:snapToGrid w:val="0"/>
                <w:spacing w:val="0"/>
                <w:sz w:val="20"/>
                <w:szCs w:val="20"/>
                <w:lang w:val="en-GB"/>
              </w:rPr>
            </w:pPr>
            <w:r w:rsidRPr="003843A1">
              <w:rPr>
                <w:rFonts w:asciiTheme="minorHAnsi" w:hAnsiTheme="minorHAnsi"/>
                <w:snapToGrid w:val="0"/>
                <w:spacing w:val="0"/>
                <w:sz w:val="20"/>
                <w:szCs w:val="20"/>
                <w:lang w:val="en-GB"/>
              </w:rPr>
              <w:t>Multi-Parcel Country Residential subdivision or H</w:t>
            </w:r>
            <w:r w:rsidR="003843A1">
              <w:rPr>
                <w:rFonts w:asciiTheme="minorHAnsi" w:hAnsiTheme="minorHAnsi"/>
                <w:snapToGrid w:val="0"/>
                <w:spacing w:val="0"/>
                <w:sz w:val="20"/>
                <w:szCs w:val="20"/>
                <w:lang w:val="en-GB"/>
              </w:rPr>
              <w:t>amlet or U</w:t>
            </w:r>
            <w:r w:rsidRPr="003843A1">
              <w:rPr>
                <w:rFonts w:asciiTheme="minorHAnsi" w:hAnsiTheme="minorHAnsi"/>
                <w:snapToGrid w:val="0"/>
                <w:spacing w:val="0"/>
                <w:sz w:val="20"/>
                <w:szCs w:val="20"/>
                <w:lang w:val="en-GB"/>
              </w:rPr>
              <w:t>rban Municipality</w:t>
            </w:r>
          </w:p>
        </w:tc>
        <w:tc>
          <w:tcPr>
            <w:tcW w:w="1940" w:type="dxa"/>
            <w:vAlign w:val="center"/>
          </w:tcPr>
          <w:p w:rsidR="00624F9E" w:rsidRPr="003843A1" w:rsidRDefault="00624F9E" w:rsidP="00BF5FB7">
            <w:pPr>
              <w:spacing w:before="0"/>
              <w:jc w:val="center"/>
              <w:rPr>
                <w:rFonts w:asciiTheme="minorHAnsi" w:hAnsiTheme="minorHAnsi"/>
                <w:sz w:val="20"/>
                <w:szCs w:val="20"/>
              </w:rPr>
            </w:pPr>
            <w:r w:rsidRPr="003843A1">
              <w:rPr>
                <w:rFonts w:asciiTheme="minorHAnsi" w:hAnsiTheme="minorHAnsi"/>
                <w:sz w:val="20"/>
                <w:szCs w:val="20"/>
              </w:rPr>
              <w:t>1.6 kilometres</w:t>
            </w:r>
          </w:p>
        </w:tc>
        <w:tc>
          <w:tcPr>
            <w:tcW w:w="2060" w:type="dxa"/>
            <w:vAlign w:val="center"/>
          </w:tcPr>
          <w:p w:rsidR="00624F9E" w:rsidRPr="003843A1" w:rsidRDefault="00624F9E" w:rsidP="00BF5FB7">
            <w:pPr>
              <w:spacing w:before="0"/>
              <w:jc w:val="center"/>
              <w:rPr>
                <w:rFonts w:asciiTheme="minorHAnsi" w:hAnsiTheme="minorHAnsi"/>
                <w:sz w:val="20"/>
                <w:szCs w:val="20"/>
              </w:rPr>
            </w:pPr>
            <w:r w:rsidRPr="003843A1">
              <w:rPr>
                <w:rFonts w:asciiTheme="minorHAnsi" w:hAnsiTheme="minorHAnsi"/>
                <w:sz w:val="20"/>
                <w:szCs w:val="20"/>
              </w:rPr>
              <w:t>600 metres</w:t>
            </w:r>
          </w:p>
        </w:tc>
      </w:tr>
      <w:tr w:rsidR="00624F9E" w:rsidRPr="003843A1" w:rsidTr="003843A1">
        <w:trPr>
          <w:trHeight w:val="514"/>
          <w:tblCellSpacing w:w="20" w:type="dxa"/>
        </w:trPr>
        <w:tc>
          <w:tcPr>
            <w:tcW w:w="3990" w:type="dxa"/>
            <w:shd w:val="clear" w:color="auto" w:fill="D9D9D9" w:themeFill="background1" w:themeFillShade="D9"/>
            <w:vAlign w:val="center"/>
          </w:tcPr>
          <w:p w:rsidR="00624F9E" w:rsidRPr="003843A1" w:rsidRDefault="00624F9E" w:rsidP="003843A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spacing w:before="0" w:after="58" w:line="240" w:lineRule="auto"/>
              <w:rPr>
                <w:rFonts w:asciiTheme="minorHAnsi" w:hAnsiTheme="minorHAnsi"/>
                <w:snapToGrid w:val="0"/>
                <w:spacing w:val="0"/>
                <w:sz w:val="20"/>
                <w:szCs w:val="20"/>
                <w:lang w:val="en-GB"/>
              </w:rPr>
            </w:pPr>
            <w:r w:rsidRPr="003843A1">
              <w:rPr>
                <w:rFonts w:asciiTheme="minorHAnsi" w:hAnsiTheme="minorHAnsi"/>
                <w:snapToGrid w:val="0"/>
                <w:spacing w:val="0"/>
                <w:sz w:val="20"/>
                <w:szCs w:val="20"/>
                <w:lang w:val="en-GB"/>
              </w:rPr>
              <w:t xml:space="preserve">Commercial or Industrial </w:t>
            </w:r>
            <w:r w:rsidR="003843A1">
              <w:rPr>
                <w:rFonts w:asciiTheme="minorHAnsi" w:hAnsiTheme="minorHAnsi"/>
                <w:snapToGrid w:val="0"/>
                <w:spacing w:val="0"/>
                <w:sz w:val="20"/>
                <w:szCs w:val="20"/>
                <w:lang w:val="en-GB"/>
              </w:rPr>
              <w:t>U</w:t>
            </w:r>
            <w:r w:rsidRPr="003843A1">
              <w:rPr>
                <w:rFonts w:asciiTheme="minorHAnsi" w:hAnsiTheme="minorHAnsi"/>
                <w:snapToGrid w:val="0"/>
                <w:spacing w:val="0"/>
                <w:sz w:val="20"/>
                <w:szCs w:val="20"/>
                <w:lang w:val="en-GB"/>
              </w:rPr>
              <w:t>se</w:t>
            </w:r>
          </w:p>
        </w:tc>
        <w:tc>
          <w:tcPr>
            <w:tcW w:w="1940" w:type="dxa"/>
            <w:vAlign w:val="center"/>
          </w:tcPr>
          <w:p w:rsidR="00624F9E" w:rsidRPr="003843A1" w:rsidRDefault="00624F9E" w:rsidP="00BF5FB7">
            <w:pPr>
              <w:spacing w:before="0"/>
              <w:jc w:val="center"/>
              <w:rPr>
                <w:rFonts w:asciiTheme="minorHAnsi" w:hAnsiTheme="minorHAnsi"/>
                <w:sz w:val="20"/>
                <w:szCs w:val="20"/>
              </w:rPr>
            </w:pPr>
            <w:r w:rsidRPr="003843A1">
              <w:rPr>
                <w:rFonts w:asciiTheme="minorHAnsi" w:hAnsiTheme="minorHAnsi"/>
                <w:sz w:val="20"/>
                <w:szCs w:val="20"/>
              </w:rPr>
              <w:t>300 metres</w:t>
            </w:r>
          </w:p>
        </w:tc>
        <w:tc>
          <w:tcPr>
            <w:tcW w:w="2060" w:type="dxa"/>
            <w:vAlign w:val="center"/>
          </w:tcPr>
          <w:p w:rsidR="00624F9E" w:rsidRPr="003843A1" w:rsidRDefault="00624F9E" w:rsidP="00BF5FB7">
            <w:pPr>
              <w:spacing w:before="0"/>
              <w:jc w:val="center"/>
              <w:rPr>
                <w:rFonts w:asciiTheme="minorHAnsi" w:hAnsiTheme="minorHAnsi"/>
                <w:sz w:val="20"/>
                <w:szCs w:val="20"/>
              </w:rPr>
            </w:pPr>
            <w:r w:rsidRPr="003843A1">
              <w:rPr>
                <w:rFonts w:asciiTheme="minorHAnsi" w:hAnsiTheme="minorHAnsi"/>
                <w:sz w:val="20"/>
                <w:szCs w:val="20"/>
              </w:rPr>
              <w:t>300 metres</w:t>
            </w:r>
          </w:p>
        </w:tc>
      </w:tr>
    </w:tbl>
    <w:p w:rsidR="000455A4" w:rsidRPr="00FD6DCD" w:rsidRDefault="007654A4" w:rsidP="00E267AB">
      <w:pPr>
        <w:pStyle w:val="Heading2"/>
      </w:pPr>
      <w:bookmarkStart w:id="351" w:name="_Toc253491759"/>
      <w:bookmarkStart w:id="352" w:name="_Toc215375519"/>
      <w:bookmarkStart w:id="353" w:name="_Toc373238839"/>
      <w:bookmarkStart w:id="354" w:name="_Toc435167568"/>
      <w:r w:rsidRPr="00FD6DCD">
        <w:lastRenderedPageBreak/>
        <w:t>Intermodal Freight Conta</w:t>
      </w:r>
      <w:r>
        <w:t>iners (Trailers, Box Cars, Sea a</w:t>
      </w:r>
      <w:r w:rsidRPr="00FD6DCD">
        <w:t>nd Rail)</w:t>
      </w:r>
      <w:bookmarkEnd w:id="351"/>
      <w:bookmarkEnd w:id="352"/>
      <w:bookmarkEnd w:id="353"/>
      <w:bookmarkEnd w:id="354"/>
    </w:p>
    <w:p w:rsidR="000455A4" w:rsidRPr="00FD6DCD" w:rsidRDefault="000455A4" w:rsidP="00C619B7">
      <w:pPr>
        <w:pStyle w:val="Heading3"/>
        <w:rPr>
          <w:rFonts w:eastAsiaTheme="minorHAnsi"/>
        </w:rPr>
      </w:pPr>
      <w:r w:rsidRPr="00FD6DCD">
        <w:rPr>
          <w:rFonts w:eastAsiaTheme="minorHAnsi"/>
        </w:rPr>
        <w:t xml:space="preserve">No person shall park or store on any part of a </w:t>
      </w:r>
      <w:r w:rsidR="00337335">
        <w:rPr>
          <w:rFonts w:eastAsiaTheme="minorHAnsi"/>
        </w:rPr>
        <w:t>parcel</w:t>
      </w:r>
      <w:r w:rsidRPr="00FD6DCD">
        <w:rPr>
          <w:rFonts w:eastAsiaTheme="minorHAnsi"/>
        </w:rPr>
        <w:t xml:space="preserve">, any unlicensed rail or sea container, truck, bus or coach body for the purpose of advertising within any Zoning District. </w:t>
      </w:r>
    </w:p>
    <w:p w:rsidR="000455A4" w:rsidRPr="00FD6DCD" w:rsidRDefault="000455A4" w:rsidP="00C619B7">
      <w:pPr>
        <w:pStyle w:val="Heading3"/>
        <w:rPr>
          <w:rFonts w:eastAsiaTheme="minorHAnsi"/>
        </w:rPr>
      </w:pPr>
      <w:r w:rsidRPr="00FD6DCD">
        <w:rPr>
          <w:rFonts w:eastAsiaTheme="minorHAnsi"/>
        </w:rPr>
        <w:t>Intermodal Freight containers may be accommodated for warehousing or storage purposes in the Agricultural,</w:t>
      </w:r>
      <w:r w:rsidR="00161E72" w:rsidRPr="00FD6DCD">
        <w:rPr>
          <w:rFonts w:eastAsiaTheme="minorHAnsi"/>
        </w:rPr>
        <w:t xml:space="preserve"> </w:t>
      </w:r>
      <w:r w:rsidR="00D152A3" w:rsidRPr="00FD6DCD">
        <w:rPr>
          <w:rFonts w:eastAsiaTheme="minorHAnsi"/>
        </w:rPr>
        <w:t>Agricultural</w:t>
      </w:r>
      <w:r w:rsidR="00161E72" w:rsidRPr="00FD6DCD">
        <w:rPr>
          <w:rFonts w:eastAsiaTheme="minorHAnsi"/>
        </w:rPr>
        <w:t xml:space="preserve"> Acreage, </w:t>
      </w:r>
      <w:r w:rsidRPr="00FD6DCD">
        <w:rPr>
          <w:rFonts w:eastAsiaTheme="minorHAnsi"/>
        </w:rPr>
        <w:t>High Profile Commercial and Industrial</w:t>
      </w:r>
      <w:r w:rsidR="00D152A3" w:rsidRPr="00FD6DCD">
        <w:rPr>
          <w:rFonts w:eastAsiaTheme="minorHAnsi"/>
        </w:rPr>
        <w:t xml:space="preserve"> Districts</w:t>
      </w:r>
      <w:r w:rsidRPr="00FD6DCD">
        <w:rPr>
          <w:rFonts w:eastAsiaTheme="minorHAnsi"/>
        </w:rPr>
        <w:t xml:space="preserve"> under the following conditions:</w:t>
      </w:r>
    </w:p>
    <w:p w:rsidR="004A7D6D" w:rsidRPr="007654A4" w:rsidRDefault="00796CC8" w:rsidP="00F929EF">
      <w:pPr>
        <w:pStyle w:val="ListParagraph"/>
        <w:numPr>
          <w:ilvl w:val="0"/>
          <w:numId w:val="45"/>
        </w:numPr>
        <w:ind w:left="2250"/>
        <w:rPr>
          <w:rFonts w:asciiTheme="minorHAnsi" w:hAnsiTheme="minorHAnsi"/>
          <w:spacing w:val="0"/>
          <w:sz w:val="20"/>
          <w:szCs w:val="20"/>
        </w:rPr>
      </w:pPr>
      <w:r w:rsidRPr="007654A4">
        <w:rPr>
          <w:rFonts w:asciiTheme="minorHAnsi" w:hAnsiTheme="minorHAnsi"/>
          <w:spacing w:val="0"/>
          <w:sz w:val="20"/>
          <w:szCs w:val="20"/>
        </w:rPr>
        <w:t>Containers that will be used as temporary storage (up to 18 months) must obtain a temporary development permit</w:t>
      </w:r>
      <w:r w:rsidR="004A7D6D" w:rsidRPr="007654A4">
        <w:rPr>
          <w:rFonts w:asciiTheme="minorHAnsi" w:hAnsiTheme="minorHAnsi"/>
          <w:spacing w:val="0"/>
          <w:sz w:val="20"/>
          <w:szCs w:val="20"/>
        </w:rPr>
        <w:t xml:space="preserve">; </w:t>
      </w:r>
    </w:p>
    <w:p w:rsidR="000455A4" w:rsidRPr="007654A4" w:rsidRDefault="004A7D6D" w:rsidP="00F929EF">
      <w:pPr>
        <w:pStyle w:val="ListParagraph"/>
        <w:numPr>
          <w:ilvl w:val="0"/>
          <w:numId w:val="45"/>
        </w:numPr>
        <w:ind w:left="2250"/>
        <w:rPr>
          <w:rFonts w:asciiTheme="minorHAnsi" w:hAnsiTheme="minorHAnsi"/>
          <w:spacing w:val="0"/>
          <w:sz w:val="20"/>
          <w:szCs w:val="20"/>
        </w:rPr>
      </w:pPr>
      <w:r w:rsidRPr="007654A4">
        <w:rPr>
          <w:rFonts w:asciiTheme="minorHAnsi" w:hAnsiTheme="minorHAnsi"/>
          <w:spacing w:val="0"/>
          <w:sz w:val="20"/>
          <w:szCs w:val="20"/>
        </w:rPr>
        <w:t>Containers that will be used as permanent storage (over 18 months) must obtain a development permit. The container m</w:t>
      </w:r>
      <w:r w:rsidR="000455A4" w:rsidRPr="007654A4">
        <w:rPr>
          <w:rFonts w:asciiTheme="minorHAnsi" w:hAnsiTheme="minorHAnsi"/>
          <w:spacing w:val="0"/>
          <w:sz w:val="20"/>
          <w:szCs w:val="20"/>
        </w:rPr>
        <w:t>ust be  properly anchored and be a minimum of 15.24 cm (6 inches) above the ground</w:t>
      </w:r>
      <w:r w:rsidRPr="007654A4">
        <w:rPr>
          <w:rFonts w:asciiTheme="minorHAnsi" w:hAnsiTheme="minorHAnsi"/>
          <w:spacing w:val="0"/>
          <w:sz w:val="20"/>
          <w:szCs w:val="20"/>
        </w:rPr>
        <w:t xml:space="preserve"> on either a non-porous surface such as concrete or asphalt or placed on a base of compacted gravel</w:t>
      </w:r>
      <w:r w:rsidR="000455A4" w:rsidRPr="007654A4">
        <w:rPr>
          <w:rFonts w:asciiTheme="minorHAnsi" w:hAnsiTheme="minorHAnsi"/>
          <w:spacing w:val="0"/>
          <w:sz w:val="20"/>
          <w:szCs w:val="20"/>
        </w:rPr>
        <w:t xml:space="preserve">; </w:t>
      </w:r>
    </w:p>
    <w:p w:rsidR="000455A4" w:rsidRPr="007654A4" w:rsidRDefault="000455A4" w:rsidP="00F929EF">
      <w:pPr>
        <w:pStyle w:val="ListParagraph"/>
        <w:numPr>
          <w:ilvl w:val="0"/>
          <w:numId w:val="45"/>
        </w:numPr>
        <w:ind w:left="2250" w:hanging="357"/>
        <w:rPr>
          <w:rFonts w:asciiTheme="minorHAnsi" w:hAnsiTheme="minorHAnsi"/>
          <w:spacing w:val="0"/>
          <w:sz w:val="20"/>
          <w:szCs w:val="20"/>
        </w:rPr>
      </w:pPr>
      <w:r w:rsidRPr="007654A4">
        <w:rPr>
          <w:rFonts w:asciiTheme="minorHAnsi" w:hAnsiTheme="minorHAnsi"/>
          <w:spacing w:val="0"/>
          <w:sz w:val="20"/>
          <w:szCs w:val="20"/>
        </w:rPr>
        <w:t>Must be painted similar to business so as to blend in with surrounding uses and well maintained;</w:t>
      </w:r>
    </w:p>
    <w:p w:rsidR="000455A4" w:rsidRPr="007654A4" w:rsidRDefault="007654A4" w:rsidP="00F929EF">
      <w:pPr>
        <w:pStyle w:val="ListParagraph"/>
        <w:numPr>
          <w:ilvl w:val="0"/>
          <w:numId w:val="45"/>
        </w:numPr>
        <w:ind w:left="2250" w:hanging="357"/>
        <w:rPr>
          <w:rFonts w:asciiTheme="minorHAnsi" w:hAnsiTheme="minorHAnsi"/>
          <w:spacing w:val="0"/>
          <w:sz w:val="20"/>
          <w:szCs w:val="20"/>
        </w:rPr>
      </w:pPr>
      <w:r>
        <w:rPr>
          <w:rFonts w:asciiTheme="minorHAnsi" w:hAnsiTheme="minorHAnsi"/>
          <w:spacing w:val="0"/>
          <w:sz w:val="20"/>
          <w:szCs w:val="20"/>
        </w:rPr>
        <w:t xml:space="preserve">Shall be </w:t>
      </w:r>
      <w:r w:rsidR="000455A4" w:rsidRPr="007654A4">
        <w:rPr>
          <w:rFonts w:asciiTheme="minorHAnsi" w:hAnsiTheme="minorHAnsi"/>
          <w:spacing w:val="0"/>
          <w:sz w:val="20"/>
          <w:szCs w:val="20"/>
        </w:rPr>
        <w:t xml:space="preserve">located a  minimum of 3.0 metres from the primary building and behind the rear wall of the primary building;  </w:t>
      </w:r>
    </w:p>
    <w:p w:rsidR="00914A00" w:rsidRPr="007654A4" w:rsidRDefault="000455A4" w:rsidP="00F929EF">
      <w:pPr>
        <w:pStyle w:val="ListParagraph"/>
        <w:numPr>
          <w:ilvl w:val="0"/>
          <w:numId w:val="45"/>
        </w:numPr>
        <w:ind w:left="2250" w:hanging="357"/>
        <w:rPr>
          <w:rFonts w:asciiTheme="minorHAnsi" w:hAnsiTheme="minorHAnsi"/>
          <w:spacing w:val="0"/>
          <w:sz w:val="20"/>
          <w:szCs w:val="20"/>
        </w:rPr>
      </w:pPr>
      <w:r w:rsidRPr="007654A4">
        <w:rPr>
          <w:rFonts w:asciiTheme="minorHAnsi" w:hAnsiTheme="minorHAnsi"/>
          <w:spacing w:val="0"/>
          <w:sz w:val="20"/>
          <w:szCs w:val="20"/>
        </w:rPr>
        <w:t>Containers determined by the Municipality to be unsightly, misused, unsafe, or inappropriate in any way, must be removed at the owner’s expense within a time period specified by the Rural Municipality;</w:t>
      </w:r>
    </w:p>
    <w:p w:rsidR="000455A4" w:rsidRPr="007654A4" w:rsidRDefault="00914A00" w:rsidP="00F929EF">
      <w:pPr>
        <w:pStyle w:val="ListParagraph"/>
        <w:numPr>
          <w:ilvl w:val="0"/>
          <w:numId w:val="45"/>
        </w:numPr>
        <w:ind w:left="2250" w:hanging="357"/>
        <w:rPr>
          <w:rFonts w:asciiTheme="minorHAnsi" w:hAnsiTheme="minorHAnsi"/>
          <w:spacing w:val="0"/>
          <w:sz w:val="20"/>
          <w:szCs w:val="20"/>
        </w:rPr>
      </w:pPr>
      <w:r w:rsidRPr="007654A4">
        <w:rPr>
          <w:rFonts w:asciiTheme="minorHAnsi" w:hAnsiTheme="minorHAnsi"/>
          <w:spacing w:val="0"/>
          <w:sz w:val="20"/>
          <w:szCs w:val="20"/>
        </w:rPr>
        <w:t xml:space="preserve">Only one intermodal freight container (no buses) will be allowed on a lot that </w:t>
      </w:r>
      <w:r w:rsidR="00796CC8" w:rsidRPr="007654A4">
        <w:rPr>
          <w:rFonts w:asciiTheme="minorHAnsi" w:hAnsiTheme="minorHAnsi"/>
          <w:spacing w:val="0"/>
          <w:sz w:val="20"/>
          <w:szCs w:val="20"/>
        </w:rPr>
        <w:t xml:space="preserve">has an occupied </w:t>
      </w:r>
      <w:r w:rsidR="006965F9" w:rsidRPr="007654A4">
        <w:rPr>
          <w:rFonts w:asciiTheme="minorHAnsi" w:hAnsiTheme="minorHAnsi"/>
          <w:spacing w:val="0"/>
          <w:sz w:val="20"/>
          <w:szCs w:val="20"/>
        </w:rPr>
        <w:t xml:space="preserve">principle dwelling </w:t>
      </w:r>
      <w:r w:rsidRPr="007654A4">
        <w:rPr>
          <w:rFonts w:asciiTheme="minorHAnsi" w:hAnsiTheme="minorHAnsi"/>
          <w:spacing w:val="0"/>
          <w:sz w:val="20"/>
          <w:szCs w:val="20"/>
        </w:rPr>
        <w:t xml:space="preserve">in the </w:t>
      </w:r>
      <w:r w:rsidR="00D152A3" w:rsidRPr="007654A4">
        <w:rPr>
          <w:rFonts w:asciiTheme="minorHAnsi" w:hAnsiTheme="minorHAnsi"/>
          <w:spacing w:val="0"/>
          <w:sz w:val="20"/>
          <w:szCs w:val="20"/>
        </w:rPr>
        <w:t xml:space="preserve">Agricultural </w:t>
      </w:r>
      <w:r w:rsidRPr="007654A4">
        <w:rPr>
          <w:rFonts w:asciiTheme="minorHAnsi" w:hAnsiTheme="minorHAnsi"/>
          <w:spacing w:val="0"/>
          <w:sz w:val="20"/>
          <w:szCs w:val="20"/>
        </w:rPr>
        <w:t xml:space="preserve">Acreage District </w:t>
      </w:r>
      <w:r w:rsidR="000455A4" w:rsidRPr="007654A4">
        <w:rPr>
          <w:rFonts w:asciiTheme="minorHAnsi" w:hAnsiTheme="minorHAnsi"/>
          <w:spacing w:val="0"/>
          <w:sz w:val="20"/>
          <w:szCs w:val="20"/>
        </w:rPr>
        <w:t>and</w:t>
      </w:r>
      <w:r w:rsidR="00796CC8" w:rsidRPr="007654A4">
        <w:rPr>
          <w:rFonts w:asciiTheme="minorHAnsi" w:hAnsiTheme="minorHAnsi"/>
          <w:spacing w:val="0"/>
          <w:sz w:val="20"/>
          <w:szCs w:val="20"/>
        </w:rPr>
        <w:t xml:space="preserve"> should the principle dwelling become unoccupied, the intermodal freight container must be removed;</w:t>
      </w:r>
    </w:p>
    <w:p w:rsidR="000455A4" w:rsidRPr="007654A4" w:rsidRDefault="000455A4" w:rsidP="00F929EF">
      <w:pPr>
        <w:pStyle w:val="ListParagraph"/>
        <w:numPr>
          <w:ilvl w:val="0"/>
          <w:numId w:val="45"/>
        </w:numPr>
        <w:ind w:left="2250" w:hanging="357"/>
        <w:rPr>
          <w:rFonts w:asciiTheme="minorHAnsi" w:hAnsiTheme="minorHAnsi"/>
          <w:spacing w:val="0"/>
          <w:sz w:val="20"/>
          <w:szCs w:val="20"/>
        </w:rPr>
      </w:pPr>
      <w:r w:rsidRPr="007654A4">
        <w:rPr>
          <w:rFonts w:asciiTheme="minorHAnsi" w:hAnsiTheme="minorHAnsi"/>
          <w:spacing w:val="0"/>
          <w:sz w:val="20"/>
          <w:szCs w:val="20"/>
        </w:rPr>
        <w:t>Must meet the National Building Code Standards as applicable.</w:t>
      </w:r>
    </w:p>
    <w:p w:rsidR="00796CC8" w:rsidRDefault="00796CC8" w:rsidP="00796CC8"/>
    <w:p w:rsidR="00796CC8" w:rsidRDefault="00796CC8" w:rsidP="00796CC8"/>
    <w:p w:rsidR="00796CC8" w:rsidRDefault="00796CC8" w:rsidP="00796CC8"/>
    <w:p w:rsidR="00796CC8" w:rsidRDefault="00796CC8" w:rsidP="00796CC8"/>
    <w:p w:rsidR="00796CC8" w:rsidRDefault="00796CC8" w:rsidP="00796CC8"/>
    <w:p w:rsidR="007654A4" w:rsidRDefault="007654A4" w:rsidP="00796CC8">
      <w:pPr>
        <w:sectPr w:rsidR="007654A4" w:rsidSect="00BF3B67">
          <w:pgSz w:w="12240" w:h="15840"/>
          <w:pgMar w:top="1440" w:right="1440" w:bottom="1440" w:left="1440" w:header="708" w:footer="708" w:gutter="0"/>
          <w:cols w:space="708"/>
          <w:docGrid w:linePitch="360"/>
        </w:sectPr>
      </w:pPr>
    </w:p>
    <w:p w:rsidR="00624F9E" w:rsidRPr="0027261B" w:rsidRDefault="00624F9E" w:rsidP="00624F9E">
      <w:pPr>
        <w:pStyle w:val="Heading1"/>
      </w:pPr>
      <w:bookmarkStart w:id="355" w:name="_Toc253491782"/>
      <w:bookmarkStart w:id="356" w:name="_Toc197347818"/>
      <w:bookmarkStart w:id="357" w:name="_Toc373238861"/>
      <w:bookmarkStart w:id="358" w:name="_Toc435167569"/>
      <w:r w:rsidRPr="0027261B">
        <w:lastRenderedPageBreak/>
        <w:t>ZONING DISTRICTS AND ZONING MAPS</w:t>
      </w:r>
      <w:bookmarkStart w:id="359" w:name="_Toc253491783"/>
      <w:bookmarkStart w:id="360" w:name="_Toc197347819"/>
      <w:bookmarkEnd w:id="355"/>
      <w:bookmarkEnd w:id="356"/>
      <w:bookmarkEnd w:id="357"/>
      <w:bookmarkEnd w:id="358"/>
    </w:p>
    <w:p w:rsidR="00624F9E" w:rsidRDefault="00BE23AD" w:rsidP="00E267AB">
      <w:pPr>
        <w:pStyle w:val="Heading2"/>
      </w:pPr>
      <w:bookmarkStart w:id="361" w:name="_Toc373238862"/>
      <w:bookmarkStart w:id="362" w:name="_Toc435167570"/>
      <w:r>
        <w:t>Zoning Districts</w:t>
      </w:r>
      <w:bookmarkEnd w:id="359"/>
      <w:bookmarkEnd w:id="360"/>
      <w:bookmarkEnd w:id="361"/>
      <w:bookmarkEnd w:id="362"/>
    </w:p>
    <w:p w:rsidR="00624F9E" w:rsidRDefault="00624F9E" w:rsidP="00BE23AD">
      <w:pPr>
        <w:pStyle w:val="BodyTextIndent2"/>
      </w:pPr>
      <w:r>
        <w:t xml:space="preserve">For the purpose of this Bylaw, the Rural Municipality of </w:t>
      </w:r>
      <w:r w:rsidR="00240DBD">
        <w:t>Swift Current No. 137</w:t>
      </w:r>
      <w:r>
        <w:t xml:space="preserve"> is divided into several Zoning Districts that may be referred to by the appropriate symbols.</w:t>
      </w:r>
    </w:p>
    <w:tbl>
      <w:tblPr>
        <w:tblW w:w="8332" w:type="dxa"/>
        <w:tblCellSpacing w:w="20" w:type="dxa"/>
        <w:tblInd w:w="1191" w:type="dxa"/>
        <w:tblBorders>
          <w:top w:val="outset" w:sz="6" w:space="0" w:color="95B3D7" w:themeColor="accent1" w:themeTint="99"/>
          <w:left w:val="outset" w:sz="6" w:space="0" w:color="95B3D7" w:themeColor="accent1" w:themeTint="99"/>
          <w:bottom w:val="inset" w:sz="6" w:space="0" w:color="95B3D7" w:themeColor="accent1" w:themeTint="99"/>
          <w:right w:val="inset" w:sz="6" w:space="0" w:color="95B3D7" w:themeColor="accent1" w:themeTint="99"/>
          <w:insideH w:val="single" w:sz="6" w:space="0" w:color="95B3D7" w:themeColor="accent1" w:themeTint="99"/>
          <w:insideV w:val="single" w:sz="6" w:space="0" w:color="95B3D7" w:themeColor="accent1" w:themeTint="99"/>
        </w:tblBorders>
        <w:tblLook w:val="01E0" w:firstRow="1" w:lastRow="1" w:firstColumn="1" w:lastColumn="1" w:noHBand="0" w:noVBand="0"/>
      </w:tblPr>
      <w:tblGrid>
        <w:gridCol w:w="951"/>
        <w:gridCol w:w="3849"/>
        <w:gridCol w:w="931"/>
        <w:gridCol w:w="2601"/>
      </w:tblGrid>
      <w:tr w:rsidR="00BE23AD" w:rsidRPr="00B23F7C" w:rsidTr="00BE23AD">
        <w:trPr>
          <w:trHeight w:val="432"/>
          <w:tblCellSpacing w:w="20" w:type="dxa"/>
        </w:trPr>
        <w:tc>
          <w:tcPr>
            <w:tcW w:w="891" w:type="dxa"/>
            <w:shd w:val="clear" w:color="auto" w:fill="95B3D7" w:themeFill="accent1" w:themeFillTint="99"/>
            <w:vAlign w:val="center"/>
          </w:tcPr>
          <w:p w:rsidR="00BE23AD" w:rsidRPr="00B23F7C" w:rsidRDefault="00BE23AD" w:rsidP="004F40D1">
            <w:pPr>
              <w:spacing w:before="120" w:after="120" w:line="240" w:lineRule="auto"/>
              <w:jc w:val="center"/>
              <w:rPr>
                <w:rFonts w:ascii="Calibri" w:hAnsi="Calibri" w:cstheme="minorHAnsi"/>
                <w:b/>
              </w:rPr>
            </w:pPr>
            <w:r w:rsidRPr="00B23F7C">
              <w:rPr>
                <w:rFonts w:ascii="Calibri" w:hAnsi="Calibri" w:cstheme="minorHAnsi"/>
                <w:b/>
              </w:rPr>
              <w:t>Symbol</w:t>
            </w:r>
          </w:p>
        </w:tc>
        <w:tc>
          <w:tcPr>
            <w:tcW w:w="3809" w:type="dxa"/>
            <w:shd w:val="clear" w:color="auto" w:fill="95B3D7" w:themeFill="accent1" w:themeFillTint="99"/>
            <w:vAlign w:val="center"/>
          </w:tcPr>
          <w:p w:rsidR="00BE23AD" w:rsidRPr="00B23F7C" w:rsidRDefault="00BE23AD" w:rsidP="004F40D1">
            <w:pPr>
              <w:spacing w:before="120" w:after="120" w:line="240" w:lineRule="auto"/>
              <w:jc w:val="both"/>
              <w:rPr>
                <w:rFonts w:ascii="Calibri" w:hAnsi="Calibri" w:cstheme="minorHAnsi"/>
                <w:b/>
              </w:rPr>
            </w:pPr>
            <w:r w:rsidRPr="00B23F7C">
              <w:rPr>
                <w:rFonts w:ascii="Calibri" w:hAnsi="Calibri" w:cstheme="minorHAnsi"/>
                <w:b/>
              </w:rPr>
              <w:t>Zoning Districts</w:t>
            </w:r>
          </w:p>
        </w:tc>
        <w:tc>
          <w:tcPr>
            <w:tcW w:w="891" w:type="dxa"/>
            <w:shd w:val="clear" w:color="auto" w:fill="95B3D7" w:themeFill="accent1" w:themeFillTint="99"/>
            <w:vAlign w:val="center"/>
          </w:tcPr>
          <w:p w:rsidR="00BE23AD" w:rsidRPr="00B23F7C" w:rsidRDefault="00BE23AD" w:rsidP="004F40D1">
            <w:pPr>
              <w:spacing w:before="120" w:after="120" w:line="240" w:lineRule="auto"/>
              <w:jc w:val="center"/>
              <w:rPr>
                <w:rFonts w:ascii="Calibri" w:hAnsi="Calibri" w:cstheme="minorHAnsi"/>
                <w:b/>
              </w:rPr>
            </w:pPr>
            <w:r w:rsidRPr="00B23F7C">
              <w:rPr>
                <w:rFonts w:ascii="Calibri" w:hAnsi="Calibri" w:cstheme="minorHAnsi"/>
                <w:b/>
              </w:rPr>
              <w:t>Symbol</w:t>
            </w:r>
          </w:p>
        </w:tc>
        <w:tc>
          <w:tcPr>
            <w:tcW w:w="2541" w:type="dxa"/>
            <w:shd w:val="clear" w:color="auto" w:fill="95B3D7" w:themeFill="accent1" w:themeFillTint="99"/>
            <w:vAlign w:val="center"/>
          </w:tcPr>
          <w:p w:rsidR="00BE23AD" w:rsidRPr="00B23F7C" w:rsidRDefault="00BE23AD" w:rsidP="004F40D1">
            <w:pPr>
              <w:spacing w:before="120" w:after="120" w:line="240" w:lineRule="auto"/>
              <w:rPr>
                <w:rFonts w:ascii="Calibri" w:hAnsi="Calibri" w:cstheme="minorHAnsi"/>
                <w:b/>
              </w:rPr>
            </w:pPr>
            <w:r>
              <w:rPr>
                <w:rFonts w:ascii="Calibri" w:hAnsi="Calibri" w:cstheme="minorHAnsi"/>
                <w:b/>
              </w:rPr>
              <w:t>Overlays</w:t>
            </w:r>
          </w:p>
        </w:tc>
      </w:tr>
      <w:tr w:rsidR="00BE23AD" w:rsidRPr="00B23F7C" w:rsidTr="00BE23AD">
        <w:trPr>
          <w:trHeight w:val="432"/>
          <w:tblCellSpacing w:w="20" w:type="dxa"/>
        </w:trPr>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sidRPr="0072630C">
              <w:rPr>
                <w:rFonts w:ascii="Calibri" w:hAnsi="Calibri" w:cstheme="minorHAnsi"/>
                <w:b/>
                <w:color w:val="365F91" w:themeColor="accent1" w:themeShade="BF"/>
              </w:rPr>
              <w:t>AR</w:t>
            </w:r>
          </w:p>
        </w:tc>
        <w:tc>
          <w:tcPr>
            <w:tcW w:w="3809" w:type="dxa"/>
            <w:vAlign w:val="center"/>
          </w:tcPr>
          <w:p w:rsidR="00BE23AD" w:rsidRPr="00B23F7C" w:rsidRDefault="00BE23AD" w:rsidP="004F40D1">
            <w:pPr>
              <w:spacing w:before="120" w:after="120" w:line="240" w:lineRule="auto"/>
              <w:rPr>
                <w:rFonts w:ascii="Calibri" w:hAnsi="Calibri" w:cstheme="minorHAnsi"/>
                <w:highlight w:val="yellow"/>
              </w:rPr>
            </w:pPr>
            <w:r>
              <w:rPr>
                <w:rFonts w:ascii="Calibri" w:hAnsi="Calibri" w:cstheme="minorHAnsi"/>
              </w:rPr>
              <w:t>Agricultural Resource</w:t>
            </w:r>
          </w:p>
        </w:tc>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ES</w:t>
            </w:r>
          </w:p>
        </w:tc>
        <w:tc>
          <w:tcPr>
            <w:tcW w:w="2541" w:type="dxa"/>
            <w:vAlign w:val="center"/>
          </w:tcPr>
          <w:p w:rsidR="00BE23AD" w:rsidRPr="00B23F7C" w:rsidRDefault="00BE23AD" w:rsidP="004F40D1">
            <w:pPr>
              <w:spacing w:before="120" w:after="120" w:line="240" w:lineRule="auto"/>
              <w:rPr>
                <w:rFonts w:ascii="Calibri" w:hAnsi="Calibri" w:cstheme="minorHAnsi"/>
              </w:rPr>
            </w:pPr>
            <w:r>
              <w:rPr>
                <w:rFonts w:ascii="Calibri" w:hAnsi="Calibri" w:cstheme="minorHAnsi"/>
              </w:rPr>
              <w:t>Environmentally Sensitive</w:t>
            </w:r>
          </w:p>
        </w:tc>
      </w:tr>
      <w:tr w:rsidR="00BE23AD" w:rsidRPr="00B23F7C" w:rsidTr="00BE23AD">
        <w:trPr>
          <w:trHeight w:val="432"/>
          <w:tblCellSpacing w:w="20" w:type="dxa"/>
        </w:trPr>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AgA</w:t>
            </w:r>
          </w:p>
        </w:tc>
        <w:tc>
          <w:tcPr>
            <w:tcW w:w="3809" w:type="dxa"/>
            <w:shd w:val="clear" w:color="auto" w:fill="auto"/>
            <w:vAlign w:val="center"/>
          </w:tcPr>
          <w:p w:rsidR="00BE23AD" w:rsidRPr="00B23F7C" w:rsidRDefault="00BE23AD" w:rsidP="004F40D1">
            <w:pPr>
              <w:spacing w:before="120" w:after="120" w:line="240" w:lineRule="auto"/>
              <w:rPr>
                <w:rFonts w:ascii="Calibri" w:hAnsi="Calibri" w:cstheme="minorHAnsi"/>
              </w:rPr>
            </w:pPr>
            <w:r>
              <w:rPr>
                <w:rFonts w:ascii="Calibri" w:hAnsi="Calibri" w:cstheme="minorHAnsi"/>
              </w:rPr>
              <w:t>Agricultural Acreage</w:t>
            </w:r>
          </w:p>
        </w:tc>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HR</w:t>
            </w:r>
          </w:p>
        </w:tc>
        <w:tc>
          <w:tcPr>
            <w:tcW w:w="2541" w:type="dxa"/>
            <w:vAlign w:val="center"/>
          </w:tcPr>
          <w:p w:rsidR="00BE23AD" w:rsidRPr="00B23F7C" w:rsidRDefault="00BE23AD" w:rsidP="004F40D1">
            <w:pPr>
              <w:spacing w:before="120" w:after="120" w:line="240" w:lineRule="auto"/>
              <w:rPr>
                <w:rFonts w:ascii="Calibri" w:hAnsi="Calibri" w:cstheme="minorHAnsi"/>
              </w:rPr>
            </w:pPr>
            <w:r>
              <w:rPr>
                <w:rFonts w:ascii="Calibri" w:hAnsi="Calibri" w:cstheme="minorHAnsi"/>
              </w:rPr>
              <w:t>Heritage Resource</w:t>
            </w:r>
          </w:p>
        </w:tc>
      </w:tr>
      <w:tr w:rsidR="00BE23AD" w:rsidRPr="00B23F7C" w:rsidTr="00BE23AD">
        <w:trPr>
          <w:trHeight w:val="432"/>
          <w:tblCellSpacing w:w="20" w:type="dxa"/>
        </w:trPr>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CR1</w:t>
            </w:r>
          </w:p>
        </w:tc>
        <w:tc>
          <w:tcPr>
            <w:tcW w:w="3809" w:type="dxa"/>
            <w:shd w:val="clear" w:color="auto" w:fill="auto"/>
            <w:vAlign w:val="center"/>
          </w:tcPr>
          <w:p w:rsidR="00BE23AD" w:rsidRPr="00B23F7C" w:rsidRDefault="00BE23AD" w:rsidP="004F40D1">
            <w:pPr>
              <w:spacing w:before="120" w:after="120" w:line="240" w:lineRule="auto"/>
              <w:rPr>
                <w:rFonts w:ascii="Calibri" w:hAnsi="Calibri" w:cstheme="minorHAnsi"/>
                <w:highlight w:val="yellow"/>
              </w:rPr>
            </w:pPr>
            <w:r>
              <w:rPr>
                <w:rFonts w:ascii="Calibri" w:hAnsi="Calibri" w:cstheme="minorHAnsi"/>
              </w:rPr>
              <w:t>Country Residential 1 (High Density)</w:t>
            </w:r>
          </w:p>
        </w:tc>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AFP</w:t>
            </w:r>
          </w:p>
        </w:tc>
        <w:tc>
          <w:tcPr>
            <w:tcW w:w="2541" w:type="dxa"/>
            <w:vAlign w:val="center"/>
          </w:tcPr>
          <w:p w:rsidR="00BE23AD" w:rsidRPr="00B23F7C" w:rsidRDefault="00BE23AD" w:rsidP="004F40D1">
            <w:pPr>
              <w:spacing w:before="120" w:after="120" w:line="240" w:lineRule="auto"/>
              <w:rPr>
                <w:rFonts w:ascii="Calibri" w:hAnsi="Calibri" w:cstheme="minorHAnsi"/>
              </w:rPr>
            </w:pPr>
            <w:r>
              <w:rPr>
                <w:rFonts w:ascii="Calibri" w:hAnsi="Calibri" w:cstheme="minorHAnsi"/>
              </w:rPr>
              <w:t>Airport Flight Path</w:t>
            </w:r>
          </w:p>
        </w:tc>
      </w:tr>
      <w:tr w:rsidR="00BE23AD" w:rsidRPr="00B23F7C" w:rsidTr="00BE23AD">
        <w:trPr>
          <w:trHeight w:val="432"/>
          <w:tblCellSpacing w:w="20" w:type="dxa"/>
        </w:trPr>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CR2</w:t>
            </w:r>
          </w:p>
        </w:tc>
        <w:tc>
          <w:tcPr>
            <w:tcW w:w="3809" w:type="dxa"/>
            <w:shd w:val="clear" w:color="auto" w:fill="auto"/>
            <w:vAlign w:val="center"/>
          </w:tcPr>
          <w:p w:rsidR="00BE23AD" w:rsidRPr="00B23F7C" w:rsidRDefault="00BE23AD" w:rsidP="004F40D1">
            <w:pPr>
              <w:spacing w:before="120" w:after="120" w:line="240" w:lineRule="auto"/>
              <w:rPr>
                <w:rFonts w:ascii="Calibri" w:hAnsi="Calibri" w:cstheme="minorHAnsi"/>
              </w:rPr>
            </w:pPr>
            <w:r>
              <w:rPr>
                <w:rFonts w:ascii="Calibri" w:hAnsi="Calibri" w:cstheme="minorHAnsi"/>
              </w:rPr>
              <w:t>Country Residential 2 (Low Density)</w:t>
            </w:r>
          </w:p>
        </w:tc>
        <w:tc>
          <w:tcPr>
            <w:tcW w:w="891" w:type="dxa"/>
            <w:tcBorders>
              <w:top w:val="nil"/>
              <w:left w:val="nil"/>
              <w:bottom w:val="nil"/>
              <w:right w:val="nil"/>
            </w:tcBorders>
            <w:shd w:val="clear" w:color="auto" w:fill="auto"/>
            <w:vAlign w:val="center"/>
          </w:tcPr>
          <w:p w:rsidR="00BE23AD" w:rsidRPr="0072630C" w:rsidRDefault="00BE23AD" w:rsidP="00BE23AD">
            <w:pPr>
              <w:spacing w:before="120" w:after="120" w:line="240" w:lineRule="auto"/>
              <w:jc w:val="center"/>
              <w:rPr>
                <w:rFonts w:ascii="Calibri" w:hAnsi="Calibri" w:cstheme="minorHAnsi"/>
                <w:b/>
                <w:color w:val="365F91" w:themeColor="accent1" w:themeShade="BF"/>
              </w:rPr>
            </w:pPr>
          </w:p>
        </w:tc>
        <w:tc>
          <w:tcPr>
            <w:tcW w:w="2541" w:type="dxa"/>
            <w:tcBorders>
              <w:top w:val="nil"/>
              <w:left w:val="nil"/>
              <w:bottom w:val="nil"/>
              <w:right w:val="nil"/>
            </w:tcBorders>
            <w:shd w:val="clear" w:color="auto" w:fill="auto"/>
            <w:vAlign w:val="center"/>
          </w:tcPr>
          <w:p w:rsidR="00BE23AD" w:rsidRPr="00B23F7C" w:rsidRDefault="00BE23AD" w:rsidP="004F40D1">
            <w:pPr>
              <w:spacing w:before="120" w:after="120" w:line="240" w:lineRule="auto"/>
              <w:rPr>
                <w:rFonts w:ascii="Calibri" w:hAnsi="Calibri" w:cstheme="minorHAnsi"/>
              </w:rPr>
            </w:pPr>
          </w:p>
        </w:tc>
      </w:tr>
      <w:tr w:rsidR="00BE23AD" w:rsidRPr="00B23F7C" w:rsidTr="00BE23AD">
        <w:trPr>
          <w:trHeight w:val="432"/>
          <w:tblCellSpacing w:w="20" w:type="dxa"/>
        </w:trPr>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sidRPr="0072630C">
              <w:rPr>
                <w:rFonts w:ascii="Calibri" w:hAnsi="Calibri" w:cstheme="minorHAnsi"/>
                <w:b/>
                <w:color w:val="365F91" w:themeColor="accent1" w:themeShade="BF"/>
              </w:rPr>
              <w:t>H</w:t>
            </w:r>
          </w:p>
        </w:tc>
        <w:tc>
          <w:tcPr>
            <w:tcW w:w="3809" w:type="dxa"/>
            <w:shd w:val="clear" w:color="auto" w:fill="auto"/>
            <w:vAlign w:val="center"/>
          </w:tcPr>
          <w:p w:rsidR="00BE23AD" w:rsidRDefault="00BE23AD" w:rsidP="004F40D1">
            <w:pPr>
              <w:spacing w:before="120" w:after="120" w:line="240" w:lineRule="auto"/>
              <w:rPr>
                <w:rFonts w:ascii="Calibri" w:hAnsi="Calibri" w:cstheme="minorHAnsi"/>
              </w:rPr>
            </w:pPr>
            <w:r>
              <w:rPr>
                <w:rFonts w:ascii="Calibri" w:hAnsi="Calibri" w:cstheme="minorHAnsi"/>
              </w:rPr>
              <w:t>Hamlet</w:t>
            </w:r>
          </w:p>
        </w:tc>
        <w:tc>
          <w:tcPr>
            <w:tcW w:w="891" w:type="dxa"/>
            <w:tcBorders>
              <w:top w:val="nil"/>
              <w:left w:val="nil"/>
              <w:bottom w:val="nil"/>
              <w:right w:val="nil"/>
            </w:tcBorders>
            <w:shd w:val="clear" w:color="auto" w:fill="auto"/>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p>
        </w:tc>
        <w:tc>
          <w:tcPr>
            <w:tcW w:w="2541" w:type="dxa"/>
            <w:tcBorders>
              <w:top w:val="nil"/>
              <w:left w:val="nil"/>
              <w:bottom w:val="nil"/>
              <w:right w:val="nil"/>
            </w:tcBorders>
            <w:shd w:val="clear" w:color="auto" w:fill="auto"/>
            <w:vAlign w:val="center"/>
          </w:tcPr>
          <w:p w:rsidR="00BE23AD" w:rsidRDefault="00BE23AD" w:rsidP="004F40D1">
            <w:pPr>
              <w:spacing w:before="120" w:after="120" w:line="240" w:lineRule="auto"/>
              <w:rPr>
                <w:rFonts w:ascii="Calibri" w:hAnsi="Calibri" w:cstheme="minorHAnsi"/>
              </w:rPr>
            </w:pPr>
          </w:p>
        </w:tc>
      </w:tr>
      <w:tr w:rsidR="00BE23AD" w:rsidRPr="00B23F7C" w:rsidTr="00BE23AD">
        <w:trPr>
          <w:trHeight w:val="432"/>
          <w:tblCellSpacing w:w="20" w:type="dxa"/>
        </w:trPr>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RMH</w:t>
            </w:r>
          </w:p>
        </w:tc>
        <w:tc>
          <w:tcPr>
            <w:tcW w:w="3809" w:type="dxa"/>
            <w:shd w:val="clear" w:color="auto" w:fill="auto"/>
            <w:vAlign w:val="center"/>
          </w:tcPr>
          <w:p w:rsidR="00BE23AD" w:rsidRDefault="00BE23AD" w:rsidP="004F40D1">
            <w:pPr>
              <w:spacing w:before="120" w:after="120" w:line="240" w:lineRule="auto"/>
              <w:rPr>
                <w:rFonts w:ascii="Calibri" w:hAnsi="Calibri" w:cstheme="minorHAnsi"/>
              </w:rPr>
            </w:pPr>
            <w:r>
              <w:rPr>
                <w:rFonts w:ascii="Calibri" w:hAnsi="Calibri" w:cstheme="minorHAnsi"/>
              </w:rPr>
              <w:t>Residential Mobile Home</w:t>
            </w:r>
          </w:p>
        </w:tc>
        <w:tc>
          <w:tcPr>
            <w:tcW w:w="891" w:type="dxa"/>
            <w:tcBorders>
              <w:top w:val="nil"/>
              <w:left w:val="nil"/>
              <w:bottom w:val="nil"/>
              <w:right w:val="nil"/>
            </w:tcBorders>
            <w:shd w:val="clear" w:color="auto" w:fill="auto"/>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p>
        </w:tc>
        <w:tc>
          <w:tcPr>
            <w:tcW w:w="2541" w:type="dxa"/>
            <w:tcBorders>
              <w:top w:val="nil"/>
              <w:left w:val="nil"/>
              <w:bottom w:val="nil"/>
              <w:right w:val="nil"/>
            </w:tcBorders>
            <w:shd w:val="clear" w:color="auto" w:fill="auto"/>
            <w:vAlign w:val="center"/>
          </w:tcPr>
          <w:p w:rsidR="00BE23AD" w:rsidRDefault="00BE23AD" w:rsidP="004F40D1">
            <w:pPr>
              <w:spacing w:before="120" w:after="120" w:line="240" w:lineRule="auto"/>
              <w:rPr>
                <w:rFonts w:ascii="Calibri" w:hAnsi="Calibri" w:cstheme="minorHAnsi"/>
              </w:rPr>
            </w:pPr>
          </w:p>
        </w:tc>
      </w:tr>
      <w:tr w:rsidR="00BE23AD" w:rsidRPr="00B23F7C" w:rsidTr="00BE23AD">
        <w:trPr>
          <w:trHeight w:val="432"/>
          <w:tblCellSpacing w:w="20" w:type="dxa"/>
        </w:trPr>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HPC</w:t>
            </w:r>
          </w:p>
        </w:tc>
        <w:tc>
          <w:tcPr>
            <w:tcW w:w="3809" w:type="dxa"/>
            <w:shd w:val="clear" w:color="auto" w:fill="auto"/>
            <w:vAlign w:val="center"/>
          </w:tcPr>
          <w:p w:rsidR="00BE23AD" w:rsidRDefault="00BE23AD" w:rsidP="004F40D1">
            <w:pPr>
              <w:spacing w:before="120" w:after="120" w:line="240" w:lineRule="auto"/>
              <w:rPr>
                <w:rFonts w:ascii="Calibri" w:hAnsi="Calibri" w:cstheme="minorHAnsi"/>
              </w:rPr>
            </w:pPr>
            <w:r>
              <w:rPr>
                <w:rFonts w:ascii="Calibri" w:hAnsi="Calibri" w:cstheme="minorHAnsi"/>
              </w:rPr>
              <w:t>High Profile Commercial Light Industrial</w:t>
            </w:r>
          </w:p>
        </w:tc>
        <w:tc>
          <w:tcPr>
            <w:tcW w:w="891" w:type="dxa"/>
            <w:tcBorders>
              <w:top w:val="nil"/>
              <w:left w:val="nil"/>
              <w:bottom w:val="nil"/>
              <w:right w:val="nil"/>
            </w:tcBorders>
            <w:shd w:val="clear" w:color="auto" w:fill="auto"/>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p>
        </w:tc>
        <w:tc>
          <w:tcPr>
            <w:tcW w:w="2541" w:type="dxa"/>
            <w:tcBorders>
              <w:top w:val="nil"/>
              <w:left w:val="nil"/>
              <w:bottom w:val="nil"/>
              <w:right w:val="nil"/>
            </w:tcBorders>
            <w:shd w:val="clear" w:color="auto" w:fill="auto"/>
            <w:vAlign w:val="center"/>
          </w:tcPr>
          <w:p w:rsidR="00BE23AD" w:rsidRDefault="00BE23AD" w:rsidP="004F40D1">
            <w:pPr>
              <w:spacing w:before="120" w:after="120" w:line="240" w:lineRule="auto"/>
              <w:rPr>
                <w:rFonts w:ascii="Calibri" w:hAnsi="Calibri" w:cstheme="minorHAnsi"/>
              </w:rPr>
            </w:pPr>
          </w:p>
        </w:tc>
      </w:tr>
      <w:tr w:rsidR="00BE23AD" w:rsidRPr="00B23F7C" w:rsidTr="00BE23AD">
        <w:trPr>
          <w:trHeight w:val="432"/>
          <w:tblCellSpacing w:w="20" w:type="dxa"/>
        </w:trPr>
        <w:tc>
          <w:tcPr>
            <w:tcW w:w="891" w:type="dxa"/>
            <w:shd w:val="clear" w:color="auto" w:fill="95B3D7" w:themeFill="accent1" w:themeFillTint="99"/>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IND</w:t>
            </w:r>
          </w:p>
        </w:tc>
        <w:tc>
          <w:tcPr>
            <w:tcW w:w="3809" w:type="dxa"/>
            <w:shd w:val="clear" w:color="auto" w:fill="auto"/>
            <w:vAlign w:val="center"/>
          </w:tcPr>
          <w:p w:rsidR="00BE23AD" w:rsidRDefault="00BE23AD" w:rsidP="004F40D1">
            <w:pPr>
              <w:spacing w:before="120" w:after="120" w:line="240" w:lineRule="auto"/>
              <w:rPr>
                <w:rFonts w:ascii="Calibri" w:hAnsi="Calibri" w:cstheme="minorHAnsi"/>
              </w:rPr>
            </w:pPr>
            <w:r>
              <w:rPr>
                <w:rFonts w:ascii="Calibri" w:hAnsi="Calibri" w:cstheme="minorHAnsi"/>
              </w:rPr>
              <w:t>Industrial Industrial</w:t>
            </w:r>
          </w:p>
        </w:tc>
        <w:tc>
          <w:tcPr>
            <w:tcW w:w="891" w:type="dxa"/>
            <w:tcBorders>
              <w:top w:val="nil"/>
              <w:left w:val="nil"/>
              <w:bottom w:val="nil"/>
              <w:right w:val="nil"/>
            </w:tcBorders>
            <w:shd w:val="clear" w:color="auto" w:fill="auto"/>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p>
        </w:tc>
        <w:tc>
          <w:tcPr>
            <w:tcW w:w="2541" w:type="dxa"/>
            <w:tcBorders>
              <w:top w:val="nil"/>
              <w:left w:val="nil"/>
              <w:bottom w:val="nil"/>
              <w:right w:val="nil"/>
            </w:tcBorders>
            <w:shd w:val="clear" w:color="auto" w:fill="auto"/>
            <w:vAlign w:val="center"/>
          </w:tcPr>
          <w:p w:rsidR="00BE23AD" w:rsidRDefault="00BE23AD" w:rsidP="004F40D1">
            <w:pPr>
              <w:spacing w:before="120" w:after="120" w:line="240" w:lineRule="auto"/>
              <w:rPr>
                <w:rFonts w:ascii="Calibri" w:hAnsi="Calibri" w:cstheme="minorHAnsi"/>
              </w:rPr>
            </w:pPr>
          </w:p>
        </w:tc>
      </w:tr>
      <w:tr w:rsidR="00BE23AD" w:rsidRPr="00B23F7C" w:rsidTr="00BE23AD">
        <w:trPr>
          <w:trHeight w:val="432"/>
          <w:tblCellSpacing w:w="20" w:type="dxa"/>
        </w:trPr>
        <w:tc>
          <w:tcPr>
            <w:tcW w:w="891" w:type="dxa"/>
            <w:shd w:val="clear" w:color="auto" w:fill="95B3D7" w:themeFill="accent1" w:themeFillTint="99"/>
            <w:vAlign w:val="center"/>
          </w:tcPr>
          <w:p w:rsidR="00BE23AD" w:rsidRDefault="00BE23AD" w:rsidP="004F40D1">
            <w:pPr>
              <w:spacing w:before="120" w:after="120" w:line="240" w:lineRule="auto"/>
              <w:jc w:val="center"/>
              <w:rPr>
                <w:rFonts w:ascii="Calibri" w:hAnsi="Calibri" w:cstheme="minorHAnsi"/>
                <w:b/>
                <w:color w:val="365F91" w:themeColor="accent1" w:themeShade="BF"/>
              </w:rPr>
            </w:pPr>
            <w:r>
              <w:rPr>
                <w:rFonts w:ascii="Calibri" w:hAnsi="Calibri" w:cstheme="minorHAnsi"/>
                <w:b/>
                <w:color w:val="365F91" w:themeColor="accent1" w:themeShade="BF"/>
              </w:rPr>
              <w:t>AC</w:t>
            </w:r>
          </w:p>
        </w:tc>
        <w:tc>
          <w:tcPr>
            <w:tcW w:w="3809" w:type="dxa"/>
            <w:shd w:val="clear" w:color="auto" w:fill="auto"/>
            <w:vAlign w:val="center"/>
          </w:tcPr>
          <w:p w:rsidR="00BE23AD" w:rsidRDefault="00BE23AD" w:rsidP="004F40D1">
            <w:pPr>
              <w:spacing w:before="120" w:after="120" w:line="240" w:lineRule="auto"/>
              <w:rPr>
                <w:rFonts w:ascii="Calibri" w:hAnsi="Calibri" w:cstheme="minorHAnsi"/>
              </w:rPr>
            </w:pPr>
            <w:r>
              <w:rPr>
                <w:rFonts w:ascii="Calibri" w:hAnsi="Calibri" w:cstheme="minorHAnsi"/>
              </w:rPr>
              <w:t>Airport Commercial</w:t>
            </w:r>
          </w:p>
        </w:tc>
        <w:tc>
          <w:tcPr>
            <w:tcW w:w="891" w:type="dxa"/>
            <w:tcBorders>
              <w:top w:val="nil"/>
              <w:left w:val="nil"/>
              <w:bottom w:val="nil"/>
              <w:right w:val="nil"/>
            </w:tcBorders>
            <w:shd w:val="clear" w:color="auto" w:fill="auto"/>
            <w:vAlign w:val="center"/>
          </w:tcPr>
          <w:p w:rsidR="00BE23AD" w:rsidRPr="0072630C" w:rsidRDefault="00BE23AD" w:rsidP="004F40D1">
            <w:pPr>
              <w:spacing w:before="120" w:after="120" w:line="240" w:lineRule="auto"/>
              <w:jc w:val="center"/>
              <w:rPr>
                <w:rFonts w:ascii="Calibri" w:hAnsi="Calibri" w:cstheme="minorHAnsi"/>
                <w:b/>
                <w:color w:val="365F91" w:themeColor="accent1" w:themeShade="BF"/>
              </w:rPr>
            </w:pPr>
          </w:p>
        </w:tc>
        <w:tc>
          <w:tcPr>
            <w:tcW w:w="2541" w:type="dxa"/>
            <w:tcBorders>
              <w:top w:val="nil"/>
              <w:left w:val="nil"/>
              <w:bottom w:val="nil"/>
              <w:right w:val="nil"/>
            </w:tcBorders>
            <w:shd w:val="clear" w:color="auto" w:fill="auto"/>
            <w:vAlign w:val="center"/>
          </w:tcPr>
          <w:p w:rsidR="00BE23AD" w:rsidRDefault="00BE23AD" w:rsidP="004F40D1">
            <w:pPr>
              <w:spacing w:before="120" w:after="120" w:line="240" w:lineRule="auto"/>
              <w:rPr>
                <w:rFonts w:ascii="Calibri" w:hAnsi="Calibri" w:cstheme="minorHAnsi"/>
              </w:rPr>
            </w:pPr>
          </w:p>
        </w:tc>
      </w:tr>
    </w:tbl>
    <w:p w:rsidR="00624F9E" w:rsidRDefault="00BE23AD" w:rsidP="00E267AB">
      <w:pPr>
        <w:pStyle w:val="Heading2"/>
      </w:pPr>
      <w:bookmarkStart w:id="363" w:name="_Toc253491784"/>
      <w:bookmarkStart w:id="364" w:name="_Toc197347820"/>
      <w:bookmarkStart w:id="365" w:name="_Toc373238863"/>
      <w:bookmarkStart w:id="366" w:name="_Toc435167571"/>
      <w:r>
        <w:t>Zoning District Maps</w:t>
      </w:r>
      <w:bookmarkEnd w:id="363"/>
      <w:bookmarkEnd w:id="364"/>
      <w:bookmarkEnd w:id="365"/>
      <w:bookmarkEnd w:id="366"/>
    </w:p>
    <w:p w:rsidR="00624F9E" w:rsidRDefault="00624F9E" w:rsidP="00E6353E">
      <w:pPr>
        <w:pStyle w:val="BodyTextIndent2"/>
      </w:pPr>
      <w:r>
        <w:t xml:space="preserve">The map, bearing the statement "This is the Zoning District Map referred to in </w:t>
      </w:r>
      <w:r w:rsidRPr="00041C25">
        <w:t xml:space="preserve">Bylaw No. </w:t>
      </w:r>
      <w:r w:rsidR="00ED2524">
        <w:t>7</w:t>
      </w:r>
      <w:r w:rsidRPr="00FA5035">
        <w:t>-201</w:t>
      </w:r>
      <w:r w:rsidR="00ED2524">
        <w:t>5</w:t>
      </w:r>
      <w:r w:rsidRPr="00FA5035">
        <w:t>”</w:t>
      </w:r>
      <w:r>
        <w:t xml:space="preserve">   adopted by the Rural Municipality of </w:t>
      </w:r>
      <w:r w:rsidR="00240DBD">
        <w:t xml:space="preserve">Swift Current </w:t>
      </w:r>
      <w:r>
        <w:t>No.</w:t>
      </w:r>
      <w:r w:rsidR="00ED2524">
        <w:t>13</w:t>
      </w:r>
      <w:r>
        <w:t>7, signed by the Reeve and Administrator under the seal of the Rural Municipality, shall be known as the "Zoning Districts” map, and such map is hereby declared to be an integral part of this Bylaw.</w:t>
      </w:r>
    </w:p>
    <w:p w:rsidR="00624F9E" w:rsidRDefault="00E6353E" w:rsidP="00E267AB">
      <w:pPr>
        <w:pStyle w:val="Heading2"/>
      </w:pPr>
      <w:bookmarkStart w:id="367" w:name="_Toc253491785"/>
      <w:bookmarkStart w:id="368" w:name="_Toc197347821"/>
      <w:bookmarkStart w:id="369" w:name="_Toc373238864"/>
      <w:bookmarkStart w:id="370" w:name="_Toc435167572"/>
      <w:r>
        <w:t>Boundaries of Zoning Districts</w:t>
      </w:r>
      <w:bookmarkEnd w:id="367"/>
      <w:bookmarkEnd w:id="368"/>
      <w:bookmarkEnd w:id="369"/>
      <w:bookmarkEnd w:id="370"/>
    </w:p>
    <w:p w:rsidR="00624F9E" w:rsidRDefault="00624F9E" w:rsidP="00C619B7">
      <w:pPr>
        <w:pStyle w:val="Heading3"/>
      </w:pPr>
      <w:r>
        <w:t>The boundaries of the Districts referred to in this Bylaw, together with an explanatory legend, notations and reference to this Bylaw, are shown on the map entitled “Zoning District Map”.</w:t>
      </w:r>
    </w:p>
    <w:p w:rsidR="00624F9E" w:rsidRDefault="00624F9E" w:rsidP="00C619B7">
      <w:pPr>
        <w:pStyle w:val="Heading3"/>
      </w:pPr>
      <w:r>
        <w:t xml:space="preserve">Unless otherwise shown, the boundaries of Zoning Districts are </w:t>
      </w:r>
      <w:r w:rsidR="00337335">
        <w:t>parcel</w:t>
      </w:r>
      <w:r>
        <w:t xml:space="preserve"> lines, centre lines of streets, lanes, road allowances, or such lines extended and the boundaries of the Municipality.</w:t>
      </w:r>
    </w:p>
    <w:p w:rsidR="00624F9E" w:rsidRDefault="00624F9E" w:rsidP="00C619B7">
      <w:pPr>
        <w:pStyle w:val="Heading3"/>
      </w:pPr>
      <w:r>
        <w:t>Where a boundary of a District crosses a parcel, the boundaries of the Districts shall be determined by the use of the scale shown on the map.</w:t>
      </w:r>
    </w:p>
    <w:p w:rsidR="00E6353E" w:rsidRDefault="00624F9E" w:rsidP="00C619B7">
      <w:pPr>
        <w:pStyle w:val="Heading3"/>
        <w:sectPr w:rsidR="00E6353E" w:rsidSect="00BF3B67">
          <w:pgSz w:w="12240" w:h="15840"/>
          <w:pgMar w:top="1440" w:right="1440" w:bottom="1440" w:left="1440" w:header="708" w:footer="708" w:gutter="0"/>
          <w:cols w:space="708"/>
          <w:docGrid w:linePitch="360"/>
        </w:sectPr>
      </w:pPr>
      <w:r w:rsidRPr="003A63EF">
        <w:t xml:space="preserve">Where the boundary of a District is also a parcel boundary and the parcel boundary moves by the process of subdivision, the District boundary shall move with that parcel boundary, by amendment to the Bylaw. </w:t>
      </w:r>
    </w:p>
    <w:p w:rsidR="00624F9E" w:rsidRPr="0027261B" w:rsidRDefault="00E6353E" w:rsidP="00624F9E">
      <w:pPr>
        <w:pStyle w:val="Heading1"/>
      </w:pPr>
      <w:bookmarkStart w:id="371" w:name="_Toc253491787"/>
      <w:bookmarkStart w:id="372" w:name="_Toc215375542"/>
      <w:bookmarkStart w:id="373" w:name="_Toc373238865"/>
      <w:bookmarkStart w:id="374" w:name="_Toc435167573"/>
      <w:r>
        <w:rPr>
          <w:i/>
          <w:noProof/>
          <w:lang w:val="en-CA" w:eastAsia="en-CA" w:bidi="ar-SA"/>
        </w:rPr>
        <w:lastRenderedPageBreak/>
        <mc:AlternateContent>
          <mc:Choice Requires="wpg">
            <w:drawing>
              <wp:anchor distT="0" distB="0" distL="114300" distR="114300" simplePos="0" relativeHeight="251648512" behindDoc="0" locked="0" layoutInCell="1" allowOverlap="1" wp14:anchorId="7002A13F" wp14:editId="2FF0EB2B">
                <wp:simplePos x="0" y="0"/>
                <wp:positionH relativeFrom="column">
                  <wp:posOffset>4857750</wp:posOffset>
                </wp:positionH>
                <wp:positionV relativeFrom="paragraph">
                  <wp:posOffset>44450</wp:posOffset>
                </wp:positionV>
                <wp:extent cx="1158240" cy="967740"/>
                <wp:effectExtent l="0" t="95250" r="3810" b="60960"/>
                <wp:wrapSquare wrapText="bothSides"/>
                <wp:docPr id="288" name="Group 288"/>
                <wp:cNvGraphicFramePr/>
                <a:graphic xmlns:a="http://schemas.openxmlformats.org/drawingml/2006/main">
                  <a:graphicData uri="http://schemas.microsoft.com/office/word/2010/wordprocessingGroup">
                    <wpg:wgp>
                      <wpg:cNvGrpSpPr/>
                      <wpg:grpSpPr>
                        <a:xfrm>
                          <a:off x="0" y="0"/>
                          <a:ext cx="1158240" cy="967740"/>
                          <a:chOff x="0" y="129540"/>
                          <a:chExt cx="1158240" cy="967740"/>
                        </a:xfrm>
                      </wpg:grpSpPr>
                      <wps:wsp>
                        <wps:cNvPr id="29" name="Oval 400"/>
                        <wps:cNvSpPr>
                          <a:spLocks noChangeAspect="1" noChangeArrowheads="1"/>
                        </wps:cNvSpPr>
                        <wps:spPr bwMode="auto">
                          <a:xfrm>
                            <a:off x="0" y="12954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31" name="Text Box 31"/>
                        <wps:cNvSpPr txBox="1"/>
                        <wps:spPr>
                          <a:xfrm>
                            <a:off x="259080" y="262890"/>
                            <a:ext cx="89916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1803DF">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002A13F" id="Group 288" o:spid="_x0000_s1038" style="position:absolute;left:0;text-align:left;margin-left:382.5pt;margin-top:3.5pt;width:91.2pt;height:76.2pt;z-index:251648512" coordorigin=",1295" coordsize="11582,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">
                <v:oval id="Oval 400" o:spid="_x0000_s1039" style="position:absolute;top:1295;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" fillcolor="#dbe5f1 [660]" strokecolor="#d3dfee" strokeweight="6pt">
                  <o:lock v:ext="edit" aspectratio="t"/>
                  <v:textbox inset="28.8pt,14.4pt,14.4pt,14.4pt">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31" o:spid="_x0000_s1040" type="#_x0000_t202" style="position:absolute;left:2590;top:2628;width:8992;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1803DF">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AR</w:t>
                        </w:r>
                      </w:p>
                    </w:txbxContent>
                  </v:textbox>
                </v:shape>
                <w10:wrap type="square"/>
              </v:group>
            </w:pict>
          </mc:Fallback>
        </mc:AlternateContent>
      </w:r>
      <w:r w:rsidR="00624F9E" w:rsidRPr="0027261B">
        <w:rPr>
          <w:rFonts w:eastAsiaTheme="majorEastAsia"/>
        </w:rPr>
        <w:t>AGRICULTURAL RESOURCE DISTRICT (AR)</w:t>
      </w:r>
      <w:bookmarkEnd w:id="371"/>
      <w:bookmarkEnd w:id="372"/>
      <w:bookmarkEnd w:id="373"/>
      <w:bookmarkEnd w:id="374"/>
    </w:p>
    <w:p w:rsidR="00624F9E" w:rsidRPr="008B5E27" w:rsidRDefault="00624F9E" w:rsidP="00E6353E">
      <w:pPr>
        <w:pStyle w:val="BodyText2"/>
      </w:pPr>
      <w:r w:rsidRPr="008B5E27">
        <w:t xml:space="preserve">The purpose of the Agricultural Resource District (AR) is to provide for and preserve large areas capable of accommodating a diversity of general agricultural operations and natural resource extraction and related activities. </w:t>
      </w:r>
      <w:r>
        <w:t xml:space="preserve">  </w:t>
      </w:r>
    </w:p>
    <w:p w:rsidR="00624F9E" w:rsidRDefault="00624F9E" w:rsidP="00E6353E">
      <w:pPr>
        <w:pStyle w:val="BodyText2"/>
        <w:rPr>
          <w:b/>
        </w:rPr>
      </w:pPr>
      <w:r>
        <w:rPr>
          <w:b/>
        </w:rPr>
        <w:t>In any Agricultural Resource District (AR), no person shall use any land, building or structure or erect any building or structure except in accordance with the following provisions:</w:t>
      </w:r>
    </w:p>
    <w:p w:rsidR="00624F9E" w:rsidRPr="00E6353E" w:rsidRDefault="00624F9E" w:rsidP="00E267AB">
      <w:pPr>
        <w:pStyle w:val="Heading2"/>
        <w:rPr>
          <w:rStyle w:val="Emphasis"/>
          <w:rFonts w:ascii="Calibri" w:hAnsi="Calibri" w:cstheme="minorBidi"/>
          <w:b/>
          <w:caps w:val="0"/>
          <w:color w:val="0070C0"/>
          <w:sz w:val="22"/>
        </w:rPr>
      </w:pPr>
      <w:bookmarkStart w:id="375" w:name="_Toc253491788"/>
      <w:bookmarkStart w:id="376" w:name="_Toc215375543"/>
      <w:bookmarkStart w:id="377" w:name="_Toc373238866"/>
      <w:bookmarkStart w:id="378" w:name="_Toc435167574"/>
      <w:r w:rsidRPr="00E6353E">
        <w:rPr>
          <w:rStyle w:val="Emphasis"/>
          <w:rFonts w:ascii="Calibri" w:hAnsi="Calibri" w:cstheme="minorBidi"/>
          <w:b/>
          <w:caps w:val="0"/>
          <w:color w:val="0070C0"/>
          <w:sz w:val="22"/>
        </w:rPr>
        <w:t>Permitted Uses</w:t>
      </w:r>
      <w:bookmarkEnd w:id="375"/>
      <w:bookmarkEnd w:id="376"/>
      <w:bookmarkEnd w:id="377"/>
      <w:bookmarkEnd w:id="378"/>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Field crops, animal and poultry raising, ranching, grazing, and other similar uses customarily carried out in the field of general agriculture, including the sale on the agricultural holding of any produce grown or raised on the agricultural holding but</w:t>
      </w:r>
      <w:r w:rsidRPr="00E6353E">
        <w:rPr>
          <w:rFonts w:asciiTheme="minorHAnsi" w:hAnsiTheme="minorHAnsi"/>
          <w:b/>
          <w:spacing w:val="0"/>
          <w:sz w:val="20"/>
          <w:szCs w:val="20"/>
        </w:rPr>
        <w:t xml:space="preserve"> </w:t>
      </w:r>
      <w:r w:rsidRPr="00E6353E">
        <w:rPr>
          <w:rFonts w:asciiTheme="minorHAnsi" w:hAnsiTheme="minorHAnsi"/>
          <w:spacing w:val="0"/>
          <w:sz w:val="20"/>
          <w:szCs w:val="20"/>
          <w:u w:val="single"/>
        </w:rPr>
        <w:t>excluding</w:t>
      </w:r>
      <w:r w:rsidRPr="00E6353E">
        <w:rPr>
          <w:rFonts w:asciiTheme="minorHAnsi" w:hAnsiTheme="minorHAnsi"/>
          <w:spacing w:val="0"/>
          <w:sz w:val="20"/>
          <w:szCs w:val="20"/>
        </w:rPr>
        <w:t xml:space="preserve"> intensive livestock, P.M.U. and poultry operations, feed lots, hatcheries, and mushroom farms;</w:t>
      </w:r>
    </w:p>
    <w:p w:rsidR="00624F9E" w:rsidRPr="00E6353E" w:rsidRDefault="000135CB"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 xml:space="preserve">One single </w:t>
      </w:r>
      <w:r w:rsidR="00624F9E" w:rsidRPr="00E6353E">
        <w:rPr>
          <w:rFonts w:asciiTheme="minorHAnsi" w:hAnsiTheme="minorHAnsi"/>
          <w:spacing w:val="0"/>
          <w:sz w:val="20"/>
          <w:szCs w:val="20"/>
        </w:rPr>
        <w:t>detached dwelling, RTM, modular or mobile home on a quarter section or equivalent, following the placement thereof on a permanent foundation;</w:t>
      </w:r>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Uses, buildings and structures accessor</w:t>
      </w:r>
      <w:r w:rsidR="00E6353E">
        <w:rPr>
          <w:rFonts w:asciiTheme="minorHAnsi" w:hAnsiTheme="minorHAnsi"/>
          <w:spacing w:val="0"/>
          <w:sz w:val="20"/>
          <w:szCs w:val="20"/>
        </w:rPr>
        <w:t xml:space="preserve">y to the principal building or </w:t>
      </w:r>
      <w:r w:rsidRPr="00E6353E">
        <w:rPr>
          <w:rFonts w:asciiTheme="minorHAnsi" w:hAnsiTheme="minorHAnsi"/>
          <w:spacing w:val="0"/>
          <w:sz w:val="20"/>
          <w:szCs w:val="20"/>
        </w:rPr>
        <w:t>use;</w:t>
      </w:r>
    </w:p>
    <w:p w:rsidR="00624F9E" w:rsidRPr="00E6353E" w:rsidRDefault="00624F9E" w:rsidP="00B208A8">
      <w:pPr>
        <w:pStyle w:val="ListParagraph"/>
        <w:numPr>
          <w:ilvl w:val="0"/>
          <w:numId w:val="20"/>
        </w:numPr>
        <w:tabs>
          <w:tab w:val="left" w:pos="-1440"/>
          <w:tab w:val="left" w:pos="-720"/>
          <w:tab w:val="left" w:pos="0"/>
          <w:tab w:val="left" w:pos="1152"/>
          <w:tab w:val="left" w:pos="1536"/>
          <w:tab w:val="left" w:pos="1920"/>
          <w:tab w:val="left" w:pos="2380"/>
          <w:tab w:val="left" w:pos="2880"/>
          <w:tab w:val="left" w:pos="3600"/>
          <w:tab w:val="left" w:pos="4320"/>
          <w:tab w:val="left" w:pos="5040"/>
          <w:tab w:val="left" w:pos="5760"/>
          <w:tab w:val="left" w:pos="6480"/>
          <w:tab w:val="left" w:pos="7200"/>
          <w:tab w:val="left" w:pos="7920"/>
          <w:tab w:val="left" w:pos="8640"/>
          <w:tab w:val="left" w:pos="9360"/>
        </w:tabs>
        <w:ind w:left="1530" w:hanging="357"/>
        <w:rPr>
          <w:rFonts w:asciiTheme="minorHAnsi" w:hAnsiTheme="minorHAnsi"/>
          <w:spacing w:val="0"/>
          <w:sz w:val="20"/>
          <w:szCs w:val="20"/>
          <w:lang w:val="en-GB"/>
        </w:rPr>
      </w:pPr>
      <w:r w:rsidRPr="00E6353E">
        <w:rPr>
          <w:rFonts w:asciiTheme="minorHAnsi" w:hAnsiTheme="minorHAnsi"/>
          <w:spacing w:val="0"/>
          <w:sz w:val="20"/>
          <w:szCs w:val="20"/>
          <w:lang w:val="en-GB"/>
        </w:rPr>
        <w:t>Small-scale facilities for the processing and direct sale of crops grown or products raised by the agricultural operation;</w:t>
      </w:r>
    </w:p>
    <w:p w:rsidR="000E6B2C" w:rsidRPr="00E6353E" w:rsidRDefault="00624F9E" w:rsidP="00B208A8">
      <w:pPr>
        <w:pStyle w:val="ListParagraph"/>
        <w:numPr>
          <w:ilvl w:val="0"/>
          <w:numId w:val="20"/>
        </w:numPr>
        <w:tabs>
          <w:tab w:val="left" w:pos="-1440"/>
          <w:tab w:val="left" w:pos="-720"/>
          <w:tab w:val="left" w:pos="0"/>
          <w:tab w:val="left" w:pos="1152"/>
          <w:tab w:val="left" w:pos="1536"/>
          <w:tab w:val="left" w:pos="1920"/>
          <w:tab w:val="left" w:pos="2380"/>
          <w:tab w:val="left" w:pos="2880"/>
          <w:tab w:val="left" w:pos="3600"/>
          <w:tab w:val="left" w:pos="4320"/>
          <w:tab w:val="left" w:pos="5040"/>
          <w:tab w:val="left" w:pos="5760"/>
          <w:tab w:val="left" w:pos="6480"/>
          <w:tab w:val="left" w:pos="7200"/>
          <w:tab w:val="left" w:pos="7920"/>
          <w:tab w:val="left" w:pos="8640"/>
          <w:tab w:val="left" w:pos="9360"/>
        </w:tabs>
        <w:ind w:left="1530" w:hanging="357"/>
        <w:rPr>
          <w:rFonts w:asciiTheme="minorHAnsi" w:hAnsiTheme="minorHAnsi"/>
          <w:spacing w:val="0"/>
          <w:sz w:val="20"/>
          <w:szCs w:val="20"/>
          <w:lang w:val="en-GB"/>
        </w:rPr>
      </w:pPr>
      <w:r w:rsidRPr="00E6353E">
        <w:rPr>
          <w:rFonts w:asciiTheme="minorHAnsi" w:hAnsiTheme="minorHAnsi"/>
          <w:spacing w:val="0"/>
          <w:sz w:val="20"/>
          <w:szCs w:val="20"/>
        </w:rPr>
        <w:t>Intensive Agricultural Activities i</w:t>
      </w:r>
      <w:r w:rsidR="00E6353E">
        <w:rPr>
          <w:rFonts w:asciiTheme="minorHAnsi" w:hAnsiTheme="minorHAnsi"/>
          <w:spacing w:val="0"/>
          <w:sz w:val="20"/>
          <w:szCs w:val="20"/>
        </w:rPr>
        <w:t>.</w:t>
      </w:r>
      <w:r w:rsidRPr="00E6353E">
        <w:rPr>
          <w:rFonts w:asciiTheme="minorHAnsi" w:hAnsiTheme="minorHAnsi"/>
          <w:spacing w:val="0"/>
          <w:sz w:val="20"/>
          <w:szCs w:val="20"/>
        </w:rPr>
        <w:t xml:space="preserve">e. tree and garden nurseries, market gardens, greenhouses, </w:t>
      </w:r>
      <w:r w:rsidRPr="00E6353E">
        <w:rPr>
          <w:rFonts w:asciiTheme="minorHAnsi" w:hAnsiTheme="minorHAnsi"/>
          <w:spacing w:val="0"/>
          <w:sz w:val="20"/>
          <w:szCs w:val="20"/>
          <w:lang w:val="en-GB"/>
        </w:rPr>
        <w:t>orchards, vegetable, horticultural or fruit gardens;</w:t>
      </w:r>
      <w:r w:rsidR="00457E24" w:rsidRPr="00E6353E">
        <w:rPr>
          <w:rFonts w:asciiTheme="minorHAnsi" w:hAnsiTheme="minorHAnsi"/>
          <w:spacing w:val="0"/>
          <w:sz w:val="20"/>
          <w:szCs w:val="20"/>
          <w:lang w:val="en-GB"/>
        </w:rPr>
        <w:t xml:space="preserve">  </w:t>
      </w:r>
    </w:p>
    <w:p w:rsidR="00624F9E" w:rsidRPr="00E6353E" w:rsidRDefault="00624F9E" w:rsidP="00B208A8">
      <w:pPr>
        <w:pStyle w:val="ListParagraph"/>
        <w:numPr>
          <w:ilvl w:val="0"/>
          <w:numId w:val="20"/>
        </w:numPr>
        <w:tabs>
          <w:tab w:val="left" w:pos="-1440"/>
          <w:tab w:val="left" w:pos="-720"/>
          <w:tab w:val="left" w:pos="0"/>
          <w:tab w:val="left" w:pos="1152"/>
          <w:tab w:val="left" w:pos="1536"/>
          <w:tab w:val="left" w:pos="1920"/>
          <w:tab w:val="left" w:pos="2380"/>
          <w:tab w:val="left" w:pos="2880"/>
          <w:tab w:val="left" w:pos="3600"/>
          <w:tab w:val="left" w:pos="4320"/>
          <w:tab w:val="left" w:pos="5040"/>
          <w:tab w:val="left" w:pos="5760"/>
          <w:tab w:val="left" w:pos="6480"/>
          <w:tab w:val="left" w:pos="7200"/>
          <w:tab w:val="left" w:pos="7920"/>
          <w:tab w:val="left" w:pos="8640"/>
          <w:tab w:val="left" w:pos="9360"/>
        </w:tabs>
        <w:ind w:left="1530" w:hanging="357"/>
        <w:rPr>
          <w:rFonts w:asciiTheme="minorHAnsi" w:hAnsiTheme="minorHAnsi"/>
          <w:spacing w:val="0"/>
          <w:sz w:val="20"/>
          <w:szCs w:val="20"/>
          <w:lang w:val="en-GB"/>
        </w:rPr>
      </w:pPr>
      <w:r w:rsidRPr="00E6353E">
        <w:rPr>
          <w:rFonts w:asciiTheme="minorHAnsi" w:hAnsiTheme="minorHAnsi"/>
          <w:spacing w:val="0"/>
          <w:sz w:val="20"/>
          <w:szCs w:val="20"/>
          <w:lang w:val="en-GB"/>
        </w:rPr>
        <w:t>Beehives and honey extraction facilities;</w:t>
      </w:r>
    </w:p>
    <w:p w:rsidR="00624F9E" w:rsidRPr="00E6353E" w:rsidRDefault="00624F9E" w:rsidP="00B208A8">
      <w:pPr>
        <w:pStyle w:val="ListParagraph"/>
        <w:numPr>
          <w:ilvl w:val="0"/>
          <w:numId w:val="20"/>
        </w:numPr>
        <w:tabs>
          <w:tab w:val="left" w:pos="-1440"/>
          <w:tab w:val="left" w:pos="-720"/>
          <w:tab w:val="left" w:pos="0"/>
          <w:tab w:val="left" w:pos="1152"/>
          <w:tab w:val="left" w:pos="1536"/>
          <w:tab w:val="left" w:pos="1920"/>
          <w:tab w:val="left" w:pos="2380"/>
          <w:tab w:val="left" w:pos="2880"/>
          <w:tab w:val="left" w:pos="3600"/>
          <w:tab w:val="left" w:pos="4320"/>
          <w:tab w:val="left" w:pos="5040"/>
          <w:tab w:val="left" w:pos="5760"/>
          <w:tab w:val="left" w:pos="6480"/>
          <w:tab w:val="left" w:pos="7200"/>
          <w:tab w:val="left" w:pos="7920"/>
          <w:tab w:val="left" w:pos="8640"/>
          <w:tab w:val="left" w:pos="9360"/>
        </w:tabs>
        <w:ind w:left="1530" w:hanging="357"/>
        <w:rPr>
          <w:rFonts w:asciiTheme="minorHAnsi" w:hAnsiTheme="minorHAnsi"/>
          <w:spacing w:val="0"/>
          <w:sz w:val="20"/>
          <w:szCs w:val="20"/>
          <w:lang w:val="en-GB"/>
        </w:rPr>
      </w:pPr>
      <w:r w:rsidRPr="00E6353E">
        <w:rPr>
          <w:rFonts w:asciiTheme="minorHAnsi" w:hAnsiTheme="minorHAnsi"/>
          <w:spacing w:val="0"/>
          <w:sz w:val="20"/>
          <w:szCs w:val="20"/>
          <w:lang w:val="en-GB"/>
        </w:rPr>
        <w:t>Fish farming;</w:t>
      </w:r>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Oil and gas wells, but excluding intensive oil and gas developments;</w:t>
      </w:r>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Pipelines and related facilities;</w:t>
      </w:r>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Mining operations including, but not limited to, mine offices, maintenance and processing buildings, head frames, wells, pipelines and storage facilities;</w:t>
      </w:r>
    </w:p>
    <w:p w:rsidR="00801765"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Institutional uses and facilities;</w:t>
      </w:r>
      <w:r w:rsidR="00801765" w:rsidRPr="00E6353E">
        <w:rPr>
          <w:rFonts w:asciiTheme="minorHAnsi" w:hAnsiTheme="minorHAnsi"/>
          <w:spacing w:val="0"/>
          <w:sz w:val="20"/>
          <w:szCs w:val="20"/>
        </w:rPr>
        <w:t xml:space="preserve"> </w:t>
      </w:r>
    </w:p>
    <w:p w:rsidR="00801765" w:rsidRPr="00E6353E" w:rsidRDefault="00801765"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Intermodal freight containers;</w:t>
      </w:r>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Public parks</w:t>
      </w:r>
      <w:r w:rsidR="000135CB" w:rsidRPr="00E6353E">
        <w:rPr>
          <w:rFonts w:asciiTheme="minorHAnsi" w:hAnsiTheme="minorHAnsi"/>
          <w:spacing w:val="0"/>
          <w:sz w:val="20"/>
          <w:szCs w:val="20"/>
        </w:rPr>
        <w:t>, community halls</w:t>
      </w:r>
      <w:r w:rsidRPr="00E6353E">
        <w:rPr>
          <w:rFonts w:asciiTheme="minorHAnsi" w:hAnsiTheme="minorHAnsi"/>
          <w:spacing w:val="0"/>
          <w:sz w:val="20"/>
          <w:szCs w:val="20"/>
        </w:rPr>
        <w:t xml:space="preserve"> and recreational uses;</w:t>
      </w:r>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Places of worship;</w:t>
      </w:r>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Ce</w:t>
      </w:r>
      <w:r w:rsidR="00E6353E">
        <w:rPr>
          <w:rFonts w:asciiTheme="minorHAnsi" w:hAnsiTheme="minorHAnsi"/>
          <w:spacing w:val="0"/>
          <w:sz w:val="20"/>
          <w:szCs w:val="20"/>
        </w:rPr>
        <w:t>meter</w:t>
      </w:r>
      <w:r w:rsidRPr="00E6353E">
        <w:rPr>
          <w:rFonts w:asciiTheme="minorHAnsi" w:hAnsiTheme="minorHAnsi"/>
          <w:spacing w:val="0"/>
          <w:sz w:val="20"/>
          <w:szCs w:val="20"/>
        </w:rPr>
        <w:t>ies;</w:t>
      </w:r>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 xml:space="preserve">Historical and archaeological </w:t>
      </w:r>
      <w:r w:rsidR="00337335" w:rsidRPr="00E6353E">
        <w:rPr>
          <w:rFonts w:asciiTheme="minorHAnsi" w:hAnsiTheme="minorHAnsi"/>
          <w:spacing w:val="0"/>
          <w:sz w:val="20"/>
          <w:szCs w:val="20"/>
        </w:rPr>
        <w:t>parcel</w:t>
      </w:r>
      <w:r w:rsidRPr="00E6353E">
        <w:rPr>
          <w:rFonts w:asciiTheme="minorHAnsi" w:hAnsiTheme="minorHAnsi"/>
          <w:spacing w:val="0"/>
          <w:sz w:val="20"/>
          <w:szCs w:val="20"/>
        </w:rPr>
        <w:t>s;</w:t>
      </w:r>
    </w:p>
    <w:p w:rsidR="00624F9E" w:rsidRPr="00E6353E" w:rsidRDefault="00624F9E"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Wildlife and conservation management areas;</w:t>
      </w:r>
    </w:p>
    <w:p w:rsidR="00624F9E" w:rsidRPr="00E6353E" w:rsidRDefault="00033BD4" w:rsidP="00B208A8">
      <w:pPr>
        <w:pStyle w:val="ListParagraph"/>
        <w:numPr>
          <w:ilvl w:val="0"/>
          <w:numId w:val="20"/>
        </w:numPr>
        <w:ind w:left="1530"/>
        <w:rPr>
          <w:rFonts w:asciiTheme="minorHAnsi" w:hAnsiTheme="minorHAnsi"/>
          <w:spacing w:val="0"/>
          <w:sz w:val="20"/>
          <w:szCs w:val="20"/>
        </w:rPr>
      </w:pPr>
      <w:r w:rsidRPr="00E6353E">
        <w:rPr>
          <w:rFonts w:asciiTheme="minorHAnsi" w:hAnsiTheme="minorHAnsi"/>
          <w:spacing w:val="0"/>
          <w:sz w:val="20"/>
          <w:szCs w:val="20"/>
        </w:rPr>
        <w:t>Public utilities</w:t>
      </w:r>
      <w:r w:rsidR="00624F9E" w:rsidRPr="00E6353E">
        <w:rPr>
          <w:rFonts w:asciiTheme="minorHAnsi" w:hAnsiTheme="minorHAnsi"/>
          <w:spacing w:val="0"/>
          <w:sz w:val="20"/>
          <w:szCs w:val="20"/>
        </w:rPr>
        <w:t>.</w:t>
      </w:r>
    </w:p>
    <w:p w:rsidR="00624F9E" w:rsidRPr="0027261B" w:rsidRDefault="00624F9E" w:rsidP="00E267AB">
      <w:pPr>
        <w:pStyle w:val="Heading2"/>
      </w:pPr>
      <w:bookmarkStart w:id="379" w:name="_Toc253491789"/>
      <w:bookmarkStart w:id="380" w:name="_Toc215375544"/>
      <w:bookmarkStart w:id="381" w:name="_Toc373238867"/>
      <w:bookmarkStart w:id="382" w:name="_Toc435167575"/>
      <w:r w:rsidRPr="0027261B">
        <w:t>Discretionary Uses</w:t>
      </w:r>
      <w:bookmarkEnd w:id="379"/>
      <w:bookmarkEnd w:id="380"/>
      <w:bookmarkEnd w:id="381"/>
      <w:bookmarkEnd w:id="382"/>
    </w:p>
    <w:p w:rsidR="00624F9E" w:rsidRPr="00AA045C" w:rsidRDefault="00624F9E" w:rsidP="00E6353E">
      <w:pPr>
        <w:pStyle w:val="Heading3"/>
      </w:pPr>
      <w:r>
        <w:t xml:space="preserve">The following uses shall be considered by Council subject to the completion of the discretionary use process as outlined in Section 3 and with regard to the discretionary use criteria provided in Section 5 of this Bylaw: </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Intensive Livestock Operations (over 300 Animal Units);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P.M.U. and poultry operations;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Feedlots and hatcheries;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Agricultural commercial;</w:t>
      </w:r>
      <w:r w:rsidR="001C0C36" w:rsidRPr="00E6353E">
        <w:rPr>
          <w:rFonts w:asciiTheme="minorHAnsi" w:hAnsiTheme="minorHAnsi"/>
          <w:spacing w:val="0"/>
          <w:sz w:val="20"/>
          <w:szCs w:val="20"/>
        </w:rPr>
        <w:t xml:space="preserve">  </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Home-based businesses and home occupations;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lastRenderedPageBreak/>
        <w:t>Ag-related light manufacturing, assembly, or machine shops;</w:t>
      </w:r>
    </w:p>
    <w:p w:rsidR="005B5A8B"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 xml:space="preserve">Stand-alone grain storage </w:t>
      </w:r>
      <w:r w:rsidR="00337335" w:rsidRPr="00E6353E">
        <w:rPr>
          <w:rFonts w:asciiTheme="minorHAnsi" w:hAnsiTheme="minorHAnsi"/>
          <w:spacing w:val="0"/>
          <w:sz w:val="20"/>
          <w:szCs w:val="20"/>
        </w:rPr>
        <w:t>parcel</w:t>
      </w:r>
      <w:r w:rsidRPr="00E6353E">
        <w:rPr>
          <w:rFonts w:asciiTheme="minorHAnsi" w:hAnsiTheme="minorHAnsi"/>
          <w:spacing w:val="0"/>
          <w:sz w:val="20"/>
          <w:szCs w:val="20"/>
        </w:rPr>
        <w:t xml:space="preserve">s (greater than </w:t>
      </w:r>
      <w:r w:rsidR="005B5A8B" w:rsidRPr="00E6353E">
        <w:rPr>
          <w:rFonts w:asciiTheme="minorHAnsi" w:hAnsiTheme="minorHAnsi"/>
          <w:spacing w:val="0"/>
          <w:sz w:val="20"/>
          <w:szCs w:val="20"/>
        </w:rPr>
        <w:t>250</w:t>
      </w:r>
      <w:r w:rsidRPr="00E6353E">
        <w:rPr>
          <w:rFonts w:asciiTheme="minorHAnsi" w:hAnsiTheme="minorHAnsi"/>
          <w:spacing w:val="0"/>
          <w:sz w:val="20"/>
          <w:szCs w:val="20"/>
        </w:rPr>
        <w:t>,000 bushels);</w:t>
      </w:r>
      <w:r w:rsidR="0033036C" w:rsidRPr="00E6353E">
        <w:rPr>
          <w:rFonts w:asciiTheme="minorHAnsi" w:hAnsiTheme="minorHAnsi"/>
          <w:spacing w:val="0"/>
          <w:sz w:val="20"/>
          <w:szCs w:val="20"/>
        </w:rPr>
        <w:t xml:space="preserve"> </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Agricultural industry;</w:t>
      </w:r>
    </w:p>
    <w:p w:rsidR="0033036C" w:rsidRPr="00E6353E" w:rsidRDefault="0033036C"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Grain elevators and terminals;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Aggregate resource extraction (sand and gravel), storage and processing;</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Contractor’s yards;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Trucking firm establishments;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 xml:space="preserve">Clean fill </w:t>
      </w:r>
      <w:r w:rsidR="00337335" w:rsidRPr="00E6353E">
        <w:rPr>
          <w:rFonts w:asciiTheme="minorHAnsi" w:hAnsiTheme="minorHAnsi"/>
          <w:spacing w:val="0"/>
          <w:sz w:val="20"/>
          <w:szCs w:val="20"/>
        </w:rPr>
        <w:t>parcel</w:t>
      </w:r>
      <w:r w:rsidRPr="00E6353E">
        <w:rPr>
          <w:rFonts w:asciiTheme="minorHAnsi" w:hAnsiTheme="minorHAnsi"/>
          <w:spacing w:val="0"/>
          <w:sz w:val="20"/>
          <w:szCs w:val="20"/>
        </w:rPr>
        <w:t>s;</w:t>
      </w:r>
    </w:p>
    <w:p w:rsidR="00B86AE0" w:rsidRPr="00E6353E" w:rsidRDefault="00624F9E" w:rsidP="00F929EF">
      <w:pPr>
        <w:pStyle w:val="ListParagraph"/>
        <w:numPr>
          <w:ilvl w:val="0"/>
          <w:numId w:val="105"/>
        </w:numPr>
        <w:tabs>
          <w:tab w:val="left" w:pos="1134"/>
        </w:tabs>
        <w:ind w:left="2250"/>
        <w:rPr>
          <w:rFonts w:asciiTheme="minorHAnsi" w:hAnsiTheme="minorHAnsi"/>
          <w:spacing w:val="0"/>
          <w:sz w:val="20"/>
          <w:szCs w:val="20"/>
        </w:rPr>
      </w:pPr>
      <w:r w:rsidRPr="00E6353E">
        <w:rPr>
          <w:rFonts w:asciiTheme="minorHAnsi" w:hAnsiTheme="minorHAnsi"/>
          <w:spacing w:val="0"/>
          <w:sz w:val="20"/>
          <w:szCs w:val="20"/>
        </w:rPr>
        <w:t>Oil and gas related commercial and other similar uses;</w:t>
      </w:r>
      <w:r w:rsidR="00B86AE0" w:rsidRPr="00E6353E">
        <w:rPr>
          <w:rFonts w:asciiTheme="minorHAnsi" w:hAnsiTheme="minorHAnsi"/>
          <w:snapToGrid w:val="0"/>
          <w:spacing w:val="0"/>
          <w:sz w:val="20"/>
          <w:szCs w:val="20"/>
        </w:rPr>
        <w:t xml:space="preserve"> </w:t>
      </w:r>
    </w:p>
    <w:p w:rsidR="00B86AE0" w:rsidRPr="00E6353E" w:rsidRDefault="00B86AE0"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napToGrid w:val="0"/>
          <w:spacing w:val="0"/>
          <w:sz w:val="20"/>
          <w:szCs w:val="20"/>
        </w:rPr>
        <w:t>Petroleum extraction development, pipelines, compressor stations and storage facilities;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One (1) agricultural accessory residence, including a mobile home;</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 xml:space="preserve">Non-farm residential on </w:t>
      </w:r>
      <w:r w:rsidR="00337335" w:rsidRPr="00E6353E">
        <w:rPr>
          <w:rFonts w:asciiTheme="minorHAnsi" w:hAnsiTheme="minorHAnsi"/>
          <w:spacing w:val="0"/>
          <w:sz w:val="20"/>
          <w:szCs w:val="20"/>
        </w:rPr>
        <w:t>parcel</w:t>
      </w:r>
      <w:r w:rsidRPr="00E6353E">
        <w:rPr>
          <w:rFonts w:asciiTheme="minorHAnsi" w:hAnsiTheme="minorHAnsi"/>
          <w:spacing w:val="0"/>
          <w:sz w:val="20"/>
          <w:szCs w:val="20"/>
        </w:rPr>
        <w:t>s less than a quarter(1/4) section;</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Agricultural tourism;</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Residential care homes;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Bed and breakfast homes, where part of a single detached dwelling;</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Garden suites;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RV parks and campgrounds;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Temporary work camps;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 xml:space="preserve">Communication towers; </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Private airstrip;</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Domestic and commercial wind energy systems;</w:t>
      </w:r>
    </w:p>
    <w:p w:rsidR="00624F9E" w:rsidRPr="00E6353E" w:rsidRDefault="00624F9E" w:rsidP="00F929EF">
      <w:pPr>
        <w:pStyle w:val="ListParagraph"/>
        <w:numPr>
          <w:ilvl w:val="0"/>
          <w:numId w:val="105"/>
        </w:numPr>
        <w:ind w:left="2250"/>
        <w:rPr>
          <w:rFonts w:asciiTheme="minorHAnsi" w:hAnsiTheme="minorHAnsi"/>
          <w:spacing w:val="0"/>
          <w:sz w:val="20"/>
          <w:szCs w:val="20"/>
        </w:rPr>
      </w:pPr>
      <w:r w:rsidRPr="00E6353E">
        <w:rPr>
          <w:rFonts w:asciiTheme="minorHAnsi" w:hAnsiTheme="minorHAnsi"/>
          <w:spacing w:val="0"/>
          <w:sz w:val="20"/>
          <w:szCs w:val="20"/>
        </w:rPr>
        <w:t>Solid and liquid waste disposal facilities;</w:t>
      </w:r>
    </w:p>
    <w:p w:rsidR="00F707B8" w:rsidRPr="00E6353E" w:rsidRDefault="00E6353E" w:rsidP="00F929EF">
      <w:pPr>
        <w:pStyle w:val="ListParagraph"/>
        <w:numPr>
          <w:ilvl w:val="0"/>
          <w:numId w:val="105"/>
        </w:numPr>
        <w:ind w:left="2250"/>
        <w:rPr>
          <w:rFonts w:asciiTheme="minorHAnsi" w:hAnsiTheme="minorHAnsi"/>
          <w:spacing w:val="0"/>
          <w:sz w:val="20"/>
          <w:szCs w:val="20"/>
        </w:rPr>
      </w:pPr>
      <w:r>
        <w:rPr>
          <w:rFonts w:asciiTheme="minorHAnsi" w:hAnsiTheme="minorHAnsi"/>
          <w:spacing w:val="0"/>
          <w:sz w:val="20"/>
          <w:szCs w:val="20"/>
        </w:rPr>
        <w:t>Kennels.</w:t>
      </w:r>
    </w:p>
    <w:p w:rsidR="00624F9E" w:rsidRDefault="00624F9E" w:rsidP="00E6353E">
      <w:pPr>
        <w:pStyle w:val="Heading3"/>
      </w:pPr>
      <w:r w:rsidRPr="00F707B8">
        <w:t xml:space="preserve">No person shall initiate any permitted, discretionary </w:t>
      </w:r>
      <w:r>
        <w:t>or accessory use prior to obtaining a Development Permit from the Development Officer.</w:t>
      </w:r>
    </w:p>
    <w:p w:rsidR="00624F9E" w:rsidRPr="003C1BA3" w:rsidRDefault="00624F9E" w:rsidP="00E267AB">
      <w:pPr>
        <w:pStyle w:val="Heading2"/>
      </w:pPr>
      <w:bookmarkStart w:id="383" w:name="_Toc373238868"/>
      <w:bookmarkStart w:id="384" w:name="_Toc435167576"/>
      <w:r w:rsidRPr="003C1BA3">
        <w:t>Prohibited uses</w:t>
      </w:r>
      <w:bookmarkEnd w:id="383"/>
      <w:bookmarkEnd w:id="384"/>
    </w:p>
    <w:p w:rsidR="00624F9E" w:rsidRPr="003C1BA3" w:rsidRDefault="00624F9E" w:rsidP="00E6353E">
      <w:pPr>
        <w:pStyle w:val="BodyTextIndent2"/>
      </w:pPr>
      <w:r w:rsidRPr="003C1BA3">
        <w:t>All uses of buildings and land except those specifically noted as permitted or discretionary.</w:t>
      </w:r>
    </w:p>
    <w:p w:rsidR="00624F9E" w:rsidRPr="00BA1F37" w:rsidRDefault="00624F9E" w:rsidP="00E267AB">
      <w:pPr>
        <w:pStyle w:val="Heading2"/>
      </w:pPr>
      <w:bookmarkStart w:id="385" w:name="_Toc253491790"/>
      <w:bookmarkStart w:id="386" w:name="_Toc215375545"/>
      <w:bookmarkStart w:id="387" w:name="_Toc373238869"/>
      <w:bookmarkStart w:id="388" w:name="_Toc435167577"/>
      <w:r w:rsidRPr="00BA1F37">
        <w:t>Accessory Buildings and Uses</w:t>
      </w:r>
      <w:bookmarkEnd w:id="385"/>
      <w:bookmarkEnd w:id="386"/>
      <w:bookmarkEnd w:id="387"/>
      <w:bookmarkEnd w:id="388"/>
      <w:r w:rsidR="003E2DBC" w:rsidRPr="00BA1F37">
        <w:t xml:space="preserve">   </w:t>
      </w:r>
    </w:p>
    <w:p w:rsidR="00624F9E" w:rsidRDefault="00624F9E" w:rsidP="00C619B7">
      <w:pPr>
        <w:pStyle w:val="Heading3"/>
      </w:pPr>
      <w:r>
        <w:t xml:space="preserve">A permitted accessory use/building shall be defined as any buildings, structures or a use which is customarily accessory to the principal use of the </w:t>
      </w:r>
      <w:r w:rsidR="00337335">
        <w:t>parcel</w:t>
      </w:r>
      <w:r>
        <w:t>, but only if the principal permitted use or discretionary use has been established.</w:t>
      </w:r>
    </w:p>
    <w:p w:rsidR="00624F9E" w:rsidRDefault="00624F9E" w:rsidP="00C619B7">
      <w:pPr>
        <w:pStyle w:val="Heading3"/>
      </w:pPr>
      <w:r>
        <w:t>Setbacks and general performance standards for accessory buildings shall meet the same requirements as the principal use or building.</w:t>
      </w:r>
    </w:p>
    <w:p w:rsidR="00624F9E" w:rsidRPr="00F14F74" w:rsidRDefault="00624F9E" w:rsidP="00C619B7">
      <w:pPr>
        <w:pStyle w:val="Heading3"/>
      </w:pPr>
      <w:r>
        <w:t xml:space="preserve">Manure applications associated with livestock and agricultural composting are considered accessory to an agricultural operation where the spreading occurs </w:t>
      </w:r>
      <w:r w:rsidRPr="00F14F74">
        <w:t xml:space="preserve">on the parcel in which it is produced or on other </w:t>
      </w:r>
      <w:r w:rsidRPr="00872F6E">
        <w:t>lands included in the Agricultural Operation.</w:t>
      </w:r>
      <w:r>
        <w:t xml:space="preserve"> </w:t>
      </w:r>
    </w:p>
    <w:p w:rsidR="00624F9E" w:rsidRDefault="00624F9E" w:rsidP="00C619B7">
      <w:pPr>
        <w:pStyle w:val="Heading3"/>
      </w:pPr>
      <w:r>
        <w:t>Facilities for the direct sale of crops grown by the agricultural operation including orchards and market gardens shall be considered as an accessory use to a farmstead or agricultural residence in the Agricultural Resource District.</w:t>
      </w:r>
    </w:p>
    <w:p w:rsidR="00624F9E" w:rsidRPr="00D04CCD" w:rsidRDefault="00624F9E" w:rsidP="00C619B7">
      <w:pPr>
        <w:pStyle w:val="Heading3"/>
      </w:pPr>
      <w:r>
        <w:lastRenderedPageBreak/>
        <w:t>Large a</w:t>
      </w:r>
      <w:r w:rsidRPr="00D04CCD">
        <w:t>ccessory buildings used for such uses as Ag-related light manufacturing, assembly or machine shops are a discretionary use and shall be located adjacent to a developed all-season road.</w:t>
      </w:r>
    </w:p>
    <w:p w:rsidR="00624F9E" w:rsidRPr="00036B3F" w:rsidRDefault="003E2DBC" w:rsidP="00E6353E">
      <w:pPr>
        <w:pStyle w:val="Heading3"/>
      </w:pPr>
      <w:r w:rsidRPr="00036B3F">
        <w:t xml:space="preserve">Intermodal Freight </w:t>
      </w:r>
      <w:r w:rsidR="00624F9E" w:rsidRPr="00036B3F">
        <w:t xml:space="preserve">Containers </w:t>
      </w:r>
      <w:r w:rsidR="00CA4D85" w:rsidRPr="00036B3F">
        <w:t xml:space="preserve">are </w:t>
      </w:r>
      <w:r w:rsidR="00624F9E" w:rsidRPr="00036B3F">
        <w:t>a</w:t>
      </w:r>
      <w:r w:rsidR="00BA1F37" w:rsidRPr="00036B3F">
        <w:t xml:space="preserve"> </w:t>
      </w:r>
      <w:r w:rsidR="00036B3F" w:rsidRPr="00036B3F">
        <w:t xml:space="preserve">permitted </w:t>
      </w:r>
      <w:r w:rsidR="00624F9E" w:rsidRPr="00036B3F">
        <w:t>accessory use</w:t>
      </w:r>
      <w:r w:rsidR="0065173C" w:rsidRPr="00036B3F">
        <w:t xml:space="preserve"> and shall comply with Section 5.16 of the General Regulations</w:t>
      </w:r>
      <w:r w:rsidR="00624F9E" w:rsidRPr="00036B3F">
        <w:t>.</w:t>
      </w:r>
      <w:r w:rsidR="00136581" w:rsidRPr="00036B3F">
        <w:t xml:space="preserve"> </w:t>
      </w:r>
    </w:p>
    <w:p w:rsidR="00624F9E" w:rsidRPr="005B5A8B" w:rsidRDefault="00624F9E" w:rsidP="00E267AB">
      <w:pPr>
        <w:pStyle w:val="Heading2"/>
      </w:pPr>
      <w:bookmarkStart w:id="389" w:name="_Toc253491791"/>
      <w:bookmarkStart w:id="390" w:name="_Toc215375546"/>
      <w:bookmarkStart w:id="391" w:name="_Toc373238870"/>
      <w:bookmarkStart w:id="392" w:name="_Toc435167578"/>
      <w:r w:rsidRPr="005B5A8B">
        <w:t xml:space="preserve">Subdivision and </w:t>
      </w:r>
      <w:r w:rsidR="00337335">
        <w:t>Parcel</w:t>
      </w:r>
      <w:r w:rsidRPr="005B5A8B">
        <w:t xml:space="preserve"> Regulations</w:t>
      </w:r>
      <w:bookmarkEnd w:id="389"/>
      <w:bookmarkEnd w:id="390"/>
      <w:bookmarkEnd w:id="391"/>
      <w:bookmarkEnd w:id="392"/>
      <w:r w:rsidR="000135CB" w:rsidRPr="005B5A8B">
        <w:t xml:space="preserve">  </w:t>
      </w:r>
    </w:p>
    <w:tbl>
      <w:tblPr>
        <w:tblW w:w="8730" w:type="dxa"/>
        <w:tblCellSpacing w:w="20" w:type="dxa"/>
        <w:tblInd w:w="793"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520"/>
        <w:gridCol w:w="6210"/>
      </w:tblGrid>
      <w:tr w:rsidR="00624F9E" w:rsidRPr="00E6353E" w:rsidTr="00E6353E">
        <w:trPr>
          <w:tblCellSpacing w:w="20" w:type="dxa"/>
        </w:trPr>
        <w:tc>
          <w:tcPr>
            <w:tcW w:w="2460" w:type="dxa"/>
            <w:shd w:val="clear" w:color="auto" w:fill="D9D9D9" w:themeFill="background1" w:themeFillShade="D9"/>
            <w:vAlign w:val="center"/>
            <w:hideMark/>
          </w:tcPr>
          <w:p w:rsidR="00624F9E" w:rsidRPr="00E6353E" w:rsidRDefault="00624F9E" w:rsidP="00BF5FB7">
            <w:pPr>
              <w:pStyle w:val="Table"/>
              <w:rPr>
                <w:rFonts w:asciiTheme="minorHAnsi" w:hAnsiTheme="minorHAnsi"/>
                <w:b/>
                <w:spacing w:val="0"/>
              </w:rPr>
            </w:pPr>
            <w:r w:rsidRPr="00E6353E">
              <w:rPr>
                <w:rFonts w:asciiTheme="minorHAnsi" w:hAnsiTheme="minorHAnsi"/>
                <w:b/>
                <w:spacing w:val="0"/>
              </w:rPr>
              <w:t xml:space="preserve">Minimum </w:t>
            </w:r>
            <w:r w:rsidR="00337335" w:rsidRPr="00E6353E">
              <w:rPr>
                <w:rFonts w:asciiTheme="minorHAnsi" w:hAnsiTheme="minorHAnsi"/>
                <w:b/>
                <w:spacing w:val="0"/>
              </w:rPr>
              <w:t>parcel</w:t>
            </w:r>
            <w:r w:rsidRPr="00E6353E">
              <w:rPr>
                <w:rFonts w:asciiTheme="minorHAnsi" w:hAnsiTheme="minorHAnsi"/>
                <w:b/>
                <w:spacing w:val="0"/>
              </w:rPr>
              <w:t xml:space="preserve"> area  </w:t>
            </w:r>
          </w:p>
        </w:tc>
        <w:tc>
          <w:tcPr>
            <w:tcW w:w="6150" w:type="dxa"/>
            <w:vAlign w:val="center"/>
            <w:hideMark/>
          </w:tcPr>
          <w:p w:rsidR="00624F9E" w:rsidRPr="00E6353E" w:rsidRDefault="00624F9E" w:rsidP="00BF5FB7">
            <w:pPr>
              <w:pStyle w:val="Table"/>
              <w:rPr>
                <w:rFonts w:asciiTheme="minorHAnsi" w:hAnsiTheme="minorHAnsi"/>
                <w:spacing w:val="0"/>
              </w:rPr>
            </w:pPr>
            <w:r w:rsidRPr="00E6353E">
              <w:rPr>
                <w:rFonts w:asciiTheme="minorHAnsi" w:hAnsiTheme="minorHAnsi"/>
                <w:spacing w:val="0"/>
              </w:rPr>
              <w:t xml:space="preserve">Two subdivided </w:t>
            </w:r>
            <w:r w:rsidR="00337335" w:rsidRPr="00E6353E">
              <w:rPr>
                <w:rFonts w:asciiTheme="minorHAnsi" w:hAnsiTheme="minorHAnsi"/>
                <w:spacing w:val="0"/>
              </w:rPr>
              <w:t>parcel</w:t>
            </w:r>
            <w:r w:rsidRPr="00E6353E">
              <w:rPr>
                <w:rFonts w:asciiTheme="minorHAnsi" w:hAnsiTheme="minorHAnsi"/>
                <w:spacing w:val="0"/>
              </w:rPr>
              <w:t>s/quarter section.</w:t>
            </w:r>
          </w:p>
          <w:p w:rsidR="000135CB" w:rsidRPr="00E6353E" w:rsidRDefault="000135CB" w:rsidP="00BF5FB7">
            <w:pPr>
              <w:pStyle w:val="Table"/>
              <w:rPr>
                <w:rFonts w:asciiTheme="minorHAnsi" w:hAnsiTheme="minorHAnsi"/>
                <w:color w:val="FF0000"/>
                <w:spacing w:val="0"/>
              </w:rPr>
            </w:pPr>
            <w:r w:rsidRPr="00E6353E">
              <w:rPr>
                <w:rFonts w:asciiTheme="minorHAnsi" w:hAnsiTheme="minorHAnsi"/>
                <w:spacing w:val="0"/>
              </w:rPr>
              <w:t xml:space="preserve">Agricultural: </w:t>
            </w:r>
            <w:r w:rsidR="005B5A8B" w:rsidRPr="00E6353E">
              <w:rPr>
                <w:rFonts w:asciiTheme="minorHAnsi" w:hAnsiTheme="minorHAnsi"/>
                <w:spacing w:val="0"/>
              </w:rPr>
              <w:t xml:space="preserve">16.19 hectares (40 acres) </w:t>
            </w:r>
          </w:p>
          <w:p w:rsidR="00624F9E" w:rsidRPr="00E6353E" w:rsidRDefault="00624F9E" w:rsidP="00BF5FB7">
            <w:pPr>
              <w:pStyle w:val="Table"/>
              <w:rPr>
                <w:rFonts w:asciiTheme="minorHAnsi" w:hAnsiTheme="minorHAnsi"/>
                <w:spacing w:val="0"/>
              </w:rPr>
            </w:pPr>
            <w:r w:rsidRPr="00E6353E">
              <w:rPr>
                <w:rFonts w:asciiTheme="minorHAnsi" w:hAnsiTheme="minorHAnsi"/>
                <w:b/>
                <w:spacing w:val="0"/>
              </w:rPr>
              <w:t>Resource Activity:</w:t>
            </w:r>
            <w:r w:rsidRPr="00E6353E">
              <w:rPr>
                <w:rFonts w:asciiTheme="minorHAnsi" w:hAnsiTheme="minorHAnsi"/>
                <w:spacing w:val="0"/>
              </w:rPr>
              <w:t xml:space="preserve"> </w:t>
            </w:r>
            <w:r w:rsidR="00E6353E" w:rsidRPr="00E6353E">
              <w:rPr>
                <w:rFonts w:asciiTheme="minorHAnsi" w:hAnsiTheme="minorHAnsi"/>
                <w:spacing w:val="0"/>
              </w:rPr>
              <w:t xml:space="preserve"> </w:t>
            </w:r>
            <w:r w:rsidRPr="00E6353E">
              <w:rPr>
                <w:rFonts w:asciiTheme="minorHAnsi" w:hAnsiTheme="minorHAnsi"/>
                <w:spacing w:val="0"/>
              </w:rPr>
              <w:t>no minimum</w:t>
            </w:r>
          </w:p>
          <w:p w:rsidR="00624F9E" w:rsidRPr="00E6353E" w:rsidRDefault="00624F9E" w:rsidP="00BF5FB7">
            <w:pPr>
              <w:pStyle w:val="Table"/>
              <w:rPr>
                <w:rFonts w:asciiTheme="minorHAnsi" w:hAnsiTheme="minorHAnsi"/>
                <w:spacing w:val="0"/>
              </w:rPr>
            </w:pPr>
            <w:r w:rsidRPr="00E6353E">
              <w:rPr>
                <w:rFonts w:asciiTheme="minorHAnsi" w:hAnsiTheme="minorHAnsi"/>
                <w:b/>
                <w:spacing w:val="0"/>
              </w:rPr>
              <w:t>Intensive Agricultural activities:</w:t>
            </w:r>
            <w:r w:rsidRPr="00E6353E">
              <w:rPr>
                <w:rFonts w:asciiTheme="minorHAnsi" w:hAnsiTheme="minorHAnsi"/>
                <w:spacing w:val="0"/>
              </w:rPr>
              <w:t xml:space="preserve"> </w:t>
            </w:r>
            <w:r w:rsidR="00E6353E">
              <w:rPr>
                <w:rFonts w:asciiTheme="minorHAnsi" w:hAnsiTheme="minorHAnsi"/>
                <w:spacing w:val="0"/>
              </w:rPr>
              <w:t xml:space="preserve"> </w:t>
            </w:r>
            <w:r w:rsidRPr="00E6353E">
              <w:rPr>
                <w:rFonts w:asciiTheme="minorHAnsi" w:hAnsiTheme="minorHAnsi"/>
                <w:spacing w:val="0"/>
              </w:rPr>
              <w:t xml:space="preserve">1.0 hectare </w:t>
            </w:r>
          </w:p>
          <w:p w:rsidR="00624F9E" w:rsidRPr="00E6353E" w:rsidRDefault="00624F9E" w:rsidP="00BF5FB7">
            <w:pPr>
              <w:pStyle w:val="Table"/>
              <w:rPr>
                <w:rFonts w:asciiTheme="minorHAnsi" w:hAnsiTheme="minorHAnsi"/>
                <w:color w:val="FF0000"/>
                <w:spacing w:val="0"/>
              </w:rPr>
            </w:pPr>
            <w:r w:rsidRPr="00E6353E">
              <w:rPr>
                <w:rFonts w:asciiTheme="minorHAnsi" w:hAnsiTheme="minorHAnsi"/>
                <w:b/>
                <w:spacing w:val="0"/>
              </w:rPr>
              <w:t>Farm and Non-farm Residential:</w:t>
            </w:r>
            <w:r w:rsidRPr="00E6353E">
              <w:rPr>
                <w:rFonts w:asciiTheme="minorHAnsi" w:hAnsiTheme="minorHAnsi"/>
                <w:spacing w:val="0"/>
              </w:rPr>
              <w:t xml:space="preserve"> </w:t>
            </w:r>
            <w:r w:rsidR="00E6353E">
              <w:rPr>
                <w:rFonts w:asciiTheme="minorHAnsi" w:hAnsiTheme="minorHAnsi"/>
                <w:spacing w:val="0"/>
              </w:rPr>
              <w:t xml:space="preserve"> </w:t>
            </w:r>
            <w:r w:rsidRPr="00E6353E">
              <w:rPr>
                <w:rFonts w:asciiTheme="minorHAnsi" w:hAnsiTheme="minorHAnsi"/>
                <w:spacing w:val="0"/>
              </w:rPr>
              <w:t xml:space="preserve">1.0 hectare (2.47 acres) to a maximum of </w:t>
            </w:r>
            <w:r w:rsidR="005B5A8B" w:rsidRPr="00E6353E">
              <w:rPr>
                <w:rFonts w:asciiTheme="minorHAnsi" w:hAnsiTheme="minorHAnsi"/>
                <w:spacing w:val="0"/>
              </w:rPr>
              <w:t xml:space="preserve">4.05 </w:t>
            </w:r>
            <w:r w:rsidRPr="00E6353E">
              <w:rPr>
                <w:rFonts w:asciiTheme="minorHAnsi" w:hAnsiTheme="minorHAnsi"/>
                <w:spacing w:val="0"/>
              </w:rPr>
              <w:t>hectares (</w:t>
            </w:r>
            <w:r w:rsidR="005B5A8B" w:rsidRPr="00E6353E">
              <w:rPr>
                <w:rFonts w:asciiTheme="minorHAnsi" w:hAnsiTheme="minorHAnsi"/>
                <w:spacing w:val="0"/>
              </w:rPr>
              <w:t>1</w:t>
            </w:r>
            <w:r w:rsidRPr="00E6353E">
              <w:rPr>
                <w:rFonts w:asciiTheme="minorHAnsi" w:hAnsiTheme="minorHAnsi"/>
                <w:spacing w:val="0"/>
              </w:rPr>
              <w:t xml:space="preserve">0 acres) except that, at Council’s Discretion, the maximum </w:t>
            </w:r>
            <w:r w:rsidR="00337335" w:rsidRPr="00E6353E">
              <w:rPr>
                <w:rFonts w:asciiTheme="minorHAnsi" w:hAnsiTheme="minorHAnsi"/>
                <w:spacing w:val="0"/>
              </w:rPr>
              <w:t>parcel</w:t>
            </w:r>
            <w:r w:rsidRPr="00E6353E">
              <w:rPr>
                <w:rFonts w:asciiTheme="minorHAnsi" w:hAnsiTheme="minorHAnsi"/>
                <w:spacing w:val="0"/>
              </w:rPr>
              <w:t xml:space="preserve"> area may be a greater area depending on existing physical circumstances such as highway cut off or shelter belt. </w:t>
            </w:r>
          </w:p>
          <w:p w:rsidR="00624F9E" w:rsidRPr="00E6353E" w:rsidRDefault="00624F9E" w:rsidP="00736535">
            <w:pPr>
              <w:pStyle w:val="Table"/>
              <w:rPr>
                <w:rFonts w:asciiTheme="minorHAnsi" w:hAnsiTheme="minorHAnsi"/>
                <w:spacing w:val="0"/>
              </w:rPr>
            </w:pPr>
            <w:r w:rsidRPr="00E6353E">
              <w:rPr>
                <w:rFonts w:asciiTheme="minorHAnsi" w:hAnsiTheme="minorHAnsi"/>
                <w:b/>
                <w:spacing w:val="0"/>
              </w:rPr>
              <w:t>All other discretionary uses:</w:t>
            </w:r>
            <w:r w:rsidRPr="00E6353E">
              <w:rPr>
                <w:rFonts w:asciiTheme="minorHAnsi" w:hAnsiTheme="minorHAnsi"/>
                <w:spacing w:val="0"/>
              </w:rPr>
              <w:t xml:space="preserve"> </w:t>
            </w:r>
            <w:r w:rsidR="00E6353E">
              <w:rPr>
                <w:rFonts w:asciiTheme="minorHAnsi" w:hAnsiTheme="minorHAnsi"/>
                <w:spacing w:val="0"/>
              </w:rPr>
              <w:t xml:space="preserve"> </w:t>
            </w:r>
            <w:r w:rsidRPr="00E6353E">
              <w:rPr>
                <w:rFonts w:asciiTheme="minorHAnsi" w:hAnsiTheme="minorHAnsi"/>
                <w:spacing w:val="0"/>
              </w:rPr>
              <w:t>1.0 hectare and a maximum of 4.05 ha (10 acres) exempting intensive livestock operations under 300 Animal Units</w:t>
            </w:r>
            <w:r w:rsidR="00736535" w:rsidRPr="00E6353E">
              <w:rPr>
                <w:rFonts w:asciiTheme="minorHAnsi" w:hAnsiTheme="minorHAnsi"/>
                <w:spacing w:val="0"/>
              </w:rPr>
              <w:t xml:space="preserve"> which requires 16.19 hectares (40 acres)</w:t>
            </w:r>
            <w:r w:rsidRPr="00E6353E">
              <w:rPr>
                <w:rFonts w:asciiTheme="minorHAnsi" w:hAnsiTheme="minorHAnsi"/>
                <w:spacing w:val="0"/>
              </w:rPr>
              <w:t xml:space="preserve">. </w:t>
            </w:r>
          </w:p>
        </w:tc>
      </w:tr>
      <w:tr w:rsidR="00624F9E" w:rsidRPr="00E6353E" w:rsidTr="00E6353E">
        <w:trPr>
          <w:tblCellSpacing w:w="20" w:type="dxa"/>
        </w:trPr>
        <w:tc>
          <w:tcPr>
            <w:tcW w:w="2460" w:type="dxa"/>
            <w:shd w:val="clear" w:color="auto" w:fill="D9D9D9" w:themeFill="background1" w:themeFillShade="D9"/>
            <w:vAlign w:val="center"/>
            <w:hideMark/>
          </w:tcPr>
          <w:p w:rsidR="00624F9E" w:rsidRPr="00E6353E" w:rsidRDefault="00624F9E" w:rsidP="00BF5FB7">
            <w:pPr>
              <w:pStyle w:val="Table"/>
              <w:rPr>
                <w:rFonts w:asciiTheme="minorHAnsi" w:hAnsiTheme="minorHAnsi"/>
                <w:b/>
                <w:spacing w:val="0"/>
              </w:rPr>
            </w:pPr>
            <w:r w:rsidRPr="00E6353E">
              <w:rPr>
                <w:rFonts w:asciiTheme="minorHAnsi" w:hAnsiTheme="minorHAnsi"/>
                <w:b/>
                <w:spacing w:val="0"/>
              </w:rPr>
              <w:t xml:space="preserve">Minimum </w:t>
            </w:r>
            <w:r w:rsidR="00337335" w:rsidRPr="00E6353E">
              <w:rPr>
                <w:rFonts w:asciiTheme="minorHAnsi" w:hAnsiTheme="minorHAnsi"/>
                <w:b/>
                <w:spacing w:val="0"/>
              </w:rPr>
              <w:t>parcel</w:t>
            </w:r>
            <w:r w:rsidRPr="00E6353E">
              <w:rPr>
                <w:rFonts w:asciiTheme="minorHAnsi" w:hAnsiTheme="minorHAnsi"/>
                <w:b/>
                <w:spacing w:val="0"/>
              </w:rPr>
              <w:t xml:space="preserve"> frontage </w:t>
            </w:r>
          </w:p>
        </w:tc>
        <w:tc>
          <w:tcPr>
            <w:tcW w:w="6150" w:type="dxa"/>
            <w:vAlign w:val="center"/>
            <w:hideMark/>
          </w:tcPr>
          <w:p w:rsidR="00624F9E" w:rsidRPr="00E6353E" w:rsidRDefault="00624F9E" w:rsidP="00BF5FB7">
            <w:pPr>
              <w:pStyle w:val="Table"/>
              <w:rPr>
                <w:rFonts w:asciiTheme="minorHAnsi" w:hAnsiTheme="minorHAnsi"/>
                <w:spacing w:val="0"/>
              </w:rPr>
            </w:pPr>
            <w:r w:rsidRPr="00E6353E">
              <w:rPr>
                <w:rFonts w:asciiTheme="minorHAnsi" w:hAnsiTheme="minorHAnsi"/>
                <w:spacing w:val="0"/>
              </w:rPr>
              <w:t xml:space="preserve">30.0 metres </w:t>
            </w:r>
            <w:r w:rsidR="001B1466" w:rsidRPr="00E6353E">
              <w:rPr>
                <w:rFonts w:asciiTheme="minorHAnsi" w:hAnsiTheme="minorHAnsi"/>
                <w:spacing w:val="0"/>
              </w:rPr>
              <w:t>(98.43 feet)</w:t>
            </w:r>
          </w:p>
        </w:tc>
      </w:tr>
      <w:tr w:rsidR="00624F9E" w:rsidRPr="00E6353E" w:rsidTr="00E6353E">
        <w:trPr>
          <w:tblCellSpacing w:w="20" w:type="dxa"/>
        </w:trPr>
        <w:tc>
          <w:tcPr>
            <w:tcW w:w="2460" w:type="dxa"/>
            <w:shd w:val="clear" w:color="auto" w:fill="D9D9D9" w:themeFill="background1" w:themeFillShade="D9"/>
            <w:vAlign w:val="center"/>
          </w:tcPr>
          <w:p w:rsidR="00624F9E" w:rsidRPr="00E6353E" w:rsidRDefault="00E6353E" w:rsidP="00BF5FB7">
            <w:pPr>
              <w:pStyle w:val="Table"/>
              <w:rPr>
                <w:rFonts w:asciiTheme="minorHAnsi" w:hAnsiTheme="minorHAnsi"/>
                <w:b/>
                <w:spacing w:val="0"/>
              </w:rPr>
            </w:pPr>
            <w:r>
              <w:rPr>
                <w:rFonts w:asciiTheme="minorHAnsi" w:hAnsiTheme="minorHAnsi"/>
                <w:b/>
                <w:spacing w:val="0"/>
              </w:rPr>
              <w:t>Minimum front yard</w:t>
            </w:r>
          </w:p>
        </w:tc>
        <w:tc>
          <w:tcPr>
            <w:tcW w:w="6150" w:type="dxa"/>
            <w:vAlign w:val="center"/>
            <w:hideMark/>
          </w:tcPr>
          <w:p w:rsidR="00624F9E" w:rsidRPr="00E6353E" w:rsidRDefault="00624F9E" w:rsidP="00BF5FB7">
            <w:pPr>
              <w:pStyle w:val="Table"/>
              <w:rPr>
                <w:rFonts w:asciiTheme="minorHAnsi" w:hAnsiTheme="minorHAnsi"/>
                <w:spacing w:val="0"/>
              </w:rPr>
            </w:pPr>
            <w:r w:rsidRPr="00E6353E">
              <w:rPr>
                <w:rFonts w:asciiTheme="minorHAnsi" w:hAnsiTheme="minorHAnsi"/>
                <w:spacing w:val="0"/>
              </w:rPr>
              <w:t xml:space="preserve">All buildings shall be set back a minimum of 46.0 metres from the centre line of any developed road, municipal road allowance or provincial highway and/or a minimum of 90.0 metres from the intersection of the centre lines of any municipal roads or provincial highway or such greater distance as required for e.g. </w:t>
            </w:r>
            <w:r w:rsidR="00337335" w:rsidRPr="00E6353E">
              <w:rPr>
                <w:rFonts w:asciiTheme="minorHAnsi" w:hAnsiTheme="minorHAnsi"/>
                <w:spacing w:val="0"/>
              </w:rPr>
              <w:t>Parcel</w:t>
            </w:r>
            <w:r w:rsidRPr="00E6353E">
              <w:rPr>
                <w:rFonts w:asciiTheme="minorHAnsi" w:hAnsiTheme="minorHAnsi"/>
                <w:spacing w:val="0"/>
              </w:rPr>
              <w:t xml:space="preserve"> triangle.</w:t>
            </w:r>
          </w:p>
        </w:tc>
      </w:tr>
      <w:tr w:rsidR="00624F9E" w:rsidRPr="00E6353E" w:rsidTr="00E6353E">
        <w:trPr>
          <w:tblCellSpacing w:w="20" w:type="dxa"/>
        </w:trPr>
        <w:tc>
          <w:tcPr>
            <w:tcW w:w="2460" w:type="dxa"/>
            <w:shd w:val="clear" w:color="auto" w:fill="D9D9D9" w:themeFill="background1" w:themeFillShade="D9"/>
            <w:vAlign w:val="center"/>
            <w:hideMark/>
          </w:tcPr>
          <w:p w:rsidR="00624F9E" w:rsidRPr="00E6353E" w:rsidRDefault="00624F9E" w:rsidP="00BF5FB7">
            <w:pPr>
              <w:pStyle w:val="Table"/>
              <w:rPr>
                <w:rFonts w:asciiTheme="minorHAnsi" w:hAnsiTheme="minorHAnsi"/>
                <w:b/>
                <w:spacing w:val="0"/>
              </w:rPr>
            </w:pPr>
            <w:r w:rsidRPr="00E6353E">
              <w:rPr>
                <w:rFonts w:asciiTheme="minorHAnsi" w:hAnsiTheme="minorHAnsi"/>
                <w:b/>
                <w:spacing w:val="0"/>
              </w:rPr>
              <w:t>Minimum rear yard</w:t>
            </w:r>
          </w:p>
        </w:tc>
        <w:tc>
          <w:tcPr>
            <w:tcW w:w="6150" w:type="dxa"/>
            <w:vAlign w:val="center"/>
            <w:hideMark/>
          </w:tcPr>
          <w:p w:rsidR="00624F9E" w:rsidRPr="00E6353E" w:rsidRDefault="00624F9E" w:rsidP="00BF5FB7">
            <w:pPr>
              <w:pStyle w:val="Table"/>
              <w:rPr>
                <w:rFonts w:asciiTheme="minorHAnsi" w:hAnsiTheme="minorHAnsi"/>
                <w:spacing w:val="0"/>
              </w:rPr>
            </w:pPr>
            <w:r w:rsidRPr="00E6353E">
              <w:rPr>
                <w:rFonts w:asciiTheme="minorHAnsi" w:hAnsiTheme="minorHAnsi"/>
                <w:spacing w:val="0"/>
              </w:rPr>
              <w:t xml:space="preserve">All buildings shall be set back a minimum of 15.0 metres or 25% of the depth of the </w:t>
            </w:r>
            <w:r w:rsidR="00337335" w:rsidRPr="00E6353E">
              <w:rPr>
                <w:rFonts w:asciiTheme="minorHAnsi" w:hAnsiTheme="minorHAnsi"/>
                <w:spacing w:val="0"/>
              </w:rPr>
              <w:t>parcel</w:t>
            </w:r>
            <w:r w:rsidRPr="00E6353E">
              <w:rPr>
                <w:rFonts w:asciiTheme="minorHAnsi" w:hAnsiTheme="minorHAnsi"/>
                <w:spacing w:val="0"/>
              </w:rPr>
              <w:t xml:space="preserve"> whichever is the lesser</w:t>
            </w:r>
          </w:p>
        </w:tc>
      </w:tr>
      <w:tr w:rsidR="00624F9E" w:rsidRPr="00E6353E" w:rsidTr="00E6353E">
        <w:trPr>
          <w:tblCellSpacing w:w="20" w:type="dxa"/>
        </w:trPr>
        <w:tc>
          <w:tcPr>
            <w:tcW w:w="2460" w:type="dxa"/>
            <w:shd w:val="clear" w:color="auto" w:fill="D9D9D9" w:themeFill="background1" w:themeFillShade="D9"/>
            <w:vAlign w:val="center"/>
            <w:hideMark/>
          </w:tcPr>
          <w:p w:rsidR="00624F9E" w:rsidRPr="00E6353E" w:rsidRDefault="00624F9E" w:rsidP="00BF5FB7">
            <w:pPr>
              <w:pStyle w:val="Table"/>
              <w:rPr>
                <w:rFonts w:asciiTheme="minorHAnsi" w:hAnsiTheme="minorHAnsi"/>
                <w:b/>
                <w:spacing w:val="0"/>
              </w:rPr>
            </w:pPr>
            <w:r w:rsidRPr="00E6353E">
              <w:rPr>
                <w:rFonts w:asciiTheme="minorHAnsi" w:hAnsiTheme="minorHAnsi"/>
                <w:b/>
                <w:spacing w:val="0"/>
              </w:rPr>
              <w:t>Minimum side yard</w:t>
            </w:r>
          </w:p>
        </w:tc>
        <w:tc>
          <w:tcPr>
            <w:tcW w:w="6150" w:type="dxa"/>
            <w:vAlign w:val="center"/>
            <w:hideMark/>
          </w:tcPr>
          <w:p w:rsidR="00624F9E" w:rsidRPr="00E6353E" w:rsidRDefault="00624F9E" w:rsidP="00BF5FB7">
            <w:pPr>
              <w:pStyle w:val="Table"/>
              <w:rPr>
                <w:rFonts w:asciiTheme="minorHAnsi" w:hAnsiTheme="minorHAnsi"/>
                <w:spacing w:val="0"/>
              </w:rPr>
            </w:pPr>
            <w:r w:rsidRPr="00E6353E">
              <w:rPr>
                <w:rFonts w:asciiTheme="minorHAnsi" w:hAnsiTheme="minorHAnsi"/>
                <w:spacing w:val="0"/>
              </w:rPr>
              <w:t>All buildings shall be set back a minimum of 15.0 metres except where a side yard abuts a municipal road allowance or a provincial highway, the front yard requirements shall apply</w:t>
            </w:r>
          </w:p>
        </w:tc>
      </w:tr>
      <w:tr w:rsidR="00624F9E" w:rsidRPr="00E6353E" w:rsidTr="00E6353E">
        <w:trPr>
          <w:tblCellSpacing w:w="20" w:type="dxa"/>
        </w:trPr>
        <w:tc>
          <w:tcPr>
            <w:tcW w:w="2460" w:type="dxa"/>
            <w:shd w:val="clear" w:color="auto" w:fill="D9D9D9" w:themeFill="background1" w:themeFillShade="D9"/>
            <w:vAlign w:val="center"/>
            <w:hideMark/>
          </w:tcPr>
          <w:p w:rsidR="00624F9E" w:rsidRPr="00E6353E" w:rsidRDefault="00624F9E" w:rsidP="00BF5FB7">
            <w:pPr>
              <w:pStyle w:val="Table"/>
              <w:rPr>
                <w:rFonts w:asciiTheme="minorHAnsi" w:hAnsiTheme="minorHAnsi"/>
                <w:b/>
                <w:spacing w:val="0"/>
              </w:rPr>
            </w:pPr>
            <w:r w:rsidRPr="00E6353E">
              <w:rPr>
                <w:rFonts w:asciiTheme="minorHAnsi" w:hAnsiTheme="minorHAnsi"/>
                <w:b/>
                <w:spacing w:val="0"/>
              </w:rPr>
              <w:t>Minimum setback for trees, shelterbelts, grain bags and other</w:t>
            </w:r>
          </w:p>
        </w:tc>
        <w:tc>
          <w:tcPr>
            <w:tcW w:w="6150" w:type="dxa"/>
            <w:vAlign w:val="center"/>
            <w:hideMark/>
          </w:tcPr>
          <w:p w:rsidR="00624F9E" w:rsidRPr="00E6353E" w:rsidRDefault="00624F9E" w:rsidP="00BF5FB7">
            <w:pPr>
              <w:pStyle w:val="Table"/>
              <w:rPr>
                <w:rFonts w:asciiTheme="minorHAnsi" w:hAnsiTheme="minorHAnsi"/>
                <w:spacing w:val="0"/>
              </w:rPr>
            </w:pPr>
            <w:r w:rsidRPr="00E6353E">
              <w:rPr>
                <w:rFonts w:asciiTheme="minorHAnsi" w:hAnsiTheme="minorHAnsi"/>
                <w:spacing w:val="0"/>
              </w:rPr>
              <w:t>All shelterbelts, tree plantings, portable structures, machinery and the storage of aggregate materials or grain bags shall comply with the same setback requirements as for buildings. Council may reduce setback by resolution if physical circumstances dictate.</w:t>
            </w:r>
          </w:p>
        </w:tc>
      </w:tr>
      <w:tr w:rsidR="00624F9E" w:rsidRPr="00E6353E" w:rsidTr="00E6353E">
        <w:trPr>
          <w:tblCellSpacing w:w="20" w:type="dxa"/>
        </w:trPr>
        <w:tc>
          <w:tcPr>
            <w:tcW w:w="2460" w:type="dxa"/>
            <w:shd w:val="clear" w:color="auto" w:fill="D9D9D9" w:themeFill="background1" w:themeFillShade="D9"/>
            <w:vAlign w:val="center"/>
            <w:hideMark/>
          </w:tcPr>
          <w:p w:rsidR="00624F9E" w:rsidRPr="00E6353E" w:rsidRDefault="00624F9E" w:rsidP="00BF5FB7">
            <w:pPr>
              <w:pStyle w:val="Table"/>
              <w:rPr>
                <w:rFonts w:asciiTheme="minorHAnsi" w:hAnsiTheme="minorHAnsi"/>
                <w:b/>
                <w:spacing w:val="0"/>
              </w:rPr>
            </w:pPr>
            <w:r w:rsidRPr="00E6353E">
              <w:rPr>
                <w:rFonts w:asciiTheme="minorHAnsi" w:hAnsiTheme="minorHAnsi"/>
                <w:b/>
                <w:spacing w:val="0"/>
              </w:rPr>
              <w:t>Fence Lines</w:t>
            </w:r>
          </w:p>
        </w:tc>
        <w:tc>
          <w:tcPr>
            <w:tcW w:w="6150" w:type="dxa"/>
            <w:vAlign w:val="center"/>
            <w:hideMark/>
          </w:tcPr>
          <w:p w:rsidR="00624F9E" w:rsidRPr="00E6353E" w:rsidRDefault="00624F9E" w:rsidP="00BF5FB7">
            <w:pPr>
              <w:pStyle w:val="Table"/>
              <w:rPr>
                <w:rFonts w:asciiTheme="minorHAnsi" w:hAnsiTheme="minorHAnsi"/>
                <w:spacing w:val="0"/>
              </w:rPr>
            </w:pPr>
            <w:r w:rsidRPr="00E6353E">
              <w:rPr>
                <w:rFonts w:asciiTheme="minorHAnsi" w:hAnsiTheme="minorHAnsi"/>
                <w:spacing w:val="0"/>
              </w:rPr>
              <w:t>All fences shall be set back a minimum of 46.0 metres from the centre line of any developed road, municipal road allowance or provincial highway. Barbed wire fences where permitted are exempt.</w:t>
            </w:r>
          </w:p>
        </w:tc>
      </w:tr>
      <w:tr w:rsidR="00624F9E" w:rsidRPr="00E6353E" w:rsidTr="00E6353E">
        <w:trPr>
          <w:tblCellSpacing w:w="20" w:type="dxa"/>
        </w:trPr>
        <w:tc>
          <w:tcPr>
            <w:tcW w:w="2460" w:type="dxa"/>
            <w:shd w:val="clear" w:color="auto" w:fill="D9D9D9" w:themeFill="background1" w:themeFillShade="D9"/>
            <w:vAlign w:val="center"/>
          </w:tcPr>
          <w:p w:rsidR="00624F9E" w:rsidRPr="00E6353E" w:rsidRDefault="00624F9E" w:rsidP="00BF5FB7">
            <w:pPr>
              <w:pStyle w:val="Table"/>
              <w:rPr>
                <w:rFonts w:asciiTheme="minorHAnsi" w:hAnsiTheme="minorHAnsi"/>
                <w:b/>
                <w:spacing w:val="0"/>
              </w:rPr>
            </w:pPr>
            <w:r w:rsidRPr="00E6353E">
              <w:rPr>
                <w:rFonts w:asciiTheme="minorHAnsi" w:hAnsiTheme="minorHAnsi"/>
                <w:b/>
                <w:spacing w:val="0"/>
              </w:rPr>
              <w:t>Public Works and Facilities</w:t>
            </w:r>
          </w:p>
        </w:tc>
        <w:tc>
          <w:tcPr>
            <w:tcW w:w="6150" w:type="dxa"/>
            <w:vAlign w:val="center"/>
          </w:tcPr>
          <w:p w:rsidR="00624F9E" w:rsidRPr="00E6353E" w:rsidRDefault="00624F9E" w:rsidP="00E6353E">
            <w:pPr>
              <w:spacing w:before="60" w:after="60" w:line="240" w:lineRule="auto"/>
              <w:rPr>
                <w:rFonts w:asciiTheme="minorHAnsi" w:hAnsiTheme="minorHAnsi"/>
                <w:spacing w:val="0"/>
              </w:rPr>
            </w:pPr>
            <w:r w:rsidRPr="00E6353E">
              <w:rPr>
                <w:rFonts w:asciiTheme="minorHAnsi" w:hAnsiTheme="minorHAnsi"/>
                <w:spacing w:val="0"/>
                <w:sz w:val="20"/>
                <w:szCs w:val="20"/>
              </w:rPr>
              <w:t xml:space="preserve">There shall be no minimum </w:t>
            </w:r>
            <w:r w:rsidR="00337335" w:rsidRPr="00E6353E">
              <w:rPr>
                <w:rFonts w:asciiTheme="minorHAnsi" w:hAnsiTheme="minorHAnsi"/>
                <w:spacing w:val="0"/>
                <w:sz w:val="20"/>
                <w:szCs w:val="20"/>
              </w:rPr>
              <w:t>parcel</w:t>
            </w:r>
            <w:r w:rsidRPr="00E6353E">
              <w:rPr>
                <w:rFonts w:asciiTheme="minorHAnsi" w:hAnsiTheme="minorHAnsi"/>
                <w:spacing w:val="0"/>
                <w:sz w:val="20"/>
                <w:szCs w:val="20"/>
              </w:rPr>
              <w:t xml:space="preserve"> area required for ce</w:t>
            </w:r>
            <w:r w:rsidR="00E6353E" w:rsidRPr="00E6353E">
              <w:rPr>
                <w:rFonts w:asciiTheme="minorHAnsi" w:hAnsiTheme="minorHAnsi"/>
                <w:spacing w:val="0"/>
                <w:sz w:val="20"/>
                <w:szCs w:val="20"/>
              </w:rPr>
              <w:t>meter</w:t>
            </w:r>
            <w:r w:rsidRPr="00E6353E">
              <w:rPr>
                <w:rFonts w:asciiTheme="minorHAnsi" w:hAnsiTheme="minorHAnsi"/>
                <w:spacing w:val="0"/>
                <w:sz w:val="20"/>
                <w:szCs w:val="20"/>
              </w:rPr>
              <w:t>ies, radio or communication towers or related facilities.</w:t>
            </w:r>
          </w:p>
        </w:tc>
      </w:tr>
    </w:tbl>
    <w:p w:rsidR="00624F9E" w:rsidRPr="008745BF" w:rsidRDefault="00624F9E" w:rsidP="00E6353E">
      <w:pPr>
        <w:pStyle w:val="Heading3"/>
      </w:pPr>
      <w:r w:rsidRPr="008745BF">
        <w:lastRenderedPageBreak/>
        <w:t>Notwithstanding the setback provisions contained in the Zoning Dis</w:t>
      </w:r>
      <w:r w:rsidR="00E6353E">
        <w:t xml:space="preserve">trict Schedules, Council may </w:t>
      </w:r>
      <w:r w:rsidRPr="008745BF">
        <w:t>reduce the 4</w:t>
      </w:r>
      <w:r w:rsidR="00114579" w:rsidRPr="008745BF">
        <w:t>5.72</w:t>
      </w:r>
      <w:r w:rsidRPr="008745BF">
        <w:t xml:space="preserve"> metre</w:t>
      </w:r>
      <w:r w:rsidR="00114579" w:rsidRPr="008745BF">
        <w:t>s</w:t>
      </w:r>
      <w:r w:rsidRPr="008745BF">
        <w:t xml:space="preserve"> (150 feet) setback for buildings and structures on municipal roadways where physical circumstances make it unrealistic to maintain the 4</w:t>
      </w:r>
      <w:r w:rsidR="00114579" w:rsidRPr="008745BF">
        <w:t>5</w:t>
      </w:r>
      <w:r w:rsidRPr="008745BF">
        <w:t>.</w:t>
      </w:r>
      <w:r w:rsidR="00114579" w:rsidRPr="008745BF">
        <w:t>72</w:t>
      </w:r>
      <w:r w:rsidRPr="008745BF">
        <w:t xml:space="preserve"> metre</w:t>
      </w:r>
      <w:r w:rsidR="00114579" w:rsidRPr="008745BF">
        <w:t>s (150.0 feet)</w:t>
      </w:r>
      <w:r w:rsidRPr="008745BF">
        <w:t xml:space="preserve"> setback</w:t>
      </w:r>
      <w:r w:rsidR="00114579" w:rsidRPr="008745BF">
        <w:t>, however, no building, use or vegetation shall be located closer than 22.86 metres (75.0 feet) to the edge of the road allowance</w:t>
      </w:r>
      <w:r w:rsidRPr="008745BF">
        <w:t>.</w:t>
      </w:r>
    </w:p>
    <w:p w:rsidR="00624F9E" w:rsidRDefault="00624F9E" w:rsidP="00E6353E">
      <w:pPr>
        <w:pStyle w:val="Heading3"/>
      </w:pPr>
      <w:r>
        <w:t xml:space="preserve">The Development Officer may require a greater setback for a Permitted or Discretionary Use if it is deemed that the use may substantially interfere with the safety and amenity of adjacent </w:t>
      </w:r>
      <w:r w:rsidR="00337335">
        <w:t>parcel</w:t>
      </w:r>
      <w:r>
        <w:t>s.</w:t>
      </w:r>
    </w:p>
    <w:p w:rsidR="00624F9E" w:rsidRDefault="00624F9E" w:rsidP="00E6353E">
      <w:pPr>
        <w:pStyle w:val="Heading3"/>
      </w:pPr>
      <w:r>
        <w:t xml:space="preserve">No dwelling shall be located with less than a minimum separation distance to an operation of other than the residence of the operation as follows: </w:t>
      </w:r>
    </w:p>
    <w:p w:rsidR="00624F9E" w:rsidRPr="00E6353E" w:rsidRDefault="00624F9E" w:rsidP="00B208A8">
      <w:pPr>
        <w:pStyle w:val="ListParagraph"/>
        <w:numPr>
          <w:ilvl w:val="0"/>
          <w:numId w:val="21"/>
        </w:numPr>
        <w:ind w:left="2250"/>
        <w:rPr>
          <w:rFonts w:asciiTheme="minorHAnsi" w:hAnsiTheme="minorHAnsi"/>
          <w:spacing w:val="0"/>
          <w:sz w:val="20"/>
          <w:szCs w:val="20"/>
        </w:rPr>
      </w:pPr>
      <w:r w:rsidRPr="00E6353E">
        <w:rPr>
          <w:rFonts w:asciiTheme="minorHAnsi" w:hAnsiTheme="minorHAnsi"/>
          <w:spacing w:val="0"/>
          <w:sz w:val="20"/>
          <w:szCs w:val="20"/>
        </w:rPr>
        <w:t>The separation distance to an Intensive Livestock Op</w:t>
      </w:r>
      <w:r w:rsidR="00E6353E" w:rsidRPr="00E6353E">
        <w:rPr>
          <w:rFonts w:asciiTheme="minorHAnsi" w:hAnsiTheme="minorHAnsi"/>
          <w:spacing w:val="0"/>
          <w:sz w:val="20"/>
          <w:szCs w:val="20"/>
        </w:rPr>
        <w:t xml:space="preserve">eration as regulated in Section </w:t>
      </w:r>
      <w:r w:rsidRPr="00E6353E">
        <w:rPr>
          <w:rFonts w:asciiTheme="minorHAnsi" w:hAnsiTheme="minorHAnsi"/>
          <w:spacing w:val="0"/>
          <w:sz w:val="20"/>
          <w:szCs w:val="20"/>
        </w:rPr>
        <w:t>7.9;</w:t>
      </w:r>
    </w:p>
    <w:p w:rsidR="00624F9E" w:rsidRPr="00E6353E" w:rsidRDefault="001B1466" w:rsidP="00B208A8">
      <w:pPr>
        <w:pStyle w:val="ListParagraph"/>
        <w:numPr>
          <w:ilvl w:val="0"/>
          <w:numId w:val="21"/>
        </w:numPr>
        <w:ind w:left="2250"/>
        <w:rPr>
          <w:rFonts w:asciiTheme="minorHAnsi" w:hAnsiTheme="minorHAnsi"/>
          <w:spacing w:val="0"/>
          <w:sz w:val="20"/>
          <w:szCs w:val="20"/>
        </w:rPr>
      </w:pPr>
      <w:r w:rsidRPr="00E6353E">
        <w:rPr>
          <w:rFonts w:asciiTheme="minorHAnsi" w:hAnsiTheme="minorHAnsi"/>
          <w:spacing w:val="0"/>
          <w:sz w:val="20"/>
          <w:szCs w:val="20"/>
        </w:rPr>
        <w:t>457</w:t>
      </w:r>
      <w:r w:rsidR="00624F9E" w:rsidRPr="00E6353E">
        <w:rPr>
          <w:rFonts w:asciiTheme="minorHAnsi" w:hAnsiTheme="minorHAnsi"/>
          <w:spacing w:val="0"/>
          <w:sz w:val="20"/>
          <w:szCs w:val="20"/>
        </w:rPr>
        <w:t xml:space="preserve"> metres from a licensed public or private liquid waste disposal facility;</w:t>
      </w:r>
    </w:p>
    <w:p w:rsidR="00624F9E" w:rsidRPr="00E6353E" w:rsidRDefault="00624F9E" w:rsidP="00B208A8">
      <w:pPr>
        <w:pStyle w:val="ListParagraph"/>
        <w:numPr>
          <w:ilvl w:val="0"/>
          <w:numId w:val="21"/>
        </w:numPr>
        <w:ind w:left="2250"/>
        <w:rPr>
          <w:rFonts w:asciiTheme="minorHAnsi" w:hAnsiTheme="minorHAnsi"/>
          <w:spacing w:val="0"/>
          <w:sz w:val="20"/>
          <w:szCs w:val="20"/>
        </w:rPr>
      </w:pPr>
      <w:r w:rsidRPr="00E6353E">
        <w:rPr>
          <w:rFonts w:asciiTheme="minorHAnsi" w:hAnsiTheme="minorHAnsi"/>
          <w:spacing w:val="0"/>
          <w:sz w:val="20"/>
          <w:szCs w:val="20"/>
        </w:rPr>
        <w:t>457 metres from a licensed public or private solid waste disposal facility;</w:t>
      </w:r>
    </w:p>
    <w:p w:rsidR="00624F9E" w:rsidRPr="00E6353E" w:rsidRDefault="00624F9E" w:rsidP="00B208A8">
      <w:pPr>
        <w:pStyle w:val="ListParagraph"/>
        <w:numPr>
          <w:ilvl w:val="0"/>
          <w:numId w:val="21"/>
        </w:numPr>
        <w:ind w:left="2250"/>
        <w:rPr>
          <w:rFonts w:asciiTheme="minorHAnsi" w:hAnsiTheme="minorHAnsi"/>
          <w:spacing w:val="0"/>
          <w:sz w:val="20"/>
          <w:szCs w:val="20"/>
        </w:rPr>
      </w:pPr>
      <w:r w:rsidRPr="00E6353E">
        <w:rPr>
          <w:rFonts w:asciiTheme="minorHAnsi" w:hAnsiTheme="minorHAnsi"/>
          <w:spacing w:val="0"/>
          <w:sz w:val="20"/>
          <w:szCs w:val="20"/>
        </w:rPr>
        <w:t>305 metres from a honey processing facility;</w:t>
      </w:r>
    </w:p>
    <w:p w:rsidR="00624F9E" w:rsidRPr="00E6353E" w:rsidRDefault="00624F9E" w:rsidP="00B208A8">
      <w:pPr>
        <w:pStyle w:val="ListParagraph"/>
        <w:numPr>
          <w:ilvl w:val="0"/>
          <w:numId w:val="21"/>
        </w:numPr>
        <w:ind w:left="2250"/>
        <w:rPr>
          <w:rFonts w:asciiTheme="minorHAnsi" w:hAnsiTheme="minorHAnsi"/>
          <w:spacing w:val="0"/>
          <w:sz w:val="20"/>
          <w:szCs w:val="20"/>
        </w:rPr>
      </w:pPr>
      <w:r w:rsidRPr="00E6353E">
        <w:rPr>
          <w:rFonts w:asciiTheme="minorHAnsi" w:hAnsiTheme="minorHAnsi"/>
          <w:spacing w:val="0"/>
          <w:sz w:val="20"/>
          <w:szCs w:val="20"/>
        </w:rPr>
        <w:t>400 metres from an Aggregate Resource extraction operation;</w:t>
      </w:r>
    </w:p>
    <w:p w:rsidR="00624F9E" w:rsidRPr="00E6353E" w:rsidRDefault="00624F9E" w:rsidP="00B208A8">
      <w:pPr>
        <w:pStyle w:val="ListParagraph"/>
        <w:numPr>
          <w:ilvl w:val="0"/>
          <w:numId w:val="21"/>
        </w:numPr>
        <w:ind w:left="2250"/>
        <w:rPr>
          <w:rFonts w:asciiTheme="minorHAnsi" w:hAnsiTheme="minorHAnsi"/>
          <w:spacing w:val="0"/>
          <w:sz w:val="20"/>
          <w:szCs w:val="20"/>
        </w:rPr>
      </w:pPr>
      <w:r w:rsidRPr="00E6353E">
        <w:rPr>
          <w:rFonts w:asciiTheme="minorHAnsi" w:hAnsiTheme="minorHAnsi"/>
          <w:spacing w:val="0"/>
          <w:sz w:val="20"/>
          <w:szCs w:val="20"/>
        </w:rPr>
        <w:t>1.0 kilo</w:t>
      </w:r>
      <w:r w:rsidR="00BC5A03" w:rsidRPr="00E6353E">
        <w:rPr>
          <w:rFonts w:asciiTheme="minorHAnsi" w:hAnsiTheme="minorHAnsi"/>
          <w:spacing w:val="0"/>
          <w:sz w:val="20"/>
          <w:szCs w:val="20"/>
        </w:rPr>
        <w:t>metre</w:t>
      </w:r>
      <w:r w:rsidRPr="00E6353E">
        <w:rPr>
          <w:rFonts w:asciiTheme="minorHAnsi" w:hAnsiTheme="minorHAnsi"/>
          <w:spacing w:val="0"/>
          <w:sz w:val="20"/>
          <w:szCs w:val="20"/>
        </w:rPr>
        <w:t xml:space="preserve"> from sour gas wells and 75 metres from other gas and oil wells;</w:t>
      </w:r>
    </w:p>
    <w:p w:rsidR="00624F9E" w:rsidRPr="00E6353E" w:rsidRDefault="00624F9E" w:rsidP="00B208A8">
      <w:pPr>
        <w:pStyle w:val="ListParagraph"/>
        <w:numPr>
          <w:ilvl w:val="0"/>
          <w:numId w:val="21"/>
        </w:numPr>
        <w:ind w:left="2250"/>
        <w:rPr>
          <w:rFonts w:asciiTheme="minorHAnsi" w:hAnsiTheme="minorHAnsi"/>
          <w:spacing w:val="0"/>
          <w:sz w:val="20"/>
          <w:szCs w:val="20"/>
        </w:rPr>
      </w:pPr>
      <w:r w:rsidRPr="00E6353E">
        <w:rPr>
          <w:rFonts w:asciiTheme="minorHAnsi" w:hAnsiTheme="minorHAnsi"/>
          <w:spacing w:val="0"/>
          <w:sz w:val="20"/>
          <w:szCs w:val="20"/>
        </w:rPr>
        <w:t>500 metres from an Ethanol, Fertilizer or Potash development;</w:t>
      </w:r>
    </w:p>
    <w:p w:rsidR="00624F9E" w:rsidRPr="00E6353E" w:rsidRDefault="00624F9E" w:rsidP="00B208A8">
      <w:pPr>
        <w:pStyle w:val="ListParagraph"/>
        <w:numPr>
          <w:ilvl w:val="0"/>
          <w:numId w:val="21"/>
        </w:numPr>
        <w:ind w:left="2250"/>
        <w:rPr>
          <w:rFonts w:asciiTheme="minorHAnsi" w:hAnsiTheme="minorHAnsi"/>
          <w:spacing w:val="0"/>
          <w:sz w:val="20"/>
          <w:szCs w:val="20"/>
        </w:rPr>
      </w:pPr>
      <w:r w:rsidRPr="00E6353E">
        <w:rPr>
          <w:rFonts w:asciiTheme="minorHAnsi" w:hAnsiTheme="minorHAnsi"/>
          <w:spacing w:val="0"/>
          <w:sz w:val="20"/>
          <w:szCs w:val="20"/>
        </w:rPr>
        <w:t xml:space="preserve">305 metres to a non-refrigerated anhydrous ammonia facility licensed by Province of Saskatchewan; </w:t>
      </w:r>
    </w:p>
    <w:p w:rsidR="00624F9E" w:rsidRPr="00E6353E" w:rsidRDefault="00624F9E" w:rsidP="00B208A8">
      <w:pPr>
        <w:pStyle w:val="ListParagraph"/>
        <w:numPr>
          <w:ilvl w:val="0"/>
          <w:numId w:val="21"/>
        </w:numPr>
        <w:ind w:left="2250"/>
        <w:rPr>
          <w:rFonts w:asciiTheme="minorHAnsi" w:hAnsiTheme="minorHAnsi"/>
          <w:spacing w:val="0"/>
          <w:sz w:val="20"/>
          <w:szCs w:val="20"/>
        </w:rPr>
      </w:pPr>
      <w:r w:rsidRPr="00E6353E">
        <w:rPr>
          <w:rFonts w:asciiTheme="minorHAnsi" w:hAnsiTheme="minorHAnsi"/>
          <w:spacing w:val="0"/>
          <w:sz w:val="20"/>
          <w:szCs w:val="20"/>
        </w:rPr>
        <w:t>600 metres to a refrigerated anhydrous ammonia facility licensed by the Province of Saskatchewan.</w:t>
      </w:r>
    </w:p>
    <w:p w:rsidR="00624F9E" w:rsidRPr="00952461" w:rsidRDefault="00624F9E" w:rsidP="00E267AB">
      <w:pPr>
        <w:pStyle w:val="Heading2"/>
      </w:pPr>
      <w:bookmarkStart w:id="393" w:name="_Toc253491792"/>
      <w:bookmarkStart w:id="394" w:name="_Toc215375547"/>
      <w:bookmarkStart w:id="395" w:name="_Toc373238871"/>
      <w:bookmarkStart w:id="396" w:name="_Toc435167579"/>
      <w:r w:rsidRPr="00952461">
        <w:t>Supplementary Development Standards</w:t>
      </w:r>
      <w:bookmarkEnd w:id="393"/>
      <w:bookmarkEnd w:id="394"/>
      <w:r w:rsidRPr="00952461">
        <w:t xml:space="preserve"> for Agricultural Uses</w:t>
      </w:r>
      <w:bookmarkEnd w:id="395"/>
      <w:bookmarkEnd w:id="396"/>
      <w:r w:rsidR="00EF4AF0" w:rsidRPr="00952461">
        <w:t xml:space="preserve">   </w:t>
      </w:r>
    </w:p>
    <w:p w:rsidR="00624F9E" w:rsidRPr="00952461" w:rsidRDefault="00624F9E" w:rsidP="00C619B7">
      <w:pPr>
        <w:pStyle w:val="Heading3"/>
      </w:pPr>
      <w:r w:rsidRPr="00952461">
        <w:t xml:space="preserve">The minimum </w:t>
      </w:r>
      <w:r w:rsidR="00337335">
        <w:t>parcel</w:t>
      </w:r>
      <w:r w:rsidRPr="00952461">
        <w:t xml:space="preserve"> area constituting an agricultural operation or agricultural holding shall be 64.8 hectares (160 acres) or equivalent.  Equivalent shall mean 64.8 ha (160 acres) or such lesser amount as remains in an agricultural holding because of the original township survey, road widening, road right-of-way or railway plans, drainage ditch, pipeline or transmission line development or government action, natural features such as water courses or water bodies,  or as a result of subdivision as permitted herein.</w:t>
      </w:r>
      <w:r w:rsidR="00E33F53" w:rsidRPr="00952461">
        <w:t xml:space="preserve"> </w:t>
      </w:r>
    </w:p>
    <w:p w:rsidR="00624F9E" w:rsidRDefault="00624F9E" w:rsidP="00C619B7">
      <w:pPr>
        <w:pStyle w:val="Heading3"/>
      </w:pPr>
      <w:r w:rsidRPr="00952461">
        <w:t xml:space="preserve">Any existing agricultural </w:t>
      </w:r>
      <w:r w:rsidR="00337335">
        <w:t>parcel</w:t>
      </w:r>
      <w:r w:rsidRPr="00952461">
        <w:t xml:space="preserve"> which does not conform to the minimum </w:t>
      </w:r>
      <w:r w:rsidR="00337335">
        <w:t>parcel</w:t>
      </w:r>
      <w:r w:rsidRPr="00952461">
        <w:t xml:space="preserve"> area requirement shall be deemed conforming with </w:t>
      </w:r>
      <w:r>
        <w:t xml:space="preserve">regard to </w:t>
      </w:r>
      <w:r w:rsidR="00337335">
        <w:t>parcel</w:t>
      </w:r>
      <w:r>
        <w:t xml:space="preserve"> area, provided that a registered title for the </w:t>
      </w:r>
      <w:r w:rsidR="00337335">
        <w:t>parcel</w:t>
      </w:r>
      <w:r>
        <w:t xml:space="preserve"> existed at Information Services Corporation (ISC) prior to the coming into force of this Bylaw. </w:t>
      </w:r>
    </w:p>
    <w:p w:rsidR="00624F9E" w:rsidRDefault="00624F9E" w:rsidP="00C619B7">
      <w:pPr>
        <w:pStyle w:val="Heading3"/>
      </w:pPr>
      <w:r>
        <w:t xml:space="preserve">A reduced agricultural </w:t>
      </w:r>
      <w:r w:rsidR="00337335">
        <w:t>parcel</w:t>
      </w:r>
      <w:r>
        <w:t xml:space="preserve"> area below 64.8 hectares(160 acres), may be permitted for the purpose of farmland consolidation, estate planning settlement, farm debt restructuring or as a result of a permitted or discretionary subdivision or due to topographical or physical limitations. This does not confer the right to further develop on these parcels. Development must comply with the provisions of the Zoning District.</w:t>
      </w:r>
    </w:p>
    <w:p w:rsidR="00624F9E" w:rsidRPr="00E33F53" w:rsidRDefault="00624F9E" w:rsidP="00E267AB">
      <w:pPr>
        <w:pStyle w:val="Heading2"/>
        <w:rPr>
          <w:snapToGrid w:val="0"/>
          <w:lang w:val="en-GB"/>
        </w:rPr>
      </w:pPr>
      <w:bookmarkStart w:id="397" w:name="_Toc373238872"/>
      <w:bookmarkStart w:id="398" w:name="_Toc435167580"/>
      <w:r w:rsidRPr="00E33F53">
        <w:rPr>
          <w:snapToGrid w:val="0"/>
          <w:lang w:val="en-GB"/>
        </w:rPr>
        <w:t>Farmsteads</w:t>
      </w:r>
      <w:bookmarkEnd w:id="397"/>
      <w:bookmarkEnd w:id="398"/>
    </w:p>
    <w:p w:rsidR="00624F9E" w:rsidRPr="00E33F53" w:rsidRDefault="00624F9E" w:rsidP="00C619B7">
      <w:pPr>
        <w:pStyle w:val="Heading3"/>
        <w:rPr>
          <w:lang w:val="en-GB"/>
        </w:rPr>
      </w:pPr>
      <w:r w:rsidRPr="00E33F53">
        <w:t xml:space="preserve">A maximum of one (1) farm-related, single detached dwelling will be permitted on agricultural </w:t>
      </w:r>
      <w:r w:rsidR="00337335">
        <w:t>parcel</w:t>
      </w:r>
      <w:r w:rsidRPr="00E33F53">
        <w:t>s and farmsteads.</w:t>
      </w:r>
      <w:r w:rsidRPr="00E33F53">
        <w:rPr>
          <w:lang w:val="en-GB"/>
        </w:rPr>
        <w:t xml:space="preserve"> A farmstead may contain the following where located on the same parcel:</w:t>
      </w:r>
    </w:p>
    <w:p w:rsidR="00624F9E" w:rsidRPr="00E6353E" w:rsidRDefault="00624F9E" w:rsidP="00F929EF">
      <w:pPr>
        <w:pStyle w:val="ListParagraph"/>
        <w:numPr>
          <w:ilvl w:val="0"/>
          <w:numId w:val="41"/>
        </w:numPr>
        <w:ind w:left="2250" w:hanging="357"/>
        <w:rPr>
          <w:rFonts w:asciiTheme="minorHAnsi" w:hAnsiTheme="minorHAnsi"/>
          <w:spacing w:val="0"/>
          <w:sz w:val="20"/>
          <w:szCs w:val="20"/>
        </w:rPr>
      </w:pPr>
      <w:r w:rsidRPr="00E6353E">
        <w:rPr>
          <w:rFonts w:asciiTheme="minorHAnsi" w:hAnsiTheme="minorHAnsi"/>
          <w:spacing w:val="0"/>
          <w:sz w:val="20"/>
          <w:szCs w:val="20"/>
        </w:rPr>
        <w:lastRenderedPageBreak/>
        <w:t>a residence for the operator of an agricultural use;</w:t>
      </w:r>
    </w:p>
    <w:p w:rsidR="00624F9E" w:rsidRPr="00E6353E" w:rsidRDefault="00624F9E" w:rsidP="00F929EF">
      <w:pPr>
        <w:pStyle w:val="ListParagraph"/>
        <w:numPr>
          <w:ilvl w:val="0"/>
          <w:numId w:val="41"/>
        </w:numPr>
        <w:ind w:left="2250" w:hanging="357"/>
        <w:rPr>
          <w:rFonts w:asciiTheme="minorHAnsi" w:hAnsiTheme="minorHAnsi"/>
          <w:spacing w:val="0"/>
          <w:sz w:val="20"/>
          <w:szCs w:val="20"/>
        </w:rPr>
      </w:pPr>
      <w:r w:rsidRPr="00E6353E">
        <w:rPr>
          <w:rFonts w:asciiTheme="minorHAnsi" w:hAnsiTheme="minorHAnsi"/>
          <w:spacing w:val="0"/>
          <w:sz w:val="20"/>
          <w:szCs w:val="20"/>
        </w:rPr>
        <w:t>a dormitory residence for employees or business partners of the operator engaged in the agricultural operation;</w:t>
      </w:r>
    </w:p>
    <w:p w:rsidR="00624F9E" w:rsidRPr="00E6353E" w:rsidRDefault="00624F9E" w:rsidP="00F929EF">
      <w:pPr>
        <w:pStyle w:val="ListParagraph"/>
        <w:numPr>
          <w:ilvl w:val="0"/>
          <w:numId w:val="41"/>
        </w:numPr>
        <w:ind w:left="2250" w:hanging="357"/>
        <w:rPr>
          <w:rFonts w:asciiTheme="minorHAnsi" w:hAnsiTheme="minorHAnsi"/>
          <w:spacing w:val="0"/>
          <w:sz w:val="20"/>
          <w:szCs w:val="20"/>
        </w:rPr>
      </w:pPr>
      <w:r w:rsidRPr="00E6353E">
        <w:rPr>
          <w:rFonts w:asciiTheme="minorHAnsi" w:hAnsiTheme="minorHAnsi"/>
          <w:spacing w:val="0"/>
          <w:sz w:val="20"/>
          <w:szCs w:val="20"/>
        </w:rPr>
        <w:t>facilities for the temporary holding of livestock raised in an operation, in lesser numbers than constitutes an ILO (unless approved as an ILO);</w:t>
      </w:r>
    </w:p>
    <w:p w:rsidR="00624F9E" w:rsidRPr="00E6353E" w:rsidRDefault="00624F9E" w:rsidP="00F929EF">
      <w:pPr>
        <w:pStyle w:val="ListParagraph"/>
        <w:numPr>
          <w:ilvl w:val="0"/>
          <w:numId w:val="41"/>
        </w:numPr>
        <w:ind w:left="2250" w:hanging="357"/>
        <w:rPr>
          <w:rFonts w:asciiTheme="minorHAnsi" w:hAnsiTheme="minorHAnsi"/>
          <w:spacing w:val="0"/>
          <w:sz w:val="20"/>
          <w:szCs w:val="20"/>
        </w:rPr>
      </w:pPr>
      <w:r w:rsidRPr="00E6353E">
        <w:rPr>
          <w:rFonts w:asciiTheme="minorHAnsi" w:hAnsiTheme="minorHAnsi"/>
          <w:spacing w:val="0"/>
          <w:sz w:val="20"/>
          <w:szCs w:val="20"/>
        </w:rPr>
        <w:t>buildings for permitted accessory and ancillary uses.</w:t>
      </w:r>
    </w:p>
    <w:p w:rsidR="00624F9E" w:rsidRPr="00E33F53" w:rsidRDefault="00624F9E" w:rsidP="00C619B7">
      <w:pPr>
        <w:pStyle w:val="Heading3"/>
      </w:pPr>
      <w:r w:rsidRPr="00E33F53">
        <w:t>The Development Officer may issue a Development Permit for more than one (1) dwelling on a parcel if:</w:t>
      </w:r>
    </w:p>
    <w:p w:rsidR="00624F9E" w:rsidRPr="00E6353E" w:rsidRDefault="00624F9E" w:rsidP="00F929EF">
      <w:pPr>
        <w:pStyle w:val="ListParagraph"/>
        <w:numPr>
          <w:ilvl w:val="0"/>
          <w:numId w:val="44"/>
        </w:numPr>
        <w:ind w:left="2250" w:hanging="357"/>
        <w:rPr>
          <w:rFonts w:asciiTheme="minorHAnsi" w:hAnsiTheme="minorHAnsi"/>
          <w:spacing w:val="0"/>
          <w:sz w:val="20"/>
          <w:szCs w:val="20"/>
        </w:rPr>
      </w:pPr>
      <w:r w:rsidRPr="00E6353E">
        <w:rPr>
          <w:rFonts w:asciiTheme="minorHAnsi" w:hAnsiTheme="minorHAnsi"/>
          <w:spacing w:val="0"/>
          <w:sz w:val="20"/>
          <w:szCs w:val="20"/>
        </w:rPr>
        <w:t>it is an accessory agricultural residential dwelling to be occupied by a person or persons who are engaged on a full-time basis for at least six (6) months of each year in the agricultural operation;</w:t>
      </w:r>
    </w:p>
    <w:p w:rsidR="00624F9E" w:rsidRPr="00E6353E" w:rsidRDefault="00624F9E" w:rsidP="00F929EF">
      <w:pPr>
        <w:pStyle w:val="ListParagraph"/>
        <w:numPr>
          <w:ilvl w:val="0"/>
          <w:numId w:val="44"/>
        </w:numPr>
        <w:ind w:left="2250" w:hanging="357"/>
        <w:rPr>
          <w:rFonts w:asciiTheme="minorHAnsi" w:hAnsiTheme="minorHAnsi"/>
          <w:spacing w:val="0"/>
          <w:sz w:val="20"/>
          <w:szCs w:val="20"/>
        </w:rPr>
      </w:pPr>
      <w:r w:rsidRPr="00E6353E">
        <w:rPr>
          <w:rFonts w:asciiTheme="minorHAnsi" w:hAnsiTheme="minorHAnsi"/>
          <w:spacing w:val="0"/>
          <w:sz w:val="20"/>
          <w:szCs w:val="20"/>
        </w:rPr>
        <w:t>the additional dwelling is located on a parcel which is a permitted agricultural operation;</w:t>
      </w:r>
    </w:p>
    <w:p w:rsidR="00624F9E" w:rsidRPr="00E6353E" w:rsidRDefault="00624F9E" w:rsidP="00F929EF">
      <w:pPr>
        <w:pStyle w:val="ListParagraph"/>
        <w:numPr>
          <w:ilvl w:val="0"/>
          <w:numId w:val="44"/>
        </w:numPr>
        <w:ind w:left="2250" w:hanging="357"/>
        <w:rPr>
          <w:rFonts w:asciiTheme="minorHAnsi" w:hAnsiTheme="minorHAnsi"/>
          <w:spacing w:val="0"/>
          <w:sz w:val="20"/>
          <w:szCs w:val="20"/>
        </w:rPr>
      </w:pPr>
      <w:r w:rsidRPr="00E6353E">
        <w:rPr>
          <w:rFonts w:asciiTheme="minorHAnsi" w:hAnsiTheme="minorHAnsi"/>
          <w:spacing w:val="0"/>
          <w:sz w:val="20"/>
          <w:szCs w:val="20"/>
        </w:rPr>
        <w:t xml:space="preserve">accessory dwellings shall only be located on </w:t>
      </w:r>
      <w:r w:rsidR="00337335" w:rsidRPr="00E6353E">
        <w:rPr>
          <w:rFonts w:asciiTheme="minorHAnsi" w:hAnsiTheme="minorHAnsi"/>
          <w:spacing w:val="0"/>
          <w:sz w:val="20"/>
          <w:szCs w:val="20"/>
        </w:rPr>
        <w:t>parcel</w:t>
      </w:r>
      <w:r w:rsidRPr="00E6353E">
        <w:rPr>
          <w:rFonts w:asciiTheme="minorHAnsi" w:hAnsiTheme="minorHAnsi"/>
          <w:spacing w:val="0"/>
          <w:sz w:val="20"/>
          <w:szCs w:val="20"/>
        </w:rPr>
        <w:t>s where the accessory dwelling can be serviced by existing utilities. Development criteria regarding Garden Suites are provided in Section 5.3.;</w:t>
      </w:r>
    </w:p>
    <w:p w:rsidR="00624F9E" w:rsidRPr="00E6353E" w:rsidRDefault="00624F9E" w:rsidP="00F929EF">
      <w:pPr>
        <w:pStyle w:val="ListParagraph"/>
        <w:numPr>
          <w:ilvl w:val="0"/>
          <w:numId w:val="44"/>
        </w:numPr>
        <w:ind w:left="2250" w:hanging="357"/>
        <w:rPr>
          <w:rFonts w:asciiTheme="minorHAnsi" w:hAnsiTheme="minorHAnsi"/>
          <w:spacing w:val="0"/>
          <w:sz w:val="20"/>
          <w:szCs w:val="20"/>
        </w:rPr>
      </w:pPr>
      <w:r w:rsidRPr="00E6353E">
        <w:rPr>
          <w:rFonts w:asciiTheme="minorHAnsi" w:hAnsiTheme="minorHAnsi"/>
          <w:spacing w:val="0"/>
          <w:sz w:val="20"/>
          <w:szCs w:val="20"/>
        </w:rPr>
        <w:t>this provision does not permit the subdivision of this dwelling, unless it conforms to provisions of this Bylaw with respect to residential subdivision.</w:t>
      </w:r>
    </w:p>
    <w:p w:rsidR="00624F9E" w:rsidRPr="00E33F53" w:rsidRDefault="00624F9E" w:rsidP="00C619B7">
      <w:pPr>
        <w:pStyle w:val="Heading3"/>
      </w:pPr>
      <w:r w:rsidRPr="00E33F53">
        <w:t xml:space="preserve">Notwithstanding the provisions of this Bylaw and the Official Community Plan, a mobile home may be permitted for a period of up to three (3) </w:t>
      </w:r>
      <w:r w:rsidR="00E6353E">
        <w:t xml:space="preserve">years on an existing farmstead </w:t>
      </w:r>
      <w:r w:rsidRPr="00E33F53">
        <w:t xml:space="preserve">or non-farm residential </w:t>
      </w:r>
      <w:r w:rsidR="00337335">
        <w:t>parcel</w:t>
      </w:r>
      <w:r w:rsidRPr="00E33F53">
        <w:t xml:space="preserve"> within this Zoning District subje</w:t>
      </w:r>
      <w:r w:rsidR="00E6353E">
        <w:t xml:space="preserve">ct to a resolution of Council, </w:t>
      </w:r>
      <w:r w:rsidRPr="00E33F53">
        <w:t>provided tha</w:t>
      </w:r>
      <w:r w:rsidR="00E155A5">
        <w:t>t the following criteria is met.</w:t>
      </w:r>
    </w:p>
    <w:p w:rsidR="00624F9E" w:rsidRPr="00E33F53" w:rsidRDefault="00E155A5" w:rsidP="00E155A5">
      <w:pPr>
        <w:pStyle w:val="Heading4"/>
      </w:pPr>
      <w:r w:rsidRPr="00E33F53">
        <w:t xml:space="preserve">Adherence </w:t>
      </w:r>
      <w:r w:rsidR="00624F9E" w:rsidRPr="00E33F53">
        <w:t>to any permit or Building Bylaw or licensing requirement in effect in the Municipality;</w:t>
      </w:r>
    </w:p>
    <w:p w:rsidR="00624F9E" w:rsidRPr="00E33F53" w:rsidRDefault="00E155A5" w:rsidP="00E155A5">
      <w:pPr>
        <w:pStyle w:val="Heading4"/>
      </w:pPr>
      <w:r w:rsidRPr="00E33F53">
        <w:t xml:space="preserve">Issuance </w:t>
      </w:r>
      <w:r w:rsidR="00624F9E" w:rsidRPr="00E33F53">
        <w:t>of a Development Permit to the landowner where the said mobile home is located;</w:t>
      </w:r>
    </w:p>
    <w:p w:rsidR="00624F9E" w:rsidRPr="00E33F53" w:rsidRDefault="00E155A5" w:rsidP="00E155A5">
      <w:pPr>
        <w:pStyle w:val="Heading4"/>
      </w:pPr>
      <w:r w:rsidRPr="00E33F53">
        <w:t xml:space="preserve">The </w:t>
      </w:r>
      <w:r w:rsidR="00624F9E" w:rsidRPr="00E33F53">
        <w:t xml:space="preserve">entering into of a Development Agreement between all affected parties, where considered necessary, to assure applicable development standards are adhered to; </w:t>
      </w:r>
    </w:p>
    <w:p w:rsidR="00624F9E" w:rsidRPr="00E33F53" w:rsidRDefault="00E155A5" w:rsidP="00E155A5">
      <w:pPr>
        <w:pStyle w:val="Heading4"/>
      </w:pPr>
      <w:r w:rsidRPr="00E33F53">
        <w:t xml:space="preserve">Compliance </w:t>
      </w:r>
      <w:r w:rsidR="00624F9E" w:rsidRPr="00E33F53">
        <w:t>with any requirement of the Saskatchewan Ministry of Health or government agencies respecting water and waste connections, and disposal concerns.</w:t>
      </w:r>
    </w:p>
    <w:p w:rsidR="00624F9E" w:rsidRPr="00E33F53" w:rsidRDefault="00624F9E" w:rsidP="00C619B7">
      <w:pPr>
        <w:pStyle w:val="Heading3"/>
        <w:rPr>
          <w:lang w:val="en-GB"/>
        </w:rPr>
      </w:pPr>
      <w:r w:rsidRPr="00E33F53">
        <w:rPr>
          <w:lang w:val="en-GB"/>
        </w:rPr>
        <w:t xml:space="preserve">Each mobile home shall comply with the Canadian Standards Association (CSA) document </w:t>
      </w:r>
      <w:r w:rsidRPr="00E33F53">
        <w:rPr>
          <w:snapToGrid w:val="0"/>
          <w:lang w:val="en-GB"/>
        </w:rPr>
        <w:t>CAN/CSA - 240.2.1-M86 "Structural Requirements for Mobile H</w:t>
      </w:r>
      <w:r w:rsidR="00E155A5">
        <w:rPr>
          <w:snapToGrid w:val="0"/>
          <w:lang w:val="en-GB"/>
        </w:rPr>
        <w:t xml:space="preserve">omes” and </w:t>
      </w:r>
      <w:r w:rsidRPr="00E33F53">
        <w:rPr>
          <w:snapToGrid w:val="0"/>
          <w:u w:val="single"/>
          <w:lang w:val="en-GB"/>
        </w:rPr>
        <w:t>shall</w:t>
      </w:r>
      <w:r w:rsidR="00E155A5">
        <w:rPr>
          <w:snapToGrid w:val="0"/>
          <w:lang w:val="en-GB"/>
        </w:rPr>
        <w:t xml:space="preserve"> be anchored but,</w:t>
      </w:r>
      <w:r w:rsidRPr="00E33F53">
        <w:rPr>
          <w:snapToGrid w:val="0"/>
          <w:lang w:val="en-GB"/>
        </w:rPr>
        <w:t xml:space="preserve"> </w:t>
      </w:r>
      <w:r w:rsidRPr="00E33F53">
        <w:rPr>
          <w:snapToGrid w:val="0"/>
          <w:u w:val="single"/>
          <w:lang w:val="en-GB"/>
        </w:rPr>
        <w:t>shall not</w:t>
      </w:r>
      <w:r w:rsidRPr="00E33F53">
        <w:rPr>
          <w:snapToGrid w:val="0"/>
          <w:lang w:val="en-GB"/>
        </w:rPr>
        <w:t xml:space="preserve"> be placed on a permanent foundation.</w:t>
      </w:r>
    </w:p>
    <w:p w:rsidR="00624F9E" w:rsidRPr="00357C0B" w:rsidRDefault="00624F9E" w:rsidP="00E267AB">
      <w:pPr>
        <w:pStyle w:val="Heading2"/>
      </w:pPr>
      <w:bookmarkStart w:id="399" w:name="_Toc373238873"/>
      <w:bookmarkStart w:id="400" w:name="_Toc435167581"/>
      <w:r w:rsidRPr="00357C0B">
        <w:t>Temporary Uses</w:t>
      </w:r>
      <w:bookmarkEnd w:id="399"/>
      <w:bookmarkEnd w:id="400"/>
    </w:p>
    <w:p w:rsidR="00624F9E" w:rsidRPr="00357C0B" w:rsidRDefault="00624F9E" w:rsidP="00C619B7">
      <w:pPr>
        <w:pStyle w:val="Heading3"/>
        <w:rPr>
          <w:rFonts w:ascii="Arial Narrow" w:hAnsi="Arial Narrow"/>
          <w:lang w:val="en-GB"/>
        </w:rPr>
      </w:pPr>
      <w:r w:rsidRPr="00357C0B">
        <w:t xml:space="preserve">A Trailer Coach used for farm employees during the farming season shall be accommodated as a temporary/seasonal use on a permitted agricultural </w:t>
      </w:r>
      <w:r w:rsidR="00337335">
        <w:t>parcel</w:t>
      </w:r>
      <w:r w:rsidRPr="00357C0B">
        <w:t xml:space="preserve">. </w:t>
      </w:r>
      <w:r w:rsidRPr="00357C0B">
        <w:rPr>
          <w:lang w:val="en-GB"/>
        </w:rPr>
        <w:t xml:space="preserve"> </w:t>
      </w:r>
    </w:p>
    <w:p w:rsidR="00624F9E" w:rsidRPr="00357C0B" w:rsidRDefault="00624F9E" w:rsidP="00C619B7">
      <w:pPr>
        <w:pStyle w:val="Heading3"/>
        <w:rPr>
          <w:rFonts w:ascii="Arial Narrow" w:hAnsi="Arial Narrow"/>
          <w:lang w:val="en-GB"/>
        </w:rPr>
      </w:pPr>
      <w:r w:rsidRPr="00357C0B">
        <w:t xml:space="preserve">In the case of an existing, currently habitable dwelling, which is being replaced by a new one, the existing dwelling, may, as a condition of the new Development Permit and any </w:t>
      </w:r>
      <w:r w:rsidRPr="00357C0B">
        <w:lastRenderedPageBreak/>
        <w:t xml:space="preserve">related Development Agreement, be allowed to be occupied during construction, only until the new one is habitable. At that point, the </w:t>
      </w:r>
      <w:r w:rsidRPr="00357C0B">
        <w:rPr>
          <w:szCs w:val="18"/>
        </w:rPr>
        <w:t xml:space="preserve">existing dwelling must be demolished or moved off the </w:t>
      </w:r>
      <w:r w:rsidR="00337335">
        <w:rPr>
          <w:szCs w:val="18"/>
        </w:rPr>
        <w:t>parcel</w:t>
      </w:r>
      <w:r w:rsidRPr="00357C0B">
        <w:rPr>
          <w:szCs w:val="18"/>
        </w:rPr>
        <w:t xml:space="preserve"> within </w:t>
      </w:r>
      <w:r w:rsidRPr="00357C0B">
        <w:rPr>
          <w:szCs w:val="18"/>
          <w:lang w:val="en-GB"/>
        </w:rPr>
        <w:t>thirty (30) days after occupancy of that dwelling.</w:t>
      </w:r>
    </w:p>
    <w:p w:rsidR="00624F9E" w:rsidRPr="00357C0B" w:rsidRDefault="00624F9E" w:rsidP="00C619B7">
      <w:pPr>
        <w:pStyle w:val="Heading3"/>
      </w:pPr>
      <w:r w:rsidRPr="00357C0B">
        <w:rPr>
          <w:rStyle w:val="Heading3Char1"/>
          <w:szCs w:val="18"/>
        </w:rPr>
        <w:t>G</w:t>
      </w:r>
      <w:r w:rsidRPr="00357C0B">
        <w:t>rain Storage Bags:</w:t>
      </w:r>
    </w:p>
    <w:p w:rsidR="00624F9E" w:rsidRPr="00357C0B" w:rsidRDefault="00624F9E" w:rsidP="00F929EF">
      <w:pPr>
        <w:pStyle w:val="Heading3"/>
        <w:numPr>
          <w:ilvl w:val="0"/>
          <w:numId w:val="42"/>
        </w:numPr>
        <w:ind w:left="2250"/>
      </w:pPr>
      <w:r w:rsidRPr="00357C0B">
        <w:t>shall not be used or stored in any required yard setbacks;</w:t>
      </w:r>
    </w:p>
    <w:p w:rsidR="00624F9E" w:rsidRPr="00357C0B" w:rsidRDefault="00624F9E" w:rsidP="00F929EF">
      <w:pPr>
        <w:pStyle w:val="Heading3"/>
        <w:numPr>
          <w:ilvl w:val="0"/>
          <w:numId w:val="42"/>
        </w:numPr>
        <w:ind w:left="2250"/>
      </w:pPr>
      <w:r w:rsidRPr="00357C0B">
        <w:t xml:space="preserve">shall not become a nuisance or impede visibility at the approach of an intersection or obstruct snow plowing or road maintenance activities. </w:t>
      </w:r>
    </w:p>
    <w:p w:rsidR="00624F9E" w:rsidRPr="00962809" w:rsidRDefault="00624F9E" w:rsidP="00E267AB">
      <w:pPr>
        <w:pStyle w:val="Heading2"/>
      </w:pPr>
      <w:bookmarkStart w:id="401" w:name="_Toc373238874"/>
      <w:bookmarkStart w:id="402" w:name="_Toc435167582"/>
      <w:r w:rsidRPr="00962809">
        <w:t>Non-farm Subdivision of Agricultural lands</w:t>
      </w:r>
      <w:bookmarkEnd w:id="401"/>
      <w:bookmarkEnd w:id="402"/>
      <w:r w:rsidR="00A32078" w:rsidRPr="00962809">
        <w:t xml:space="preserve">   </w:t>
      </w:r>
    </w:p>
    <w:p w:rsidR="00624F9E" w:rsidRPr="00F158D2" w:rsidRDefault="00624F9E" w:rsidP="00C619B7">
      <w:pPr>
        <w:pStyle w:val="Heading3"/>
      </w:pPr>
      <w:r w:rsidRPr="00962809">
        <w:t xml:space="preserve">A maximum of two (2) </w:t>
      </w:r>
      <w:r w:rsidR="00337335">
        <w:t>parcel</w:t>
      </w:r>
      <w:r w:rsidRPr="00F158D2">
        <w:t>s may be subdivided for any land use, commercial, industrial, or non-farm residential</w:t>
      </w:r>
      <w:r>
        <w:t xml:space="preserve"> </w:t>
      </w:r>
      <w:r w:rsidRPr="00F158D2">
        <w:t>per quarter section 64.8 ha (</w:t>
      </w:r>
      <w:r>
        <w:t>160</w:t>
      </w:r>
      <w:r w:rsidRPr="00F158D2">
        <w:t xml:space="preserve"> acres) in the AR- Agricultural Resource District in addition to one farmstead.  Such subdivisions shall not exceed the creation of more than two (2) legal residential parcels, unless rezoned to an appropriate zoning district.</w:t>
      </w:r>
    </w:p>
    <w:p w:rsidR="00624F9E" w:rsidRPr="000A68DD" w:rsidRDefault="00624F9E" w:rsidP="00C619B7">
      <w:pPr>
        <w:pStyle w:val="Heading3"/>
      </w:pPr>
      <w:r w:rsidRPr="000A68DD">
        <w:t xml:space="preserve">When a </w:t>
      </w:r>
      <w:r w:rsidR="00337335">
        <w:t>parcel</w:t>
      </w:r>
      <w:r w:rsidRPr="000A68DD">
        <w:t xml:space="preserve"> for an existing or proposed single detached dwelling is subdivided from the agricultural </w:t>
      </w:r>
      <w:r w:rsidR="00337335">
        <w:t>parcel</w:t>
      </w:r>
      <w:r w:rsidRPr="000A68DD">
        <w:t xml:space="preserve"> or farmstead, the development or subdivision of such non-farm residential uses must meet the following:</w:t>
      </w:r>
    </w:p>
    <w:p w:rsidR="00624F9E" w:rsidRPr="000A68DD" w:rsidRDefault="00436DF3" w:rsidP="00436DF3">
      <w:pPr>
        <w:pStyle w:val="Heading4"/>
      </w:pPr>
      <w:r w:rsidRPr="000A68DD">
        <w:t>A</w:t>
      </w:r>
      <w:r w:rsidR="00624F9E" w:rsidRPr="000A68DD">
        <w:t xml:space="preserve"> </w:t>
      </w:r>
      <w:r w:rsidR="00337335">
        <w:t>parcel</w:t>
      </w:r>
      <w:r w:rsidR="00624F9E" w:rsidRPr="000A68DD">
        <w:t xml:space="preserve"> to be created by subdivision shall not be permitted unless the proposed parcels and the remainder of the parcel being subdivided abuts, or has frontage on a developed road, including any road to be developed  at the sole expense of the developer or under a signed servicing agreement.</w:t>
      </w:r>
    </w:p>
    <w:p w:rsidR="00624F9E" w:rsidRPr="000A68DD" w:rsidRDefault="00436DF3" w:rsidP="00436DF3">
      <w:pPr>
        <w:pStyle w:val="Heading4"/>
      </w:pPr>
      <w:r w:rsidRPr="000A68DD">
        <w:t xml:space="preserve">A farmstead which contains a residence proposed for subdivision as a separate </w:t>
      </w:r>
      <w:r w:rsidR="00337335">
        <w:t>parcel</w:t>
      </w:r>
      <w:r w:rsidR="00624F9E" w:rsidRPr="000A68DD">
        <w:t xml:space="preserve"> shall provide sufficient land area to provide for an on-</w:t>
      </w:r>
      <w:r w:rsidR="00337335">
        <w:t>parcel</w:t>
      </w:r>
      <w:r w:rsidR="00624F9E" w:rsidRPr="000A68DD">
        <w:t xml:space="preserve"> waste disposal system.</w:t>
      </w:r>
    </w:p>
    <w:p w:rsidR="00624F9E" w:rsidRPr="003E3BFD" w:rsidRDefault="00624F9E" w:rsidP="00C619B7">
      <w:pPr>
        <w:pStyle w:val="Heading3"/>
      </w:pPr>
      <w:r w:rsidRPr="003E3BFD">
        <w:t xml:space="preserve">Subdivision proposing to establish more than two (2) </w:t>
      </w:r>
      <w:r>
        <w:t xml:space="preserve">new non-farm, single parcel </w:t>
      </w:r>
      <w:r w:rsidRPr="003E3BFD">
        <w:t xml:space="preserve">residential </w:t>
      </w:r>
      <w:r w:rsidR="00337335">
        <w:t>parcel</w:t>
      </w:r>
      <w:r w:rsidRPr="003E3BFD">
        <w:t>s shall be subject to rezoning to a Country Residential District and compliance with all relevant area, frontage and setback requirements</w:t>
      </w:r>
      <w:r>
        <w:t xml:space="preserve"> </w:t>
      </w:r>
      <w:r w:rsidRPr="003E3BFD">
        <w:t>of that Zoning District.</w:t>
      </w:r>
    </w:p>
    <w:p w:rsidR="00624F9E" w:rsidRPr="000A68DD" w:rsidRDefault="00624F9E" w:rsidP="00C619B7">
      <w:pPr>
        <w:pStyle w:val="Heading3"/>
        <w:rPr>
          <w:szCs w:val="18"/>
        </w:rPr>
      </w:pPr>
      <w:r w:rsidRPr="00437E1F">
        <w:t>The subdivision of parcels of agricultural land which are physically isolated from the majority of the quarter section by a road, rail</w:t>
      </w:r>
      <w:r>
        <w:t>-l</w:t>
      </w:r>
      <w:r w:rsidRPr="00437E1F">
        <w:t xml:space="preserve">ine or watercourse will be allowed. To </w:t>
      </w:r>
      <w:r w:rsidRPr="000A68DD">
        <w:rPr>
          <w:szCs w:val="18"/>
        </w:rPr>
        <w:t xml:space="preserve">preserve viable agricultural </w:t>
      </w:r>
      <w:r w:rsidR="00337335">
        <w:rPr>
          <w:szCs w:val="18"/>
        </w:rPr>
        <w:t>parcel</w:t>
      </w:r>
      <w:r w:rsidRPr="000A68DD">
        <w:rPr>
          <w:szCs w:val="18"/>
        </w:rPr>
        <w:t xml:space="preserve">s, such parcels should be consolidated with other adjoining agricultural land. </w:t>
      </w:r>
    </w:p>
    <w:p w:rsidR="00624F9E" w:rsidRPr="000A68DD" w:rsidRDefault="00624F9E" w:rsidP="00C619B7">
      <w:pPr>
        <w:pStyle w:val="Heading3"/>
      </w:pPr>
      <w:r w:rsidRPr="000A68DD">
        <w:t xml:space="preserve">All proposed non-farm residential subdivisions shall observe the minimum separation distances from intensive livestock operations and aggregated extraction operations, potash, oil and gas and ethanol plant developments as provided in Figures 5 and 7. </w:t>
      </w:r>
    </w:p>
    <w:p w:rsidR="00624F9E" w:rsidRPr="000A68DD" w:rsidRDefault="00624F9E" w:rsidP="00C619B7">
      <w:pPr>
        <w:pStyle w:val="Heading3"/>
      </w:pPr>
      <w:r w:rsidRPr="000A68DD">
        <w:t xml:space="preserve">Any parcel which does not conform to the minimum </w:t>
      </w:r>
      <w:r w:rsidR="00337335">
        <w:t>parcel</w:t>
      </w:r>
      <w:r w:rsidRPr="000A68DD">
        <w:t xml:space="preserve"> area requirement but existed in the Information Services Corporation (Land Titles Office) prior to the coming into force of this Bylaw shall be deemed conforming with regard to </w:t>
      </w:r>
      <w:r w:rsidR="00337335">
        <w:t>parcel</w:t>
      </w:r>
      <w:r w:rsidRPr="000A68DD">
        <w:t xml:space="preserve"> area. </w:t>
      </w:r>
    </w:p>
    <w:p w:rsidR="00624F9E" w:rsidRPr="000A68DD" w:rsidRDefault="00624F9E" w:rsidP="00C619B7">
      <w:pPr>
        <w:pStyle w:val="Heading3"/>
      </w:pPr>
      <w:r w:rsidRPr="000A68DD">
        <w:t>At the request of the current</w:t>
      </w:r>
      <w:r w:rsidRPr="000A68DD">
        <w:rPr>
          <w:b/>
        </w:rPr>
        <w:t xml:space="preserve"> </w:t>
      </w:r>
      <w:r w:rsidRPr="000A68DD">
        <w:t xml:space="preserve">owner of the </w:t>
      </w:r>
      <w:r w:rsidR="00337335">
        <w:t>parcel</w:t>
      </w:r>
      <w:r w:rsidRPr="000A68DD">
        <w:t xml:space="preserve"> proposed to be subdivided Council may increase the maximum </w:t>
      </w:r>
      <w:r w:rsidR="00337335">
        <w:t>parcel</w:t>
      </w:r>
      <w:r w:rsidRPr="000A68DD">
        <w:t xml:space="preserve"> size requirement by no more than 100% where the change:</w:t>
      </w:r>
    </w:p>
    <w:p w:rsidR="00624F9E" w:rsidRPr="00436DF3" w:rsidRDefault="00624F9E" w:rsidP="00F929EF">
      <w:pPr>
        <w:pStyle w:val="ListParagraph"/>
        <w:numPr>
          <w:ilvl w:val="0"/>
          <w:numId w:val="40"/>
        </w:numPr>
        <w:ind w:left="2430" w:hanging="357"/>
        <w:rPr>
          <w:rFonts w:asciiTheme="minorHAnsi" w:hAnsiTheme="minorHAnsi"/>
          <w:spacing w:val="0"/>
          <w:sz w:val="20"/>
          <w:szCs w:val="20"/>
        </w:rPr>
      </w:pPr>
      <w:r w:rsidRPr="00436DF3">
        <w:rPr>
          <w:rFonts w:asciiTheme="minorHAnsi" w:hAnsiTheme="minorHAnsi"/>
          <w:spacing w:val="0"/>
          <w:sz w:val="20"/>
          <w:szCs w:val="20"/>
        </w:rPr>
        <w:lastRenderedPageBreak/>
        <w:t xml:space="preserve">is required to include additional land required for water supply or waste disposal systems which exist on or are proposed for the </w:t>
      </w:r>
      <w:r w:rsidR="00337335" w:rsidRPr="00436DF3">
        <w:rPr>
          <w:rFonts w:asciiTheme="minorHAnsi" w:hAnsiTheme="minorHAnsi"/>
          <w:spacing w:val="0"/>
          <w:sz w:val="20"/>
          <w:szCs w:val="20"/>
        </w:rPr>
        <w:t>parcel</w:t>
      </w:r>
      <w:r w:rsidRPr="00436DF3">
        <w:rPr>
          <w:rFonts w:asciiTheme="minorHAnsi" w:hAnsiTheme="minorHAnsi"/>
          <w:spacing w:val="0"/>
          <w:sz w:val="20"/>
          <w:szCs w:val="20"/>
        </w:rPr>
        <w:t xml:space="preserve">; </w:t>
      </w:r>
    </w:p>
    <w:p w:rsidR="00624F9E" w:rsidRPr="00436DF3" w:rsidRDefault="00624F9E" w:rsidP="00F929EF">
      <w:pPr>
        <w:pStyle w:val="ListParagraph"/>
        <w:numPr>
          <w:ilvl w:val="0"/>
          <w:numId w:val="40"/>
        </w:numPr>
        <w:ind w:left="2430" w:hanging="357"/>
        <w:rPr>
          <w:rFonts w:asciiTheme="minorHAnsi" w:hAnsiTheme="minorHAnsi"/>
          <w:spacing w:val="0"/>
          <w:sz w:val="20"/>
          <w:szCs w:val="20"/>
        </w:rPr>
      </w:pPr>
      <w:r w:rsidRPr="00436DF3">
        <w:rPr>
          <w:rFonts w:asciiTheme="minorHAnsi" w:hAnsiTheme="minorHAnsi"/>
          <w:spacing w:val="0"/>
          <w:sz w:val="20"/>
          <w:szCs w:val="20"/>
        </w:rPr>
        <w:t xml:space="preserve">is requested to include or facilitate any existing landscaping, buildings, structures or natural features on the proposed </w:t>
      </w:r>
      <w:r w:rsidR="00337335" w:rsidRPr="00436DF3">
        <w:rPr>
          <w:rFonts w:asciiTheme="minorHAnsi" w:hAnsiTheme="minorHAnsi"/>
          <w:spacing w:val="0"/>
          <w:sz w:val="20"/>
          <w:szCs w:val="20"/>
        </w:rPr>
        <w:t>parcel</w:t>
      </w:r>
      <w:r w:rsidRPr="00436DF3">
        <w:rPr>
          <w:rFonts w:asciiTheme="minorHAnsi" w:hAnsiTheme="minorHAnsi"/>
          <w:spacing w:val="0"/>
          <w:sz w:val="20"/>
          <w:szCs w:val="20"/>
        </w:rPr>
        <w:t xml:space="preserve">; </w:t>
      </w:r>
    </w:p>
    <w:p w:rsidR="00624F9E" w:rsidRPr="00436DF3" w:rsidRDefault="00624F9E" w:rsidP="00F929EF">
      <w:pPr>
        <w:pStyle w:val="ListParagraph"/>
        <w:numPr>
          <w:ilvl w:val="0"/>
          <w:numId w:val="40"/>
        </w:numPr>
        <w:ind w:left="2430" w:hanging="357"/>
        <w:rPr>
          <w:rFonts w:asciiTheme="minorHAnsi" w:hAnsiTheme="minorHAnsi"/>
          <w:spacing w:val="0"/>
          <w:sz w:val="20"/>
          <w:szCs w:val="20"/>
        </w:rPr>
      </w:pPr>
      <w:r w:rsidRPr="00436DF3">
        <w:rPr>
          <w:rFonts w:asciiTheme="minorHAnsi" w:hAnsiTheme="minorHAnsi"/>
          <w:spacing w:val="0"/>
          <w:sz w:val="20"/>
          <w:szCs w:val="20"/>
        </w:rPr>
        <w:t>would not unnecessarily reduce, or negatively affect the existing use, size, servicing, or access to the balance of the quarter section, or equivalent as defined in this Bylaw; and</w:t>
      </w:r>
    </w:p>
    <w:p w:rsidR="00624F9E" w:rsidRPr="00436DF3" w:rsidRDefault="00624F9E" w:rsidP="00F929EF">
      <w:pPr>
        <w:pStyle w:val="ListParagraph"/>
        <w:numPr>
          <w:ilvl w:val="0"/>
          <w:numId w:val="40"/>
        </w:numPr>
        <w:ind w:left="2430" w:hanging="357"/>
        <w:rPr>
          <w:rFonts w:asciiTheme="minorHAnsi" w:hAnsiTheme="minorHAnsi"/>
          <w:spacing w:val="0"/>
          <w:sz w:val="20"/>
          <w:szCs w:val="20"/>
        </w:rPr>
      </w:pPr>
      <w:r w:rsidRPr="00436DF3">
        <w:rPr>
          <w:rFonts w:asciiTheme="minorHAnsi" w:hAnsiTheme="minorHAnsi"/>
          <w:spacing w:val="0"/>
          <w:sz w:val="20"/>
          <w:szCs w:val="20"/>
        </w:rPr>
        <w:t xml:space="preserve">would not negatively affect the existing use, servicing, or access to any neighbouring land which abuts the proposed new </w:t>
      </w:r>
      <w:r w:rsidR="00337335" w:rsidRPr="00436DF3">
        <w:rPr>
          <w:rFonts w:asciiTheme="minorHAnsi" w:hAnsiTheme="minorHAnsi"/>
          <w:spacing w:val="0"/>
          <w:sz w:val="20"/>
          <w:szCs w:val="20"/>
        </w:rPr>
        <w:t>parcel</w:t>
      </w:r>
      <w:r w:rsidRPr="00436DF3">
        <w:rPr>
          <w:rFonts w:asciiTheme="minorHAnsi" w:hAnsiTheme="minorHAnsi"/>
          <w:spacing w:val="0"/>
          <w:sz w:val="20"/>
          <w:szCs w:val="20"/>
        </w:rPr>
        <w:t>.</w:t>
      </w:r>
    </w:p>
    <w:p w:rsidR="00293748" w:rsidRPr="00962809" w:rsidRDefault="00293748" w:rsidP="00436DF3">
      <w:pPr>
        <w:pStyle w:val="Heading3"/>
      </w:pPr>
      <w:r w:rsidRPr="00962809">
        <w:t>Once a residential subdivision is registered, no further subdivision shall be permitted which creates an additional lot and/or increases the residential density of the existing lots. Council may, at its discretion, permit minor lot line adjustments, however, the adjustment shall not create an additional lot.</w:t>
      </w:r>
    </w:p>
    <w:p w:rsidR="00624F9E" w:rsidRPr="00D5437E" w:rsidRDefault="00624F9E" w:rsidP="00E267AB">
      <w:pPr>
        <w:pStyle w:val="Heading2"/>
      </w:pPr>
      <w:bookmarkStart w:id="403" w:name="_Toc253491794"/>
      <w:bookmarkStart w:id="404" w:name="_Toc373238875"/>
      <w:bookmarkStart w:id="405" w:name="_Toc435167583"/>
      <w:r w:rsidRPr="00D5437E">
        <w:t>Intensive Livestock Operations</w:t>
      </w:r>
      <w:bookmarkEnd w:id="403"/>
      <w:bookmarkEnd w:id="404"/>
      <w:bookmarkEnd w:id="405"/>
      <w:r w:rsidR="00526660" w:rsidRPr="00D5437E">
        <w:t xml:space="preserve">  </w:t>
      </w:r>
    </w:p>
    <w:p w:rsidR="00624F9E" w:rsidRDefault="00624F9E" w:rsidP="00436DF3">
      <w:pPr>
        <w:pStyle w:val="BodyTextIndent2"/>
      </w:pPr>
      <w:r>
        <w:t>In addition to the general requirements regarding discretionary use applications provided in Section 3 of this Bylaw, the following additional considerations shall be made for all applications for an In</w:t>
      </w:r>
      <w:r w:rsidR="00436DF3">
        <w:t>tensive Livestock Operation.</w:t>
      </w:r>
    </w:p>
    <w:p w:rsidR="00624F9E" w:rsidRPr="00A24686" w:rsidRDefault="00624F9E" w:rsidP="00C619B7">
      <w:pPr>
        <w:pStyle w:val="Heading3"/>
      </w:pPr>
      <w:r w:rsidRPr="00A24686">
        <w:t xml:space="preserve">For the purpose of this section, an Intensive Livestock Operation (ILO) shall be defined as the rearing, sustaining, finishing or breeding by means other than grazing of more than </w:t>
      </w:r>
      <w:r>
        <w:t>3</w:t>
      </w:r>
      <w:r w:rsidRPr="00A24686">
        <w:t>00 animal units of livestock or where the space per animal unit is less than 370m</w:t>
      </w:r>
      <w:r w:rsidRPr="00A24686">
        <w:rPr>
          <w:vertAlign w:val="superscript"/>
        </w:rPr>
        <w:t>2</w:t>
      </w:r>
      <w:r w:rsidRPr="00A24686">
        <w:t xml:space="preserve"> (4000 ft</w:t>
      </w:r>
      <w:r w:rsidRPr="00A24686">
        <w:rPr>
          <w:vertAlign w:val="superscript"/>
        </w:rPr>
        <w:t>2</w:t>
      </w:r>
      <w:r w:rsidRPr="00A24686">
        <w:t xml:space="preserve">), including buildings and structures directly related to the operation but not including a residence, seasonal feeding or bedding </w:t>
      </w:r>
      <w:r w:rsidR="00337335">
        <w:t>parcel</w:t>
      </w:r>
      <w:r w:rsidRPr="00A24686">
        <w:t>s.</w:t>
      </w:r>
    </w:p>
    <w:p w:rsidR="00624F9E" w:rsidRPr="00A24686" w:rsidRDefault="00624F9E" w:rsidP="00AE6592">
      <w:pPr>
        <w:pStyle w:val="Heading3"/>
      </w:pPr>
      <w:r w:rsidRPr="00A24686">
        <w:t>In addition to the general requirements for a discretionary use as provided in Section 3 of this Bylaw, the following additional considerations shall be made for all applications for:</w:t>
      </w:r>
    </w:p>
    <w:p w:rsidR="00624F9E" w:rsidRPr="00AE6592" w:rsidRDefault="008364F0" w:rsidP="00F929EF">
      <w:pPr>
        <w:pStyle w:val="ListParagraph"/>
        <w:numPr>
          <w:ilvl w:val="2"/>
          <w:numId w:val="106"/>
        </w:numPr>
        <w:tabs>
          <w:tab w:val="clear" w:pos="1800"/>
        </w:tabs>
        <w:ind w:left="2250"/>
        <w:rPr>
          <w:rFonts w:asciiTheme="minorHAnsi" w:hAnsiTheme="minorHAnsi"/>
          <w:spacing w:val="0"/>
          <w:sz w:val="20"/>
          <w:szCs w:val="20"/>
        </w:rPr>
      </w:pPr>
      <w:r>
        <w:rPr>
          <w:rFonts w:asciiTheme="minorHAnsi" w:hAnsiTheme="minorHAnsi"/>
          <w:spacing w:val="0"/>
          <w:sz w:val="20"/>
          <w:szCs w:val="20"/>
        </w:rPr>
        <w:t>new ILO</w:t>
      </w:r>
      <w:r w:rsidR="00AE6592" w:rsidRPr="00AE6592">
        <w:rPr>
          <w:rFonts w:asciiTheme="minorHAnsi" w:hAnsiTheme="minorHAnsi"/>
          <w:spacing w:val="0"/>
          <w:sz w:val="20"/>
          <w:szCs w:val="20"/>
        </w:rPr>
        <w:t>s;</w:t>
      </w:r>
    </w:p>
    <w:p w:rsidR="00624F9E" w:rsidRPr="00AE6592" w:rsidRDefault="00AE6592" w:rsidP="00F929EF">
      <w:pPr>
        <w:pStyle w:val="ListParagraph"/>
        <w:numPr>
          <w:ilvl w:val="2"/>
          <w:numId w:val="106"/>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 xml:space="preserve">expansion of existing </w:t>
      </w:r>
      <w:r w:rsidR="008364F0">
        <w:rPr>
          <w:rFonts w:asciiTheme="minorHAnsi" w:hAnsiTheme="minorHAnsi"/>
          <w:spacing w:val="0"/>
          <w:sz w:val="20"/>
          <w:szCs w:val="20"/>
        </w:rPr>
        <w:t>ILO</w:t>
      </w:r>
      <w:r w:rsidRPr="00AE6592">
        <w:rPr>
          <w:rFonts w:asciiTheme="minorHAnsi" w:hAnsiTheme="minorHAnsi"/>
          <w:spacing w:val="0"/>
          <w:sz w:val="20"/>
          <w:szCs w:val="20"/>
        </w:rPr>
        <w:t>s;</w:t>
      </w:r>
    </w:p>
    <w:p w:rsidR="00624F9E" w:rsidRPr="00AE6592" w:rsidRDefault="00AE6592" w:rsidP="00F929EF">
      <w:pPr>
        <w:pStyle w:val="ListParagraph"/>
        <w:numPr>
          <w:ilvl w:val="2"/>
          <w:numId w:val="106"/>
        </w:numPr>
        <w:tabs>
          <w:tab w:val="clear" w:pos="1800"/>
        </w:tabs>
        <w:ind w:left="2250"/>
        <w:rPr>
          <w:rFonts w:asciiTheme="minorHAnsi" w:hAnsiTheme="minorHAnsi"/>
          <w:spacing w:val="0"/>
          <w:sz w:val="20"/>
          <w:szCs w:val="20"/>
        </w:rPr>
      </w:pPr>
      <w:r w:rsidRPr="00AE6592">
        <w:rPr>
          <w:rFonts w:asciiTheme="minorHAnsi" w:hAnsiTheme="minorHAnsi"/>
          <w:snapToGrid w:val="0"/>
          <w:spacing w:val="0"/>
          <w:sz w:val="20"/>
          <w:szCs w:val="20"/>
          <w:lang w:val="en-GB"/>
        </w:rPr>
        <w:t xml:space="preserve">any operation involving the raising of </w:t>
      </w:r>
      <w:r w:rsidRPr="00AE6592">
        <w:rPr>
          <w:rFonts w:asciiTheme="minorHAnsi" w:hAnsiTheme="minorHAnsi"/>
          <w:spacing w:val="0"/>
          <w:sz w:val="20"/>
          <w:szCs w:val="20"/>
          <w:lang w:val="en-GB"/>
        </w:rPr>
        <w:t>more than 300 animal units which are cattle, horses or domesticated ungulate animals on less than 160 acres of land;</w:t>
      </w:r>
    </w:p>
    <w:p w:rsidR="00624F9E" w:rsidRPr="00AE6592" w:rsidRDefault="00AE6592" w:rsidP="00F929EF">
      <w:pPr>
        <w:pStyle w:val="ListParagraph"/>
        <w:numPr>
          <w:ilvl w:val="2"/>
          <w:numId w:val="106"/>
        </w:numPr>
        <w:tabs>
          <w:tab w:val="clear" w:pos="1800"/>
        </w:tabs>
        <w:ind w:left="2250"/>
        <w:rPr>
          <w:rFonts w:asciiTheme="minorHAnsi" w:hAnsiTheme="minorHAnsi"/>
          <w:spacing w:val="0"/>
          <w:sz w:val="20"/>
          <w:szCs w:val="20"/>
        </w:rPr>
      </w:pPr>
      <w:r w:rsidRPr="00AE6592">
        <w:rPr>
          <w:rFonts w:asciiTheme="minorHAnsi" w:hAnsiTheme="minorHAnsi"/>
          <w:snapToGrid w:val="0"/>
          <w:spacing w:val="0"/>
          <w:sz w:val="20"/>
          <w:szCs w:val="20"/>
          <w:lang w:val="en-GB"/>
        </w:rPr>
        <w:t xml:space="preserve">any operation involving the raising of </w:t>
      </w:r>
      <w:r w:rsidRPr="00AE6592">
        <w:rPr>
          <w:rFonts w:asciiTheme="minorHAnsi" w:hAnsiTheme="minorHAnsi"/>
          <w:spacing w:val="0"/>
          <w:sz w:val="20"/>
          <w:szCs w:val="20"/>
          <w:lang w:val="en-GB"/>
        </w:rPr>
        <w:t xml:space="preserve">more than 50 animal units which are poultry, sheep, goats or hogs on less than 160 acres of land; </w:t>
      </w:r>
    </w:p>
    <w:p w:rsidR="00624F9E" w:rsidRPr="00AE6592" w:rsidRDefault="00AE6592" w:rsidP="00F929EF">
      <w:pPr>
        <w:pStyle w:val="ListParagraph"/>
        <w:numPr>
          <w:ilvl w:val="2"/>
          <w:numId w:val="106"/>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any temporary facility or part of a parcel; or</w:t>
      </w:r>
    </w:p>
    <w:p w:rsidR="00624F9E" w:rsidRPr="00AE6592" w:rsidRDefault="00AE6592" w:rsidP="00F929EF">
      <w:pPr>
        <w:pStyle w:val="ListParagraph"/>
        <w:numPr>
          <w:ilvl w:val="2"/>
          <w:numId w:val="106"/>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the alteration of an animal species in an approved operation.</w:t>
      </w:r>
    </w:p>
    <w:p w:rsidR="00624F9E" w:rsidRPr="00A24686" w:rsidRDefault="00624F9E" w:rsidP="00AE6592">
      <w:pPr>
        <w:pStyle w:val="Heading3"/>
      </w:pPr>
      <w:r w:rsidRPr="00A24686">
        <w:t>In addition to any requirements contained herein, all applications for an ILO shall conform to the regulations provided within T</w:t>
      </w:r>
      <w:r w:rsidRPr="00A24686">
        <w:rPr>
          <w:i/>
        </w:rPr>
        <w:t>he Agricultural Operations Act, 1995.</w:t>
      </w:r>
    </w:p>
    <w:p w:rsidR="00624F9E" w:rsidRPr="00A24686" w:rsidRDefault="00624F9E" w:rsidP="00AE6592">
      <w:pPr>
        <w:pStyle w:val="Heading3"/>
      </w:pPr>
      <w:r w:rsidRPr="00A24686">
        <w:t>As a condition of approval, the Municipality shall specify the maximum number of animal units for which the approval is made and specify land which may or may not be used for the disposal or storage of manure from an ILO in order to minimize potential land use conflicts.</w:t>
      </w:r>
    </w:p>
    <w:p w:rsidR="00624F9E" w:rsidRPr="00A24686" w:rsidRDefault="00624F9E" w:rsidP="00AE6592">
      <w:pPr>
        <w:pStyle w:val="Heading3"/>
      </w:pPr>
      <w:r w:rsidRPr="00A24686">
        <w:t xml:space="preserve">The applicant shall be responsible for submitting a </w:t>
      </w:r>
      <w:r w:rsidR="00337335">
        <w:t>parcel</w:t>
      </w:r>
      <w:r w:rsidRPr="00A24686">
        <w:t xml:space="preserve"> plan and narrative including the following:</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The size and type of facility;</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lastRenderedPageBreak/>
        <w:t xml:space="preserve">A sketch plan showing the location of existing and proposed buildings and the distance from the development </w:t>
      </w:r>
      <w:r w:rsidR="00337335" w:rsidRPr="00AE6592">
        <w:rPr>
          <w:rFonts w:asciiTheme="minorHAnsi" w:hAnsiTheme="minorHAnsi"/>
          <w:spacing w:val="0"/>
          <w:sz w:val="20"/>
          <w:szCs w:val="20"/>
        </w:rPr>
        <w:t>parcel</w:t>
      </w:r>
      <w:r w:rsidRPr="00AE6592">
        <w:rPr>
          <w:rFonts w:asciiTheme="minorHAnsi" w:hAnsiTheme="minorHAnsi"/>
          <w:spacing w:val="0"/>
          <w:sz w:val="20"/>
          <w:szCs w:val="20"/>
        </w:rPr>
        <w:t xml:space="preserve"> to every residence within 1.6 km (1 mile);</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The number and type of animals including identification of any risks of disease;</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Manure storage and disposal strategies including identification of all parcels including their acreage intended to host the disposal;</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Identification of surface water and residential development on or adjacent to the parcels intended for hosting the disposal of manure;</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Provide a copy of written agreements with land owners for all parcels intended to host the disposal of manure where the parcels are not controlled by the operator;</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 xml:space="preserve">Identification of the location of potentially affected surface and groundwater sources on and adjacent to the </w:t>
      </w:r>
      <w:r w:rsidR="00337335" w:rsidRPr="00AE6592">
        <w:rPr>
          <w:rFonts w:asciiTheme="minorHAnsi" w:hAnsiTheme="minorHAnsi"/>
          <w:spacing w:val="0"/>
          <w:sz w:val="20"/>
          <w:szCs w:val="20"/>
        </w:rPr>
        <w:t>parcel</w:t>
      </w:r>
      <w:r w:rsidRPr="00AE6592">
        <w:rPr>
          <w:rFonts w:asciiTheme="minorHAnsi" w:hAnsiTheme="minorHAnsi"/>
          <w:spacing w:val="0"/>
          <w:sz w:val="20"/>
          <w:szCs w:val="20"/>
        </w:rPr>
        <w:t xml:space="preserve"> including distance measurements to these watercourses;</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 xml:space="preserve">Identification of the reason for this </w:t>
      </w:r>
      <w:r w:rsidR="00337335" w:rsidRPr="00AE6592">
        <w:rPr>
          <w:rFonts w:asciiTheme="minorHAnsi" w:hAnsiTheme="minorHAnsi"/>
          <w:spacing w:val="0"/>
          <w:sz w:val="20"/>
          <w:szCs w:val="20"/>
        </w:rPr>
        <w:t>parcel</w:t>
      </w:r>
      <w:r w:rsidRPr="00AE6592">
        <w:rPr>
          <w:rFonts w:asciiTheme="minorHAnsi" w:hAnsiTheme="minorHAnsi"/>
          <w:spacing w:val="0"/>
          <w:sz w:val="20"/>
          <w:szCs w:val="20"/>
        </w:rPr>
        <w:t xml:space="preserve"> being selected including what characteristics exist that makes it suitable for hosting the operation.  The Municipality may, at its discretion, require the submission of a soils and water test conducted by a qualified agricultural engineer to confirm that the </w:t>
      </w:r>
      <w:r w:rsidR="00337335" w:rsidRPr="00AE6592">
        <w:rPr>
          <w:rFonts w:asciiTheme="minorHAnsi" w:hAnsiTheme="minorHAnsi"/>
          <w:spacing w:val="0"/>
          <w:sz w:val="20"/>
          <w:szCs w:val="20"/>
        </w:rPr>
        <w:t>parcel</w:t>
      </w:r>
      <w:r w:rsidRPr="00AE6592">
        <w:rPr>
          <w:rFonts w:asciiTheme="minorHAnsi" w:hAnsiTheme="minorHAnsi"/>
          <w:spacing w:val="0"/>
          <w:sz w:val="20"/>
          <w:szCs w:val="20"/>
        </w:rPr>
        <w:t xml:space="preserve"> selected is capable of accommodating the activities proposed;</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Identification of socioeconomic benefits of the operation to the area as well as a brief discussion of the potential conflicts associated with the operation in addition to any mitigative actions to be taken to minimize these effects on adjacent land uses;</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Servicing requirements associated with the operation including but not limited to road upgrades, utility provisioning and availability of adequate water sources;</w:t>
      </w:r>
    </w:p>
    <w:p w:rsidR="00624F9E" w:rsidRPr="00AE6592" w:rsidRDefault="00624F9E" w:rsidP="00F929EF">
      <w:pPr>
        <w:pStyle w:val="ListParagraph"/>
        <w:numPr>
          <w:ilvl w:val="2"/>
          <w:numId w:val="107"/>
        </w:numPr>
        <w:tabs>
          <w:tab w:val="clear" w:pos="1800"/>
        </w:tabs>
        <w:ind w:left="2250"/>
        <w:rPr>
          <w:rFonts w:asciiTheme="minorHAnsi" w:hAnsiTheme="minorHAnsi"/>
          <w:spacing w:val="0"/>
          <w:sz w:val="20"/>
          <w:szCs w:val="20"/>
        </w:rPr>
      </w:pPr>
      <w:r w:rsidRPr="00AE6592">
        <w:rPr>
          <w:rFonts w:asciiTheme="minorHAnsi" w:hAnsiTheme="minorHAnsi"/>
          <w:spacing w:val="0"/>
          <w:sz w:val="20"/>
          <w:szCs w:val="20"/>
        </w:rPr>
        <w:t>Type, volume and frequency of traffic associated with the transportation related to the operation.</w:t>
      </w:r>
    </w:p>
    <w:p w:rsidR="00624F9E" w:rsidRPr="00A24686" w:rsidRDefault="00624F9E" w:rsidP="00AE6592">
      <w:pPr>
        <w:pStyle w:val="Heading3"/>
      </w:pPr>
      <w:r w:rsidRPr="00A24686">
        <w:t>When considering the operational/environmental aspects of an application, the Rural Municipality shall refer all Development Permit applications to Saskatchewan Ministry of Agriculture for their review and recommendation regarding waste storage, nutrient and mortality management.</w:t>
      </w:r>
    </w:p>
    <w:p w:rsidR="00624F9E" w:rsidRPr="00A24686" w:rsidRDefault="00624F9E" w:rsidP="00AE6592">
      <w:pPr>
        <w:pStyle w:val="Heading3"/>
      </w:pPr>
      <w:r w:rsidRPr="00A24686">
        <w:t>The Municipality may require the applicant to pay for the public advertisement of a proposal that will result in an intensive livestock operation and for the cost of a public hearing or information session on the proposal.</w:t>
      </w:r>
    </w:p>
    <w:p w:rsidR="00624F9E" w:rsidRPr="00A24686" w:rsidRDefault="00624F9E" w:rsidP="00AE6592">
      <w:pPr>
        <w:pStyle w:val="Heading3"/>
      </w:pPr>
      <w:r w:rsidRPr="00A24686">
        <w:t>The Municipality may require an applicant to demonstrate that the water supply is sufficient for the development and the supply for neighbouring developments will not be adversely affected by the proposed operation.</w:t>
      </w:r>
    </w:p>
    <w:p w:rsidR="00624F9E" w:rsidRPr="00A24686" w:rsidRDefault="00624F9E" w:rsidP="00AE6592">
      <w:pPr>
        <w:pStyle w:val="Heading3"/>
      </w:pPr>
      <w:r w:rsidRPr="00A24686">
        <w:t xml:space="preserve">ILOs shall adhere to the following recommended minimum distance separations: </w:t>
      </w:r>
    </w:p>
    <w:p w:rsidR="00AE6592" w:rsidRDefault="00AE6592">
      <w:pPr>
        <w:autoSpaceDE/>
        <w:autoSpaceDN/>
        <w:adjustRightInd/>
        <w:spacing w:before="0" w:after="200"/>
        <w:rPr>
          <w:rFonts w:asciiTheme="minorHAnsi" w:hAnsiTheme="minorHAnsi"/>
          <w:spacing w:val="-3"/>
          <w:sz w:val="20"/>
          <w:lang w:val="en-GB"/>
        </w:rPr>
      </w:pPr>
      <w:r>
        <w:br w:type="page"/>
      </w:r>
    </w:p>
    <w:p w:rsidR="00624F9E" w:rsidRPr="007F2EA6" w:rsidRDefault="00624F9E" w:rsidP="00AE6592">
      <w:pPr>
        <w:pStyle w:val="BodyTextIndent2"/>
        <w:rPr>
          <w:color w:val="FF0000"/>
        </w:rPr>
      </w:pPr>
      <w:r w:rsidRPr="00A24686">
        <w:lastRenderedPageBreak/>
        <w:t xml:space="preserve">Table </w:t>
      </w:r>
      <w:r w:rsidR="00AE6592">
        <w:t>4</w:t>
      </w:r>
      <w:r w:rsidRPr="00A24686">
        <w:t xml:space="preserve">: </w:t>
      </w:r>
      <w:r w:rsidR="00AE6592">
        <w:t xml:space="preserve"> </w:t>
      </w:r>
      <w:r w:rsidRPr="00A24686">
        <w:t>ILO Separation Distances</w:t>
      </w:r>
      <w:r w:rsidR="007F2EA6">
        <w:t xml:space="preserve">   </w:t>
      </w:r>
    </w:p>
    <w:tbl>
      <w:tblPr>
        <w:tblW w:w="8636" w:type="dxa"/>
        <w:tblCellSpacing w:w="20" w:type="dxa"/>
        <w:tblInd w:w="883"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1436"/>
        <w:gridCol w:w="1440"/>
        <w:gridCol w:w="1440"/>
        <w:gridCol w:w="1440"/>
        <w:gridCol w:w="1440"/>
        <w:gridCol w:w="1440"/>
      </w:tblGrid>
      <w:tr w:rsidR="00AE6592" w:rsidRPr="00AE6592" w:rsidTr="00AE6592">
        <w:trPr>
          <w:tblCellSpacing w:w="20" w:type="dxa"/>
        </w:trPr>
        <w:tc>
          <w:tcPr>
            <w:tcW w:w="1376" w:type="dxa"/>
            <w:shd w:val="clear" w:color="auto" w:fill="D9D9D9" w:themeFill="background1" w:themeFillShade="D9"/>
            <w:hideMark/>
          </w:tcPr>
          <w:p w:rsidR="00624F9E" w:rsidRPr="00AE6592" w:rsidRDefault="00624F9E" w:rsidP="00AE6592">
            <w:pPr>
              <w:spacing w:before="0" w:line="240" w:lineRule="auto"/>
              <w:rPr>
                <w:rFonts w:asciiTheme="minorHAnsi" w:hAnsiTheme="minorHAnsi"/>
                <w:b/>
                <w:spacing w:val="0"/>
                <w:sz w:val="20"/>
                <w:szCs w:val="20"/>
              </w:rPr>
            </w:pPr>
            <w:r w:rsidRPr="00AE6592">
              <w:rPr>
                <w:rFonts w:asciiTheme="minorHAnsi" w:hAnsiTheme="minorHAnsi"/>
                <w:b/>
                <w:spacing w:val="0"/>
                <w:sz w:val="20"/>
                <w:szCs w:val="20"/>
              </w:rPr>
              <w:t>Type of Development</w:t>
            </w:r>
          </w:p>
        </w:tc>
        <w:tc>
          <w:tcPr>
            <w:tcW w:w="1400" w:type="dxa"/>
            <w:shd w:val="clear" w:color="auto" w:fill="D9D9D9" w:themeFill="background1" w:themeFillShade="D9"/>
          </w:tcPr>
          <w:p w:rsidR="00AE6592" w:rsidRDefault="00624F9E" w:rsidP="00AE6592">
            <w:pPr>
              <w:spacing w:before="0" w:line="240" w:lineRule="auto"/>
              <w:rPr>
                <w:rFonts w:asciiTheme="minorHAnsi" w:hAnsiTheme="minorHAnsi"/>
                <w:b/>
                <w:spacing w:val="0"/>
                <w:sz w:val="20"/>
                <w:szCs w:val="20"/>
              </w:rPr>
            </w:pPr>
            <w:r w:rsidRPr="00AE6592">
              <w:rPr>
                <w:rFonts w:asciiTheme="minorHAnsi" w:hAnsiTheme="minorHAnsi"/>
                <w:b/>
                <w:spacing w:val="0"/>
                <w:sz w:val="20"/>
                <w:szCs w:val="20"/>
              </w:rPr>
              <w:t>10-49</w:t>
            </w:r>
          </w:p>
          <w:p w:rsidR="00624F9E" w:rsidRPr="00AE6592" w:rsidRDefault="00624F9E" w:rsidP="00AE6592">
            <w:pPr>
              <w:spacing w:before="0" w:line="240" w:lineRule="auto"/>
              <w:rPr>
                <w:rFonts w:asciiTheme="minorHAnsi" w:hAnsiTheme="minorHAnsi"/>
                <w:b/>
                <w:spacing w:val="0"/>
                <w:sz w:val="20"/>
                <w:szCs w:val="20"/>
              </w:rPr>
            </w:pPr>
            <w:r w:rsidRPr="00AE6592">
              <w:rPr>
                <w:rFonts w:asciiTheme="minorHAnsi" w:hAnsiTheme="minorHAnsi"/>
                <w:b/>
                <w:spacing w:val="0"/>
                <w:sz w:val="20"/>
                <w:szCs w:val="20"/>
              </w:rPr>
              <w:t>Animal Units</w:t>
            </w:r>
          </w:p>
        </w:tc>
        <w:tc>
          <w:tcPr>
            <w:tcW w:w="1400" w:type="dxa"/>
            <w:shd w:val="clear" w:color="auto" w:fill="D9D9D9" w:themeFill="background1" w:themeFillShade="D9"/>
          </w:tcPr>
          <w:p w:rsidR="00624F9E" w:rsidRPr="00AE6592" w:rsidRDefault="00624F9E" w:rsidP="00AE6592">
            <w:pPr>
              <w:spacing w:before="0" w:line="240" w:lineRule="auto"/>
              <w:rPr>
                <w:rFonts w:asciiTheme="minorHAnsi" w:hAnsiTheme="minorHAnsi"/>
                <w:b/>
                <w:spacing w:val="0"/>
                <w:sz w:val="20"/>
                <w:szCs w:val="20"/>
              </w:rPr>
            </w:pPr>
            <w:r w:rsidRPr="00AE6592">
              <w:rPr>
                <w:rFonts w:asciiTheme="minorHAnsi" w:hAnsiTheme="minorHAnsi"/>
                <w:b/>
                <w:spacing w:val="0"/>
                <w:sz w:val="20"/>
                <w:szCs w:val="20"/>
              </w:rPr>
              <w:t>50-299</w:t>
            </w:r>
          </w:p>
          <w:p w:rsidR="00624F9E" w:rsidRPr="00AE6592" w:rsidRDefault="00624F9E" w:rsidP="00AE6592">
            <w:pPr>
              <w:spacing w:before="0" w:line="240" w:lineRule="auto"/>
              <w:rPr>
                <w:rFonts w:asciiTheme="minorHAnsi" w:hAnsiTheme="minorHAnsi"/>
                <w:b/>
                <w:spacing w:val="0"/>
                <w:sz w:val="20"/>
                <w:szCs w:val="20"/>
              </w:rPr>
            </w:pPr>
            <w:r w:rsidRPr="00AE6592">
              <w:rPr>
                <w:rFonts w:asciiTheme="minorHAnsi" w:hAnsiTheme="minorHAnsi"/>
                <w:b/>
                <w:spacing w:val="0"/>
                <w:sz w:val="20"/>
                <w:szCs w:val="20"/>
              </w:rPr>
              <w:t>Animal Units</w:t>
            </w:r>
          </w:p>
        </w:tc>
        <w:tc>
          <w:tcPr>
            <w:tcW w:w="1400" w:type="dxa"/>
            <w:shd w:val="clear" w:color="auto" w:fill="D9D9D9" w:themeFill="background1" w:themeFillShade="D9"/>
          </w:tcPr>
          <w:p w:rsidR="00624F9E" w:rsidRPr="00AE6592" w:rsidRDefault="00624F9E" w:rsidP="00AE6592">
            <w:pPr>
              <w:spacing w:before="0" w:line="240" w:lineRule="auto"/>
              <w:rPr>
                <w:rFonts w:asciiTheme="minorHAnsi" w:hAnsiTheme="minorHAnsi"/>
                <w:b/>
                <w:spacing w:val="0"/>
                <w:sz w:val="20"/>
                <w:szCs w:val="20"/>
              </w:rPr>
            </w:pPr>
            <w:r w:rsidRPr="00AE6592">
              <w:rPr>
                <w:rFonts w:asciiTheme="minorHAnsi" w:hAnsiTheme="minorHAnsi"/>
                <w:b/>
                <w:spacing w:val="0"/>
                <w:sz w:val="20"/>
                <w:szCs w:val="20"/>
              </w:rPr>
              <w:t>300-499 Animal Units</w:t>
            </w:r>
          </w:p>
        </w:tc>
        <w:tc>
          <w:tcPr>
            <w:tcW w:w="1400" w:type="dxa"/>
            <w:shd w:val="clear" w:color="auto" w:fill="D9D9D9" w:themeFill="background1" w:themeFillShade="D9"/>
            <w:hideMark/>
          </w:tcPr>
          <w:p w:rsidR="00624F9E" w:rsidRPr="00AE6592" w:rsidRDefault="00624F9E" w:rsidP="00AE6592">
            <w:pPr>
              <w:spacing w:before="0" w:line="240" w:lineRule="auto"/>
              <w:rPr>
                <w:rFonts w:asciiTheme="minorHAnsi" w:hAnsiTheme="minorHAnsi"/>
                <w:b/>
                <w:spacing w:val="0"/>
                <w:sz w:val="20"/>
                <w:szCs w:val="20"/>
              </w:rPr>
            </w:pPr>
            <w:r w:rsidRPr="00AE6592">
              <w:rPr>
                <w:rFonts w:asciiTheme="minorHAnsi" w:hAnsiTheme="minorHAnsi"/>
                <w:b/>
                <w:spacing w:val="0"/>
                <w:sz w:val="20"/>
                <w:szCs w:val="20"/>
              </w:rPr>
              <w:t>500-2000</w:t>
            </w:r>
          </w:p>
          <w:p w:rsidR="00624F9E" w:rsidRPr="00AE6592" w:rsidRDefault="00624F9E" w:rsidP="00AE6592">
            <w:pPr>
              <w:spacing w:before="0" w:line="240" w:lineRule="auto"/>
              <w:rPr>
                <w:rFonts w:asciiTheme="minorHAnsi" w:hAnsiTheme="minorHAnsi"/>
                <w:b/>
                <w:spacing w:val="0"/>
                <w:sz w:val="20"/>
                <w:szCs w:val="20"/>
              </w:rPr>
            </w:pPr>
            <w:r w:rsidRPr="00AE6592">
              <w:rPr>
                <w:rFonts w:asciiTheme="minorHAnsi" w:hAnsiTheme="minorHAnsi"/>
                <w:b/>
                <w:spacing w:val="0"/>
                <w:sz w:val="20"/>
                <w:szCs w:val="20"/>
              </w:rPr>
              <w:t>Animal Units</w:t>
            </w:r>
          </w:p>
        </w:tc>
        <w:tc>
          <w:tcPr>
            <w:tcW w:w="1380" w:type="dxa"/>
            <w:shd w:val="clear" w:color="auto" w:fill="D9D9D9" w:themeFill="background1" w:themeFillShade="D9"/>
            <w:hideMark/>
          </w:tcPr>
          <w:p w:rsidR="00624F9E" w:rsidRPr="00AE6592" w:rsidRDefault="00624F9E" w:rsidP="00AE6592">
            <w:pPr>
              <w:spacing w:before="0" w:line="240" w:lineRule="auto"/>
              <w:rPr>
                <w:rFonts w:asciiTheme="minorHAnsi" w:hAnsiTheme="minorHAnsi"/>
                <w:b/>
                <w:spacing w:val="0"/>
                <w:sz w:val="20"/>
                <w:szCs w:val="20"/>
              </w:rPr>
            </w:pPr>
            <w:r w:rsidRPr="00AE6592">
              <w:rPr>
                <w:rFonts w:asciiTheme="minorHAnsi" w:hAnsiTheme="minorHAnsi"/>
                <w:b/>
                <w:spacing w:val="0"/>
                <w:sz w:val="20"/>
                <w:szCs w:val="20"/>
              </w:rPr>
              <w:t>2000+ Animal Units</w:t>
            </w:r>
          </w:p>
        </w:tc>
      </w:tr>
      <w:tr w:rsidR="00AE6592" w:rsidRPr="00AE6592" w:rsidTr="00AE6592">
        <w:trPr>
          <w:tblCellSpacing w:w="20" w:type="dxa"/>
        </w:trPr>
        <w:tc>
          <w:tcPr>
            <w:tcW w:w="1376" w:type="dxa"/>
            <w:shd w:val="clear" w:color="auto" w:fill="D9D9D9" w:themeFill="background1" w:themeFillShade="D9"/>
            <w:hideMark/>
          </w:tcPr>
          <w:p w:rsidR="00624F9E" w:rsidRPr="00AE6592" w:rsidRDefault="00624F9E" w:rsidP="00BF5FB7">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Single family dwelling not owned by the ILO operator</w:t>
            </w:r>
          </w:p>
        </w:tc>
        <w:tc>
          <w:tcPr>
            <w:tcW w:w="1400" w:type="dxa"/>
          </w:tcPr>
          <w:p w:rsidR="00624F9E" w:rsidRPr="00AE6592" w:rsidRDefault="00624F9E" w:rsidP="00BF5FB7">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600 metres</w:t>
            </w:r>
          </w:p>
        </w:tc>
        <w:tc>
          <w:tcPr>
            <w:tcW w:w="1400" w:type="dxa"/>
          </w:tcPr>
          <w:p w:rsidR="00624F9E" w:rsidRPr="00AE6592" w:rsidRDefault="00624F9E" w:rsidP="00BF5FB7">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800 metres</w:t>
            </w:r>
          </w:p>
        </w:tc>
        <w:tc>
          <w:tcPr>
            <w:tcW w:w="1400" w:type="dxa"/>
          </w:tcPr>
          <w:p w:rsidR="00624F9E" w:rsidRPr="00AE6592" w:rsidRDefault="000E15CC" w:rsidP="00BF5FB7">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800</w:t>
            </w:r>
            <w:r w:rsidR="00624F9E" w:rsidRPr="00AE6592">
              <w:rPr>
                <w:rFonts w:asciiTheme="minorHAnsi" w:hAnsiTheme="minorHAnsi"/>
                <w:spacing w:val="0"/>
                <w:sz w:val="20"/>
                <w:szCs w:val="20"/>
              </w:rPr>
              <w:t xml:space="preserve"> metres</w:t>
            </w:r>
          </w:p>
        </w:tc>
        <w:tc>
          <w:tcPr>
            <w:tcW w:w="1400" w:type="dxa"/>
            <w:hideMark/>
          </w:tcPr>
          <w:p w:rsidR="00624F9E" w:rsidRPr="00AE6592" w:rsidRDefault="000E15CC" w:rsidP="00AE6592">
            <w:pPr>
              <w:spacing w:before="120"/>
              <w:rPr>
                <w:rFonts w:asciiTheme="minorHAnsi" w:hAnsiTheme="minorHAnsi"/>
                <w:spacing w:val="0"/>
                <w:sz w:val="20"/>
                <w:szCs w:val="20"/>
              </w:rPr>
            </w:pPr>
            <w:r w:rsidRPr="00AE6592">
              <w:rPr>
                <w:rFonts w:asciiTheme="minorHAnsi" w:hAnsiTheme="minorHAnsi"/>
                <w:spacing w:val="0"/>
                <w:sz w:val="20"/>
                <w:szCs w:val="20"/>
              </w:rPr>
              <w:t>1600</w:t>
            </w:r>
            <w:r w:rsidR="00624F9E" w:rsidRPr="00AE6592">
              <w:rPr>
                <w:rFonts w:asciiTheme="minorHAnsi" w:hAnsiTheme="minorHAnsi"/>
                <w:spacing w:val="0"/>
                <w:sz w:val="20"/>
                <w:szCs w:val="20"/>
              </w:rPr>
              <w:t xml:space="preserve"> metres </w:t>
            </w:r>
          </w:p>
        </w:tc>
        <w:tc>
          <w:tcPr>
            <w:tcW w:w="1380" w:type="dxa"/>
            <w:hideMark/>
          </w:tcPr>
          <w:p w:rsidR="00624F9E" w:rsidRPr="00AE6592" w:rsidRDefault="000E15CC" w:rsidP="00AE6592">
            <w:pPr>
              <w:spacing w:before="120"/>
              <w:rPr>
                <w:rFonts w:asciiTheme="minorHAnsi" w:hAnsiTheme="minorHAnsi"/>
                <w:spacing w:val="0"/>
                <w:sz w:val="20"/>
                <w:szCs w:val="20"/>
              </w:rPr>
            </w:pPr>
            <w:r w:rsidRPr="00AE6592">
              <w:rPr>
                <w:rFonts w:asciiTheme="minorHAnsi" w:hAnsiTheme="minorHAnsi"/>
                <w:spacing w:val="0"/>
                <w:sz w:val="20"/>
                <w:szCs w:val="20"/>
              </w:rPr>
              <w:t>24</w:t>
            </w:r>
            <w:r w:rsidR="00AE6592">
              <w:rPr>
                <w:rFonts w:asciiTheme="minorHAnsi" w:hAnsiTheme="minorHAnsi"/>
                <w:spacing w:val="0"/>
                <w:sz w:val="20"/>
                <w:szCs w:val="20"/>
              </w:rPr>
              <w:t xml:space="preserve">00 metres </w:t>
            </w:r>
          </w:p>
        </w:tc>
      </w:tr>
      <w:tr w:rsidR="00AE6592" w:rsidRPr="00AE6592" w:rsidTr="00AE6592">
        <w:trPr>
          <w:tblCellSpacing w:w="20" w:type="dxa"/>
        </w:trPr>
        <w:tc>
          <w:tcPr>
            <w:tcW w:w="1376" w:type="dxa"/>
            <w:shd w:val="clear" w:color="auto" w:fill="D9D9D9" w:themeFill="background1" w:themeFillShade="D9"/>
          </w:tcPr>
          <w:p w:rsidR="00624F9E" w:rsidRPr="00AE6592" w:rsidRDefault="00624F9E" w:rsidP="00BF5FB7">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Multi-Parcel Country Residential subdivision</w:t>
            </w:r>
            <w:r w:rsidR="000E15CC" w:rsidRPr="00AE6592">
              <w:rPr>
                <w:rFonts w:asciiTheme="minorHAnsi" w:hAnsiTheme="minorHAnsi"/>
                <w:spacing w:val="0"/>
                <w:sz w:val="20"/>
                <w:szCs w:val="20"/>
              </w:rPr>
              <w:t>, hamlets</w:t>
            </w:r>
          </w:p>
        </w:tc>
        <w:tc>
          <w:tcPr>
            <w:tcW w:w="1400" w:type="dxa"/>
          </w:tcPr>
          <w:p w:rsidR="00624F9E" w:rsidRPr="00AE6592" w:rsidRDefault="007371F5" w:rsidP="00BF5FB7">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8</w:t>
            </w:r>
            <w:r w:rsidR="00624F9E" w:rsidRPr="00AE6592">
              <w:rPr>
                <w:rFonts w:asciiTheme="minorHAnsi" w:hAnsiTheme="minorHAnsi"/>
                <w:spacing w:val="0"/>
                <w:sz w:val="20"/>
                <w:szCs w:val="20"/>
              </w:rPr>
              <w:t>00 metres</w:t>
            </w:r>
          </w:p>
        </w:tc>
        <w:tc>
          <w:tcPr>
            <w:tcW w:w="1400" w:type="dxa"/>
          </w:tcPr>
          <w:p w:rsidR="00624F9E" w:rsidRPr="00AE6592" w:rsidRDefault="007371F5" w:rsidP="00BF5FB7">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8</w:t>
            </w:r>
            <w:r w:rsidR="00624F9E" w:rsidRPr="00AE6592">
              <w:rPr>
                <w:rFonts w:asciiTheme="minorHAnsi" w:hAnsiTheme="minorHAnsi"/>
                <w:spacing w:val="0"/>
                <w:sz w:val="20"/>
                <w:szCs w:val="20"/>
              </w:rPr>
              <w:t>00 metres</w:t>
            </w:r>
          </w:p>
        </w:tc>
        <w:tc>
          <w:tcPr>
            <w:tcW w:w="1400" w:type="dxa"/>
          </w:tcPr>
          <w:p w:rsidR="00624F9E" w:rsidRPr="00AE6592" w:rsidRDefault="000E15CC" w:rsidP="000E15CC">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1600</w:t>
            </w:r>
            <w:r w:rsidR="00624F9E" w:rsidRPr="00AE6592">
              <w:rPr>
                <w:rFonts w:asciiTheme="minorHAnsi" w:hAnsiTheme="minorHAnsi"/>
                <w:spacing w:val="0"/>
                <w:sz w:val="20"/>
                <w:szCs w:val="20"/>
              </w:rPr>
              <w:t xml:space="preserve"> metres</w:t>
            </w:r>
          </w:p>
        </w:tc>
        <w:tc>
          <w:tcPr>
            <w:tcW w:w="1400" w:type="dxa"/>
          </w:tcPr>
          <w:p w:rsidR="00624F9E" w:rsidRPr="00AE6592" w:rsidRDefault="00624F9E" w:rsidP="00BF5FB7">
            <w:pPr>
              <w:spacing w:before="120"/>
              <w:rPr>
                <w:rFonts w:asciiTheme="minorHAnsi" w:hAnsiTheme="minorHAnsi"/>
                <w:spacing w:val="0"/>
                <w:sz w:val="20"/>
                <w:szCs w:val="20"/>
              </w:rPr>
            </w:pPr>
            <w:r w:rsidRPr="00AE6592">
              <w:rPr>
                <w:rFonts w:asciiTheme="minorHAnsi" w:hAnsiTheme="minorHAnsi"/>
                <w:spacing w:val="0"/>
                <w:sz w:val="20"/>
                <w:szCs w:val="20"/>
              </w:rPr>
              <w:t>2400 metres</w:t>
            </w:r>
          </w:p>
          <w:p w:rsidR="00624F9E" w:rsidRPr="00AE6592" w:rsidRDefault="00624F9E" w:rsidP="00BF5FB7">
            <w:pPr>
              <w:spacing w:before="120"/>
              <w:rPr>
                <w:rFonts w:asciiTheme="minorHAnsi" w:hAnsiTheme="minorHAnsi"/>
                <w:spacing w:val="0"/>
                <w:sz w:val="20"/>
                <w:szCs w:val="20"/>
              </w:rPr>
            </w:pPr>
          </w:p>
        </w:tc>
        <w:tc>
          <w:tcPr>
            <w:tcW w:w="1380" w:type="dxa"/>
          </w:tcPr>
          <w:p w:rsidR="00624F9E" w:rsidRPr="00AE6592" w:rsidRDefault="000E15CC" w:rsidP="00BF5FB7">
            <w:pPr>
              <w:spacing w:before="120"/>
              <w:rPr>
                <w:rFonts w:asciiTheme="minorHAnsi" w:hAnsiTheme="minorHAnsi"/>
                <w:spacing w:val="0"/>
                <w:sz w:val="20"/>
                <w:szCs w:val="20"/>
              </w:rPr>
            </w:pPr>
            <w:r w:rsidRPr="00AE6592">
              <w:rPr>
                <w:rFonts w:asciiTheme="minorHAnsi" w:hAnsiTheme="minorHAnsi"/>
                <w:spacing w:val="0"/>
                <w:sz w:val="20"/>
                <w:szCs w:val="20"/>
              </w:rPr>
              <w:t>32</w:t>
            </w:r>
            <w:r w:rsidR="00624F9E" w:rsidRPr="00AE6592">
              <w:rPr>
                <w:rFonts w:asciiTheme="minorHAnsi" w:hAnsiTheme="minorHAnsi"/>
                <w:spacing w:val="0"/>
                <w:sz w:val="20"/>
                <w:szCs w:val="20"/>
              </w:rPr>
              <w:t>00 metres</w:t>
            </w:r>
          </w:p>
          <w:p w:rsidR="00624F9E" w:rsidRPr="00AE6592" w:rsidRDefault="00624F9E" w:rsidP="00BF5FB7">
            <w:pPr>
              <w:spacing w:before="120"/>
              <w:rPr>
                <w:rFonts w:asciiTheme="minorHAnsi" w:hAnsiTheme="minorHAnsi"/>
                <w:spacing w:val="0"/>
                <w:sz w:val="20"/>
                <w:szCs w:val="20"/>
              </w:rPr>
            </w:pPr>
          </w:p>
        </w:tc>
      </w:tr>
      <w:tr w:rsidR="00AE6592" w:rsidRPr="00AE6592" w:rsidTr="00AE6592">
        <w:trPr>
          <w:tblCellSpacing w:w="20" w:type="dxa"/>
        </w:trPr>
        <w:tc>
          <w:tcPr>
            <w:tcW w:w="1376" w:type="dxa"/>
            <w:shd w:val="clear" w:color="auto" w:fill="D9D9D9" w:themeFill="background1" w:themeFillShade="D9"/>
            <w:hideMark/>
          </w:tcPr>
          <w:p w:rsidR="00624F9E" w:rsidRPr="00AE6592" w:rsidRDefault="00624F9E" w:rsidP="000E15CC">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 xml:space="preserve">City of </w:t>
            </w:r>
            <w:r w:rsidR="009622AB" w:rsidRPr="00AE6592">
              <w:rPr>
                <w:rFonts w:asciiTheme="minorHAnsi" w:hAnsiTheme="minorHAnsi"/>
                <w:spacing w:val="0"/>
                <w:sz w:val="20"/>
                <w:szCs w:val="20"/>
              </w:rPr>
              <w:t>Swift Current</w:t>
            </w:r>
            <w:r w:rsidRPr="00AE6592">
              <w:rPr>
                <w:rFonts w:asciiTheme="minorHAnsi" w:hAnsiTheme="minorHAnsi"/>
                <w:spacing w:val="0"/>
                <w:sz w:val="20"/>
                <w:szCs w:val="20"/>
              </w:rPr>
              <w:t xml:space="preserve"> </w:t>
            </w:r>
            <w:r w:rsidR="00240DBD" w:rsidRPr="00AE6592">
              <w:rPr>
                <w:rFonts w:asciiTheme="minorHAnsi" w:hAnsiTheme="minorHAnsi"/>
                <w:spacing w:val="0"/>
                <w:sz w:val="20"/>
                <w:szCs w:val="20"/>
              </w:rPr>
              <w:t xml:space="preserve"> </w:t>
            </w:r>
          </w:p>
        </w:tc>
        <w:tc>
          <w:tcPr>
            <w:tcW w:w="1400" w:type="dxa"/>
          </w:tcPr>
          <w:p w:rsidR="00624F9E" w:rsidRPr="00AE6592" w:rsidRDefault="000E15CC" w:rsidP="000E15CC">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16</w:t>
            </w:r>
            <w:r w:rsidR="00624F9E" w:rsidRPr="00AE6592">
              <w:rPr>
                <w:rFonts w:asciiTheme="minorHAnsi" w:hAnsiTheme="minorHAnsi"/>
                <w:spacing w:val="0"/>
                <w:sz w:val="20"/>
                <w:szCs w:val="20"/>
              </w:rPr>
              <w:t>00 metres</w:t>
            </w:r>
          </w:p>
        </w:tc>
        <w:tc>
          <w:tcPr>
            <w:tcW w:w="1400" w:type="dxa"/>
          </w:tcPr>
          <w:p w:rsidR="00624F9E" w:rsidRPr="00AE6592" w:rsidRDefault="00624F9E" w:rsidP="000E15CC">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1</w:t>
            </w:r>
            <w:r w:rsidR="000E15CC" w:rsidRPr="00AE6592">
              <w:rPr>
                <w:rFonts w:asciiTheme="minorHAnsi" w:hAnsiTheme="minorHAnsi"/>
                <w:spacing w:val="0"/>
                <w:sz w:val="20"/>
                <w:szCs w:val="20"/>
              </w:rPr>
              <w:t>6</w:t>
            </w:r>
            <w:r w:rsidRPr="00AE6592">
              <w:rPr>
                <w:rFonts w:asciiTheme="minorHAnsi" w:hAnsiTheme="minorHAnsi"/>
                <w:spacing w:val="0"/>
                <w:sz w:val="20"/>
                <w:szCs w:val="20"/>
              </w:rPr>
              <w:t>00 metres</w:t>
            </w:r>
          </w:p>
        </w:tc>
        <w:tc>
          <w:tcPr>
            <w:tcW w:w="1400" w:type="dxa"/>
          </w:tcPr>
          <w:p w:rsidR="00624F9E" w:rsidRPr="00AE6592" w:rsidRDefault="00624F9E" w:rsidP="000E15CC">
            <w:pPr>
              <w:spacing w:before="120" w:after="100" w:afterAutospacing="1"/>
              <w:rPr>
                <w:rFonts w:asciiTheme="minorHAnsi" w:hAnsiTheme="minorHAnsi"/>
                <w:spacing w:val="0"/>
                <w:sz w:val="20"/>
                <w:szCs w:val="20"/>
              </w:rPr>
            </w:pPr>
            <w:r w:rsidRPr="00AE6592">
              <w:rPr>
                <w:rFonts w:asciiTheme="minorHAnsi" w:hAnsiTheme="minorHAnsi"/>
                <w:spacing w:val="0"/>
                <w:sz w:val="20"/>
                <w:szCs w:val="20"/>
              </w:rPr>
              <w:t xml:space="preserve">2400 metres </w:t>
            </w:r>
          </w:p>
        </w:tc>
        <w:tc>
          <w:tcPr>
            <w:tcW w:w="1400" w:type="dxa"/>
            <w:hideMark/>
          </w:tcPr>
          <w:p w:rsidR="00624F9E" w:rsidRPr="00AE6592" w:rsidRDefault="000E15CC" w:rsidP="00BF5FB7">
            <w:pPr>
              <w:spacing w:before="120"/>
              <w:rPr>
                <w:rFonts w:asciiTheme="minorHAnsi" w:hAnsiTheme="minorHAnsi"/>
                <w:spacing w:val="0"/>
                <w:sz w:val="20"/>
                <w:szCs w:val="20"/>
              </w:rPr>
            </w:pPr>
            <w:r w:rsidRPr="00AE6592">
              <w:rPr>
                <w:rFonts w:asciiTheme="minorHAnsi" w:hAnsiTheme="minorHAnsi"/>
                <w:spacing w:val="0"/>
                <w:sz w:val="20"/>
                <w:szCs w:val="20"/>
              </w:rPr>
              <w:t>32</w:t>
            </w:r>
            <w:r w:rsidR="00624F9E" w:rsidRPr="00AE6592">
              <w:rPr>
                <w:rFonts w:asciiTheme="minorHAnsi" w:hAnsiTheme="minorHAnsi"/>
                <w:spacing w:val="0"/>
                <w:sz w:val="20"/>
                <w:szCs w:val="20"/>
              </w:rPr>
              <w:t xml:space="preserve">00 metres </w:t>
            </w:r>
          </w:p>
          <w:p w:rsidR="00624F9E" w:rsidRPr="00AE6592" w:rsidRDefault="00624F9E" w:rsidP="00BF5FB7">
            <w:pPr>
              <w:spacing w:before="120"/>
              <w:rPr>
                <w:rFonts w:asciiTheme="minorHAnsi" w:hAnsiTheme="minorHAnsi"/>
                <w:spacing w:val="0"/>
                <w:sz w:val="20"/>
                <w:szCs w:val="20"/>
              </w:rPr>
            </w:pPr>
          </w:p>
        </w:tc>
        <w:tc>
          <w:tcPr>
            <w:tcW w:w="1380" w:type="dxa"/>
            <w:hideMark/>
          </w:tcPr>
          <w:p w:rsidR="00624F9E" w:rsidRPr="00AE6592" w:rsidRDefault="000E15CC" w:rsidP="00BF5FB7">
            <w:pPr>
              <w:spacing w:before="120"/>
              <w:rPr>
                <w:rFonts w:asciiTheme="minorHAnsi" w:hAnsiTheme="minorHAnsi"/>
                <w:spacing w:val="0"/>
                <w:sz w:val="20"/>
                <w:szCs w:val="20"/>
              </w:rPr>
            </w:pPr>
            <w:r w:rsidRPr="00AE6592">
              <w:rPr>
                <w:rFonts w:asciiTheme="minorHAnsi" w:hAnsiTheme="minorHAnsi"/>
                <w:spacing w:val="0"/>
                <w:sz w:val="20"/>
                <w:szCs w:val="20"/>
              </w:rPr>
              <w:t>48</w:t>
            </w:r>
            <w:r w:rsidR="00624F9E" w:rsidRPr="00AE6592">
              <w:rPr>
                <w:rFonts w:asciiTheme="minorHAnsi" w:hAnsiTheme="minorHAnsi"/>
                <w:spacing w:val="0"/>
                <w:sz w:val="20"/>
                <w:szCs w:val="20"/>
              </w:rPr>
              <w:t>00 metres</w:t>
            </w:r>
          </w:p>
          <w:p w:rsidR="00624F9E" w:rsidRPr="00AE6592" w:rsidRDefault="00624F9E" w:rsidP="00BF5FB7">
            <w:pPr>
              <w:spacing w:before="120"/>
              <w:rPr>
                <w:rFonts w:asciiTheme="minorHAnsi" w:hAnsiTheme="minorHAnsi"/>
                <w:spacing w:val="0"/>
                <w:sz w:val="20"/>
                <w:szCs w:val="20"/>
              </w:rPr>
            </w:pPr>
          </w:p>
        </w:tc>
      </w:tr>
    </w:tbl>
    <w:p w:rsidR="00624F9E" w:rsidRPr="00AE6592" w:rsidRDefault="00624F9E" w:rsidP="00AE6592">
      <w:pPr>
        <w:pStyle w:val="Heading3"/>
      </w:pPr>
      <w:r w:rsidRPr="00AE6592">
        <w:t>The Municipality may grant a reduction of the separation distance criteria where it can be proven that a proposal will not negatively impact adjacent land uses.  Prior to granting a reduction, the Municipality will consult with all agencies deemed appropriate and will require registered written agreement from all land owners directly affected by the reduction.</w:t>
      </w:r>
      <w:r w:rsidR="00AE6592">
        <w:t xml:space="preserve"> </w:t>
      </w:r>
      <w:r w:rsidR="00AE6592" w:rsidRPr="00AE6592">
        <w:t xml:space="preserve"> </w:t>
      </w:r>
      <w:r w:rsidRPr="00AE6592">
        <w:t xml:space="preserve">Such agreements must contain a provision that the parties to the agreement will register an interest on the titles of all affected lands owned by, or within the jurisdiction of, both parties. </w:t>
      </w:r>
    </w:p>
    <w:p w:rsidR="00624F9E" w:rsidRPr="00A24686" w:rsidRDefault="00624F9E" w:rsidP="00AE6592">
      <w:pPr>
        <w:pStyle w:val="Heading3"/>
      </w:pPr>
      <w:r w:rsidRPr="00A24686">
        <w:t xml:space="preserve">In determining proximity to a multi-parcel residential subdivision, hamlet, village, city, or recreational use, separation distances shall be measured from the area of confinement of the animals to the property boundary of the closest developable parcel.  </w:t>
      </w:r>
    </w:p>
    <w:p w:rsidR="00624F9E" w:rsidRPr="00A24686" w:rsidRDefault="00624F9E" w:rsidP="00AE6592">
      <w:pPr>
        <w:pStyle w:val="Heading3"/>
      </w:pPr>
      <w:r w:rsidRPr="00A24686">
        <w:t xml:space="preserve">In determining proximity to a single family dwelling located on agricultural property or to a residence within a single parcel residential subdivision not owned by the Intensive Agricultural Operator, separation distances shall be measured from the area of confinement of the animals to the residential dwelling.  </w:t>
      </w:r>
    </w:p>
    <w:p w:rsidR="00624F9E" w:rsidRPr="00A24686" w:rsidRDefault="00624F9E" w:rsidP="00AE6592">
      <w:pPr>
        <w:pStyle w:val="Heading3"/>
      </w:pPr>
      <w:r w:rsidRPr="00A24686">
        <w:t>ILO’s existing at the time of the adoption of this Bylaw shall continue with their current operation. Any expansion of the operation or change of animal species or type of operation is required to obtain written approval from the Municipality in accordance with the requirements and conditions of this Bylaw.</w:t>
      </w:r>
    </w:p>
    <w:p w:rsidR="00624F9E" w:rsidRPr="00A24686" w:rsidRDefault="00624F9E" w:rsidP="00AE6592">
      <w:pPr>
        <w:pStyle w:val="Heading3"/>
      </w:pPr>
      <w:r w:rsidRPr="00A24686">
        <w:t xml:space="preserve">The operator may be required to enter into a road maintenance agreement to pay for the maintenance of roads required to provide access to the development. </w:t>
      </w:r>
    </w:p>
    <w:p w:rsidR="00624F9E" w:rsidRDefault="00624F9E" w:rsidP="00AE6592">
      <w:pPr>
        <w:pStyle w:val="Heading3"/>
      </w:pPr>
      <w:r w:rsidRPr="00A24686">
        <w:t>The minimum separation distance between occupied dwellings, riparian areas and the location where manure is to be spread is listed below. Distances are measured between edge of the manure application area and the edge of a nearest property boundary.</w:t>
      </w:r>
    </w:p>
    <w:p w:rsidR="00AE6592" w:rsidRDefault="00AE6592">
      <w:pPr>
        <w:autoSpaceDE/>
        <w:autoSpaceDN/>
        <w:adjustRightInd/>
        <w:spacing w:before="0" w:after="200"/>
        <w:rPr>
          <w:b/>
        </w:rPr>
      </w:pPr>
      <w:r>
        <w:rPr>
          <w:b/>
        </w:rPr>
        <w:br w:type="page"/>
      </w:r>
    </w:p>
    <w:p w:rsidR="00624F9E" w:rsidRPr="007F2EA6" w:rsidRDefault="00624F9E" w:rsidP="00AE6592">
      <w:pPr>
        <w:pStyle w:val="BodyTextIndent2"/>
        <w:rPr>
          <w:color w:val="FF0000"/>
        </w:rPr>
      </w:pPr>
      <w:r w:rsidRPr="00A24686">
        <w:lastRenderedPageBreak/>
        <w:t xml:space="preserve">Table 6: Location Separation Criteria for Manure Spreading to Dwellings </w:t>
      </w:r>
    </w:p>
    <w:tbl>
      <w:tblPr>
        <w:tblW w:w="0" w:type="auto"/>
        <w:tblCellSpacing w:w="20" w:type="dxa"/>
        <w:tblInd w:w="1333"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024"/>
        <w:gridCol w:w="1386"/>
        <w:gridCol w:w="2070"/>
        <w:gridCol w:w="1728"/>
      </w:tblGrid>
      <w:tr w:rsidR="00AE6592" w:rsidRPr="00AE6592" w:rsidTr="004F12CF">
        <w:trPr>
          <w:tblCellSpacing w:w="20" w:type="dxa"/>
        </w:trPr>
        <w:tc>
          <w:tcPr>
            <w:tcW w:w="2964" w:type="dxa"/>
            <w:shd w:val="clear" w:color="auto" w:fill="D9D9D9" w:themeFill="background1" w:themeFillShade="D9"/>
            <w:vAlign w:val="center"/>
            <w:hideMark/>
          </w:tcPr>
          <w:p w:rsidR="00624F9E" w:rsidRPr="00AE6592" w:rsidRDefault="00624F9E" w:rsidP="004F12CF">
            <w:pPr>
              <w:spacing w:before="60" w:after="60" w:line="240" w:lineRule="auto"/>
              <w:rPr>
                <w:rFonts w:asciiTheme="minorHAnsi" w:hAnsiTheme="minorHAnsi"/>
                <w:b/>
                <w:spacing w:val="0"/>
                <w:sz w:val="20"/>
                <w:szCs w:val="20"/>
              </w:rPr>
            </w:pPr>
            <w:r w:rsidRPr="00AE6592">
              <w:rPr>
                <w:rFonts w:asciiTheme="minorHAnsi" w:hAnsiTheme="minorHAnsi"/>
                <w:b/>
                <w:spacing w:val="0"/>
                <w:sz w:val="20"/>
                <w:szCs w:val="20"/>
              </w:rPr>
              <w:t>Method of Manure Application</w:t>
            </w:r>
          </w:p>
        </w:tc>
        <w:tc>
          <w:tcPr>
            <w:tcW w:w="1346" w:type="dxa"/>
            <w:shd w:val="clear" w:color="auto" w:fill="D9D9D9" w:themeFill="background1" w:themeFillShade="D9"/>
            <w:vAlign w:val="center"/>
            <w:hideMark/>
          </w:tcPr>
          <w:p w:rsidR="00624F9E" w:rsidRPr="00AE6592" w:rsidRDefault="00624F9E" w:rsidP="004F12CF">
            <w:pPr>
              <w:spacing w:before="60" w:after="60" w:line="240" w:lineRule="auto"/>
              <w:rPr>
                <w:rFonts w:asciiTheme="minorHAnsi" w:hAnsiTheme="minorHAnsi"/>
                <w:b/>
                <w:spacing w:val="0"/>
                <w:sz w:val="20"/>
                <w:szCs w:val="20"/>
              </w:rPr>
            </w:pPr>
            <w:r w:rsidRPr="00AE6592">
              <w:rPr>
                <w:rFonts w:asciiTheme="minorHAnsi" w:hAnsiTheme="minorHAnsi"/>
                <w:b/>
                <w:spacing w:val="0"/>
                <w:sz w:val="20"/>
                <w:szCs w:val="20"/>
              </w:rPr>
              <w:t>Injected</w:t>
            </w:r>
          </w:p>
        </w:tc>
        <w:tc>
          <w:tcPr>
            <w:tcW w:w="2030" w:type="dxa"/>
            <w:shd w:val="clear" w:color="auto" w:fill="D9D9D9" w:themeFill="background1" w:themeFillShade="D9"/>
            <w:vAlign w:val="center"/>
            <w:hideMark/>
          </w:tcPr>
          <w:p w:rsidR="00624F9E" w:rsidRPr="00AE6592" w:rsidRDefault="00624F9E" w:rsidP="004F12CF">
            <w:pPr>
              <w:spacing w:before="60" w:after="60" w:line="240" w:lineRule="auto"/>
              <w:rPr>
                <w:rFonts w:asciiTheme="minorHAnsi" w:hAnsiTheme="minorHAnsi"/>
                <w:b/>
                <w:spacing w:val="0"/>
                <w:sz w:val="20"/>
                <w:szCs w:val="20"/>
              </w:rPr>
            </w:pPr>
            <w:r w:rsidRPr="00AE6592">
              <w:rPr>
                <w:rFonts w:asciiTheme="minorHAnsi" w:hAnsiTheme="minorHAnsi"/>
                <w:b/>
                <w:spacing w:val="0"/>
                <w:sz w:val="20"/>
                <w:szCs w:val="20"/>
              </w:rPr>
              <w:t>Incorporated within 24 hours</w:t>
            </w:r>
          </w:p>
        </w:tc>
        <w:tc>
          <w:tcPr>
            <w:tcW w:w="1668" w:type="dxa"/>
            <w:shd w:val="clear" w:color="auto" w:fill="D9D9D9" w:themeFill="background1" w:themeFillShade="D9"/>
            <w:vAlign w:val="center"/>
            <w:hideMark/>
          </w:tcPr>
          <w:p w:rsidR="00624F9E" w:rsidRPr="00AE6592" w:rsidRDefault="00624F9E" w:rsidP="004F12CF">
            <w:pPr>
              <w:spacing w:before="60" w:after="60" w:line="240" w:lineRule="auto"/>
              <w:rPr>
                <w:rFonts w:asciiTheme="minorHAnsi" w:hAnsiTheme="minorHAnsi"/>
                <w:b/>
                <w:spacing w:val="0"/>
                <w:sz w:val="20"/>
                <w:szCs w:val="20"/>
              </w:rPr>
            </w:pPr>
            <w:r w:rsidRPr="00AE6592">
              <w:rPr>
                <w:rFonts w:asciiTheme="minorHAnsi" w:hAnsiTheme="minorHAnsi"/>
                <w:b/>
                <w:spacing w:val="0"/>
                <w:sz w:val="20"/>
                <w:szCs w:val="20"/>
              </w:rPr>
              <w:t>No incorporation</w:t>
            </w:r>
          </w:p>
        </w:tc>
      </w:tr>
      <w:tr w:rsidR="00AE6592" w:rsidRPr="00AE6592" w:rsidTr="004F12CF">
        <w:trPr>
          <w:tblCellSpacing w:w="20" w:type="dxa"/>
        </w:trPr>
        <w:tc>
          <w:tcPr>
            <w:tcW w:w="2964" w:type="dxa"/>
            <w:shd w:val="clear" w:color="auto" w:fill="D9D9D9" w:themeFill="background1" w:themeFillShade="D9"/>
            <w:vAlign w:val="center"/>
            <w:hideMark/>
          </w:tcPr>
          <w:p w:rsidR="00624F9E" w:rsidRPr="00AE6592" w:rsidRDefault="000E15CC" w:rsidP="004F12CF">
            <w:pPr>
              <w:spacing w:before="60" w:after="60" w:line="240" w:lineRule="auto"/>
              <w:rPr>
                <w:rFonts w:asciiTheme="minorHAnsi" w:hAnsiTheme="minorHAnsi"/>
                <w:spacing w:val="0"/>
                <w:sz w:val="20"/>
                <w:szCs w:val="20"/>
              </w:rPr>
            </w:pPr>
            <w:r w:rsidRPr="00AE6592">
              <w:rPr>
                <w:rFonts w:asciiTheme="minorHAnsi" w:hAnsiTheme="minorHAnsi"/>
                <w:spacing w:val="0"/>
                <w:sz w:val="20"/>
                <w:szCs w:val="20"/>
              </w:rPr>
              <w:t>Residential Acreages and  Riparian areas, Multi-</w:t>
            </w:r>
            <w:r w:rsidR="00AE6592">
              <w:rPr>
                <w:rFonts w:asciiTheme="minorHAnsi" w:hAnsiTheme="minorHAnsi"/>
                <w:spacing w:val="0"/>
                <w:sz w:val="20"/>
                <w:szCs w:val="20"/>
              </w:rPr>
              <w:t xml:space="preserve">Parcel Country Residential and </w:t>
            </w:r>
            <w:r w:rsidR="00624F9E" w:rsidRPr="00AE6592">
              <w:rPr>
                <w:rFonts w:asciiTheme="minorHAnsi" w:hAnsiTheme="minorHAnsi"/>
                <w:spacing w:val="0"/>
                <w:sz w:val="20"/>
                <w:szCs w:val="20"/>
              </w:rPr>
              <w:t>Hamlet</w:t>
            </w:r>
            <w:r w:rsidR="007F2EA6" w:rsidRPr="00AE6592">
              <w:rPr>
                <w:rFonts w:asciiTheme="minorHAnsi" w:hAnsiTheme="minorHAnsi"/>
                <w:spacing w:val="0"/>
                <w:sz w:val="20"/>
                <w:szCs w:val="20"/>
              </w:rPr>
              <w:t>s</w:t>
            </w:r>
          </w:p>
        </w:tc>
        <w:tc>
          <w:tcPr>
            <w:tcW w:w="1346" w:type="dxa"/>
            <w:vAlign w:val="center"/>
            <w:hideMark/>
          </w:tcPr>
          <w:p w:rsidR="00624F9E" w:rsidRPr="00AE6592" w:rsidRDefault="00624F9E" w:rsidP="004F12CF">
            <w:pPr>
              <w:spacing w:before="60" w:after="60" w:line="240" w:lineRule="auto"/>
              <w:rPr>
                <w:rFonts w:asciiTheme="minorHAnsi" w:hAnsiTheme="minorHAnsi"/>
                <w:spacing w:val="0"/>
                <w:sz w:val="20"/>
                <w:szCs w:val="20"/>
              </w:rPr>
            </w:pPr>
            <w:r w:rsidRPr="00AE6592">
              <w:rPr>
                <w:rFonts w:asciiTheme="minorHAnsi" w:hAnsiTheme="minorHAnsi"/>
                <w:spacing w:val="0"/>
                <w:sz w:val="20"/>
                <w:szCs w:val="20"/>
              </w:rPr>
              <w:t>200 metres</w:t>
            </w:r>
          </w:p>
        </w:tc>
        <w:tc>
          <w:tcPr>
            <w:tcW w:w="2030" w:type="dxa"/>
            <w:vAlign w:val="center"/>
            <w:hideMark/>
          </w:tcPr>
          <w:p w:rsidR="00624F9E" w:rsidRPr="00AE6592" w:rsidRDefault="00624F9E" w:rsidP="004F12CF">
            <w:pPr>
              <w:spacing w:before="60" w:after="60" w:line="240" w:lineRule="auto"/>
              <w:rPr>
                <w:rFonts w:asciiTheme="minorHAnsi" w:hAnsiTheme="minorHAnsi"/>
                <w:spacing w:val="0"/>
                <w:sz w:val="20"/>
                <w:szCs w:val="20"/>
              </w:rPr>
            </w:pPr>
            <w:r w:rsidRPr="00AE6592">
              <w:rPr>
                <w:rFonts w:asciiTheme="minorHAnsi" w:hAnsiTheme="minorHAnsi"/>
                <w:spacing w:val="0"/>
                <w:sz w:val="20"/>
                <w:szCs w:val="20"/>
              </w:rPr>
              <w:t>400 metres</w:t>
            </w:r>
          </w:p>
        </w:tc>
        <w:tc>
          <w:tcPr>
            <w:tcW w:w="1668" w:type="dxa"/>
            <w:vAlign w:val="center"/>
            <w:hideMark/>
          </w:tcPr>
          <w:p w:rsidR="00624F9E" w:rsidRPr="00AE6592" w:rsidRDefault="00624F9E" w:rsidP="004F12CF">
            <w:pPr>
              <w:spacing w:before="60" w:after="60" w:line="240" w:lineRule="auto"/>
              <w:rPr>
                <w:rFonts w:asciiTheme="minorHAnsi" w:hAnsiTheme="minorHAnsi"/>
                <w:spacing w:val="0"/>
                <w:sz w:val="20"/>
                <w:szCs w:val="20"/>
              </w:rPr>
            </w:pPr>
            <w:r w:rsidRPr="00AE6592">
              <w:rPr>
                <w:rFonts w:asciiTheme="minorHAnsi" w:hAnsiTheme="minorHAnsi"/>
                <w:spacing w:val="0"/>
                <w:sz w:val="20"/>
                <w:szCs w:val="20"/>
              </w:rPr>
              <w:t>800 metres</w:t>
            </w:r>
          </w:p>
        </w:tc>
      </w:tr>
      <w:tr w:rsidR="00AE6592" w:rsidRPr="00AE6592" w:rsidTr="004F12CF">
        <w:trPr>
          <w:tblCellSpacing w:w="20" w:type="dxa"/>
        </w:trPr>
        <w:tc>
          <w:tcPr>
            <w:tcW w:w="2964" w:type="dxa"/>
            <w:shd w:val="clear" w:color="auto" w:fill="D9D9D9" w:themeFill="background1" w:themeFillShade="D9"/>
            <w:vAlign w:val="center"/>
          </w:tcPr>
          <w:p w:rsidR="000E15CC" w:rsidRPr="00AE6592" w:rsidRDefault="00AE6592" w:rsidP="004F12CF">
            <w:pPr>
              <w:spacing w:before="60" w:after="60" w:line="240" w:lineRule="auto"/>
              <w:rPr>
                <w:rFonts w:asciiTheme="minorHAnsi" w:hAnsiTheme="minorHAnsi"/>
                <w:spacing w:val="0"/>
                <w:sz w:val="20"/>
                <w:szCs w:val="20"/>
              </w:rPr>
            </w:pPr>
            <w:r>
              <w:rPr>
                <w:rFonts w:asciiTheme="minorHAnsi" w:hAnsiTheme="minorHAnsi"/>
                <w:spacing w:val="0"/>
                <w:sz w:val="20"/>
                <w:szCs w:val="20"/>
              </w:rPr>
              <w:t>City of Swift Current</w:t>
            </w:r>
          </w:p>
        </w:tc>
        <w:tc>
          <w:tcPr>
            <w:tcW w:w="1346" w:type="dxa"/>
            <w:vAlign w:val="center"/>
          </w:tcPr>
          <w:p w:rsidR="000E15CC" w:rsidRPr="00AE6592" w:rsidRDefault="000E15CC" w:rsidP="004F12CF">
            <w:pPr>
              <w:spacing w:before="60" w:after="60" w:line="240" w:lineRule="auto"/>
              <w:rPr>
                <w:rFonts w:asciiTheme="minorHAnsi" w:hAnsiTheme="minorHAnsi"/>
                <w:spacing w:val="0"/>
                <w:sz w:val="20"/>
                <w:szCs w:val="20"/>
              </w:rPr>
            </w:pPr>
            <w:r w:rsidRPr="00AE6592">
              <w:rPr>
                <w:rFonts w:asciiTheme="minorHAnsi" w:hAnsiTheme="minorHAnsi"/>
                <w:spacing w:val="0"/>
                <w:sz w:val="20"/>
                <w:szCs w:val="20"/>
              </w:rPr>
              <w:t>400 metres</w:t>
            </w:r>
          </w:p>
        </w:tc>
        <w:tc>
          <w:tcPr>
            <w:tcW w:w="2030" w:type="dxa"/>
            <w:vAlign w:val="center"/>
          </w:tcPr>
          <w:p w:rsidR="000E15CC" w:rsidRPr="00AE6592" w:rsidRDefault="000E15CC" w:rsidP="004F12CF">
            <w:pPr>
              <w:spacing w:before="60" w:after="60" w:line="240" w:lineRule="auto"/>
              <w:rPr>
                <w:rFonts w:asciiTheme="minorHAnsi" w:hAnsiTheme="minorHAnsi"/>
                <w:spacing w:val="0"/>
                <w:sz w:val="20"/>
                <w:szCs w:val="20"/>
              </w:rPr>
            </w:pPr>
            <w:r w:rsidRPr="00AE6592">
              <w:rPr>
                <w:rFonts w:asciiTheme="minorHAnsi" w:hAnsiTheme="minorHAnsi"/>
                <w:spacing w:val="0"/>
                <w:sz w:val="20"/>
                <w:szCs w:val="20"/>
              </w:rPr>
              <w:t>800 metres</w:t>
            </w:r>
          </w:p>
        </w:tc>
        <w:tc>
          <w:tcPr>
            <w:tcW w:w="1668" w:type="dxa"/>
            <w:vAlign w:val="center"/>
          </w:tcPr>
          <w:p w:rsidR="000E15CC" w:rsidRPr="00AE6592" w:rsidRDefault="000E15CC" w:rsidP="004F12CF">
            <w:pPr>
              <w:spacing w:before="60" w:after="60" w:line="240" w:lineRule="auto"/>
              <w:rPr>
                <w:rFonts w:asciiTheme="minorHAnsi" w:hAnsiTheme="minorHAnsi"/>
                <w:spacing w:val="0"/>
                <w:sz w:val="20"/>
                <w:szCs w:val="20"/>
              </w:rPr>
            </w:pPr>
            <w:r w:rsidRPr="00AE6592">
              <w:rPr>
                <w:rFonts w:asciiTheme="minorHAnsi" w:hAnsiTheme="minorHAnsi"/>
                <w:spacing w:val="0"/>
                <w:sz w:val="20"/>
                <w:szCs w:val="20"/>
              </w:rPr>
              <w:t>1600 metres</w:t>
            </w:r>
          </w:p>
        </w:tc>
      </w:tr>
    </w:tbl>
    <w:p w:rsidR="00624F9E" w:rsidRPr="00A24686" w:rsidRDefault="00624F9E" w:rsidP="00AE6592">
      <w:pPr>
        <w:pStyle w:val="Heading3"/>
      </w:pPr>
      <w:bookmarkStart w:id="406" w:name="_Toc253491795"/>
      <w:r w:rsidRPr="00BA492D">
        <w:t xml:space="preserve">Crop land or improved pasture may be used for the disposal of wastes from an intensive livestock operation by spreading of manure, and such manure shall be </w:t>
      </w:r>
      <w:r w:rsidRPr="00A24686">
        <w:t>incorporated into the soil within twenty-four (24) hours of spreading, unless such incorporation is prevented by adverse weather conditions, in which case incorporation shall take place as soon as practical thereafter.</w:t>
      </w:r>
    </w:p>
    <w:p w:rsidR="00624F9E" w:rsidRPr="00A24686" w:rsidRDefault="00624F9E" w:rsidP="00AE6592">
      <w:pPr>
        <w:pStyle w:val="Heading3"/>
      </w:pPr>
      <w:r w:rsidRPr="00A24686">
        <w:t>The Rural Municipality may require or allow an applicant to utilize manure injection into the soil or other technology rather than conventional stockpiling and spreading.  The Municipality may consult Saskatchewan Agriculture, regarding the suitability of such technology.</w:t>
      </w:r>
    </w:p>
    <w:p w:rsidR="00624F9E" w:rsidRPr="009630D2" w:rsidRDefault="00624F9E" w:rsidP="00E267AB">
      <w:pPr>
        <w:pStyle w:val="Heading2"/>
      </w:pPr>
      <w:bookmarkStart w:id="407" w:name="_Toc373238876"/>
      <w:bookmarkStart w:id="408" w:name="_Toc435167584"/>
      <w:r w:rsidRPr="009630D2">
        <w:t>Aggregate Extraction</w:t>
      </w:r>
      <w:bookmarkEnd w:id="406"/>
      <w:r w:rsidRPr="009630D2">
        <w:t xml:space="preserve"> (Sand, Gravel, Topsoil)</w:t>
      </w:r>
      <w:bookmarkEnd w:id="407"/>
      <w:bookmarkEnd w:id="408"/>
      <w:r w:rsidR="00526660" w:rsidRPr="009630D2">
        <w:t xml:space="preserve"> </w:t>
      </w:r>
    </w:p>
    <w:p w:rsidR="00624F9E" w:rsidRDefault="00624F9E" w:rsidP="004F12CF">
      <w:pPr>
        <w:pStyle w:val="BodyTextIndent2"/>
      </w:pPr>
      <w:r>
        <w:t>In addition to the general requirements regarding discretionary use applications provided in Section 3 of this Bylaw, the following additional considerations shall be made for all applications for an Aggregate Extraction activity.</w:t>
      </w:r>
    </w:p>
    <w:p w:rsidR="00624F9E" w:rsidRPr="00A24686" w:rsidRDefault="00624F9E" w:rsidP="004F12CF">
      <w:pPr>
        <w:pStyle w:val="Heading3"/>
      </w:pPr>
      <w:r w:rsidRPr="00A24686">
        <w:t>For the purpose of this section, Aggregate  Resource extraction shall mean, excavation other than for construction, building or for purposes of creating an artificial body of water, including but not limited to, sand and gravel mining, or topsoil stripping.</w:t>
      </w:r>
    </w:p>
    <w:p w:rsidR="00624F9E" w:rsidRPr="00A24686" w:rsidRDefault="00624F9E" w:rsidP="004F12CF">
      <w:pPr>
        <w:pStyle w:val="Heading3"/>
      </w:pPr>
      <w:r w:rsidRPr="00A24686">
        <w:t>An application proposing a new aggregate extraction use or an expansion to an existing aggregate extraction operation shall be a temporary and discretionary use and shall adhere to all appropriate Provincial and Federal regulations.</w:t>
      </w:r>
    </w:p>
    <w:p w:rsidR="00624F9E" w:rsidRPr="00A24686" w:rsidRDefault="00624F9E" w:rsidP="004F12CF">
      <w:pPr>
        <w:pStyle w:val="Heading3"/>
      </w:pPr>
      <w:r w:rsidRPr="00A24686">
        <w:t xml:space="preserve">In reviewing applications for Aggregate Resource extraction operations, the environmental implications of the operation including plans for </w:t>
      </w:r>
      <w:r w:rsidR="00337335">
        <w:t>parcel</w:t>
      </w:r>
      <w:r w:rsidRPr="00A24686">
        <w:t xml:space="preserve"> restoration shall be considered.</w:t>
      </w:r>
    </w:p>
    <w:p w:rsidR="00624F9E" w:rsidRPr="00A24686" w:rsidRDefault="00624F9E" w:rsidP="004F12CF">
      <w:pPr>
        <w:pStyle w:val="Heading3"/>
      </w:pPr>
      <w:r w:rsidRPr="00A24686">
        <w:t>An approval of an aggregate resource extraction activity shall be for a maximum period of two (2) years and may be renewed at the discretion of Council providing the requirements of this Bylaw continue to be met.</w:t>
      </w:r>
    </w:p>
    <w:p w:rsidR="00624F9E" w:rsidRPr="00A24686" w:rsidRDefault="00624F9E" w:rsidP="004F12CF">
      <w:pPr>
        <w:pStyle w:val="Heading3"/>
      </w:pPr>
      <w:r w:rsidRPr="00A24686">
        <w:t>The applicant shall submit plans and a narrative including:</w:t>
      </w:r>
    </w:p>
    <w:p w:rsidR="00624F9E" w:rsidRPr="00A24686" w:rsidRDefault="00624F9E" w:rsidP="00F929EF">
      <w:pPr>
        <w:pStyle w:val="Heading4"/>
        <w:numPr>
          <w:ilvl w:val="3"/>
          <w:numId w:val="108"/>
        </w:numPr>
        <w:spacing w:line="240" w:lineRule="auto"/>
        <w:ind w:left="2250" w:hanging="360"/>
      </w:pPr>
      <w:r w:rsidRPr="00A24686">
        <w:t xml:space="preserve">The location and area of the </w:t>
      </w:r>
      <w:r w:rsidR="00337335">
        <w:t>parcel</w:t>
      </w:r>
      <w:r w:rsidRPr="00A24686">
        <w:t xml:space="preserve"> where the excavation is to take place;</w:t>
      </w:r>
    </w:p>
    <w:p w:rsidR="00624F9E" w:rsidRPr="00A24686" w:rsidRDefault="00624F9E" w:rsidP="00F929EF">
      <w:pPr>
        <w:pStyle w:val="Heading4"/>
        <w:numPr>
          <w:ilvl w:val="3"/>
          <w:numId w:val="108"/>
        </w:numPr>
        <w:spacing w:line="240" w:lineRule="auto"/>
        <w:ind w:left="2250" w:hanging="360"/>
      </w:pPr>
      <w:r w:rsidRPr="00A24686">
        <w:t>The expected life of the deposit if applicable;</w:t>
      </w:r>
    </w:p>
    <w:p w:rsidR="00624F9E" w:rsidRPr="00A24686" w:rsidRDefault="00624F9E" w:rsidP="00F929EF">
      <w:pPr>
        <w:pStyle w:val="Heading4"/>
        <w:numPr>
          <w:ilvl w:val="3"/>
          <w:numId w:val="108"/>
        </w:numPr>
        <w:spacing w:line="240" w:lineRule="auto"/>
        <w:ind w:left="2250" w:hanging="360"/>
      </w:pPr>
      <w:r w:rsidRPr="00A24686">
        <w:t xml:space="preserve">The type and dimensions including average depth of the proposed excavation, and the effect on existing drainage patterns on and off the </w:t>
      </w:r>
      <w:r w:rsidR="00337335">
        <w:t>parcel</w:t>
      </w:r>
      <w:r w:rsidRPr="00A24686">
        <w:t>;</w:t>
      </w:r>
    </w:p>
    <w:p w:rsidR="00624F9E" w:rsidRPr="00A24686" w:rsidRDefault="00624F9E" w:rsidP="00F929EF">
      <w:pPr>
        <w:pStyle w:val="Heading4"/>
        <w:numPr>
          <w:ilvl w:val="3"/>
          <w:numId w:val="108"/>
        </w:numPr>
        <w:spacing w:line="240" w:lineRule="auto"/>
        <w:ind w:left="2250" w:hanging="360"/>
      </w:pPr>
      <w:r w:rsidRPr="00A24686">
        <w:t>Identification of the outdoor noise and the discharge of substances into the air;</w:t>
      </w:r>
    </w:p>
    <w:p w:rsidR="00624F9E" w:rsidRPr="00A24686" w:rsidRDefault="00624F9E" w:rsidP="00F929EF">
      <w:pPr>
        <w:pStyle w:val="Heading4"/>
        <w:numPr>
          <w:ilvl w:val="3"/>
          <w:numId w:val="108"/>
        </w:numPr>
        <w:spacing w:line="240" w:lineRule="auto"/>
        <w:ind w:left="2250" w:hanging="360"/>
      </w:pPr>
      <w:r w:rsidRPr="00A24686">
        <w:t>The methods for preventing, controlling, or reducing erosion;</w:t>
      </w:r>
    </w:p>
    <w:p w:rsidR="00624F9E" w:rsidRPr="00A24686" w:rsidRDefault="00624F9E" w:rsidP="00F929EF">
      <w:pPr>
        <w:pStyle w:val="Heading4"/>
        <w:numPr>
          <w:ilvl w:val="3"/>
          <w:numId w:val="108"/>
        </w:numPr>
        <w:spacing w:line="240" w:lineRule="auto"/>
        <w:ind w:left="2250" w:hanging="360"/>
      </w:pPr>
      <w:r w:rsidRPr="00A24686">
        <w:lastRenderedPageBreak/>
        <w:t xml:space="preserve">Proposed access and hauling activities (including number of trucks, tonnage, and hours of hauling); </w:t>
      </w:r>
    </w:p>
    <w:p w:rsidR="00624F9E" w:rsidRPr="00A24686" w:rsidRDefault="00624F9E" w:rsidP="00F929EF">
      <w:pPr>
        <w:pStyle w:val="Heading4"/>
        <w:numPr>
          <w:ilvl w:val="3"/>
          <w:numId w:val="108"/>
        </w:numPr>
        <w:spacing w:line="240" w:lineRule="auto"/>
        <w:ind w:left="2250" w:hanging="360"/>
      </w:pPr>
      <w:r w:rsidRPr="00A24686">
        <w:t>Proposed extraction, operation, and staging (including years, dates and hours of operation);</w:t>
      </w:r>
    </w:p>
    <w:p w:rsidR="00624F9E" w:rsidRPr="00A24686" w:rsidRDefault="00624F9E" w:rsidP="00F929EF">
      <w:pPr>
        <w:pStyle w:val="Heading4"/>
        <w:numPr>
          <w:ilvl w:val="3"/>
          <w:numId w:val="108"/>
        </w:numPr>
        <w:spacing w:line="240" w:lineRule="auto"/>
        <w:ind w:left="2250" w:hanging="360"/>
      </w:pPr>
      <w:r w:rsidRPr="00A24686">
        <w:t xml:space="preserve">The condition in which the </w:t>
      </w:r>
      <w:r w:rsidR="00337335">
        <w:t>parcel</w:t>
      </w:r>
      <w:r w:rsidRPr="00A24686">
        <w:t xml:space="preserve"> is to be left when the operation is complete, including the action which is to be taken for restoring the condition of the surface of the land to be affected.</w:t>
      </w:r>
    </w:p>
    <w:p w:rsidR="00624F9E" w:rsidRPr="00A24686" w:rsidRDefault="00624F9E" w:rsidP="004F12CF">
      <w:pPr>
        <w:pStyle w:val="Heading3"/>
      </w:pPr>
      <w:r w:rsidRPr="00A24686">
        <w:t>Aggregate Resource extraction industries are permitted in accordance with the following conditions:</w:t>
      </w:r>
    </w:p>
    <w:p w:rsidR="00624F9E" w:rsidRPr="00A24686" w:rsidRDefault="00624F9E" w:rsidP="004F12CF">
      <w:pPr>
        <w:pStyle w:val="Heading4"/>
      </w:pPr>
      <w:r w:rsidRPr="00A24686">
        <w:t>The applicant shall ensure that dust and noise control measures are undertaken to prevent such items from becoming an annoyance to neighbouring land owners. The applicant shall conduct dust control procedures at the request of and to the satisfaction of the Rural Municipality. In this regard stock piles shall be located in a position to act as a sound barrier. Also, the applicant shall attempt to minimize the noise created by machinery and equipment.</w:t>
      </w:r>
    </w:p>
    <w:p w:rsidR="00624F9E" w:rsidRPr="00A24686" w:rsidRDefault="00624F9E" w:rsidP="004F12CF">
      <w:pPr>
        <w:pStyle w:val="Heading4"/>
      </w:pPr>
      <w:r w:rsidRPr="00A24686">
        <w:t>The applicant shall keep the area subject to the Development Permit in a clean and tidy condition free from rubbish and non-aggregate debris.</w:t>
      </w:r>
    </w:p>
    <w:p w:rsidR="00624F9E" w:rsidRPr="00A24686" w:rsidRDefault="00624F9E" w:rsidP="004F12CF">
      <w:pPr>
        <w:pStyle w:val="Heading4"/>
      </w:pPr>
      <w:r w:rsidRPr="00A24686">
        <w:t>Access routes into extraction areas shall be located away from residential areas.</w:t>
      </w:r>
    </w:p>
    <w:p w:rsidR="00624F9E" w:rsidRPr="00A24686" w:rsidRDefault="00624F9E" w:rsidP="004F12CF">
      <w:pPr>
        <w:pStyle w:val="Heading4"/>
      </w:pPr>
      <w:r w:rsidRPr="00A24686">
        <w:t xml:space="preserve">A disturbed area shall be reclaimed to a land capability equivalent to the pre-disturbance land capability (e.g. agricultural land) or a post-disturbance condition and land use (e.g. conversion to wetland) which are satisfactory to the Municipality. These conservation and reclamation procedures shall be in accordance with the </w:t>
      </w:r>
      <w:r w:rsidRPr="00A24686">
        <w:rPr>
          <w:i/>
        </w:rPr>
        <w:t>Guidelines for Environmental Protection During Development and Restoration of Sand and Gravel Pits, Saskatchewan Environment and Public Safety, 1983.</w:t>
      </w:r>
      <w:r w:rsidRPr="00A24686">
        <w:rPr>
          <w:color w:val="E36C0A" w:themeColor="accent6" w:themeShade="BF"/>
        </w:rPr>
        <w:t xml:space="preserve"> </w:t>
      </w:r>
    </w:p>
    <w:p w:rsidR="00624F9E" w:rsidRPr="00A24686" w:rsidRDefault="00624F9E" w:rsidP="004F12CF">
      <w:pPr>
        <w:pStyle w:val="Heading4"/>
      </w:pPr>
      <w:r w:rsidRPr="00A24686">
        <w:t xml:space="preserve">Any Aggregate Resource extraction industry proposed to be located within 100.0 metres of any municipal road, provincial highway or major waterbodies or riparian areas, shall be permitted only where it would not adversely impact the environment, or materially interfere with or affect adjacent lands. </w:t>
      </w:r>
    </w:p>
    <w:p w:rsidR="00624F9E" w:rsidRPr="00526660" w:rsidRDefault="00624F9E" w:rsidP="004F12CF">
      <w:pPr>
        <w:pStyle w:val="Heading4"/>
      </w:pPr>
      <w:r w:rsidRPr="00A24686">
        <w:t>Aggregate Resource extraction industries shall have regard to adjacent land uses and no material is to be stored or piled on any road allowance or within 30.0 metres</w:t>
      </w:r>
      <w:r w:rsidR="00526660">
        <w:t xml:space="preserve"> (98.43feet)</w:t>
      </w:r>
      <w:r w:rsidRPr="00526660">
        <w:t xml:space="preserve"> of the bank of any river or watercourse, and in conformance with the provisions set out in Sec. 7.5 of this Bylaw.</w:t>
      </w:r>
    </w:p>
    <w:p w:rsidR="00624F9E" w:rsidRPr="00A24686" w:rsidRDefault="00624F9E" w:rsidP="004F12CF">
      <w:pPr>
        <w:pStyle w:val="Heading4"/>
      </w:pPr>
      <w:r w:rsidRPr="00A24686">
        <w:t xml:space="preserve">The general resource extraction operator and any person who hauls the aggregate may be required to enter into a road maintenance agreement. The Municipality may require the developer to sign an agreement for road maintenance pursuant to </w:t>
      </w:r>
      <w:r w:rsidRPr="00A24686">
        <w:rPr>
          <w:i/>
        </w:rPr>
        <w:t>The Municipalities Act, 2005</w:t>
      </w:r>
      <w:r w:rsidRPr="00A24686">
        <w:t xml:space="preserve"> as a condition of the approval.  </w:t>
      </w:r>
    </w:p>
    <w:p w:rsidR="00624F9E" w:rsidRPr="00A24686" w:rsidRDefault="00624F9E" w:rsidP="004F12CF">
      <w:pPr>
        <w:pStyle w:val="Heading4"/>
      </w:pPr>
      <w:r w:rsidRPr="00A24686">
        <w:t>The Aggregate Resource extraction operator must report the amount of aggregate extracted by November 1 of each year or the end of the hauling season whichever comes first.</w:t>
      </w:r>
    </w:p>
    <w:p w:rsidR="00624F9E" w:rsidRPr="00A24686" w:rsidRDefault="00624F9E" w:rsidP="004F12CF">
      <w:pPr>
        <w:pStyle w:val="Heading4"/>
      </w:pPr>
      <w:r w:rsidRPr="00A24686">
        <w:lastRenderedPageBreak/>
        <w:t>The Municipality may require the Aggregate Resource extraction operator to post a performance bond to guarantee adherence to the above noted agreements.</w:t>
      </w:r>
    </w:p>
    <w:p w:rsidR="00624F9E" w:rsidRPr="00975F87" w:rsidRDefault="00624F9E" w:rsidP="00E267AB">
      <w:pPr>
        <w:pStyle w:val="Heading2"/>
        <w:rPr>
          <w:snapToGrid w:val="0"/>
        </w:rPr>
      </w:pPr>
      <w:bookmarkStart w:id="409" w:name="_Toc373238877"/>
      <w:bookmarkStart w:id="410" w:name="_Toc435167585"/>
      <w:bookmarkStart w:id="411" w:name="_Toc279910376"/>
      <w:r w:rsidRPr="00975F87">
        <w:rPr>
          <w:snapToGrid w:val="0"/>
        </w:rPr>
        <w:t>Oil and Gas Development</w:t>
      </w:r>
      <w:bookmarkEnd w:id="409"/>
      <w:bookmarkEnd w:id="410"/>
    </w:p>
    <w:p w:rsidR="00624F9E" w:rsidRPr="00975F87" w:rsidRDefault="00624F9E" w:rsidP="00C619B7">
      <w:pPr>
        <w:pStyle w:val="Heading3"/>
        <w:rPr>
          <w:snapToGrid w:val="0"/>
        </w:rPr>
      </w:pPr>
      <w:r w:rsidRPr="00975F87">
        <w:rPr>
          <w:snapToGrid w:val="0"/>
        </w:rPr>
        <w:t>Petroleum extraction development including wells, pipelines, compressor stations and storage facilities will be accommodated as a permitted use. Related processing and service related development (land farms for contaminated soil, oil storage batteries, etc.) will be accommodated as a permitted use, if such uses are already regulated by Provincial or National Departments or Agencies.</w:t>
      </w:r>
    </w:p>
    <w:p w:rsidR="00624F9E" w:rsidRPr="00975F87" w:rsidRDefault="00624F9E" w:rsidP="00C619B7">
      <w:pPr>
        <w:pStyle w:val="Heading3"/>
        <w:rPr>
          <w:snapToGrid w:val="0"/>
        </w:rPr>
      </w:pPr>
      <w:r w:rsidRPr="00975F87">
        <w:rPr>
          <w:snapToGrid w:val="0"/>
        </w:rPr>
        <w:t>Other related processing and service related development, which is not regulated by those Departments or Agencies shall be accommodated as Discretionary uses.</w:t>
      </w:r>
    </w:p>
    <w:p w:rsidR="00624F9E" w:rsidRPr="00975F87" w:rsidRDefault="00624F9E" w:rsidP="00C619B7">
      <w:pPr>
        <w:pStyle w:val="Heading3"/>
      </w:pPr>
      <w:r w:rsidRPr="00975F87">
        <w:t>Exploration and development of oil and gas shall be subject to all Federal and Provincial requirements, and such activity must comply with the objectives and policies outlined in the Official Community Plan.</w:t>
      </w:r>
    </w:p>
    <w:p w:rsidR="00624F9E" w:rsidRPr="00975F87" w:rsidRDefault="00624F9E" w:rsidP="00C619B7">
      <w:pPr>
        <w:pStyle w:val="Heading3"/>
      </w:pPr>
      <w:r w:rsidRPr="00975F87">
        <w:t xml:space="preserve">Upon approval by the Municipality, the owner of the pipeline shall provide the Municipality at least forty-eight (48) hours’ notice of the owner’s intention to commence work. Written request must be made to the Rural Municipality before construction begins and the owner shall obtain the required municipal standards for construction for approaches and for pipelines (flow lines) crossing road allowances. </w:t>
      </w:r>
    </w:p>
    <w:p w:rsidR="00624F9E" w:rsidRPr="00975F87" w:rsidRDefault="00624F9E" w:rsidP="00C619B7">
      <w:pPr>
        <w:pStyle w:val="Heading3"/>
      </w:pPr>
      <w:r w:rsidRPr="00975F87">
        <w:t>Temporary Development Permits may be issued specifying time lines and conditions for such uses of a temporary nature such as oil and gas, mineral seismic or exploratory activities, or other ecotourism/seasonal activities.  In no way should the issuance of these permits construe approval of projects other than that which is outlined specifically in the permit. Council has the right to revoke said permits if any of the conditions are not met.  Temporary permits will not be issued if the use is not acceptable within the appropriate zoning designation or incompatible with the provisions of the Official Community Plan.</w:t>
      </w:r>
    </w:p>
    <w:p w:rsidR="00624F9E" w:rsidRPr="00975F87" w:rsidRDefault="00624F9E" w:rsidP="00C619B7">
      <w:pPr>
        <w:pStyle w:val="Heading3"/>
      </w:pPr>
      <w:r w:rsidRPr="00975F87">
        <w:t xml:space="preserve">The Rural Municipality may apply special standards as outlined in </w:t>
      </w:r>
      <w:r w:rsidRPr="00975F87">
        <w:rPr>
          <w:i/>
        </w:rPr>
        <w:t xml:space="preserve">The Municipalities Act, </w:t>
      </w:r>
      <w:r w:rsidRPr="00975F87">
        <w:t>to protect the municipal interest when transportation, utility and pipeline facilities cross Municipal roads, or when seismic activity is proposed on roads or road allowance.</w:t>
      </w:r>
    </w:p>
    <w:p w:rsidR="00624F9E" w:rsidRPr="00975F87" w:rsidRDefault="00624F9E" w:rsidP="00C619B7">
      <w:pPr>
        <w:pStyle w:val="Heading3"/>
        <w:rPr>
          <w:snapToGrid w:val="0"/>
        </w:rPr>
      </w:pPr>
      <w:r w:rsidRPr="00975F87">
        <w:t xml:space="preserve">To minimize conflict between mineral resource extraction, or oil and gas operations and surrounding land uses, the separation distances provided in Section 7.5 shall be adhered to.  </w:t>
      </w:r>
      <w:r w:rsidRPr="00975F87">
        <w:rPr>
          <w:snapToGrid w:val="0"/>
        </w:rPr>
        <w:t>These separation distances shall be used to ensure adequate separation distances between Mineral resource extraction, oil and gas operations and other uses which may conflict with this industry or land uses which should not be developed due to problems with air quality or proximity to pipelines (i</w:t>
      </w:r>
      <w:r w:rsidR="004F12CF">
        <w:rPr>
          <w:snapToGrid w:val="0"/>
        </w:rPr>
        <w:t>.</w:t>
      </w:r>
      <w:r w:rsidRPr="00975F87">
        <w:rPr>
          <w:snapToGrid w:val="0"/>
        </w:rPr>
        <w:t>e. oil batteries).</w:t>
      </w:r>
    </w:p>
    <w:p w:rsidR="00624F9E" w:rsidRPr="00975F87" w:rsidRDefault="00624F9E" w:rsidP="00E267AB">
      <w:pPr>
        <w:pStyle w:val="Heading2"/>
      </w:pPr>
      <w:bookmarkStart w:id="412" w:name="_Toc373238878"/>
      <w:bookmarkStart w:id="413" w:name="_Toc435167586"/>
      <w:r w:rsidRPr="00975F87">
        <w:t>Signage Regulations</w:t>
      </w:r>
      <w:bookmarkEnd w:id="411"/>
      <w:bookmarkEnd w:id="412"/>
      <w:bookmarkEnd w:id="413"/>
      <w:r w:rsidR="00343B43" w:rsidRPr="00975F87">
        <w:t xml:space="preserve">  </w:t>
      </w:r>
    </w:p>
    <w:p w:rsidR="00624F9E" w:rsidRPr="00975F87" w:rsidRDefault="00624F9E" w:rsidP="004F12CF">
      <w:pPr>
        <w:pStyle w:val="BodyTextIndent2"/>
      </w:pPr>
      <w:r w:rsidRPr="00975F87">
        <w:t>All developments shall comply with Section 4.33</w:t>
      </w:r>
      <w:r w:rsidR="006A0048">
        <w:t xml:space="preserve"> and 4.34 of the</w:t>
      </w:r>
      <w:r w:rsidRPr="00975F87">
        <w:t xml:space="preserve"> General Regulations.</w:t>
      </w:r>
    </w:p>
    <w:p w:rsidR="00624F9E" w:rsidRPr="00975F87" w:rsidRDefault="00624F9E" w:rsidP="00E267AB">
      <w:pPr>
        <w:pStyle w:val="Heading2"/>
        <w:rPr>
          <w:snapToGrid w:val="0"/>
        </w:rPr>
      </w:pPr>
      <w:bookmarkStart w:id="414" w:name="_Toc373238879"/>
      <w:bookmarkStart w:id="415" w:name="_Toc435167587"/>
      <w:r w:rsidRPr="00975F87">
        <w:rPr>
          <w:snapToGrid w:val="0"/>
        </w:rPr>
        <w:t>Potash, Fertilizer and Ethanol Plant Development</w:t>
      </w:r>
      <w:bookmarkEnd w:id="414"/>
      <w:bookmarkEnd w:id="415"/>
    </w:p>
    <w:p w:rsidR="00624F9E" w:rsidRPr="00975F87" w:rsidRDefault="00624F9E" w:rsidP="00C619B7">
      <w:pPr>
        <w:pStyle w:val="Heading3"/>
      </w:pPr>
      <w:r w:rsidRPr="00975F87">
        <w:t xml:space="preserve">Potash mining operations including, but not limited to, mine offices, maintenance and processing building, head frames, wells, pipelines and storage facilities will be </w:t>
      </w:r>
      <w:r w:rsidRPr="00975F87">
        <w:lastRenderedPageBreak/>
        <w:t>accommodated as a permitted use. Fertilizer plants or the development of an ethanol plant, whether in association with potash mining or fertilizer operations or as an independent operation, will be accommodated as a permitted use</w:t>
      </w:r>
    </w:p>
    <w:p w:rsidR="00624F9E" w:rsidRPr="00975F87" w:rsidRDefault="00624F9E" w:rsidP="00C619B7">
      <w:pPr>
        <w:pStyle w:val="Heading3"/>
      </w:pPr>
      <w:r w:rsidRPr="00975F87">
        <w:t>Other related processing and service related development (tailing ponds, tailings piles, etc.) will be considered as accessory uses to mining operations and also accommodated as permitted use, if such uses are already regulated by Provincial or National Departments or Agencies. Other related processing and service related development which is not regulated by those Departments or Agencies shall be accommodated as discretionary uses.</w:t>
      </w:r>
    </w:p>
    <w:p w:rsidR="00624F9E" w:rsidRPr="00975F87" w:rsidRDefault="00624F9E" w:rsidP="00C619B7">
      <w:pPr>
        <w:pStyle w:val="Heading3"/>
      </w:pPr>
      <w:r w:rsidRPr="00975F87">
        <w:t>The regulations contained in Section 7.5 shall be used to ensure adequate separation distances between potash, fertilizer and ethanol operations and other uses.  Council shall determine which uses may conflict with this industry.</w:t>
      </w:r>
    </w:p>
    <w:p w:rsidR="00624F9E" w:rsidRPr="00975F87" w:rsidRDefault="00624F9E" w:rsidP="00E267AB">
      <w:pPr>
        <w:pStyle w:val="Heading2"/>
      </w:pPr>
      <w:bookmarkStart w:id="416" w:name="_Toc373238880"/>
      <w:bookmarkStart w:id="417" w:name="_Toc435167588"/>
      <w:r w:rsidRPr="00975F87">
        <w:t>Separation Distances between Mineral, Potash or Oil and Gas Development and Other Uses</w:t>
      </w:r>
      <w:bookmarkEnd w:id="416"/>
      <w:bookmarkEnd w:id="417"/>
    </w:p>
    <w:p w:rsidR="00624F9E" w:rsidRPr="00975F87" w:rsidRDefault="00624F9E" w:rsidP="00C619B7">
      <w:pPr>
        <w:pStyle w:val="Heading3"/>
      </w:pPr>
      <w:r w:rsidRPr="00975F87">
        <w:t xml:space="preserve">To minimize conflict between mineral extraction, ethanol, potash or oil and gas operations and surrounding land uses, the following separation distances shall be adhered to.  However, the separation distances may be altered by Council as a condition of a permitted or discretionary use permit where authorized by the Zoning Bylaw. </w:t>
      </w:r>
    </w:p>
    <w:p w:rsidR="00624F9E" w:rsidRPr="00975F87" w:rsidRDefault="00624F9E" w:rsidP="00C619B7">
      <w:pPr>
        <w:pStyle w:val="Heading3"/>
      </w:pPr>
      <w:r w:rsidRPr="00975F87">
        <w:t>The Municipality may grant a reduction of the separation distance criteria where it can be proven that a proposal will not negatively impact adjacent land uses.  Prior to granting a reduction, the Municipality will consult with all agencies deemed appropriate and will require registered written agreement from all land owners directly affected by the reduction.</w:t>
      </w:r>
    </w:p>
    <w:p w:rsidR="00624F9E" w:rsidRPr="004F12CF" w:rsidRDefault="00624F9E" w:rsidP="004F12CF">
      <w:pPr>
        <w:pStyle w:val="Heading3"/>
      </w:pPr>
      <w:r w:rsidRPr="004F12CF">
        <w:t xml:space="preserve">Council may approve a separation distance that is up to 10% less than the relevant separation distance shown, where the applicant submits a copy of a signed agreement between the owner of the potash or oil and gas operation, the owners of adjacent developments, and the Hamlet or Urban Municipality, agreeing to the reduced separation distance. </w:t>
      </w:r>
    </w:p>
    <w:p w:rsidR="00624F9E" w:rsidRPr="004F12CF" w:rsidRDefault="00624F9E" w:rsidP="004F12CF">
      <w:pPr>
        <w:pStyle w:val="Heading3"/>
      </w:pPr>
      <w:r w:rsidRPr="004F12CF">
        <w:t>Such agreements must contain a provision that the parties to the agreement will then be registered as an interest agreement to the titles of all affected lands owned by, or within the jurisdiction of, both parties at Land Registry of Information Services Corporation (ISC).</w:t>
      </w:r>
    </w:p>
    <w:p w:rsidR="00624F9E" w:rsidRPr="004F12CF" w:rsidRDefault="00624F9E" w:rsidP="004F12CF">
      <w:pPr>
        <w:pStyle w:val="Heading3"/>
      </w:pPr>
      <w:r w:rsidRPr="004F12CF">
        <w:t>Where the minimum separation would not be sufficient, but the potential land use conflict would be reduced to acceptable levels, or eliminated with a greater separation distance, Council may require a greater separation than shown. This would only apply where an unacceptable land use conflict would result between existing or future operations and developments as shown on the Future Land Use Map in the OCP.</w:t>
      </w:r>
    </w:p>
    <w:p w:rsidR="004F12CF" w:rsidRDefault="004F12CF">
      <w:pPr>
        <w:autoSpaceDE/>
        <w:autoSpaceDN/>
        <w:adjustRightInd/>
        <w:spacing w:before="0" w:after="200"/>
        <w:rPr>
          <w:rFonts w:asciiTheme="minorHAnsi" w:hAnsiTheme="minorHAnsi"/>
          <w:spacing w:val="-3"/>
          <w:sz w:val="20"/>
          <w:lang w:val="en-GB"/>
        </w:rPr>
      </w:pPr>
      <w:r>
        <w:br w:type="page"/>
      </w:r>
    </w:p>
    <w:p w:rsidR="00624F9E" w:rsidRPr="00975F87" w:rsidRDefault="00624F9E" w:rsidP="004F12CF">
      <w:pPr>
        <w:pStyle w:val="BodyTextIndent2"/>
        <w:tabs>
          <w:tab w:val="left" w:pos="1890"/>
        </w:tabs>
        <w:ind w:left="1890" w:hanging="738"/>
      </w:pPr>
      <w:r w:rsidRPr="00975F87">
        <w:lastRenderedPageBreak/>
        <w:t xml:space="preserve">Table </w:t>
      </w:r>
      <w:r w:rsidR="004F12CF">
        <w:t>6</w:t>
      </w:r>
      <w:r w:rsidRPr="00975F87">
        <w:t>:</w:t>
      </w:r>
      <w:r w:rsidR="004F12CF">
        <w:tab/>
      </w:r>
      <w:r w:rsidRPr="00975F87">
        <w:t>Minimum Separation Distances Relating to Potash, Fertilizer, Ethanol Development,</w:t>
      </w:r>
      <w:r w:rsidR="008F4CD7">
        <w:t xml:space="preserve"> </w:t>
      </w:r>
      <w:r w:rsidRPr="00975F87">
        <w:t xml:space="preserve">Oil and/or Gas Operations </w:t>
      </w:r>
    </w:p>
    <w:tbl>
      <w:tblPr>
        <w:tblStyle w:val="TableGrid"/>
        <w:tblW w:w="0" w:type="auto"/>
        <w:tblCellSpacing w:w="20" w:type="dxa"/>
        <w:tblInd w:w="703"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610"/>
        <w:gridCol w:w="3690"/>
        <w:gridCol w:w="2520"/>
      </w:tblGrid>
      <w:tr w:rsidR="00343B43" w:rsidRPr="004F12CF" w:rsidTr="004F12CF">
        <w:trPr>
          <w:tblCellSpacing w:w="20" w:type="dxa"/>
        </w:trPr>
        <w:tc>
          <w:tcPr>
            <w:tcW w:w="2550" w:type="dxa"/>
            <w:shd w:val="clear" w:color="auto" w:fill="D9D9D9" w:themeFill="background1" w:themeFillShade="D9"/>
          </w:tcPr>
          <w:p w:rsidR="00624F9E" w:rsidRPr="004F12CF" w:rsidRDefault="004F12CF" w:rsidP="004F12CF">
            <w:pPr>
              <w:spacing w:before="60" w:after="60"/>
              <w:rPr>
                <w:rFonts w:asciiTheme="minorHAnsi" w:hAnsiTheme="minorHAnsi"/>
                <w:b/>
                <w:spacing w:val="0"/>
                <w:sz w:val="20"/>
                <w:szCs w:val="20"/>
              </w:rPr>
            </w:pPr>
            <w:r w:rsidRPr="004F12CF">
              <w:rPr>
                <w:rFonts w:asciiTheme="minorHAnsi" w:hAnsiTheme="minorHAnsi"/>
                <w:b/>
                <w:spacing w:val="0"/>
                <w:sz w:val="20"/>
                <w:szCs w:val="20"/>
              </w:rPr>
              <w:t>Land Uses</w:t>
            </w:r>
          </w:p>
        </w:tc>
        <w:tc>
          <w:tcPr>
            <w:tcW w:w="3650" w:type="dxa"/>
            <w:shd w:val="clear" w:color="auto" w:fill="D9D9D9" w:themeFill="background1" w:themeFillShade="D9"/>
          </w:tcPr>
          <w:p w:rsidR="00624F9E" w:rsidRPr="004F12CF" w:rsidRDefault="00624F9E" w:rsidP="004F12CF">
            <w:pPr>
              <w:spacing w:before="60" w:after="60"/>
              <w:rPr>
                <w:rFonts w:asciiTheme="minorHAnsi" w:hAnsiTheme="minorHAnsi"/>
                <w:b/>
                <w:spacing w:val="0"/>
                <w:sz w:val="20"/>
                <w:szCs w:val="20"/>
              </w:rPr>
            </w:pPr>
            <w:r w:rsidRPr="004F12CF">
              <w:rPr>
                <w:rFonts w:asciiTheme="minorHAnsi" w:hAnsiTheme="minorHAnsi"/>
                <w:b/>
                <w:spacing w:val="0"/>
                <w:sz w:val="20"/>
                <w:szCs w:val="20"/>
              </w:rPr>
              <w:t>Oil and Gas Development</w:t>
            </w:r>
          </w:p>
        </w:tc>
        <w:tc>
          <w:tcPr>
            <w:tcW w:w="2460" w:type="dxa"/>
            <w:shd w:val="clear" w:color="auto" w:fill="D9D9D9" w:themeFill="background1" w:themeFillShade="D9"/>
          </w:tcPr>
          <w:p w:rsidR="00624F9E" w:rsidRPr="004F12CF" w:rsidRDefault="00CA4D85" w:rsidP="004F12CF">
            <w:pPr>
              <w:spacing w:before="60" w:after="60"/>
              <w:rPr>
                <w:rFonts w:asciiTheme="minorHAnsi" w:hAnsiTheme="minorHAnsi"/>
                <w:b/>
                <w:spacing w:val="0"/>
                <w:sz w:val="20"/>
                <w:szCs w:val="20"/>
              </w:rPr>
            </w:pPr>
            <w:r w:rsidRPr="004F12CF">
              <w:rPr>
                <w:rFonts w:asciiTheme="minorHAnsi" w:hAnsiTheme="minorHAnsi"/>
                <w:b/>
                <w:spacing w:val="0"/>
                <w:sz w:val="20"/>
                <w:szCs w:val="20"/>
              </w:rPr>
              <w:t xml:space="preserve">Fertilizer, </w:t>
            </w:r>
            <w:r w:rsidR="00624F9E" w:rsidRPr="004F12CF">
              <w:rPr>
                <w:rFonts w:asciiTheme="minorHAnsi" w:hAnsiTheme="minorHAnsi"/>
                <w:b/>
                <w:spacing w:val="0"/>
                <w:sz w:val="20"/>
                <w:szCs w:val="20"/>
              </w:rPr>
              <w:t>Potash or Ethanol Development</w:t>
            </w:r>
          </w:p>
        </w:tc>
      </w:tr>
      <w:tr w:rsidR="00343B43" w:rsidRPr="004F12CF" w:rsidTr="004F12CF">
        <w:trPr>
          <w:tblCellSpacing w:w="20" w:type="dxa"/>
        </w:trPr>
        <w:tc>
          <w:tcPr>
            <w:tcW w:w="2550" w:type="dxa"/>
            <w:shd w:val="clear" w:color="auto" w:fill="D9D9D9" w:themeFill="background1" w:themeFillShade="D9"/>
          </w:tcPr>
          <w:p w:rsidR="00624F9E" w:rsidRPr="004F12CF" w:rsidRDefault="004F12CF" w:rsidP="004F12CF">
            <w:pPr>
              <w:spacing w:before="60" w:after="60"/>
              <w:rPr>
                <w:rFonts w:asciiTheme="minorHAnsi" w:hAnsiTheme="minorHAnsi"/>
                <w:b/>
                <w:spacing w:val="0"/>
                <w:sz w:val="20"/>
                <w:szCs w:val="20"/>
              </w:rPr>
            </w:pPr>
            <w:r>
              <w:rPr>
                <w:rFonts w:asciiTheme="minorHAnsi" w:hAnsiTheme="minorHAnsi"/>
                <w:b/>
                <w:spacing w:val="0"/>
                <w:sz w:val="20"/>
                <w:szCs w:val="20"/>
              </w:rPr>
              <w:t xml:space="preserve">Single dwelling </w:t>
            </w:r>
            <w:r w:rsidR="00624F9E" w:rsidRPr="004F12CF">
              <w:rPr>
                <w:rFonts w:asciiTheme="minorHAnsi" w:hAnsiTheme="minorHAnsi"/>
                <w:b/>
                <w:spacing w:val="0"/>
                <w:sz w:val="20"/>
                <w:szCs w:val="20"/>
              </w:rPr>
              <w:t>or tourist accommodation</w:t>
            </w:r>
          </w:p>
        </w:tc>
        <w:tc>
          <w:tcPr>
            <w:tcW w:w="3650" w:type="dxa"/>
            <w:vAlign w:val="center"/>
          </w:tcPr>
          <w:p w:rsidR="00624F9E" w:rsidRPr="004F12CF" w:rsidRDefault="00624F9E" w:rsidP="004F12CF">
            <w:pPr>
              <w:spacing w:before="60" w:after="60"/>
              <w:rPr>
                <w:rFonts w:asciiTheme="minorHAnsi" w:hAnsiTheme="minorHAnsi"/>
                <w:spacing w:val="0"/>
                <w:sz w:val="20"/>
                <w:szCs w:val="20"/>
              </w:rPr>
            </w:pPr>
            <w:r w:rsidRPr="004F12CF">
              <w:rPr>
                <w:rFonts w:asciiTheme="minorHAnsi" w:hAnsiTheme="minorHAnsi"/>
                <w:spacing w:val="0"/>
                <w:sz w:val="20"/>
                <w:szCs w:val="20"/>
              </w:rPr>
              <w:t>1.0 kilo</w:t>
            </w:r>
            <w:r w:rsidR="00BC5A03" w:rsidRPr="004F12CF">
              <w:rPr>
                <w:rFonts w:asciiTheme="minorHAnsi" w:hAnsiTheme="minorHAnsi"/>
                <w:spacing w:val="0"/>
                <w:sz w:val="20"/>
                <w:szCs w:val="20"/>
              </w:rPr>
              <w:t>metre</w:t>
            </w:r>
            <w:r w:rsidRPr="004F12CF">
              <w:rPr>
                <w:rFonts w:asciiTheme="minorHAnsi" w:hAnsiTheme="minorHAnsi"/>
                <w:spacing w:val="0"/>
                <w:sz w:val="20"/>
                <w:szCs w:val="20"/>
              </w:rPr>
              <w:t xml:space="preserve"> from sour gas wells</w:t>
            </w:r>
          </w:p>
          <w:p w:rsidR="00624F9E" w:rsidRPr="004F12CF" w:rsidRDefault="008C5D58" w:rsidP="004F12CF">
            <w:pPr>
              <w:spacing w:before="60" w:after="60"/>
              <w:rPr>
                <w:rFonts w:asciiTheme="minorHAnsi" w:hAnsiTheme="minorHAnsi"/>
                <w:spacing w:val="0"/>
                <w:sz w:val="20"/>
                <w:szCs w:val="20"/>
              </w:rPr>
            </w:pPr>
            <w:r w:rsidRPr="004F12CF">
              <w:rPr>
                <w:rFonts w:asciiTheme="minorHAnsi" w:hAnsiTheme="minorHAnsi"/>
                <w:spacing w:val="0"/>
                <w:sz w:val="20"/>
                <w:szCs w:val="20"/>
              </w:rPr>
              <w:t>12</w:t>
            </w:r>
            <w:r w:rsidR="00624F9E" w:rsidRPr="004F12CF">
              <w:rPr>
                <w:rFonts w:asciiTheme="minorHAnsi" w:hAnsiTheme="minorHAnsi"/>
                <w:spacing w:val="0"/>
                <w:sz w:val="20"/>
                <w:szCs w:val="20"/>
              </w:rPr>
              <w:t>5.0 metres from other gas and oil wells</w:t>
            </w:r>
          </w:p>
        </w:tc>
        <w:tc>
          <w:tcPr>
            <w:tcW w:w="2460" w:type="dxa"/>
            <w:vAlign w:val="center"/>
          </w:tcPr>
          <w:p w:rsidR="00624F9E" w:rsidRPr="004F12CF" w:rsidRDefault="00624F9E" w:rsidP="004F12CF">
            <w:pPr>
              <w:spacing w:before="60" w:after="60"/>
              <w:rPr>
                <w:rFonts w:asciiTheme="minorHAnsi" w:hAnsiTheme="minorHAnsi"/>
                <w:spacing w:val="0"/>
                <w:sz w:val="20"/>
                <w:szCs w:val="20"/>
              </w:rPr>
            </w:pPr>
            <w:r w:rsidRPr="004F12CF">
              <w:rPr>
                <w:rFonts w:asciiTheme="minorHAnsi" w:hAnsiTheme="minorHAnsi"/>
                <w:spacing w:val="0"/>
                <w:sz w:val="20"/>
                <w:szCs w:val="20"/>
              </w:rPr>
              <w:t>500 metres (0.5 kilo</w:t>
            </w:r>
            <w:r w:rsidR="00BC5A03" w:rsidRPr="004F12CF">
              <w:rPr>
                <w:rFonts w:asciiTheme="minorHAnsi" w:hAnsiTheme="minorHAnsi"/>
                <w:spacing w:val="0"/>
                <w:sz w:val="20"/>
                <w:szCs w:val="20"/>
              </w:rPr>
              <w:t>metre</w:t>
            </w:r>
            <w:r w:rsidRPr="004F12CF">
              <w:rPr>
                <w:rFonts w:asciiTheme="minorHAnsi" w:hAnsiTheme="minorHAnsi"/>
                <w:spacing w:val="0"/>
                <w:sz w:val="20"/>
                <w:szCs w:val="20"/>
              </w:rPr>
              <w:t>)</w:t>
            </w:r>
          </w:p>
        </w:tc>
      </w:tr>
      <w:tr w:rsidR="00343B43" w:rsidRPr="004F12CF" w:rsidTr="004F12CF">
        <w:trPr>
          <w:tblCellSpacing w:w="20" w:type="dxa"/>
        </w:trPr>
        <w:tc>
          <w:tcPr>
            <w:tcW w:w="2550" w:type="dxa"/>
            <w:shd w:val="clear" w:color="auto" w:fill="D9D9D9" w:themeFill="background1" w:themeFillShade="D9"/>
          </w:tcPr>
          <w:p w:rsidR="00624F9E" w:rsidRPr="004F12CF" w:rsidRDefault="00624F9E" w:rsidP="004F12CF">
            <w:pPr>
              <w:spacing w:before="60" w:after="60"/>
              <w:rPr>
                <w:rFonts w:asciiTheme="minorHAnsi" w:hAnsiTheme="minorHAnsi"/>
                <w:b/>
                <w:spacing w:val="0"/>
                <w:sz w:val="20"/>
                <w:szCs w:val="20"/>
              </w:rPr>
            </w:pPr>
            <w:r w:rsidRPr="004F12CF">
              <w:rPr>
                <w:rFonts w:asciiTheme="minorHAnsi" w:hAnsiTheme="minorHAnsi"/>
                <w:b/>
                <w:spacing w:val="0"/>
                <w:sz w:val="20"/>
                <w:szCs w:val="20"/>
              </w:rPr>
              <w:t>Multi-Parcel Country residential subdivisions, Town, Village, or Hamlets</w:t>
            </w:r>
          </w:p>
        </w:tc>
        <w:tc>
          <w:tcPr>
            <w:tcW w:w="3650" w:type="dxa"/>
            <w:vAlign w:val="center"/>
          </w:tcPr>
          <w:p w:rsidR="00624F9E" w:rsidRPr="004F12CF" w:rsidRDefault="00624F9E" w:rsidP="004F12CF">
            <w:pPr>
              <w:spacing w:before="60" w:after="60"/>
              <w:rPr>
                <w:rFonts w:asciiTheme="minorHAnsi" w:hAnsiTheme="minorHAnsi"/>
                <w:spacing w:val="0"/>
                <w:sz w:val="20"/>
                <w:szCs w:val="20"/>
              </w:rPr>
            </w:pPr>
            <w:r w:rsidRPr="004F12CF">
              <w:rPr>
                <w:rFonts w:asciiTheme="minorHAnsi" w:hAnsiTheme="minorHAnsi"/>
                <w:spacing w:val="0"/>
                <w:sz w:val="20"/>
                <w:szCs w:val="20"/>
              </w:rPr>
              <w:t>1.0 kilo</w:t>
            </w:r>
            <w:r w:rsidR="00BC5A03" w:rsidRPr="004F12CF">
              <w:rPr>
                <w:rFonts w:asciiTheme="minorHAnsi" w:hAnsiTheme="minorHAnsi"/>
                <w:spacing w:val="0"/>
                <w:sz w:val="20"/>
                <w:szCs w:val="20"/>
              </w:rPr>
              <w:t>metre</w:t>
            </w:r>
            <w:r w:rsidRPr="004F12CF">
              <w:rPr>
                <w:rFonts w:asciiTheme="minorHAnsi" w:hAnsiTheme="minorHAnsi"/>
                <w:spacing w:val="0"/>
                <w:sz w:val="20"/>
                <w:szCs w:val="20"/>
              </w:rPr>
              <w:t xml:space="preserve"> from sour gas wells</w:t>
            </w:r>
          </w:p>
          <w:p w:rsidR="00624F9E" w:rsidRPr="004F12CF" w:rsidRDefault="008C5D58" w:rsidP="004F12CF">
            <w:pPr>
              <w:spacing w:before="60" w:after="60"/>
              <w:rPr>
                <w:rFonts w:asciiTheme="minorHAnsi" w:hAnsiTheme="minorHAnsi"/>
                <w:spacing w:val="0"/>
                <w:sz w:val="20"/>
                <w:szCs w:val="20"/>
              </w:rPr>
            </w:pPr>
            <w:r w:rsidRPr="004F12CF">
              <w:rPr>
                <w:rFonts w:asciiTheme="minorHAnsi" w:hAnsiTheme="minorHAnsi"/>
                <w:spacing w:val="0"/>
                <w:sz w:val="20"/>
                <w:szCs w:val="20"/>
              </w:rPr>
              <w:t>12</w:t>
            </w:r>
            <w:r w:rsidR="00624F9E" w:rsidRPr="004F12CF">
              <w:rPr>
                <w:rFonts w:asciiTheme="minorHAnsi" w:hAnsiTheme="minorHAnsi"/>
                <w:spacing w:val="0"/>
                <w:sz w:val="20"/>
                <w:szCs w:val="20"/>
              </w:rPr>
              <w:t>5.0 metres from other gas and oil wells</w:t>
            </w:r>
          </w:p>
        </w:tc>
        <w:tc>
          <w:tcPr>
            <w:tcW w:w="2460" w:type="dxa"/>
            <w:vAlign w:val="center"/>
          </w:tcPr>
          <w:p w:rsidR="00624F9E" w:rsidRPr="004F12CF" w:rsidRDefault="00624F9E" w:rsidP="004F12CF">
            <w:pPr>
              <w:spacing w:before="60" w:after="60"/>
              <w:rPr>
                <w:rFonts w:asciiTheme="minorHAnsi" w:hAnsiTheme="minorHAnsi"/>
                <w:spacing w:val="0"/>
                <w:sz w:val="20"/>
                <w:szCs w:val="20"/>
              </w:rPr>
            </w:pPr>
            <w:r w:rsidRPr="004F12CF">
              <w:rPr>
                <w:rFonts w:asciiTheme="minorHAnsi" w:hAnsiTheme="minorHAnsi"/>
                <w:spacing w:val="0"/>
                <w:sz w:val="20"/>
                <w:szCs w:val="20"/>
              </w:rPr>
              <w:t>1.0 kilo</w:t>
            </w:r>
            <w:r w:rsidR="00BC5A03" w:rsidRPr="004F12CF">
              <w:rPr>
                <w:rFonts w:asciiTheme="minorHAnsi" w:hAnsiTheme="minorHAnsi"/>
                <w:spacing w:val="0"/>
                <w:sz w:val="20"/>
                <w:szCs w:val="20"/>
              </w:rPr>
              <w:t>metre</w:t>
            </w:r>
          </w:p>
        </w:tc>
      </w:tr>
      <w:tr w:rsidR="00343B43" w:rsidRPr="004F12CF" w:rsidTr="004F12CF">
        <w:trPr>
          <w:tblCellSpacing w:w="20" w:type="dxa"/>
        </w:trPr>
        <w:tc>
          <w:tcPr>
            <w:tcW w:w="2550" w:type="dxa"/>
            <w:shd w:val="clear" w:color="auto" w:fill="D9D9D9" w:themeFill="background1" w:themeFillShade="D9"/>
            <w:vAlign w:val="center"/>
          </w:tcPr>
          <w:p w:rsidR="00624F9E" w:rsidRPr="004F12CF" w:rsidRDefault="004F12CF" w:rsidP="004F12CF">
            <w:pPr>
              <w:spacing w:before="60" w:after="60"/>
              <w:rPr>
                <w:rFonts w:asciiTheme="minorHAnsi" w:hAnsiTheme="minorHAnsi"/>
                <w:b/>
                <w:spacing w:val="0"/>
                <w:sz w:val="20"/>
                <w:szCs w:val="20"/>
              </w:rPr>
            </w:pPr>
            <w:r w:rsidRPr="004F12CF">
              <w:rPr>
                <w:rFonts w:asciiTheme="minorHAnsi" w:hAnsiTheme="minorHAnsi"/>
                <w:b/>
                <w:spacing w:val="0"/>
                <w:sz w:val="20"/>
                <w:szCs w:val="20"/>
              </w:rPr>
              <w:t>Commercial uses</w:t>
            </w:r>
          </w:p>
        </w:tc>
        <w:tc>
          <w:tcPr>
            <w:tcW w:w="3650" w:type="dxa"/>
            <w:vAlign w:val="center"/>
          </w:tcPr>
          <w:p w:rsidR="00624F9E" w:rsidRPr="004F12CF" w:rsidRDefault="00624F9E" w:rsidP="004F12CF">
            <w:pPr>
              <w:spacing w:before="60" w:after="60"/>
              <w:rPr>
                <w:rFonts w:asciiTheme="minorHAnsi" w:hAnsiTheme="minorHAnsi"/>
                <w:spacing w:val="0"/>
                <w:sz w:val="20"/>
                <w:szCs w:val="20"/>
              </w:rPr>
            </w:pPr>
            <w:r w:rsidRPr="004F12CF">
              <w:rPr>
                <w:rFonts w:asciiTheme="minorHAnsi" w:hAnsiTheme="minorHAnsi"/>
                <w:spacing w:val="0"/>
                <w:sz w:val="20"/>
                <w:szCs w:val="20"/>
              </w:rPr>
              <w:t>At Council’s discretion</w:t>
            </w:r>
          </w:p>
        </w:tc>
        <w:tc>
          <w:tcPr>
            <w:tcW w:w="2460" w:type="dxa"/>
            <w:vAlign w:val="center"/>
          </w:tcPr>
          <w:p w:rsidR="00624F9E" w:rsidRPr="004F12CF" w:rsidRDefault="00624F9E" w:rsidP="004F12CF">
            <w:pPr>
              <w:spacing w:before="60" w:after="60"/>
              <w:rPr>
                <w:rFonts w:asciiTheme="minorHAnsi" w:hAnsiTheme="minorHAnsi"/>
                <w:spacing w:val="0"/>
                <w:sz w:val="20"/>
                <w:szCs w:val="20"/>
              </w:rPr>
            </w:pPr>
            <w:r w:rsidRPr="004F12CF">
              <w:rPr>
                <w:rFonts w:asciiTheme="minorHAnsi" w:hAnsiTheme="minorHAnsi"/>
                <w:spacing w:val="0"/>
                <w:sz w:val="20"/>
                <w:szCs w:val="20"/>
              </w:rPr>
              <w:t>At Council’s Discretion</w:t>
            </w:r>
          </w:p>
        </w:tc>
      </w:tr>
      <w:tr w:rsidR="00343B43" w:rsidRPr="004F12CF" w:rsidTr="004F12CF">
        <w:trPr>
          <w:tblCellSpacing w:w="20" w:type="dxa"/>
        </w:trPr>
        <w:tc>
          <w:tcPr>
            <w:tcW w:w="2550" w:type="dxa"/>
            <w:shd w:val="clear" w:color="auto" w:fill="D9D9D9" w:themeFill="background1" w:themeFillShade="D9"/>
            <w:vAlign w:val="center"/>
          </w:tcPr>
          <w:p w:rsidR="00624F9E" w:rsidRPr="004F12CF" w:rsidRDefault="00624F9E" w:rsidP="004F12CF">
            <w:pPr>
              <w:spacing w:before="60" w:after="60"/>
              <w:rPr>
                <w:rFonts w:asciiTheme="minorHAnsi" w:hAnsiTheme="minorHAnsi"/>
                <w:b/>
                <w:spacing w:val="0"/>
                <w:sz w:val="20"/>
                <w:szCs w:val="20"/>
              </w:rPr>
            </w:pPr>
            <w:r w:rsidRPr="004F12CF">
              <w:rPr>
                <w:rFonts w:asciiTheme="minorHAnsi" w:hAnsiTheme="minorHAnsi"/>
                <w:b/>
                <w:spacing w:val="0"/>
                <w:sz w:val="20"/>
                <w:szCs w:val="20"/>
              </w:rPr>
              <w:t>Recreation</w:t>
            </w:r>
            <w:r w:rsidR="004F12CF" w:rsidRPr="004F12CF">
              <w:rPr>
                <w:rFonts w:asciiTheme="minorHAnsi" w:hAnsiTheme="minorHAnsi"/>
                <w:b/>
                <w:spacing w:val="0"/>
                <w:sz w:val="20"/>
                <w:szCs w:val="20"/>
              </w:rPr>
              <w:t>al uses</w:t>
            </w:r>
          </w:p>
        </w:tc>
        <w:tc>
          <w:tcPr>
            <w:tcW w:w="3650" w:type="dxa"/>
            <w:vAlign w:val="center"/>
          </w:tcPr>
          <w:p w:rsidR="00624F9E" w:rsidRPr="004F12CF" w:rsidRDefault="00624F9E" w:rsidP="004F12CF">
            <w:pPr>
              <w:spacing w:before="60" w:after="60"/>
              <w:rPr>
                <w:rFonts w:asciiTheme="minorHAnsi" w:hAnsiTheme="minorHAnsi"/>
                <w:spacing w:val="0"/>
                <w:sz w:val="20"/>
                <w:szCs w:val="20"/>
              </w:rPr>
            </w:pPr>
            <w:r w:rsidRPr="004F12CF">
              <w:rPr>
                <w:rFonts w:asciiTheme="minorHAnsi" w:hAnsiTheme="minorHAnsi"/>
                <w:spacing w:val="0"/>
                <w:sz w:val="20"/>
                <w:szCs w:val="20"/>
              </w:rPr>
              <w:t>At Council’s discretion</w:t>
            </w:r>
          </w:p>
        </w:tc>
        <w:tc>
          <w:tcPr>
            <w:tcW w:w="2460" w:type="dxa"/>
            <w:vAlign w:val="center"/>
          </w:tcPr>
          <w:p w:rsidR="00624F9E" w:rsidRPr="004F12CF" w:rsidRDefault="00624F9E" w:rsidP="004F12CF">
            <w:pPr>
              <w:spacing w:before="60" w:after="60"/>
              <w:rPr>
                <w:rFonts w:asciiTheme="minorHAnsi" w:hAnsiTheme="minorHAnsi"/>
                <w:spacing w:val="0"/>
                <w:sz w:val="20"/>
                <w:szCs w:val="20"/>
              </w:rPr>
            </w:pPr>
            <w:r w:rsidRPr="004F12CF">
              <w:rPr>
                <w:rFonts w:asciiTheme="minorHAnsi" w:hAnsiTheme="minorHAnsi"/>
                <w:spacing w:val="0"/>
                <w:sz w:val="20"/>
                <w:szCs w:val="20"/>
              </w:rPr>
              <w:t>At Council’s Discretion</w:t>
            </w:r>
          </w:p>
        </w:tc>
      </w:tr>
      <w:tr w:rsidR="00343B43" w:rsidRPr="004F12CF" w:rsidTr="004F12CF">
        <w:trPr>
          <w:tblCellSpacing w:w="20" w:type="dxa"/>
        </w:trPr>
        <w:tc>
          <w:tcPr>
            <w:tcW w:w="2550" w:type="dxa"/>
            <w:shd w:val="clear" w:color="auto" w:fill="D9D9D9" w:themeFill="background1" w:themeFillShade="D9"/>
          </w:tcPr>
          <w:p w:rsidR="00624F9E" w:rsidRPr="004F12CF" w:rsidRDefault="00624F9E" w:rsidP="004F12CF">
            <w:pPr>
              <w:spacing w:before="60" w:after="60"/>
              <w:rPr>
                <w:rFonts w:asciiTheme="minorHAnsi" w:hAnsiTheme="minorHAnsi"/>
                <w:b/>
                <w:spacing w:val="0"/>
                <w:sz w:val="20"/>
                <w:szCs w:val="20"/>
              </w:rPr>
            </w:pPr>
            <w:r w:rsidRPr="004F12CF">
              <w:rPr>
                <w:rFonts w:asciiTheme="minorHAnsi" w:hAnsiTheme="minorHAnsi"/>
                <w:b/>
                <w:spacing w:val="0"/>
                <w:sz w:val="20"/>
                <w:szCs w:val="20"/>
              </w:rPr>
              <w:t>Fertilizer, Potash or Ethanol Development</w:t>
            </w:r>
          </w:p>
        </w:tc>
        <w:tc>
          <w:tcPr>
            <w:tcW w:w="3650" w:type="dxa"/>
            <w:vAlign w:val="center"/>
          </w:tcPr>
          <w:p w:rsidR="00624F9E" w:rsidRPr="004F12CF" w:rsidRDefault="00CA4D85" w:rsidP="004F12CF">
            <w:pPr>
              <w:spacing w:before="60" w:after="60"/>
              <w:rPr>
                <w:rFonts w:asciiTheme="minorHAnsi" w:hAnsiTheme="minorHAnsi"/>
                <w:spacing w:val="0"/>
                <w:sz w:val="20"/>
                <w:szCs w:val="20"/>
              </w:rPr>
            </w:pPr>
            <w:r w:rsidRPr="004F12CF">
              <w:rPr>
                <w:rFonts w:asciiTheme="minorHAnsi" w:hAnsiTheme="minorHAnsi"/>
                <w:spacing w:val="0"/>
                <w:sz w:val="20"/>
                <w:szCs w:val="20"/>
              </w:rPr>
              <w:t>800 metres</w:t>
            </w:r>
          </w:p>
        </w:tc>
        <w:tc>
          <w:tcPr>
            <w:tcW w:w="2460" w:type="dxa"/>
            <w:vAlign w:val="center"/>
          </w:tcPr>
          <w:p w:rsidR="00624F9E" w:rsidRPr="004F12CF" w:rsidRDefault="00CA4D85" w:rsidP="004F12CF">
            <w:pPr>
              <w:spacing w:before="60" w:after="60"/>
              <w:rPr>
                <w:rFonts w:asciiTheme="minorHAnsi" w:hAnsiTheme="minorHAnsi"/>
                <w:spacing w:val="0"/>
                <w:sz w:val="20"/>
                <w:szCs w:val="20"/>
              </w:rPr>
            </w:pPr>
            <w:r w:rsidRPr="004F12CF">
              <w:rPr>
                <w:rFonts w:asciiTheme="minorHAnsi" w:hAnsiTheme="minorHAnsi"/>
                <w:spacing w:val="0"/>
                <w:sz w:val="20"/>
                <w:szCs w:val="20"/>
              </w:rPr>
              <w:t>n/a</w:t>
            </w:r>
          </w:p>
        </w:tc>
      </w:tr>
      <w:tr w:rsidR="00343B43" w:rsidRPr="004F12CF" w:rsidTr="004F12CF">
        <w:trPr>
          <w:tblCellSpacing w:w="20" w:type="dxa"/>
        </w:trPr>
        <w:tc>
          <w:tcPr>
            <w:tcW w:w="2550" w:type="dxa"/>
            <w:shd w:val="clear" w:color="auto" w:fill="D9D9D9" w:themeFill="background1" w:themeFillShade="D9"/>
          </w:tcPr>
          <w:p w:rsidR="00624F9E" w:rsidRPr="004F12CF" w:rsidRDefault="00624F9E" w:rsidP="004F12CF">
            <w:pPr>
              <w:spacing w:before="60" w:after="60"/>
              <w:rPr>
                <w:rFonts w:asciiTheme="minorHAnsi" w:hAnsiTheme="minorHAnsi"/>
                <w:b/>
                <w:spacing w:val="0"/>
                <w:sz w:val="20"/>
                <w:szCs w:val="20"/>
              </w:rPr>
            </w:pPr>
            <w:r w:rsidRPr="004F12CF">
              <w:rPr>
                <w:rFonts w:asciiTheme="minorHAnsi" w:hAnsiTheme="minorHAnsi"/>
                <w:b/>
                <w:spacing w:val="0"/>
                <w:sz w:val="20"/>
                <w:szCs w:val="20"/>
              </w:rPr>
              <w:t>Oil and Gas Development</w:t>
            </w:r>
          </w:p>
        </w:tc>
        <w:tc>
          <w:tcPr>
            <w:tcW w:w="3650" w:type="dxa"/>
            <w:vAlign w:val="center"/>
          </w:tcPr>
          <w:p w:rsidR="00624F9E" w:rsidRPr="004F12CF" w:rsidRDefault="00CA4D85" w:rsidP="004F12CF">
            <w:pPr>
              <w:spacing w:before="60" w:after="60"/>
              <w:rPr>
                <w:rFonts w:asciiTheme="minorHAnsi" w:hAnsiTheme="minorHAnsi"/>
                <w:spacing w:val="0"/>
                <w:sz w:val="20"/>
                <w:szCs w:val="20"/>
              </w:rPr>
            </w:pPr>
            <w:r w:rsidRPr="004F12CF">
              <w:rPr>
                <w:rFonts w:asciiTheme="minorHAnsi" w:hAnsiTheme="minorHAnsi"/>
                <w:spacing w:val="0"/>
                <w:sz w:val="20"/>
                <w:szCs w:val="20"/>
              </w:rPr>
              <w:t>n/a</w:t>
            </w:r>
          </w:p>
        </w:tc>
        <w:tc>
          <w:tcPr>
            <w:tcW w:w="2460" w:type="dxa"/>
            <w:vAlign w:val="center"/>
          </w:tcPr>
          <w:p w:rsidR="00624F9E" w:rsidRPr="004F12CF" w:rsidRDefault="00CA4D85" w:rsidP="004F12CF">
            <w:pPr>
              <w:spacing w:before="60" w:after="60"/>
              <w:rPr>
                <w:rFonts w:asciiTheme="minorHAnsi" w:hAnsiTheme="minorHAnsi"/>
                <w:spacing w:val="0"/>
                <w:sz w:val="20"/>
                <w:szCs w:val="20"/>
              </w:rPr>
            </w:pPr>
            <w:r w:rsidRPr="004F12CF">
              <w:rPr>
                <w:rFonts w:asciiTheme="minorHAnsi" w:hAnsiTheme="minorHAnsi"/>
                <w:spacing w:val="0"/>
                <w:sz w:val="20"/>
                <w:szCs w:val="20"/>
              </w:rPr>
              <w:t>800 metres</w:t>
            </w:r>
          </w:p>
        </w:tc>
      </w:tr>
    </w:tbl>
    <w:p w:rsidR="00725E0A" w:rsidRDefault="00725E0A" w:rsidP="00624F9E">
      <w:pPr>
        <w:autoSpaceDE/>
        <w:autoSpaceDN/>
        <w:adjustRightInd/>
        <w:spacing w:before="0" w:after="200"/>
      </w:pPr>
      <w:bookmarkStart w:id="418" w:name="_Toc253491796"/>
    </w:p>
    <w:p w:rsidR="004F12CF" w:rsidRDefault="004F12CF" w:rsidP="00624F9E">
      <w:pPr>
        <w:autoSpaceDE/>
        <w:autoSpaceDN/>
        <w:adjustRightInd/>
        <w:spacing w:before="0" w:after="200"/>
        <w:sectPr w:rsidR="004F12CF" w:rsidSect="00BF3B67">
          <w:pgSz w:w="12240" w:h="15840"/>
          <w:pgMar w:top="1440" w:right="1440" w:bottom="1440" w:left="1440" w:header="708" w:footer="708" w:gutter="0"/>
          <w:cols w:space="708"/>
          <w:docGrid w:linePitch="360"/>
        </w:sectPr>
      </w:pPr>
    </w:p>
    <w:p w:rsidR="00725E0A" w:rsidRPr="000F0DB4" w:rsidRDefault="004F12CF" w:rsidP="00725E0A">
      <w:pPr>
        <w:pStyle w:val="Heading1"/>
      </w:pPr>
      <w:bookmarkStart w:id="419" w:name="_Toc306131584"/>
      <w:bookmarkStart w:id="420" w:name="_Toc435167589"/>
      <w:r>
        <w:rPr>
          <w:i/>
          <w:noProof/>
          <w:lang w:val="en-CA" w:eastAsia="en-CA" w:bidi="ar-SA"/>
        </w:rPr>
        <w:lastRenderedPageBreak/>
        <mc:AlternateContent>
          <mc:Choice Requires="wpg">
            <w:drawing>
              <wp:anchor distT="0" distB="0" distL="114300" distR="114300" simplePos="0" relativeHeight="251666944" behindDoc="0" locked="0" layoutInCell="1" allowOverlap="1" wp14:anchorId="487A9F12" wp14:editId="23355633">
                <wp:simplePos x="0" y="0"/>
                <wp:positionH relativeFrom="column">
                  <wp:posOffset>4965700</wp:posOffset>
                </wp:positionH>
                <wp:positionV relativeFrom="paragraph">
                  <wp:posOffset>-82550</wp:posOffset>
                </wp:positionV>
                <wp:extent cx="1051560" cy="967740"/>
                <wp:effectExtent l="0" t="95250" r="91440" b="60960"/>
                <wp:wrapSquare wrapText="bothSides"/>
                <wp:docPr id="1" name="Group 1"/>
                <wp:cNvGraphicFramePr/>
                <a:graphic xmlns:a="http://schemas.openxmlformats.org/drawingml/2006/main">
                  <a:graphicData uri="http://schemas.microsoft.com/office/word/2010/wordprocessingGroup">
                    <wpg:wgp>
                      <wpg:cNvGrpSpPr/>
                      <wpg:grpSpPr>
                        <a:xfrm>
                          <a:off x="0" y="0"/>
                          <a:ext cx="1051560" cy="967740"/>
                          <a:chOff x="0" y="129540"/>
                          <a:chExt cx="1051560" cy="967740"/>
                        </a:xfrm>
                      </wpg:grpSpPr>
                      <wps:wsp>
                        <wps:cNvPr id="338" name="Oval 400"/>
                        <wps:cNvSpPr>
                          <a:spLocks noChangeAspect="1" noChangeArrowheads="1"/>
                        </wps:cNvSpPr>
                        <wps:spPr bwMode="auto">
                          <a:xfrm>
                            <a:off x="0" y="12954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4F12CF">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353" name="Text Box 353"/>
                        <wps:cNvSpPr txBox="1"/>
                        <wps:spPr>
                          <a:xfrm>
                            <a:off x="184150" y="262890"/>
                            <a:ext cx="74930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4F12CF" w:rsidRDefault="008A612C" w:rsidP="004F12CF">
                              <w:pP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roofErr w:type="spellStart"/>
                              <w: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AgA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87A9F12" id="Group 1" o:spid="_x0000_s1041" style="position:absolute;left:0;text-align:left;margin-left:391pt;margin-top:-6.5pt;width:82.8pt;height:76.2pt;z-index:251666944;mso-width-relative:margin" coordorigin=",1295" coordsize="10515,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">
                <v:oval id="Oval 400" o:spid="_x0000_s1042" style="position:absolute;top:1295;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" fillcolor="#dbe5f1 [660]" strokecolor="#d3dfee" strokeweight="6pt">
                  <o:lock v:ext="edit" aspectratio="t"/>
                  <v:textbox inset="28.8pt,14.4pt,14.4pt,14.4pt">
                    <w:txbxContent>
                      <w:p w:rsidR="008A612C" w:rsidRDefault="008A612C" w:rsidP="004F12CF">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353" o:spid="_x0000_s1043" type="#_x0000_t202" style="position:absolute;left:1841;top:2628;width:7493;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" filled="f" stroked="f" strokeweight=".5pt">
                  <v:textbox>
                    <w:txbxContent>
                      <w:p w:rsidR="008A612C" w:rsidRPr="004F12CF" w:rsidRDefault="008A612C" w:rsidP="004F12CF">
                        <w:pP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proofErr w:type="spellStart"/>
                        <w: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AgA</w:t>
                        </w:r>
                        <w:proofErr w:type="spellEnd"/>
                      </w:p>
                    </w:txbxContent>
                  </v:textbox>
                </v:shape>
                <w10:wrap type="square"/>
              </v:group>
            </w:pict>
          </mc:Fallback>
        </mc:AlternateContent>
      </w:r>
      <w:r w:rsidR="00695F07">
        <w:t xml:space="preserve">AGRICULTURAL </w:t>
      </w:r>
      <w:bookmarkEnd w:id="419"/>
      <w:r w:rsidR="0040679D">
        <w:t>ACREAGE DISTRICT</w:t>
      </w:r>
      <w:r>
        <w:t xml:space="preserve"> (A</w:t>
      </w:r>
      <w:r>
        <w:rPr>
          <w:caps w:val="0"/>
        </w:rPr>
        <w:t>g</w:t>
      </w:r>
      <w:r>
        <w:t>A)</w:t>
      </w:r>
      <w:bookmarkEnd w:id="420"/>
    </w:p>
    <w:p w:rsidR="00725E0A" w:rsidRPr="00FA7A87" w:rsidRDefault="00725E0A" w:rsidP="004F12CF">
      <w:pPr>
        <w:pStyle w:val="BodyText2"/>
      </w:pPr>
      <w:r w:rsidRPr="00FA7A87">
        <w:t xml:space="preserve">The purpose of the </w:t>
      </w:r>
      <w:r w:rsidR="00695F07">
        <w:t>Agricultural</w:t>
      </w:r>
      <w:r>
        <w:t xml:space="preserve"> </w:t>
      </w:r>
      <w:r w:rsidR="0040679D">
        <w:t xml:space="preserve">Acreage </w:t>
      </w:r>
      <w:r w:rsidRPr="00FA7A87">
        <w:t>District (</w:t>
      </w:r>
      <w:r w:rsidR="00695F07">
        <w:t>A</w:t>
      </w:r>
      <w:r w:rsidR="0076712E">
        <w:t>g</w:t>
      </w:r>
      <w:r>
        <w:t>A</w:t>
      </w:r>
      <w:r w:rsidRPr="00FA7A87">
        <w:t>) is to accommodate</w:t>
      </w:r>
      <w:r>
        <w:t xml:space="preserve"> agricultural acreages in a</w:t>
      </w:r>
      <w:r w:rsidR="004F12CF">
        <w:t>n</w:t>
      </w:r>
      <w:r>
        <w:t xml:space="preserve"> urban or country residential setting in Rhineland, Schoenfeld, Cantuar and </w:t>
      </w:r>
      <w:r w:rsidR="0040679D">
        <w:t>Beverley</w:t>
      </w:r>
      <w:r w:rsidRPr="00FA7A87">
        <w:t xml:space="preserve"> which provide</w:t>
      </w:r>
      <w:r w:rsidR="002D0790">
        <w:t>s</w:t>
      </w:r>
      <w:r>
        <w:t xml:space="preserve"> a</w:t>
      </w:r>
      <w:r w:rsidRPr="00FA7A87">
        <w:t xml:space="preserve"> </w:t>
      </w:r>
      <w:r w:rsidR="002D0790">
        <w:t xml:space="preserve">rural </w:t>
      </w:r>
      <w:r w:rsidRPr="00FA7A87">
        <w:t xml:space="preserve">residential lifestyle choice. </w:t>
      </w:r>
    </w:p>
    <w:p w:rsidR="00725E0A" w:rsidRPr="0016437C" w:rsidRDefault="00725E0A" w:rsidP="00E267AB">
      <w:pPr>
        <w:pStyle w:val="Heading2"/>
      </w:pPr>
      <w:bookmarkStart w:id="421" w:name="_Toc306131585"/>
      <w:bookmarkStart w:id="422" w:name="_Toc435167590"/>
      <w:r w:rsidRPr="0016437C">
        <w:t>Permitted Uses</w:t>
      </w:r>
      <w:bookmarkEnd w:id="421"/>
      <w:bookmarkEnd w:id="422"/>
    </w:p>
    <w:p w:rsidR="00725E0A" w:rsidRPr="001620F1" w:rsidRDefault="00725E0A" w:rsidP="004F12CF">
      <w:pPr>
        <w:pStyle w:val="BodyTextIndent2"/>
      </w:pPr>
      <w:r w:rsidRPr="001620F1">
        <w:t xml:space="preserve">In any </w:t>
      </w:r>
      <w:r w:rsidR="0076712E">
        <w:t xml:space="preserve">Agricultural </w:t>
      </w:r>
      <w:r w:rsidR="001620F1" w:rsidRPr="001620F1">
        <w:t>Acreage</w:t>
      </w:r>
      <w:r w:rsidRPr="001620F1">
        <w:t xml:space="preserve"> District (</w:t>
      </w:r>
      <w:r w:rsidR="003A5A2A">
        <w:t>Ag</w:t>
      </w:r>
      <w:r w:rsidR="001620F1" w:rsidRPr="001620F1">
        <w:t>A</w:t>
      </w:r>
      <w:r w:rsidRPr="001620F1">
        <w:t>), no person shall use any land, building or structure or erect any building or structure except in accordance with the following provisions:</w:t>
      </w:r>
    </w:p>
    <w:p w:rsidR="00725E0A" w:rsidRPr="004F12CF" w:rsidRDefault="00725E0A" w:rsidP="00F929EF">
      <w:pPr>
        <w:pStyle w:val="ListParagraph"/>
        <w:numPr>
          <w:ilvl w:val="0"/>
          <w:numId w:val="56"/>
        </w:numPr>
        <w:tabs>
          <w:tab w:val="clear" w:pos="0"/>
        </w:tabs>
        <w:autoSpaceDE/>
        <w:autoSpaceDN/>
        <w:adjustRightInd/>
        <w:ind w:left="1530"/>
        <w:rPr>
          <w:rFonts w:asciiTheme="minorHAnsi" w:hAnsiTheme="minorHAnsi"/>
          <w:spacing w:val="0"/>
          <w:sz w:val="20"/>
          <w:szCs w:val="20"/>
        </w:rPr>
      </w:pPr>
      <w:r w:rsidRPr="004F12CF">
        <w:rPr>
          <w:rFonts w:asciiTheme="minorHAnsi" w:hAnsiTheme="minorHAnsi"/>
          <w:spacing w:val="0"/>
          <w:sz w:val="20"/>
          <w:szCs w:val="20"/>
        </w:rPr>
        <w:t>One detached one unit dwelling, RTM, modular or mobile home following the placement thereof on a permanent foundation.</w:t>
      </w:r>
    </w:p>
    <w:p w:rsidR="00725E0A" w:rsidRPr="004F12CF" w:rsidRDefault="00725E0A" w:rsidP="00F929EF">
      <w:pPr>
        <w:pStyle w:val="ListParagraph"/>
        <w:numPr>
          <w:ilvl w:val="0"/>
          <w:numId w:val="56"/>
        </w:numPr>
        <w:tabs>
          <w:tab w:val="clear" w:pos="0"/>
        </w:tabs>
        <w:autoSpaceDE/>
        <w:autoSpaceDN/>
        <w:adjustRightInd/>
        <w:ind w:left="1530"/>
        <w:rPr>
          <w:rFonts w:asciiTheme="minorHAnsi" w:hAnsiTheme="minorHAnsi"/>
          <w:spacing w:val="0"/>
          <w:sz w:val="20"/>
          <w:szCs w:val="20"/>
        </w:rPr>
      </w:pPr>
      <w:r w:rsidRPr="004F12CF">
        <w:rPr>
          <w:rFonts w:asciiTheme="minorHAnsi" w:hAnsiTheme="minorHAnsi"/>
          <w:spacing w:val="0"/>
          <w:sz w:val="20"/>
          <w:szCs w:val="20"/>
        </w:rPr>
        <w:t xml:space="preserve">Uses, buildings and structures accessory to the foregoing permitted uses and located on the same </w:t>
      </w:r>
      <w:r w:rsidR="00337335" w:rsidRPr="004F12CF">
        <w:rPr>
          <w:rFonts w:asciiTheme="minorHAnsi" w:hAnsiTheme="minorHAnsi"/>
          <w:spacing w:val="0"/>
          <w:sz w:val="20"/>
          <w:szCs w:val="20"/>
        </w:rPr>
        <w:t>parcel</w:t>
      </w:r>
      <w:r w:rsidRPr="004F12CF">
        <w:rPr>
          <w:rFonts w:asciiTheme="minorHAnsi" w:hAnsiTheme="minorHAnsi"/>
          <w:spacing w:val="0"/>
          <w:sz w:val="20"/>
          <w:szCs w:val="20"/>
        </w:rPr>
        <w:t xml:space="preserve"> with the main use.</w:t>
      </w:r>
    </w:p>
    <w:p w:rsidR="00725E0A" w:rsidRPr="004F12CF" w:rsidRDefault="00725E0A" w:rsidP="00F929EF">
      <w:pPr>
        <w:pStyle w:val="ListParagraph"/>
        <w:numPr>
          <w:ilvl w:val="0"/>
          <w:numId w:val="56"/>
        </w:numPr>
        <w:tabs>
          <w:tab w:val="clear" w:pos="0"/>
        </w:tabs>
        <w:autoSpaceDE/>
        <w:autoSpaceDN/>
        <w:adjustRightInd/>
        <w:ind w:left="1530"/>
        <w:rPr>
          <w:rFonts w:asciiTheme="minorHAnsi" w:hAnsiTheme="minorHAnsi"/>
          <w:spacing w:val="0"/>
          <w:sz w:val="20"/>
          <w:szCs w:val="20"/>
        </w:rPr>
      </w:pPr>
      <w:r w:rsidRPr="004F12CF">
        <w:rPr>
          <w:rFonts w:asciiTheme="minorHAnsi" w:hAnsiTheme="minorHAnsi"/>
          <w:spacing w:val="0"/>
          <w:sz w:val="20"/>
          <w:szCs w:val="20"/>
        </w:rPr>
        <w:t>Playgrounds and swimming pools;</w:t>
      </w:r>
    </w:p>
    <w:p w:rsidR="00725E0A" w:rsidRPr="004F12CF" w:rsidRDefault="00725E0A" w:rsidP="00F929EF">
      <w:pPr>
        <w:pStyle w:val="ListParagraph"/>
        <w:numPr>
          <w:ilvl w:val="0"/>
          <w:numId w:val="56"/>
        </w:numPr>
        <w:tabs>
          <w:tab w:val="clear" w:pos="0"/>
        </w:tabs>
        <w:autoSpaceDE/>
        <w:autoSpaceDN/>
        <w:adjustRightInd/>
        <w:ind w:left="1530"/>
        <w:rPr>
          <w:rFonts w:asciiTheme="minorHAnsi" w:hAnsiTheme="minorHAnsi"/>
          <w:spacing w:val="0"/>
          <w:sz w:val="20"/>
          <w:szCs w:val="20"/>
        </w:rPr>
      </w:pPr>
      <w:r w:rsidRPr="004F12CF">
        <w:rPr>
          <w:rFonts w:asciiTheme="minorHAnsi" w:hAnsiTheme="minorHAnsi"/>
          <w:spacing w:val="0"/>
          <w:sz w:val="20"/>
          <w:szCs w:val="20"/>
        </w:rPr>
        <w:t>Artisan or Craft Workshop;</w:t>
      </w:r>
      <w:r w:rsidR="00E856CA" w:rsidRPr="004F12CF">
        <w:rPr>
          <w:rFonts w:asciiTheme="minorHAnsi" w:hAnsiTheme="minorHAnsi"/>
          <w:spacing w:val="0"/>
          <w:sz w:val="20"/>
          <w:szCs w:val="20"/>
        </w:rPr>
        <w:t xml:space="preserve"> </w:t>
      </w:r>
    </w:p>
    <w:p w:rsidR="00725E0A" w:rsidRPr="004F12CF" w:rsidRDefault="00725E0A" w:rsidP="00F929EF">
      <w:pPr>
        <w:pStyle w:val="ListParagraph"/>
        <w:numPr>
          <w:ilvl w:val="0"/>
          <w:numId w:val="56"/>
        </w:numPr>
        <w:tabs>
          <w:tab w:val="clear" w:pos="0"/>
        </w:tabs>
        <w:autoSpaceDE/>
        <w:autoSpaceDN/>
        <w:adjustRightInd/>
        <w:ind w:left="1530"/>
        <w:rPr>
          <w:rFonts w:asciiTheme="minorHAnsi" w:hAnsiTheme="minorHAnsi"/>
          <w:spacing w:val="0"/>
          <w:sz w:val="20"/>
          <w:szCs w:val="20"/>
        </w:rPr>
      </w:pPr>
      <w:r w:rsidRPr="004F12CF">
        <w:rPr>
          <w:rFonts w:asciiTheme="minorHAnsi" w:hAnsiTheme="minorHAnsi"/>
          <w:spacing w:val="0"/>
          <w:sz w:val="20"/>
          <w:szCs w:val="20"/>
        </w:rPr>
        <w:t>Public works, buildings, and structures.</w:t>
      </w:r>
    </w:p>
    <w:p w:rsidR="00725E0A" w:rsidRPr="001620F1" w:rsidRDefault="00725E0A" w:rsidP="00E267AB">
      <w:pPr>
        <w:pStyle w:val="Heading2"/>
      </w:pPr>
      <w:bookmarkStart w:id="423" w:name="_Toc306131586"/>
      <w:bookmarkStart w:id="424" w:name="_Toc435167591"/>
      <w:r w:rsidRPr="001620F1">
        <w:t>Discretionary Uses</w:t>
      </w:r>
      <w:bookmarkEnd w:id="423"/>
      <w:bookmarkEnd w:id="424"/>
    </w:p>
    <w:p w:rsidR="00725E0A" w:rsidRPr="001620F1" w:rsidRDefault="00725E0A" w:rsidP="004F12CF">
      <w:pPr>
        <w:pStyle w:val="BodyTextIndent2"/>
      </w:pPr>
      <w:r w:rsidRPr="001620F1">
        <w:t>The following uses shall be considered by Council subject to the completion of the discretionary use process as outlined in Section 3 of the General Administration of this Bylaw:</w:t>
      </w:r>
    </w:p>
    <w:p w:rsidR="00725E0A" w:rsidRPr="00333D93" w:rsidRDefault="00725E0A"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Personal Service Trade;</w:t>
      </w:r>
    </w:p>
    <w:p w:rsidR="00725E0A" w:rsidRPr="00333D93" w:rsidRDefault="00725E0A"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 xml:space="preserve">Bed and Breakfast Home; </w:t>
      </w:r>
    </w:p>
    <w:p w:rsidR="00725E0A" w:rsidRPr="00333D93" w:rsidRDefault="00725E0A"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Residential Care Home;</w:t>
      </w:r>
    </w:p>
    <w:p w:rsidR="00347B8C" w:rsidRPr="00333D93" w:rsidRDefault="00347B8C"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Home Based Business or Occupation;</w:t>
      </w:r>
    </w:p>
    <w:p w:rsidR="00725E0A" w:rsidRPr="00333D93" w:rsidRDefault="00725E0A"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Institutional Use and Community Services;</w:t>
      </w:r>
    </w:p>
    <w:p w:rsidR="00725E0A" w:rsidRPr="00333D93" w:rsidRDefault="00725E0A"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Recreational - sports fields, parks, playgrounds, curling rinks, skating rinks, tennis courts, and other similar uses;</w:t>
      </w:r>
    </w:p>
    <w:p w:rsidR="00725E0A" w:rsidRPr="00333D93" w:rsidRDefault="00725E0A"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Lodges, social clubs, service clubs;</w:t>
      </w:r>
    </w:p>
    <w:p w:rsidR="00725E0A" w:rsidRPr="00333D93" w:rsidRDefault="00725E0A"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Municipal offices, libraries, historic and cultural institutions,</w:t>
      </w:r>
    </w:p>
    <w:p w:rsidR="00725E0A" w:rsidRPr="00333D93" w:rsidRDefault="00725E0A"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 xml:space="preserve">Places of Worship and Community Halls; </w:t>
      </w:r>
    </w:p>
    <w:p w:rsidR="00E751F3" w:rsidRPr="00333D93" w:rsidRDefault="00347B8C"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Granaries</w:t>
      </w:r>
      <w:r w:rsidR="00725E0A" w:rsidRPr="00333D93">
        <w:rPr>
          <w:rFonts w:asciiTheme="minorHAnsi" w:hAnsiTheme="minorHAnsi"/>
          <w:spacing w:val="0"/>
          <w:sz w:val="20"/>
          <w:szCs w:val="20"/>
        </w:rPr>
        <w:t>;</w:t>
      </w:r>
    </w:p>
    <w:p w:rsidR="00406DDF" w:rsidRPr="00333D93" w:rsidRDefault="00406DDF"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Intermodal freight container</w:t>
      </w:r>
      <w:r w:rsidR="00E856CA" w:rsidRPr="00333D93">
        <w:rPr>
          <w:rFonts w:asciiTheme="minorHAnsi" w:hAnsiTheme="minorHAnsi"/>
          <w:spacing w:val="0"/>
          <w:sz w:val="20"/>
          <w:szCs w:val="20"/>
        </w:rPr>
        <w:t xml:space="preserve">; </w:t>
      </w:r>
    </w:p>
    <w:p w:rsidR="00725E0A" w:rsidRPr="00333D93" w:rsidRDefault="00725E0A" w:rsidP="00F929EF">
      <w:pPr>
        <w:pStyle w:val="ListParagraph"/>
        <w:numPr>
          <w:ilvl w:val="0"/>
          <w:numId w:val="57"/>
        </w:numPr>
        <w:autoSpaceDE/>
        <w:autoSpaceDN/>
        <w:adjustRightInd/>
        <w:spacing w:before="120" w:after="120"/>
        <w:ind w:left="1526"/>
        <w:rPr>
          <w:rFonts w:asciiTheme="minorHAnsi" w:hAnsiTheme="minorHAnsi"/>
          <w:spacing w:val="0"/>
          <w:sz w:val="20"/>
          <w:szCs w:val="20"/>
        </w:rPr>
      </w:pPr>
      <w:r w:rsidRPr="00333D93">
        <w:rPr>
          <w:rFonts w:asciiTheme="minorHAnsi" w:hAnsiTheme="minorHAnsi"/>
          <w:spacing w:val="0"/>
          <w:sz w:val="20"/>
          <w:szCs w:val="20"/>
        </w:rPr>
        <w:t>Wind Power Towers and Turbines</w:t>
      </w:r>
      <w:r w:rsidR="00E856CA" w:rsidRPr="00333D93">
        <w:rPr>
          <w:rFonts w:asciiTheme="minorHAnsi" w:hAnsiTheme="minorHAnsi"/>
          <w:spacing w:val="0"/>
          <w:sz w:val="20"/>
          <w:szCs w:val="20"/>
        </w:rPr>
        <w:t>.</w:t>
      </w:r>
    </w:p>
    <w:p w:rsidR="00725E0A" w:rsidRPr="001620F1" w:rsidRDefault="00725E0A" w:rsidP="00E267AB">
      <w:pPr>
        <w:pStyle w:val="Heading2"/>
      </w:pPr>
      <w:bookmarkStart w:id="425" w:name="_Toc306131587"/>
      <w:bookmarkStart w:id="426" w:name="_Toc435167592"/>
      <w:r w:rsidRPr="001620F1">
        <w:t>Prohibited Uses</w:t>
      </w:r>
      <w:bookmarkEnd w:id="425"/>
      <w:bookmarkEnd w:id="426"/>
    </w:p>
    <w:p w:rsidR="00725E0A" w:rsidRPr="001620F1" w:rsidRDefault="00725E0A" w:rsidP="00333D93">
      <w:pPr>
        <w:pStyle w:val="BodyTextIndent2"/>
      </w:pPr>
      <w:r w:rsidRPr="001620F1">
        <w:t>The following uses shall be strictly prohibited within a</w:t>
      </w:r>
      <w:r w:rsidR="005A27F5">
        <w:t>n</w:t>
      </w:r>
      <w:r w:rsidRPr="001620F1">
        <w:t xml:space="preserve"> </w:t>
      </w:r>
      <w:r w:rsidR="00347B8C">
        <w:t xml:space="preserve">Agricultural Acreage </w:t>
      </w:r>
      <w:r w:rsidRPr="001620F1">
        <w:t>District (</w:t>
      </w:r>
      <w:r w:rsidR="00347B8C">
        <w:t>A</w:t>
      </w:r>
      <w:r w:rsidR="003A5A2A">
        <w:t>g</w:t>
      </w:r>
      <w:r w:rsidR="00347B8C">
        <w:t>A</w:t>
      </w:r>
      <w:r w:rsidRPr="001620F1">
        <w:t>):</w:t>
      </w:r>
    </w:p>
    <w:p w:rsidR="00725E0A" w:rsidRPr="004F40D1" w:rsidRDefault="00725E0A" w:rsidP="00F929EF">
      <w:pPr>
        <w:pStyle w:val="ListParagraph"/>
        <w:numPr>
          <w:ilvl w:val="0"/>
          <w:numId w:val="58"/>
        </w:numPr>
        <w:tabs>
          <w:tab w:val="clear" w:pos="0"/>
        </w:tabs>
        <w:autoSpaceDE/>
        <w:autoSpaceDN/>
        <w:adjustRightInd/>
        <w:spacing w:before="120" w:after="120"/>
        <w:ind w:left="1526"/>
        <w:rPr>
          <w:rFonts w:asciiTheme="minorHAnsi" w:hAnsiTheme="minorHAnsi"/>
          <w:spacing w:val="0"/>
          <w:sz w:val="20"/>
          <w:szCs w:val="20"/>
        </w:rPr>
      </w:pPr>
      <w:r w:rsidRPr="004F40D1">
        <w:rPr>
          <w:rFonts w:asciiTheme="minorHAnsi" w:hAnsiTheme="minorHAnsi"/>
          <w:spacing w:val="0"/>
          <w:sz w:val="20"/>
          <w:szCs w:val="20"/>
        </w:rPr>
        <w:t>All uses of land, buildings or industrial processes that may be noxious or injurious, or constitute a nuisance beyond the building which contains it by reason of the production or emission of dust, smoke, refuse, matter, odour, gas, fumes, noise, vibration or other similar substances or conditions.</w:t>
      </w:r>
    </w:p>
    <w:p w:rsidR="00725E0A" w:rsidRPr="004F40D1" w:rsidRDefault="00725E0A" w:rsidP="00F929EF">
      <w:pPr>
        <w:pStyle w:val="ListParagraph"/>
        <w:numPr>
          <w:ilvl w:val="0"/>
          <w:numId w:val="58"/>
        </w:numPr>
        <w:tabs>
          <w:tab w:val="clear" w:pos="0"/>
        </w:tabs>
        <w:autoSpaceDE/>
        <w:autoSpaceDN/>
        <w:adjustRightInd/>
        <w:spacing w:before="120" w:after="120"/>
        <w:ind w:left="1526"/>
        <w:rPr>
          <w:rFonts w:asciiTheme="minorHAnsi" w:hAnsiTheme="minorHAnsi"/>
          <w:spacing w:val="0"/>
          <w:sz w:val="20"/>
          <w:szCs w:val="20"/>
        </w:rPr>
      </w:pPr>
      <w:r w:rsidRPr="004F40D1">
        <w:rPr>
          <w:rFonts w:asciiTheme="minorHAnsi" w:hAnsiTheme="minorHAnsi"/>
          <w:spacing w:val="0"/>
          <w:sz w:val="20"/>
          <w:szCs w:val="20"/>
        </w:rPr>
        <w:t>All uses of buildings and land except those specifically noted as permitted or discretionary.</w:t>
      </w:r>
    </w:p>
    <w:p w:rsidR="004F40D1" w:rsidRDefault="004F40D1">
      <w:pPr>
        <w:autoSpaceDE/>
        <w:autoSpaceDN/>
        <w:adjustRightInd/>
        <w:spacing w:before="0" w:after="200"/>
        <w:rPr>
          <w:rFonts w:ascii="Arial Narrow" w:eastAsiaTheme="minorHAnsi" w:hAnsi="Arial Narrow"/>
          <w:sz w:val="22"/>
          <w:lang w:val="en-CA"/>
        </w:rPr>
      </w:pPr>
      <w:r>
        <w:br w:type="page"/>
      </w:r>
    </w:p>
    <w:p w:rsidR="00725E0A" w:rsidRPr="004F40D1" w:rsidRDefault="004F40D1" w:rsidP="00E267AB">
      <w:pPr>
        <w:pStyle w:val="Heading2"/>
        <w:rPr>
          <w:rStyle w:val="Emphasis"/>
          <w:rFonts w:ascii="Calibri" w:hAnsi="Calibri" w:cstheme="minorBidi"/>
          <w:b/>
          <w:caps w:val="0"/>
          <w:color w:val="0070C0"/>
          <w:sz w:val="22"/>
        </w:rPr>
      </w:pPr>
      <w:bookmarkStart w:id="427" w:name="_Toc306131588"/>
      <w:bookmarkStart w:id="428" w:name="_Toc435167593"/>
      <w:r>
        <w:rPr>
          <w:rStyle w:val="Emphasis"/>
          <w:rFonts w:ascii="Calibri" w:hAnsi="Calibri" w:cstheme="minorBidi"/>
          <w:b/>
          <w:caps w:val="0"/>
          <w:color w:val="0070C0"/>
          <w:sz w:val="22"/>
        </w:rPr>
        <w:lastRenderedPageBreak/>
        <w:t>Accessory Buildings a</w:t>
      </w:r>
      <w:r w:rsidRPr="004F40D1">
        <w:rPr>
          <w:rStyle w:val="Emphasis"/>
          <w:rFonts w:ascii="Calibri" w:hAnsi="Calibri" w:cstheme="minorBidi"/>
          <w:b/>
          <w:caps w:val="0"/>
          <w:color w:val="0070C0"/>
          <w:sz w:val="22"/>
        </w:rPr>
        <w:t>nd Uses</w:t>
      </w:r>
      <w:bookmarkEnd w:id="427"/>
      <w:bookmarkEnd w:id="428"/>
    </w:p>
    <w:p w:rsidR="00725E0A" w:rsidRPr="001620F1" w:rsidRDefault="00725E0A" w:rsidP="004F40D1">
      <w:pPr>
        <w:pStyle w:val="Heading3"/>
      </w:pPr>
      <w:r w:rsidRPr="001620F1">
        <w:t xml:space="preserve">A permitted accessory use/building shall be defined as any buildings, structures or a use which is customarily accessory to the principal use of the </w:t>
      </w:r>
      <w:r w:rsidR="00337335">
        <w:t>parcel</w:t>
      </w:r>
      <w:r w:rsidRPr="001620F1">
        <w:t>, but only if the principal permitted use or discretionary use has been established.</w:t>
      </w:r>
    </w:p>
    <w:p w:rsidR="00725E0A" w:rsidRPr="001620F1" w:rsidRDefault="00725E0A" w:rsidP="004F40D1">
      <w:pPr>
        <w:pStyle w:val="Heading3"/>
      </w:pPr>
      <w:r w:rsidRPr="001620F1">
        <w:t xml:space="preserve">All accessory uses, buildings or structures require the submission of an application for a development permit prior to commencing the use or construction unless it is identified as exempt from this process in Section 3 of the General Administration of this Bylaw. </w:t>
      </w:r>
    </w:p>
    <w:p w:rsidR="00725E0A" w:rsidRDefault="00725E0A" w:rsidP="004F40D1">
      <w:pPr>
        <w:pStyle w:val="Heading3"/>
      </w:pPr>
      <w:r w:rsidRPr="001620F1">
        <w:t>Setbacks and general performance standards for accessory buildings shall meet the same requirements as the principal use or building.</w:t>
      </w:r>
    </w:p>
    <w:p w:rsidR="00F6066D" w:rsidRPr="00026FA2" w:rsidRDefault="00F6066D" w:rsidP="004F40D1">
      <w:pPr>
        <w:pStyle w:val="Heading3"/>
      </w:pPr>
      <w:r w:rsidRPr="00026FA2">
        <w:t xml:space="preserve">Intermodal Freight Containers are a discretionary accessory use and shall comply with Section 5.16 of the General Regulations. </w:t>
      </w:r>
    </w:p>
    <w:p w:rsidR="00725E0A" w:rsidRPr="004F40D1" w:rsidRDefault="004F40D1" w:rsidP="00E267AB">
      <w:pPr>
        <w:pStyle w:val="Heading2"/>
        <w:rPr>
          <w:rStyle w:val="Emphasis"/>
          <w:rFonts w:ascii="Calibri" w:hAnsi="Calibri" w:cstheme="minorBidi"/>
          <w:b/>
          <w:caps w:val="0"/>
          <w:color w:val="0070C0"/>
          <w:sz w:val="22"/>
        </w:rPr>
      </w:pPr>
      <w:bookmarkStart w:id="429" w:name="_Toc306131589"/>
      <w:bookmarkStart w:id="430" w:name="_Toc435167594"/>
      <w:r w:rsidRPr="004F40D1">
        <w:rPr>
          <w:rStyle w:val="Emphasis"/>
          <w:rFonts w:ascii="Calibri" w:hAnsi="Calibri" w:cstheme="minorBidi"/>
          <w:b/>
          <w:caps w:val="0"/>
          <w:color w:val="0070C0"/>
          <w:sz w:val="22"/>
        </w:rPr>
        <w:t xml:space="preserve">Subdivision </w:t>
      </w:r>
      <w:r>
        <w:rPr>
          <w:rStyle w:val="Emphasis"/>
          <w:rFonts w:ascii="Calibri" w:hAnsi="Calibri" w:cstheme="minorBidi"/>
          <w:b/>
          <w:caps w:val="0"/>
          <w:color w:val="0070C0"/>
          <w:sz w:val="22"/>
        </w:rPr>
        <w:t>a</w:t>
      </w:r>
      <w:r w:rsidRPr="004F40D1">
        <w:rPr>
          <w:rStyle w:val="Emphasis"/>
          <w:rFonts w:ascii="Calibri" w:hAnsi="Calibri" w:cstheme="minorBidi"/>
          <w:b/>
          <w:caps w:val="0"/>
          <w:color w:val="0070C0"/>
          <w:sz w:val="22"/>
        </w:rPr>
        <w:t>nd Parcel Regulations</w:t>
      </w:r>
      <w:bookmarkEnd w:id="429"/>
      <w:bookmarkEnd w:id="430"/>
    </w:p>
    <w:tbl>
      <w:tblPr>
        <w:tblW w:w="8640" w:type="dxa"/>
        <w:tblCellSpacing w:w="20" w:type="dxa"/>
        <w:tblInd w:w="703"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060"/>
        <w:gridCol w:w="5580"/>
      </w:tblGrid>
      <w:tr w:rsidR="00725E0A" w:rsidRPr="004F40D1" w:rsidTr="004F40D1">
        <w:trPr>
          <w:tblCellSpacing w:w="20" w:type="dxa"/>
        </w:trPr>
        <w:tc>
          <w:tcPr>
            <w:tcW w:w="3000" w:type="dxa"/>
            <w:shd w:val="clear" w:color="auto" w:fill="BFBFBF" w:themeFill="background1" w:themeFillShade="BF"/>
            <w:vAlign w:val="center"/>
          </w:tcPr>
          <w:p w:rsidR="00725E0A" w:rsidRPr="004F40D1" w:rsidRDefault="00725E0A" w:rsidP="004F40D1">
            <w:pPr>
              <w:pStyle w:val="Table"/>
              <w:rPr>
                <w:rFonts w:asciiTheme="minorHAnsi" w:hAnsiTheme="minorHAnsi"/>
                <w:b/>
                <w:spacing w:val="0"/>
                <w:szCs w:val="20"/>
              </w:rPr>
            </w:pPr>
            <w:r w:rsidRPr="004F40D1">
              <w:rPr>
                <w:rFonts w:asciiTheme="minorHAnsi" w:hAnsiTheme="minorHAnsi"/>
                <w:b/>
                <w:spacing w:val="0"/>
                <w:szCs w:val="20"/>
              </w:rPr>
              <w:t xml:space="preserve">Minimum </w:t>
            </w:r>
            <w:r w:rsidR="00337335" w:rsidRPr="004F40D1">
              <w:rPr>
                <w:rFonts w:asciiTheme="minorHAnsi" w:hAnsiTheme="minorHAnsi"/>
                <w:b/>
                <w:spacing w:val="0"/>
                <w:szCs w:val="20"/>
              </w:rPr>
              <w:t>parcel</w:t>
            </w:r>
            <w:r w:rsidRPr="004F40D1">
              <w:rPr>
                <w:rFonts w:asciiTheme="minorHAnsi" w:hAnsiTheme="minorHAnsi"/>
                <w:b/>
                <w:spacing w:val="0"/>
                <w:szCs w:val="20"/>
              </w:rPr>
              <w:t xml:space="preserve"> area  </w:t>
            </w:r>
          </w:p>
        </w:tc>
        <w:tc>
          <w:tcPr>
            <w:tcW w:w="5520" w:type="dxa"/>
            <w:shd w:val="clear" w:color="auto" w:fill="auto"/>
            <w:vAlign w:val="center"/>
          </w:tcPr>
          <w:p w:rsidR="00725E0A" w:rsidRPr="004F40D1" w:rsidRDefault="00725E0A" w:rsidP="004F40D1">
            <w:pPr>
              <w:tabs>
                <w:tab w:val="left" w:pos="1080"/>
              </w:tabs>
              <w:spacing w:before="120" w:after="120"/>
              <w:rPr>
                <w:rFonts w:asciiTheme="minorHAnsi" w:hAnsiTheme="minorHAnsi"/>
                <w:spacing w:val="0"/>
                <w:sz w:val="20"/>
                <w:szCs w:val="20"/>
              </w:rPr>
            </w:pPr>
            <w:r w:rsidRPr="004F40D1">
              <w:rPr>
                <w:rFonts w:asciiTheme="minorHAnsi" w:hAnsiTheme="minorHAnsi"/>
                <w:spacing w:val="0"/>
                <w:sz w:val="20"/>
                <w:szCs w:val="20"/>
              </w:rPr>
              <w:t xml:space="preserve">Residential:  </w:t>
            </w:r>
            <w:r w:rsidR="00D208E3" w:rsidRPr="004F40D1">
              <w:rPr>
                <w:rFonts w:asciiTheme="minorHAnsi" w:hAnsiTheme="minorHAnsi"/>
                <w:spacing w:val="0"/>
                <w:sz w:val="20"/>
                <w:szCs w:val="20"/>
              </w:rPr>
              <w:t>0</w:t>
            </w:r>
            <w:r w:rsidRPr="004F40D1">
              <w:rPr>
                <w:rFonts w:asciiTheme="minorHAnsi" w:hAnsiTheme="minorHAnsi"/>
                <w:spacing w:val="0"/>
                <w:sz w:val="20"/>
                <w:szCs w:val="20"/>
              </w:rPr>
              <w:t>.</w:t>
            </w:r>
            <w:r w:rsidR="00D208E3" w:rsidRPr="004F40D1">
              <w:rPr>
                <w:rFonts w:asciiTheme="minorHAnsi" w:hAnsiTheme="minorHAnsi"/>
                <w:spacing w:val="0"/>
                <w:sz w:val="20"/>
                <w:szCs w:val="20"/>
              </w:rPr>
              <w:t>31</w:t>
            </w:r>
            <w:r w:rsidR="004F40D1">
              <w:rPr>
                <w:rFonts w:asciiTheme="minorHAnsi" w:hAnsiTheme="minorHAnsi"/>
                <w:spacing w:val="0"/>
                <w:sz w:val="20"/>
                <w:szCs w:val="20"/>
              </w:rPr>
              <w:t xml:space="preserve"> hectare </w:t>
            </w:r>
            <w:r w:rsidR="00D208E3" w:rsidRPr="004F40D1">
              <w:rPr>
                <w:rFonts w:asciiTheme="minorHAnsi" w:hAnsiTheme="minorHAnsi"/>
                <w:spacing w:val="0"/>
                <w:sz w:val="20"/>
                <w:szCs w:val="20"/>
              </w:rPr>
              <w:t xml:space="preserve">(3/4 </w:t>
            </w:r>
            <w:r w:rsidRPr="004F40D1">
              <w:rPr>
                <w:rFonts w:asciiTheme="minorHAnsi" w:hAnsiTheme="minorHAnsi"/>
                <w:spacing w:val="0"/>
                <w:sz w:val="20"/>
                <w:szCs w:val="20"/>
              </w:rPr>
              <w:t>acre</w:t>
            </w:r>
            <w:r w:rsidR="00D208E3" w:rsidRPr="004F40D1">
              <w:rPr>
                <w:rFonts w:asciiTheme="minorHAnsi" w:hAnsiTheme="minorHAnsi"/>
                <w:spacing w:val="0"/>
                <w:sz w:val="20"/>
                <w:szCs w:val="20"/>
              </w:rPr>
              <w:t>)</w:t>
            </w:r>
            <w:r w:rsidRPr="004F40D1">
              <w:rPr>
                <w:rFonts w:asciiTheme="minorHAnsi" w:hAnsiTheme="minorHAnsi"/>
                <w:spacing w:val="0"/>
                <w:sz w:val="20"/>
                <w:szCs w:val="20"/>
              </w:rPr>
              <w:t xml:space="preserve"> </w:t>
            </w:r>
          </w:p>
          <w:p w:rsidR="00725E0A" w:rsidRPr="004F40D1" w:rsidRDefault="00725E0A" w:rsidP="004F40D1">
            <w:pPr>
              <w:tabs>
                <w:tab w:val="left" w:pos="1080"/>
              </w:tabs>
              <w:spacing w:before="120" w:after="120"/>
              <w:rPr>
                <w:rFonts w:asciiTheme="minorHAnsi" w:hAnsiTheme="minorHAnsi"/>
                <w:spacing w:val="0"/>
                <w:sz w:val="20"/>
                <w:szCs w:val="20"/>
              </w:rPr>
            </w:pPr>
            <w:r w:rsidRPr="004F40D1">
              <w:rPr>
                <w:rFonts w:asciiTheme="minorHAnsi" w:hAnsiTheme="minorHAnsi"/>
                <w:spacing w:val="0"/>
                <w:sz w:val="20"/>
                <w:szCs w:val="20"/>
              </w:rPr>
              <w:t>Institutional and Recreational: Minimum: 0.8 hectares (2 acres)</w:t>
            </w:r>
          </w:p>
          <w:p w:rsidR="00725E0A" w:rsidRPr="004F40D1" w:rsidRDefault="00725E0A" w:rsidP="004F40D1">
            <w:pPr>
              <w:spacing w:before="120" w:after="120"/>
              <w:rPr>
                <w:rFonts w:asciiTheme="minorHAnsi" w:hAnsiTheme="minorHAnsi"/>
                <w:spacing w:val="0"/>
                <w:sz w:val="20"/>
                <w:szCs w:val="20"/>
              </w:rPr>
            </w:pPr>
            <w:r w:rsidRPr="004F40D1">
              <w:rPr>
                <w:rFonts w:asciiTheme="minorHAnsi" w:hAnsiTheme="minorHAnsi"/>
                <w:spacing w:val="0"/>
                <w:sz w:val="20"/>
                <w:szCs w:val="20"/>
              </w:rPr>
              <w:t xml:space="preserve">In the case of a parcel that existed prior to the adoption of this Bylaw there shall be no minimum </w:t>
            </w:r>
            <w:r w:rsidR="00337335" w:rsidRPr="004F40D1">
              <w:rPr>
                <w:rFonts w:asciiTheme="minorHAnsi" w:hAnsiTheme="minorHAnsi"/>
                <w:spacing w:val="0"/>
                <w:sz w:val="20"/>
                <w:szCs w:val="20"/>
              </w:rPr>
              <w:t>parcel</w:t>
            </w:r>
            <w:r w:rsidRPr="004F40D1">
              <w:rPr>
                <w:rFonts w:asciiTheme="minorHAnsi" w:hAnsiTheme="minorHAnsi"/>
                <w:spacing w:val="0"/>
                <w:sz w:val="20"/>
                <w:szCs w:val="20"/>
              </w:rPr>
              <w:t xml:space="preserve"> area.</w:t>
            </w:r>
          </w:p>
          <w:p w:rsidR="00725E0A" w:rsidRPr="004F40D1" w:rsidRDefault="00725E0A" w:rsidP="004F40D1">
            <w:pPr>
              <w:spacing w:before="120" w:after="120"/>
              <w:rPr>
                <w:rFonts w:asciiTheme="minorHAnsi" w:hAnsiTheme="minorHAnsi"/>
                <w:spacing w:val="0"/>
                <w:sz w:val="20"/>
                <w:szCs w:val="20"/>
              </w:rPr>
            </w:pPr>
            <w:r w:rsidRPr="004F40D1">
              <w:rPr>
                <w:rFonts w:asciiTheme="minorHAnsi" w:hAnsiTheme="minorHAnsi"/>
                <w:spacing w:val="0"/>
                <w:sz w:val="20"/>
                <w:szCs w:val="20"/>
              </w:rPr>
              <w:t>Public utilities shall have no minim</w:t>
            </w:r>
            <w:r w:rsidR="004F40D1">
              <w:rPr>
                <w:rFonts w:asciiTheme="minorHAnsi" w:hAnsiTheme="minorHAnsi"/>
                <w:spacing w:val="0"/>
                <w:sz w:val="20"/>
                <w:szCs w:val="20"/>
              </w:rPr>
              <w:t>um or maximum area requirement</w:t>
            </w:r>
          </w:p>
        </w:tc>
      </w:tr>
      <w:tr w:rsidR="00725E0A" w:rsidRPr="004F40D1" w:rsidTr="004F40D1">
        <w:trPr>
          <w:trHeight w:val="1110"/>
          <w:tblCellSpacing w:w="20" w:type="dxa"/>
        </w:trPr>
        <w:tc>
          <w:tcPr>
            <w:tcW w:w="3000" w:type="dxa"/>
            <w:shd w:val="clear" w:color="auto" w:fill="BFBFBF" w:themeFill="background1" w:themeFillShade="BF"/>
            <w:vAlign w:val="center"/>
          </w:tcPr>
          <w:p w:rsidR="00725E0A" w:rsidRPr="004F40D1" w:rsidRDefault="00725E0A" w:rsidP="004F40D1">
            <w:pPr>
              <w:pStyle w:val="Table"/>
              <w:rPr>
                <w:rFonts w:asciiTheme="minorHAnsi" w:hAnsiTheme="minorHAnsi"/>
                <w:b/>
                <w:spacing w:val="0"/>
                <w:szCs w:val="20"/>
              </w:rPr>
            </w:pPr>
            <w:r w:rsidRPr="004F40D1">
              <w:rPr>
                <w:rFonts w:asciiTheme="minorHAnsi" w:hAnsiTheme="minorHAnsi"/>
                <w:b/>
                <w:spacing w:val="0"/>
                <w:szCs w:val="20"/>
              </w:rPr>
              <w:t xml:space="preserve">Minimum </w:t>
            </w:r>
            <w:r w:rsidR="00337335" w:rsidRPr="004F40D1">
              <w:rPr>
                <w:rFonts w:asciiTheme="minorHAnsi" w:hAnsiTheme="minorHAnsi"/>
                <w:b/>
                <w:spacing w:val="0"/>
                <w:szCs w:val="20"/>
              </w:rPr>
              <w:t>parcel</w:t>
            </w:r>
            <w:r w:rsidRPr="004F40D1">
              <w:rPr>
                <w:rFonts w:asciiTheme="minorHAnsi" w:hAnsiTheme="minorHAnsi"/>
                <w:b/>
                <w:spacing w:val="0"/>
                <w:szCs w:val="20"/>
              </w:rPr>
              <w:t xml:space="preserve"> frontage </w:t>
            </w:r>
          </w:p>
        </w:tc>
        <w:tc>
          <w:tcPr>
            <w:tcW w:w="5520" w:type="dxa"/>
            <w:shd w:val="clear" w:color="auto" w:fill="auto"/>
            <w:vAlign w:val="center"/>
          </w:tcPr>
          <w:p w:rsidR="00725E0A" w:rsidRPr="004F40D1" w:rsidRDefault="00725E0A" w:rsidP="004F40D1">
            <w:pPr>
              <w:tabs>
                <w:tab w:val="left" w:pos="1080"/>
              </w:tabs>
              <w:spacing w:before="0"/>
              <w:rPr>
                <w:rFonts w:asciiTheme="minorHAnsi" w:hAnsiTheme="minorHAnsi"/>
                <w:spacing w:val="0"/>
                <w:sz w:val="20"/>
                <w:szCs w:val="20"/>
              </w:rPr>
            </w:pPr>
            <w:r w:rsidRPr="004F40D1">
              <w:rPr>
                <w:rFonts w:asciiTheme="minorHAnsi" w:hAnsiTheme="minorHAnsi"/>
                <w:spacing w:val="0"/>
                <w:sz w:val="20"/>
                <w:szCs w:val="20"/>
              </w:rPr>
              <w:t xml:space="preserve">18.0 </w:t>
            </w:r>
            <w:r w:rsidR="00BC5A03" w:rsidRPr="004F40D1">
              <w:rPr>
                <w:rFonts w:asciiTheme="minorHAnsi" w:hAnsiTheme="minorHAnsi"/>
                <w:spacing w:val="0"/>
                <w:sz w:val="20"/>
                <w:szCs w:val="20"/>
              </w:rPr>
              <w:t>metres</w:t>
            </w:r>
            <w:r w:rsidR="00347B8C" w:rsidRPr="004F40D1">
              <w:rPr>
                <w:rFonts w:asciiTheme="minorHAnsi" w:hAnsiTheme="minorHAnsi"/>
                <w:spacing w:val="0"/>
                <w:sz w:val="20"/>
                <w:szCs w:val="20"/>
              </w:rPr>
              <w:t xml:space="preserve"> (59.06 feet)</w:t>
            </w:r>
            <w:r w:rsidRPr="004F40D1">
              <w:rPr>
                <w:rFonts w:asciiTheme="minorHAnsi" w:hAnsiTheme="minorHAnsi"/>
                <w:spacing w:val="0"/>
                <w:sz w:val="20"/>
                <w:szCs w:val="20"/>
              </w:rPr>
              <w:t xml:space="preserve"> </w:t>
            </w:r>
          </w:p>
          <w:p w:rsidR="00725E0A" w:rsidRPr="004F40D1" w:rsidRDefault="00337335" w:rsidP="004F40D1">
            <w:pPr>
              <w:tabs>
                <w:tab w:val="left" w:pos="1080"/>
              </w:tabs>
              <w:spacing w:before="0"/>
              <w:rPr>
                <w:rFonts w:asciiTheme="minorHAnsi" w:hAnsiTheme="minorHAnsi"/>
                <w:spacing w:val="0"/>
                <w:sz w:val="20"/>
                <w:szCs w:val="20"/>
              </w:rPr>
            </w:pPr>
            <w:r w:rsidRPr="004F40D1">
              <w:rPr>
                <w:rFonts w:asciiTheme="minorHAnsi" w:hAnsiTheme="minorHAnsi"/>
                <w:spacing w:val="0"/>
                <w:sz w:val="20"/>
                <w:szCs w:val="20"/>
              </w:rPr>
              <w:t>Parcel</w:t>
            </w:r>
            <w:r w:rsidR="00725E0A" w:rsidRPr="004F40D1">
              <w:rPr>
                <w:rFonts w:asciiTheme="minorHAnsi" w:hAnsiTheme="minorHAnsi"/>
                <w:spacing w:val="0"/>
                <w:sz w:val="20"/>
                <w:szCs w:val="20"/>
              </w:rPr>
              <w:t xml:space="preserve">s for public utilities and institutional uses may be exempted from minimum frontage and </w:t>
            </w:r>
            <w:r w:rsidRPr="004F40D1">
              <w:rPr>
                <w:rFonts w:asciiTheme="minorHAnsi" w:hAnsiTheme="minorHAnsi"/>
                <w:spacing w:val="0"/>
                <w:sz w:val="20"/>
                <w:szCs w:val="20"/>
              </w:rPr>
              <w:t>parcel</w:t>
            </w:r>
            <w:r w:rsidR="004F40D1">
              <w:rPr>
                <w:rFonts w:asciiTheme="minorHAnsi" w:hAnsiTheme="minorHAnsi"/>
                <w:spacing w:val="0"/>
                <w:sz w:val="20"/>
                <w:szCs w:val="20"/>
              </w:rPr>
              <w:t xml:space="preserve"> area requirements</w:t>
            </w:r>
          </w:p>
        </w:tc>
      </w:tr>
      <w:tr w:rsidR="00725E0A" w:rsidRPr="004F40D1" w:rsidTr="004F40D1">
        <w:trPr>
          <w:tblCellSpacing w:w="20" w:type="dxa"/>
        </w:trPr>
        <w:tc>
          <w:tcPr>
            <w:tcW w:w="3000" w:type="dxa"/>
            <w:shd w:val="clear" w:color="auto" w:fill="BFBFBF" w:themeFill="background1" w:themeFillShade="BF"/>
            <w:vAlign w:val="center"/>
          </w:tcPr>
          <w:p w:rsidR="00725E0A" w:rsidRPr="004F40D1" w:rsidRDefault="00725E0A" w:rsidP="004F40D1">
            <w:pPr>
              <w:pStyle w:val="Table"/>
              <w:rPr>
                <w:rFonts w:asciiTheme="minorHAnsi" w:hAnsiTheme="minorHAnsi"/>
                <w:b/>
                <w:spacing w:val="0"/>
                <w:szCs w:val="20"/>
              </w:rPr>
            </w:pPr>
            <w:r w:rsidRPr="004F40D1">
              <w:rPr>
                <w:rFonts w:asciiTheme="minorHAnsi" w:hAnsiTheme="minorHAnsi"/>
                <w:b/>
                <w:spacing w:val="0"/>
                <w:szCs w:val="20"/>
              </w:rPr>
              <w:t>Minimum front yard</w:t>
            </w:r>
          </w:p>
        </w:tc>
        <w:tc>
          <w:tcPr>
            <w:tcW w:w="5520" w:type="dxa"/>
            <w:shd w:val="clear" w:color="auto" w:fill="auto"/>
            <w:vAlign w:val="center"/>
          </w:tcPr>
          <w:p w:rsidR="00725E0A" w:rsidRPr="004F40D1" w:rsidRDefault="00725E0A" w:rsidP="004F40D1">
            <w:pPr>
              <w:pStyle w:val="Table"/>
              <w:rPr>
                <w:rFonts w:asciiTheme="minorHAnsi" w:hAnsiTheme="minorHAnsi"/>
                <w:spacing w:val="0"/>
                <w:szCs w:val="20"/>
              </w:rPr>
            </w:pPr>
            <w:r w:rsidRPr="004F40D1">
              <w:rPr>
                <w:rFonts w:asciiTheme="minorHAnsi" w:hAnsiTheme="minorHAnsi"/>
                <w:spacing w:val="0"/>
                <w:szCs w:val="20"/>
              </w:rPr>
              <w:t xml:space="preserve">Principal and accessory buildings shall be set back a minimum of 6.0 </w:t>
            </w:r>
            <w:r w:rsidR="00BC5A03" w:rsidRPr="004F40D1">
              <w:rPr>
                <w:rFonts w:asciiTheme="minorHAnsi" w:hAnsiTheme="minorHAnsi"/>
                <w:spacing w:val="0"/>
                <w:szCs w:val="20"/>
              </w:rPr>
              <w:t>metres</w:t>
            </w:r>
            <w:r w:rsidR="00347B8C" w:rsidRPr="004F40D1">
              <w:rPr>
                <w:rFonts w:asciiTheme="minorHAnsi" w:hAnsiTheme="minorHAnsi"/>
                <w:spacing w:val="0"/>
                <w:szCs w:val="20"/>
              </w:rPr>
              <w:t xml:space="preserve"> (19.69 feet)</w:t>
            </w:r>
            <w:r w:rsidRPr="004F40D1">
              <w:rPr>
                <w:rFonts w:asciiTheme="minorHAnsi" w:hAnsiTheme="minorHAnsi"/>
                <w:spacing w:val="0"/>
                <w:szCs w:val="20"/>
              </w:rPr>
              <w:t xml:space="preserve"> from the property line adjacent to a municipal road allowance</w:t>
            </w:r>
          </w:p>
        </w:tc>
      </w:tr>
      <w:tr w:rsidR="00725E0A" w:rsidRPr="004F40D1" w:rsidTr="004F40D1">
        <w:trPr>
          <w:tblCellSpacing w:w="20" w:type="dxa"/>
        </w:trPr>
        <w:tc>
          <w:tcPr>
            <w:tcW w:w="3000" w:type="dxa"/>
            <w:shd w:val="clear" w:color="auto" w:fill="BFBFBF" w:themeFill="background1" w:themeFillShade="BF"/>
            <w:vAlign w:val="center"/>
          </w:tcPr>
          <w:p w:rsidR="00725E0A" w:rsidRPr="004F40D1" w:rsidRDefault="00725E0A" w:rsidP="004F40D1">
            <w:pPr>
              <w:pStyle w:val="Table"/>
              <w:rPr>
                <w:rFonts w:asciiTheme="minorHAnsi" w:hAnsiTheme="minorHAnsi"/>
                <w:b/>
                <w:spacing w:val="0"/>
                <w:szCs w:val="20"/>
              </w:rPr>
            </w:pPr>
            <w:r w:rsidRPr="004F40D1">
              <w:rPr>
                <w:rFonts w:asciiTheme="minorHAnsi" w:hAnsiTheme="minorHAnsi"/>
                <w:b/>
                <w:spacing w:val="0"/>
                <w:szCs w:val="20"/>
              </w:rPr>
              <w:t>Minimum rear yard</w:t>
            </w:r>
          </w:p>
        </w:tc>
        <w:tc>
          <w:tcPr>
            <w:tcW w:w="5520" w:type="dxa"/>
            <w:shd w:val="clear" w:color="auto" w:fill="auto"/>
            <w:vAlign w:val="center"/>
          </w:tcPr>
          <w:p w:rsidR="00725E0A" w:rsidRPr="004F40D1" w:rsidRDefault="00725E0A" w:rsidP="004F40D1">
            <w:pPr>
              <w:pStyle w:val="Table"/>
              <w:rPr>
                <w:rFonts w:asciiTheme="minorHAnsi" w:hAnsiTheme="minorHAnsi"/>
                <w:spacing w:val="0"/>
                <w:szCs w:val="20"/>
              </w:rPr>
            </w:pPr>
            <w:r w:rsidRPr="004F40D1">
              <w:rPr>
                <w:rFonts w:asciiTheme="minorHAnsi" w:hAnsiTheme="minorHAnsi"/>
                <w:spacing w:val="0"/>
                <w:szCs w:val="20"/>
              </w:rPr>
              <w:t xml:space="preserve">Principal buildings shall be set back a minimum of 6.0 </w:t>
            </w:r>
            <w:r w:rsidR="00BC5A03" w:rsidRPr="004F40D1">
              <w:rPr>
                <w:rFonts w:asciiTheme="minorHAnsi" w:hAnsiTheme="minorHAnsi"/>
                <w:spacing w:val="0"/>
                <w:szCs w:val="20"/>
              </w:rPr>
              <w:t>metres</w:t>
            </w:r>
            <w:r w:rsidRPr="004F40D1">
              <w:rPr>
                <w:rFonts w:asciiTheme="minorHAnsi" w:hAnsiTheme="minorHAnsi"/>
                <w:spacing w:val="0"/>
                <w:szCs w:val="20"/>
              </w:rPr>
              <w:t xml:space="preserve"> </w:t>
            </w:r>
            <w:r w:rsidR="00347B8C" w:rsidRPr="004F40D1">
              <w:rPr>
                <w:rFonts w:asciiTheme="minorHAnsi" w:hAnsiTheme="minorHAnsi"/>
                <w:spacing w:val="0"/>
                <w:szCs w:val="20"/>
              </w:rPr>
              <w:t xml:space="preserve">(19.69 feet) </w:t>
            </w:r>
            <w:r w:rsidRPr="004F40D1">
              <w:rPr>
                <w:rFonts w:asciiTheme="minorHAnsi" w:hAnsiTheme="minorHAnsi"/>
                <w:spacing w:val="0"/>
                <w:szCs w:val="20"/>
              </w:rPr>
              <w:t xml:space="preserve">from the rear property line.  Accessory buildings shall be set back a minimum of 1.5 </w:t>
            </w:r>
            <w:r w:rsidR="00BC5A03" w:rsidRPr="004F40D1">
              <w:rPr>
                <w:rFonts w:asciiTheme="minorHAnsi" w:hAnsiTheme="minorHAnsi"/>
                <w:spacing w:val="0"/>
                <w:szCs w:val="20"/>
              </w:rPr>
              <w:t>metres</w:t>
            </w:r>
            <w:r w:rsidR="00347B8C" w:rsidRPr="004F40D1">
              <w:rPr>
                <w:rFonts w:asciiTheme="minorHAnsi" w:hAnsiTheme="minorHAnsi"/>
                <w:spacing w:val="0"/>
                <w:szCs w:val="20"/>
              </w:rPr>
              <w:t xml:space="preserve"> (4.93 feet)</w:t>
            </w:r>
          </w:p>
        </w:tc>
      </w:tr>
      <w:tr w:rsidR="00725E0A" w:rsidRPr="004F40D1" w:rsidTr="004F40D1">
        <w:trPr>
          <w:tblCellSpacing w:w="20" w:type="dxa"/>
        </w:trPr>
        <w:tc>
          <w:tcPr>
            <w:tcW w:w="3000" w:type="dxa"/>
            <w:shd w:val="clear" w:color="auto" w:fill="BFBFBF" w:themeFill="background1" w:themeFillShade="BF"/>
            <w:vAlign w:val="center"/>
          </w:tcPr>
          <w:p w:rsidR="00725E0A" w:rsidRPr="004F40D1" w:rsidRDefault="00725E0A" w:rsidP="004F40D1">
            <w:pPr>
              <w:pStyle w:val="Table"/>
              <w:rPr>
                <w:rFonts w:asciiTheme="minorHAnsi" w:hAnsiTheme="minorHAnsi"/>
                <w:b/>
                <w:spacing w:val="0"/>
                <w:szCs w:val="20"/>
              </w:rPr>
            </w:pPr>
            <w:r w:rsidRPr="004F40D1">
              <w:rPr>
                <w:rFonts w:asciiTheme="minorHAnsi" w:hAnsiTheme="minorHAnsi"/>
                <w:b/>
                <w:spacing w:val="0"/>
                <w:szCs w:val="20"/>
              </w:rPr>
              <w:t>Minimum side yard</w:t>
            </w:r>
          </w:p>
        </w:tc>
        <w:tc>
          <w:tcPr>
            <w:tcW w:w="5520" w:type="dxa"/>
            <w:shd w:val="clear" w:color="auto" w:fill="auto"/>
            <w:vAlign w:val="center"/>
          </w:tcPr>
          <w:p w:rsidR="00725E0A" w:rsidRPr="004F40D1" w:rsidRDefault="00725E0A" w:rsidP="004F40D1">
            <w:pPr>
              <w:pStyle w:val="Table"/>
              <w:rPr>
                <w:rFonts w:asciiTheme="minorHAnsi" w:hAnsiTheme="minorHAnsi"/>
                <w:spacing w:val="0"/>
                <w:szCs w:val="20"/>
              </w:rPr>
            </w:pPr>
            <w:r w:rsidRPr="004F40D1">
              <w:rPr>
                <w:rFonts w:asciiTheme="minorHAnsi" w:hAnsiTheme="minorHAnsi"/>
                <w:spacing w:val="0"/>
                <w:szCs w:val="20"/>
              </w:rPr>
              <w:t xml:space="preserve">All buildings shall be set back a minimum of 1.5 </w:t>
            </w:r>
            <w:r w:rsidR="00BC5A03" w:rsidRPr="004F40D1">
              <w:rPr>
                <w:rFonts w:asciiTheme="minorHAnsi" w:hAnsiTheme="minorHAnsi"/>
                <w:spacing w:val="0"/>
                <w:szCs w:val="20"/>
              </w:rPr>
              <w:t>metres</w:t>
            </w:r>
            <w:r w:rsidR="00347B8C" w:rsidRPr="004F40D1">
              <w:rPr>
                <w:rFonts w:asciiTheme="minorHAnsi" w:hAnsiTheme="minorHAnsi"/>
                <w:spacing w:val="0"/>
                <w:szCs w:val="20"/>
              </w:rPr>
              <w:t xml:space="preserve"> (4.93 feet)</w:t>
            </w:r>
            <w:r w:rsidRPr="004F40D1">
              <w:rPr>
                <w:rFonts w:asciiTheme="minorHAnsi" w:hAnsiTheme="minorHAnsi"/>
                <w:spacing w:val="0"/>
                <w:szCs w:val="20"/>
              </w:rPr>
              <w:t>, except where a side yard abuts a Municipal road allowance or a Provincial highway, the front yard requirements shall apply</w:t>
            </w:r>
          </w:p>
        </w:tc>
      </w:tr>
      <w:tr w:rsidR="00725E0A" w:rsidRPr="004F40D1" w:rsidTr="004F40D1">
        <w:trPr>
          <w:tblCellSpacing w:w="20" w:type="dxa"/>
        </w:trPr>
        <w:tc>
          <w:tcPr>
            <w:tcW w:w="3000" w:type="dxa"/>
            <w:shd w:val="clear" w:color="auto" w:fill="BFBFBF" w:themeFill="background1" w:themeFillShade="BF"/>
            <w:vAlign w:val="center"/>
          </w:tcPr>
          <w:p w:rsidR="00725E0A" w:rsidRPr="004F40D1" w:rsidRDefault="00725E0A" w:rsidP="004F40D1">
            <w:pPr>
              <w:pStyle w:val="Table"/>
              <w:rPr>
                <w:rFonts w:asciiTheme="minorHAnsi" w:hAnsiTheme="minorHAnsi"/>
                <w:b/>
                <w:spacing w:val="0"/>
                <w:szCs w:val="20"/>
              </w:rPr>
            </w:pPr>
            <w:r w:rsidRPr="004F40D1">
              <w:rPr>
                <w:rFonts w:asciiTheme="minorHAnsi" w:hAnsiTheme="minorHAnsi"/>
                <w:b/>
                <w:spacing w:val="0"/>
                <w:szCs w:val="20"/>
              </w:rPr>
              <w:t>Maximum building height</w:t>
            </w:r>
          </w:p>
        </w:tc>
        <w:tc>
          <w:tcPr>
            <w:tcW w:w="5520" w:type="dxa"/>
            <w:shd w:val="clear" w:color="auto" w:fill="auto"/>
            <w:vAlign w:val="center"/>
          </w:tcPr>
          <w:p w:rsidR="00725E0A" w:rsidRPr="004F40D1" w:rsidRDefault="00725E0A" w:rsidP="004F40D1">
            <w:pPr>
              <w:pStyle w:val="Table"/>
              <w:rPr>
                <w:rFonts w:asciiTheme="minorHAnsi" w:hAnsiTheme="minorHAnsi"/>
                <w:spacing w:val="0"/>
                <w:szCs w:val="20"/>
              </w:rPr>
            </w:pPr>
            <w:r w:rsidRPr="004F40D1">
              <w:rPr>
                <w:rFonts w:asciiTheme="minorHAnsi" w:hAnsiTheme="minorHAnsi"/>
                <w:spacing w:val="0"/>
                <w:szCs w:val="20"/>
              </w:rPr>
              <w:t xml:space="preserve"> </w:t>
            </w:r>
            <w:r w:rsidR="00CC5390" w:rsidRPr="004F40D1">
              <w:rPr>
                <w:rFonts w:asciiTheme="minorHAnsi" w:hAnsiTheme="minorHAnsi"/>
                <w:spacing w:val="0"/>
                <w:szCs w:val="20"/>
              </w:rPr>
              <w:t xml:space="preserve">Principal building shall have a maximum height of </w:t>
            </w:r>
            <w:r w:rsidRPr="004F40D1">
              <w:rPr>
                <w:rFonts w:asciiTheme="minorHAnsi" w:hAnsiTheme="minorHAnsi"/>
                <w:spacing w:val="0"/>
                <w:szCs w:val="20"/>
              </w:rPr>
              <w:t>10</w:t>
            </w:r>
            <w:r w:rsidR="0032247B" w:rsidRPr="004F40D1">
              <w:rPr>
                <w:rFonts w:asciiTheme="minorHAnsi" w:hAnsiTheme="minorHAnsi"/>
                <w:spacing w:val="0"/>
                <w:szCs w:val="20"/>
              </w:rPr>
              <w:t>.0</w:t>
            </w:r>
            <w:r w:rsidRPr="004F40D1">
              <w:rPr>
                <w:rFonts w:asciiTheme="minorHAnsi" w:hAnsiTheme="minorHAnsi"/>
                <w:spacing w:val="0"/>
                <w:szCs w:val="20"/>
              </w:rPr>
              <w:t xml:space="preserve"> </w:t>
            </w:r>
            <w:r w:rsidR="00BC5A03" w:rsidRPr="004F40D1">
              <w:rPr>
                <w:rFonts w:asciiTheme="minorHAnsi" w:hAnsiTheme="minorHAnsi"/>
                <w:spacing w:val="0"/>
                <w:szCs w:val="20"/>
              </w:rPr>
              <w:t>metres</w:t>
            </w:r>
            <w:r w:rsidRPr="004F40D1">
              <w:rPr>
                <w:rFonts w:asciiTheme="minorHAnsi" w:hAnsiTheme="minorHAnsi"/>
                <w:spacing w:val="0"/>
                <w:szCs w:val="20"/>
              </w:rPr>
              <w:t xml:space="preserve"> </w:t>
            </w:r>
            <w:r w:rsidR="00347B8C" w:rsidRPr="004F40D1">
              <w:rPr>
                <w:rFonts w:asciiTheme="minorHAnsi" w:hAnsiTheme="minorHAnsi"/>
                <w:spacing w:val="0"/>
                <w:szCs w:val="20"/>
              </w:rPr>
              <w:t>(32.81 feet)</w:t>
            </w:r>
            <w:r w:rsidRPr="004F40D1">
              <w:rPr>
                <w:rFonts w:asciiTheme="minorHAnsi" w:hAnsiTheme="minorHAnsi"/>
                <w:spacing w:val="0"/>
                <w:szCs w:val="20"/>
              </w:rPr>
              <w:t xml:space="preserve"> </w:t>
            </w:r>
          </w:p>
        </w:tc>
      </w:tr>
      <w:tr w:rsidR="00725E0A" w:rsidRPr="004F40D1" w:rsidTr="004F40D1">
        <w:trPr>
          <w:tblCellSpacing w:w="20" w:type="dxa"/>
        </w:trPr>
        <w:tc>
          <w:tcPr>
            <w:tcW w:w="3000" w:type="dxa"/>
            <w:shd w:val="clear" w:color="auto" w:fill="BFBFBF" w:themeFill="background1" w:themeFillShade="BF"/>
            <w:vAlign w:val="center"/>
          </w:tcPr>
          <w:p w:rsidR="00725E0A" w:rsidRPr="004F40D1" w:rsidRDefault="00725E0A" w:rsidP="004F40D1">
            <w:pPr>
              <w:pStyle w:val="Table"/>
              <w:rPr>
                <w:rFonts w:asciiTheme="minorHAnsi" w:hAnsiTheme="minorHAnsi"/>
                <w:b/>
                <w:spacing w:val="0"/>
                <w:szCs w:val="20"/>
              </w:rPr>
            </w:pPr>
            <w:r w:rsidRPr="004F40D1">
              <w:rPr>
                <w:rFonts w:asciiTheme="minorHAnsi" w:hAnsiTheme="minorHAnsi"/>
                <w:b/>
                <w:spacing w:val="0"/>
                <w:szCs w:val="20"/>
              </w:rPr>
              <w:t>Building Floor Area requirements</w:t>
            </w:r>
          </w:p>
        </w:tc>
        <w:tc>
          <w:tcPr>
            <w:tcW w:w="5520" w:type="dxa"/>
            <w:shd w:val="clear" w:color="auto" w:fill="auto"/>
            <w:vAlign w:val="center"/>
          </w:tcPr>
          <w:p w:rsidR="00725E0A" w:rsidRPr="004F40D1" w:rsidRDefault="00725E0A" w:rsidP="004F40D1">
            <w:pPr>
              <w:spacing w:before="0"/>
              <w:rPr>
                <w:rFonts w:asciiTheme="minorHAnsi" w:hAnsiTheme="minorHAnsi"/>
                <w:spacing w:val="0"/>
                <w:sz w:val="20"/>
                <w:szCs w:val="20"/>
              </w:rPr>
            </w:pPr>
            <w:r w:rsidRPr="004F40D1">
              <w:rPr>
                <w:rFonts w:asciiTheme="minorHAnsi" w:hAnsiTheme="minorHAnsi"/>
                <w:spacing w:val="0"/>
                <w:sz w:val="20"/>
                <w:szCs w:val="20"/>
              </w:rPr>
              <w:t>Principal buildings shall have a minimum floor area of 74.32m</w:t>
            </w:r>
            <w:r w:rsidRPr="004F40D1">
              <w:rPr>
                <w:rFonts w:asciiTheme="minorHAnsi" w:hAnsiTheme="minorHAnsi"/>
                <w:spacing w:val="0"/>
                <w:sz w:val="20"/>
                <w:szCs w:val="20"/>
                <w:vertAlign w:val="superscript"/>
              </w:rPr>
              <w:t>2</w:t>
            </w:r>
            <w:r w:rsidRPr="004F40D1">
              <w:rPr>
                <w:rFonts w:asciiTheme="minorHAnsi" w:hAnsiTheme="minorHAnsi"/>
                <w:spacing w:val="0"/>
                <w:sz w:val="20"/>
                <w:szCs w:val="20"/>
              </w:rPr>
              <w:t xml:space="preserve"> </w:t>
            </w:r>
            <w:r w:rsidR="00347B8C" w:rsidRPr="004F40D1">
              <w:rPr>
                <w:rFonts w:asciiTheme="minorHAnsi" w:hAnsiTheme="minorHAnsi"/>
                <w:spacing w:val="0"/>
                <w:sz w:val="20"/>
                <w:szCs w:val="20"/>
              </w:rPr>
              <w:t>(800 ft</w:t>
            </w:r>
            <w:r w:rsidR="00347B8C" w:rsidRPr="004F40D1">
              <w:rPr>
                <w:rFonts w:asciiTheme="minorHAnsi" w:hAnsiTheme="minorHAnsi"/>
                <w:spacing w:val="0"/>
                <w:sz w:val="20"/>
                <w:szCs w:val="20"/>
                <w:vertAlign w:val="superscript"/>
              </w:rPr>
              <w:t>2)</w:t>
            </w:r>
          </w:p>
          <w:p w:rsidR="00A927AE" w:rsidRPr="004F40D1" w:rsidRDefault="00A927AE" w:rsidP="004F40D1">
            <w:pPr>
              <w:spacing w:before="0"/>
              <w:rPr>
                <w:rFonts w:asciiTheme="minorHAnsi" w:hAnsiTheme="minorHAnsi"/>
                <w:spacing w:val="0"/>
                <w:sz w:val="20"/>
                <w:szCs w:val="20"/>
                <w:highlight w:val="yellow"/>
              </w:rPr>
            </w:pPr>
          </w:p>
        </w:tc>
      </w:tr>
      <w:tr w:rsidR="00E73931" w:rsidRPr="004F40D1" w:rsidTr="004F40D1">
        <w:trPr>
          <w:tblCellSpacing w:w="20" w:type="dxa"/>
        </w:trPr>
        <w:tc>
          <w:tcPr>
            <w:tcW w:w="3000" w:type="dxa"/>
            <w:shd w:val="clear" w:color="auto" w:fill="BFBFBF" w:themeFill="background1" w:themeFillShade="BF"/>
            <w:vAlign w:val="center"/>
          </w:tcPr>
          <w:p w:rsidR="00E73931" w:rsidRPr="004F40D1" w:rsidRDefault="00E73931" w:rsidP="004F40D1">
            <w:pPr>
              <w:pStyle w:val="Table"/>
              <w:rPr>
                <w:rFonts w:asciiTheme="minorHAnsi" w:hAnsiTheme="minorHAnsi"/>
                <w:b/>
                <w:spacing w:val="0"/>
                <w:szCs w:val="20"/>
              </w:rPr>
            </w:pPr>
            <w:r w:rsidRPr="004F40D1">
              <w:rPr>
                <w:rFonts w:asciiTheme="minorHAnsi" w:hAnsiTheme="minorHAnsi"/>
                <w:b/>
                <w:spacing w:val="0"/>
                <w:szCs w:val="20"/>
              </w:rPr>
              <w:lastRenderedPageBreak/>
              <w:t>Maximum Parcel Coverage</w:t>
            </w:r>
          </w:p>
        </w:tc>
        <w:tc>
          <w:tcPr>
            <w:tcW w:w="5520" w:type="dxa"/>
            <w:shd w:val="clear" w:color="auto" w:fill="auto"/>
            <w:vAlign w:val="center"/>
          </w:tcPr>
          <w:p w:rsidR="00E73931" w:rsidRPr="004F40D1" w:rsidRDefault="00E73931" w:rsidP="004F40D1">
            <w:pPr>
              <w:spacing w:before="0"/>
              <w:rPr>
                <w:rFonts w:asciiTheme="minorHAnsi" w:hAnsiTheme="minorHAnsi"/>
                <w:spacing w:val="0"/>
                <w:sz w:val="20"/>
                <w:szCs w:val="20"/>
              </w:rPr>
            </w:pPr>
            <w:r w:rsidRPr="004F40D1">
              <w:rPr>
                <w:rFonts w:asciiTheme="minorHAnsi" w:hAnsiTheme="minorHAnsi"/>
                <w:spacing w:val="0"/>
                <w:sz w:val="20"/>
                <w:szCs w:val="20"/>
              </w:rPr>
              <w:t>60%</w:t>
            </w:r>
          </w:p>
        </w:tc>
      </w:tr>
      <w:tr w:rsidR="00725E0A" w:rsidRPr="004F40D1" w:rsidTr="004F40D1">
        <w:trPr>
          <w:tblCellSpacing w:w="20" w:type="dxa"/>
        </w:trPr>
        <w:tc>
          <w:tcPr>
            <w:tcW w:w="3000" w:type="dxa"/>
            <w:shd w:val="clear" w:color="auto" w:fill="BFBFBF" w:themeFill="background1" w:themeFillShade="BF"/>
            <w:vAlign w:val="center"/>
          </w:tcPr>
          <w:p w:rsidR="00725E0A" w:rsidRPr="004F40D1" w:rsidRDefault="00725E0A" w:rsidP="004F40D1">
            <w:pPr>
              <w:pStyle w:val="Table"/>
              <w:rPr>
                <w:rFonts w:asciiTheme="minorHAnsi" w:hAnsiTheme="minorHAnsi"/>
                <w:b/>
                <w:spacing w:val="0"/>
                <w:szCs w:val="20"/>
              </w:rPr>
            </w:pPr>
            <w:r w:rsidRPr="004F40D1">
              <w:rPr>
                <w:rFonts w:asciiTheme="minorHAnsi" w:hAnsiTheme="minorHAnsi"/>
                <w:b/>
                <w:spacing w:val="0"/>
                <w:szCs w:val="20"/>
              </w:rPr>
              <w:t>Min</w:t>
            </w:r>
            <w:r w:rsidR="004F40D1" w:rsidRPr="004F40D1">
              <w:rPr>
                <w:rFonts w:asciiTheme="minorHAnsi" w:hAnsiTheme="minorHAnsi"/>
                <w:b/>
                <w:spacing w:val="0"/>
                <w:szCs w:val="20"/>
              </w:rPr>
              <w:t xml:space="preserve">imum </w:t>
            </w:r>
            <w:r w:rsidRPr="004F40D1">
              <w:rPr>
                <w:rFonts w:asciiTheme="minorHAnsi" w:hAnsiTheme="minorHAnsi"/>
                <w:b/>
                <w:spacing w:val="0"/>
                <w:szCs w:val="20"/>
              </w:rPr>
              <w:t>setback for trees shelterbelts and other</w:t>
            </w:r>
          </w:p>
        </w:tc>
        <w:tc>
          <w:tcPr>
            <w:tcW w:w="5520" w:type="dxa"/>
            <w:shd w:val="clear" w:color="auto" w:fill="auto"/>
            <w:vAlign w:val="center"/>
          </w:tcPr>
          <w:p w:rsidR="00725E0A" w:rsidRPr="004F40D1" w:rsidRDefault="00725E0A" w:rsidP="004F40D1">
            <w:pPr>
              <w:pStyle w:val="Table"/>
              <w:rPr>
                <w:rFonts w:asciiTheme="minorHAnsi" w:hAnsiTheme="minorHAnsi"/>
                <w:spacing w:val="0"/>
                <w:szCs w:val="20"/>
              </w:rPr>
            </w:pPr>
            <w:r w:rsidRPr="004F40D1">
              <w:rPr>
                <w:rFonts w:asciiTheme="minorHAnsi" w:hAnsiTheme="minorHAnsi"/>
                <w:spacing w:val="0"/>
                <w:szCs w:val="20"/>
              </w:rPr>
              <w:t>All shelterbelts, tree plantings, portable structures, machinery and the storage of aggregate materials shall comply with the same setba</w:t>
            </w:r>
            <w:r w:rsidR="004F40D1">
              <w:rPr>
                <w:rFonts w:asciiTheme="minorHAnsi" w:hAnsiTheme="minorHAnsi"/>
                <w:spacing w:val="0"/>
                <w:szCs w:val="20"/>
              </w:rPr>
              <w:t>ck requirement as for buildings</w:t>
            </w:r>
          </w:p>
        </w:tc>
      </w:tr>
    </w:tbl>
    <w:p w:rsidR="00725E0A" w:rsidRPr="001620F1" w:rsidRDefault="00725E0A" w:rsidP="004F40D1">
      <w:pPr>
        <w:pStyle w:val="Heading3"/>
      </w:pPr>
      <w:r w:rsidRPr="001620F1">
        <w:t xml:space="preserve">The Development Officer may require a greater setback for a permitted or discretionary use if it is deemed that the use may substantially interfere with the safety and amenity of adjacent </w:t>
      </w:r>
      <w:r w:rsidR="00337335">
        <w:t>parcel</w:t>
      </w:r>
      <w:r w:rsidRPr="001620F1">
        <w:t>s.</w:t>
      </w:r>
    </w:p>
    <w:p w:rsidR="00725E0A" w:rsidRPr="001620F1" w:rsidRDefault="00725E0A" w:rsidP="004F40D1">
      <w:pPr>
        <w:pStyle w:val="Heading3"/>
      </w:pPr>
      <w:r w:rsidRPr="001620F1">
        <w:t>Residential parcels may be exempted from these requirements:</w:t>
      </w:r>
    </w:p>
    <w:p w:rsidR="00725E0A" w:rsidRPr="004F40D1" w:rsidRDefault="00725E0A" w:rsidP="00F929EF">
      <w:pPr>
        <w:pStyle w:val="ListParagraph"/>
        <w:numPr>
          <w:ilvl w:val="2"/>
          <w:numId w:val="109"/>
        </w:numPr>
        <w:tabs>
          <w:tab w:val="clear" w:pos="1890"/>
        </w:tabs>
        <w:autoSpaceDE/>
        <w:autoSpaceDN/>
        <w:adjustRightInd/>
        <w:spacing w:before="120" w:after="120"/>
        <w:ind w:left="2246"/>
        <w:rPr>
          <w:rFonts w:asciiTheme="minorHAnsi" w:hAnsiTheme="minorHAnsi"/>
          <w:spacing w:val="0"/>
          <w:sz w:val="20"/>
          <w:szCs w:val="20"/>
        </w:rPr>
      </w:pPr>
      <w:r w:rsidRPr="004F40D1">
        <w:rPr>
          <w:rFonts w:asciiTheme="minorHAnsi" w:hAnsiTheme="minorHAnsi"/>
          <w:spacing w:val="0"/>
          <w:sz w:val="20"/>
          <w:szCs w:val="20"/>
        </w:rPr>
        <w:t xml:space="preserve">In the case of a parcel physically severed as a result of road right-of-way or railway plans, drainage ditch, pipeline or transmission line, development, or natural features such as watercourses, water bodies there shall be no maximum </w:t>
      </w:r>
      <w:r w:rsidR="00337335" w:rsidRPr="004F40D1">
        <w:rPr>
          <w:rFonts w:asciiTheme="minorHAnsi" w:hAnsiTheme="minorHAnsi"/>
          <w:spacing w:val="0"/>
          <w:sz w:val="20"/>
          <w:szCs w:val="20"/>
        </w:rPr>
        <w:t>parcel</w:t>
      </w:r>
      <w:r w:rsidRPr="004F40D1">
        <w:rPr>
          <w:rFonts w:asciiTheme="minorHAnsi" w:hAnsiTheme="minorHAnsi"/>
          <w:spacing w:val="0"/>
          <w:sz w:val="20"/>
          <w:szCs w:val="20"/>
        </w:rPr>
        <w:t xml:space="preserve"> area.  Existing residential parcels may be enlarged to include adjoining land physically severed as a result of the above noted barriers;</w:t>
      </w:r>
    </w:p>
    <w:p w:rsidR="00725E0A" w:rsidRPr="004F40D1" w:rsidRDefault="00725E0A" w:rsidP="00F929EF">
      <w:pPr>
        <w:pStyle w:val="ListParagraph"/>
        <w:numPr>
          <w:ilvl w:val="2"/>
          <w:numId w:val="109"/>
        </w:numPr>
        <w:tabs>
          <w:tab w:val="clear" w:pos="1890"/>
        </w:tabs>
        <w:autoSpaceDE/>
        <w:autoSpaceDN/>
        <w:adjustRightInd/>
        <w:spacing w:before="120" w:after="120"/>
        <w:ind w:left="2246"/>
        <w:rPr>
          <w:rFonts w:asciiTheme="minorHAnsi" w:hAnsiTheme="minorHAnsi"/>
          <w:spacing w:val="0"/>
          <w:sz w:val="20"/>
          <w:szCs w:val="20"/>
        </w:rPr>
      </w:pPr>
      <w:r w:rsidRPr="004F40D1">
        <w:rPr>
          <w:rFonts w:asciiTheme="minorHAnsi" w:hAnsiTheme="minorHAnsi"/>
          <w:spacing w:val="0"/>
          <w:sz w:val="20"/>
          <w:szCs w:val="20"/>
        </w:rPr>
        <w:t xml:space="preserve">In the case of a parcel that existed prior to the adoption of this Bylaw there shall be no minimum or maximum </w:t>
      </w:r>
      <w:r w:rsidR="00337335" w:rsidRPr="004F40D1">
        <w:rPr>
          <w:rFonts w:asciiTheme="minorHAnsi" w:hAnsiTheme="minorHAnsi"/>
          <w:spacing w:val="0"/>
          <w:sz w:val="20"/>
          <w:szCs w:val="20"/>
        </w:rPr>
        <w:t>parcel</w:t>
      </w:r>
      <w:r w:rsidRPr="004F40D1">
        <w:rPr>
          <w:rFonts w:asciiTheme="minorHAnsi" w:hAnsiTheme="minorHAnsi"/>
          <w:spacing w:val="0"/>
          <w:sz w:val="20"/>
          <w:szCs w:val="20"/>
        </w:rPr>
        <w:t xml:space="preserve"> area.</w:t>
      </w:r>
    </w:p>
    <w:p w:rsidR="00D208E3" w:rsidRPr="004F40D1" w:rsidRDefault="00725E0A" w:rsidP="004F40D1">
      <w:pPr>
        <w:pStyle w:val="Heading3"/>
        <w:rPr>
          <w:iCs/>
        </w:rPr>
      </w:pPr>
      <w:r w:rsidRPr="001620F1">
        <w:t xml:space="preserve">Re-development of former residential </w:t>
      </w:r>
      <w:r w:rsidR="00337335">
        <w:t>parcel</w:t>
      </w:r>
      <w:r w:rsidRPr="001620F1">
        <w:t xml:space="preserve">s shall be determined by the availability of potable water and wastewater treatment carrying capacity of the lands proposed for development. </w:t>
      </w:r>
      <w:r w:rsidRPr="001620F1">
        <w:rPr>
          <w:iCs/>
        </w:rPr>
        <w:t>T</w:t>
      </w:r>
      <w:r w:rsidRPr="001620F1">
        <w:t>he developer shall ensure that there is an available water supply, access to an existing sewage disposal facility, or an on</w:t>
      </w:r>
      <w:r w:rsidR="00337335">
        <w:t>parcel</w:t>
      </w:r>
      <w:r w:rsidRPr="001620F1">
        <w:t xml:space="preserve"> wastewater disposal system which meets all requi</w:t>
      </w:r>
      <w:r w:rsidR="004F40D1">
        <w:t xml:space="preserve">red </w:t>
      </w:r>
      <w:r w:rsidR="00337335">
        <w:t>parcel</w:t>
      </w:r>
      <w:r w:rsidRPr="001620F1">
        <w:t xml:space="preserve"> standards provided by the District Health Region, which is acceptable to Council and that </w:t>
      </w:r>
      <w:r w:rsidRPr="004F40D1">
        <w:t xml:space="preserve">meets </w:t>
      </w:r>
      <w:r w:rsidRPr="004F40D1">
        <w:rPr>
          <w:rStyle w:val="SubtleEmphasis"/>
          <w:color w:val="000000"/>
        </w:rPr>
        <w:t>The Public Health Act and Regulations</w:t>
      </w:r>
      <w:r w:rsidRPr="001620F1">
        <w:rPr>
          <w:i/>
          <w:iCs/>
        </w:rPr>
        <w:t xml:space="preserve"> </w:t>
      </w:r>
      <w:r w:rsidRPr="001620F1">
        <w:t xml:space="preserve">requirements. </w:t>
      </w:r>
    </w:p>
    <w:p w:rsidR="00725E0A" w:rsidRPr="001620F1" w:rsidRDefault="00725E0A" w:rsidP="004F40D1">
      <w:pPr>
        <w:pStyle w:val="Heading3"/>
      </w:pPr>
      <w:r w:rsidRPr="001620F1">
        <w:t>Where minimum front, side or rear yards are required in a</w:t>
      </w:r>
      <w:r w:rsidR="004F40D1">
        <w:t>n</w:t>
      </w:r>
      <w:r w:rsidRPr="001620F1">
        <w:t xml:space="preserve"> </w:t>
      </w:r>
      <w:r w:rsidR="00C86F8D">
        <w:t xml:space="preserve">Agricultural Acreage </w:t>
      </w:r>
      <w:r w:rsidRPr="001620F1">
        <w:t xml:space="preserve">District the following yard encroachments shall be permitted. </w:t>
      </w:r>
    </w:p>
    <w:p w:rsidR="00725E0A" w:rsidRPr="004F40D1" w:rsidRDefault="00725E0A" w:rsidP="00F929EF">
      <w:pPr>
        <w:pStyle w:val="ListParagraph"/>
        <w:numPr>
          <w:ilvl w:val="0"/>
          <w:numId w:val="110"/>
        </w:numPr>
        <w:tabs>
          <w:tab w:val="clear" w:pos="-360"/>
        </w:tabs>
        <w:autoSpaceDE/>
        <w:autoSpaceDN/>
        <w:adjustRightInd/>
        <w:spacing w:before="120" w:after="120"/>
        <w:ind w:left="2246"/>
        <w:rPr>
          <w:rFonts w:asciiTheme="minorHAnsi" w:hAnsiTheme="minorHAnsi"/>
          <w:spacing w:val="0"/>
          <w:sz w:val="20"/>
          <w:szCs w:val="20"/>
        </w:rPr>
      </w:pPr>
      <w:r w:rsidRPr="004F40D1">
        <w:rPr>
          <w:rFonts w:asciiTheme="minorHAnsi" w:hAnsiTheme="minorHAnsi"/>
          <w:spacing w:val="0"/>
          <w:sz w:val="20"/>
          <w:szCs w:val="20"/>
        </w:rPr>
        <w:t xml:space="preserve">Uncovered and open balconies, terraces, verandas, decks, and patios having a maximum projection from the main wall of 1.8 </w:t>
      </w:r>
      <w:r w:rsidR="00BC5A03" w:rsidRPr="004F40D1">
        <w:rPr>
          <w:rFonts w:asciiTheme="minorHAnsi" w:hAnsiTheme="minorHAnsi"/>
          <w:spacing w:val="0"/>
          <w:sz w:val="20"/>
          <w:szCs w:val="20"/>
        </w:rPr>
        <w:t>metres</w:t>
      </w:r>
      <w:r w:rsidR="00C86F8D" w:rsidRPr="004F40D1">
        <w:rPr>
          <w:rFonts w:asciiTheme="minorHAnsi" w:hAnsiTheme="minorHAnsi"/>
          <w:spacing w:val="0"/>
          <w:sz w:val="20"/>
          <w:szCs w:val="20"/>
        </w:rPr>
        <w:t xml:space="preserve"> (5.91 feet)</w:t>
      </w:r>
      <w:r w:rsidRPr="004F40D1">
        <w:rPr>
          <w:rFonts w:asciiTheme="minorHAnsi" w:hAnsiTheme="minorHAnsi"/>
          <w:spacing w:val="0"/>
          <w:sz w:val="20"/>
          <w:szCs w:val="20"/>
        </w:rPr>
        <w:t xml:space="preserve"> into any required front or rear yard.</w:t>
      </w:r>
    </w:p>
    <w:p w:rsidR="00725E0A" w:rsidRPr="004F40D1" w:rsidRDefault="00725E0A" w:rsidP="00F929EF">
      <w:pPr>
        <w:pStyle w:val="ListParagraph"/>
        <w:numPr>
          <w:ilvl w:val="0"/>
          <w:numId w:val="110"/>
        </w:numPr>
        <w:tabs>
          <w:tab w:val="clear" w:pos="-360"/>
        </w:tabs>
        <w:autoSpaceDE/>
        <w:autoSpaceDN/>
        <w:adjustRightInd/>
        <w:spacing w:before="120" w:after="120"/>
        <w:ind w:left="2246"/>
        <w:rPr>
          <w:rFonts w:asciiTheme="minorHAnsi" w:hAnsiTheme="minorHAnsi"/>
          <w:spacing w:val="0"/>
          <w:sz w:val="20"/>
          <w:szCs w:val="20"/>
        </w:rPr>
      </w:pPr>
      <w:r w:rsidRPr="004F40D1">
        <w:rPr>
          <w:rFonts w:asciiTheme="minorHAnsi" w:hAnsiTheme="minorHAnsi"/>
          <w:spacing w:val="0"/>
          <w:sz w:val="20"/>
          <w:szCs w:val="20"/>
        </w:rPr>
        <w:t xml:space="preserve">Window sills, roof overhangs, eaves, gutters, bay windows, chimneys, and similar alterations projecting a distance of 0.6 </w:t>
      </w:r>
      <w:r w:rsidR="00BC5A03" w:rsidRPr="004F40D1">
        <w:rPr>
          <w:rFonts w:asciiTheme="minorHAnsi" w:hAnsiTheme="minorHAnsi"/>
          <w:spacing w:val="0"/>
          <w:sz w:val="20"/>
          <w:szCs w:val="20"/>
        </w:rPr>
        <w:t>metres</w:t>
      </w:r>
      <w:r w:rsidR="00C86F8D" w:rsidRPr="004F40D1">
        <w:rPr>
          <w:rFonts w:asciiTheme="minorHAnsi" w:hAnsiTheme="minorHAnsi"/>
          <w:spacing w:val="0"/>
          <w:sz w:val="20"/>
          <w:szCs w:val="20"/>
        </w:rPr>
        <w:t xml:space="preserve"> (1.97 feet)</w:t>
      </w:r>
      <w:r w:rsidRPr="004F40D1">
        <w:rPr>
          <w:rFonts w:asciiTheme="minorHAnsi" w:hAnsiTheme="minorHAnsi"/>
          <w:spacing w:val="0"/>
          <w:sz w:val="20"/>
          <w:szCs w:val="20"/>
        </w:rPr>
        <w:t xml:space="preserve"> into any required yard.</w:t>
      </w:r>
    </w:p>
    <w:p w:rsidR="00725E0A" w:rsidRPr="001620F1" w:rsidRDefault="00725E0A" w:rsidP="00E267AB">
      <w:pPr>
        <w:pStyle w:val="Heading2"/>
      </w:pPr>
      <w:bookmarkStart w:id="431" w:name="_Toc306131590"/>
      <w:bookmarkStart w:id="432" w:name="_Toc435167595"/>
      <w:r w:rsidRPr="001620F1">
        <w:t>Signage</w:t>
      </w:r>
      <w:bookmarkEnd w:id="431"/>
      <w:bookmarkEnd w:id="432"/>
    </w:p>
    <w:p w:rsidR="00725E0A" w:rsidRPr="001620F1" w:rsidRDefault="00725E0A" w:rsidP="004F40D1">
      <w:pPr>
        <w:pStyle w:val="Heading3"/>
      </w:pPr>
      <w:r w:rsidRPr="001620F1">
        <w:t xml:space="preserve">One permanent sign is permitted per </w:t>
      </w:r>
      <w:r w:rsidR="00337335">
        <w:t>parcel</w:t>
      </w:r>
      <w:r w:rsidRPr="001620F1">
        <w:t>. The facial area of a sign shall not exceed 1.0 m²</w:t>
      </w:r>
      <w:r w:rsidR="001F06E8">
        <w:t xml:space="preserve"> (10.77 ft</w:t>
      </w:r>
      <w:r w:rsidR="001F06E8" w:rsidRPr="001620F1">
        <w:t>²</w:t>
      </w:r>
      <w:r w:rsidR="001F06E8">
        <w:t>)</w:t>
      </w:r>
      <w:r w:rsidR="004F40D1">
        <w:t>.</w:t>
      </w:r>
    </w:p>
    <w:p w:rsidR="00725E0A" w:rsidRPr="001620F1" w:rsidRDefault="00725E0A" w:rsidP="004F40D1">
      <w:pPr>
        <w:pStyle w:val="Heading3"/>
      </w:pPr>
      <w:r w:rsidRPr="001620F1">
        <w:t>In the case of a home occupation, an additional permanent sign is perm</w:t>
      </w:r>
      <w:r w:rsidR="004F40D1">
        <w:t>itted in a window of a dwelling.</w:t>
      </w:r>
    </w:p>
    <w:p w:rsidR="00725E0A" w:rsidRPr="001620F1" w:rsidRDefault="00725E0A" w:rsidP="004F40D1">
      <w:pPr>
        <w:pStyle w:val="Heading3"/>
      </w:pPr>
      <w:r w:rsidRPr="001620F1">
        <w:t>No sign shall be located in any manner that may obstruct or jeop</w:t>
      </w:r>
      <w:r w:rsidR="004F40D1">
        <w:t>ardize the safety of the public.</w:t>
      </w:r>
    </w:p>
    <w:p w:rsidR="00725E0A" w:rsidRPr="001620F1" w:rsidRDefault="00725E0A" w:rsidP="004F40D1">
      <w:pPr>
        <w:pStyle w:val="Heading3"/>
      </w:pPr>
      <w:r w:rsidRPr="001620F1">
        <w:t xml:space="preserve">Temporary signs not exceeding 1 m² </w:t>
      </w:r>
      <w:r w:rsidR="001F06E8">
        <w:t>(10.77 ft</w:t>
      </w:r>
      <w:r w:rsidR="001F06E8" w:rsidRPr="001620F1">
        <w:t>²</w:t>
      </w:r>
      <w:r w:rsidR="001F06E8">
        <w:t xml:space="preserve">) </w:t>
      </w:r>
      <w:r w:rsidRPr="001620F1">
        <w:t>advertising the sale or lease of the property or other information relating to a temporary condition affecting the property are permitted.</w:t>
      </w:r>
    </w:p>
    <w:p w:rsidR="004F40D1" w:rsidRDefault="004F40D1">
      <w:pPr>
        <w:autoSpaceDE/>
        <w:autoSpaceDN/>
        <w:adjustRightInd/>
        <w:spacing w:before="0" w:after="200"/>
        <w:rPr>
          <w:rFonts w:eastAsiaTheme="minorEastAsia" w:cstheme="minorBidi"/>
          <w:color w:val="415B5C"/>
          <w:spacing w:val="5"/>
          <w:sz w:val="20"/>
          <w:szCs w:val="28"/>
          <w:lang w:bidi="en-US"/>
        </w:rPr>
      </w:pPr>
      <w:r>
        <w:br w:type="page"/>
      </w:r>
    </w:p>
    <w:p w:rsidR="00725E0A" w:rsidRPr="001620F1" w:rsidRDefault="00725E0A" w:rsidP="00E267AB">
      <w:pPr>
        <w:pStyle w:val="Heading2"/>
      </w:pPr>
      <w:bookmarkStart w:id="433" w:name="_Toc306131591"/>
      <w:bookmarkStart w:id="434" w:name="_Toc435167596"/>
      <w:r w:rsidRPr="001620F1">
        <w:lastRenderedPageBreak/>
        <w:t>Fence and Hedge Heights</w:t>
      </w:r>
      <w:bookmarkEnd w:id="433"/>
      <w:bookmarkEnd w:id="434"/>
    </w:p>
    <w:p w:rsidR="00725E0A" w:rsidRPr="001620F1" w:rsidRDefault="00725E0A" w:rsidP="004F40D1">
      <w:pPr>
        <w:pStyle w:val="Heading3"/>
      </w:pPr>
      <w:r w:rsidRPr="001620F1">
        <w:t>No hedge, fence or other structure shall be erected past any property line.</w:t>
      </w:r>
    </w:p>
    <w:p w:rsidR="00725E0A" w:rsidRPr="001620F1" w:rsidRDefault="00725E0A" w:rsidP="004F40D1">
      <w:pPr>
        <w:pStyle w:val="Heading3"/>
      </w:pPr>
      <w:r w:rsidRPr="001620F1">
        <w:t xml:space="preserve">In a required front yard, to a height of more than 1.0 </w:t>
      </w:r>
      <w:r w:rsidR="00BC5A03">
        <w:t>metre</w:t>
      </w:r>
      <w:r w:rsidRPr="001620F1">
        <w:t xml:space="preserve"> </w:t>
      </w:r>
      <w:r w:rsidR="00BE5803">
        <w:t xml:space="preserve">(3.29 feet) </w:t>
      </w:r>
      <w:r w:rsidRPr="001620F1">
        <w:t xml:space="preserve">above grade level. </w:t>
      </w:r>
    </w:p>
    <w:p w:rsidR="00725E0A" w:rsidRPr="001620F1" w:rsidRDefault="00725E0A" w:rsidP="004F40D1">
      <w:pPr>
        <w:pStyle w:val="Heading3"/>
      </w:pPr>
      <w:r w:rsidRPr="001620F1">
        <w:t xml:space="preserve">In a required rear yard, to a height of more than 2.0 </w:t>
      </w:r>
      <w:r w:rsidR="00BC5A03">
        <w:t>metres</w:t>
      </w:r>
      <w:r w:rsidRPr="001620F1">
        <w:t xml:space="preserve"> </w:t>
      </w:r>
      <w:r w:rsidR="00BE5803">
        <w:t xml:space="preserve">(6.57 feet) </w:t>
      </w:r>
      <w:r w:rsidRPr="001620F1">
        <w:t>above grade level.</w:t>
      </w:r>
    </w:p>
    <w:p w:rsidR="00725E0A" w:rsidRPr="001620F1" w:rsidRDefault="00725E0A" w:rsidP="004F40D1">
      <w:pPr>
        <w:pStyle w:val="Heading3"/>
      </w:pPr>
      <w:r w:rsidRPr="001620F1">
        <w:t xml:space="preserve">Except permitted accessory buildings, no fence or other structure shall be erected to a height of more than 2.0 </w:t>
      </w:r>
      <w:r w:rsidR="00BC5A03">
        <w:t>metres</w:t>
      </w:r>
      <w:r w:rsidR="00BE5803">
        <w:t xml:space="preserve"> (6.57 feet)</w:t>
      </w:r>
      <w:r w:rsidRPr="001620F1">
        <w:t>.</w:t>
      </w:r>
    </w:p>
    <w:p w:rsidR="00725E0A" w:rsidRPr="001620F1" w:rsidRDefault="00725E0A" w:rsidP="004F40D1">
      <w:pPr>
        <w:pStyle w:val="Heading3"/>
      </w:pPr>
      <w:r w:rsidRPr="001620F1">
        <w:t>No barbed wire, or razor wire fences shall be allowed.</w:t>
      </w:r>
    </w:p>
    <w:p w:rsidR="00725E0A" w:rsidRPr="001620F1" w:rsidRDefault="00725E0A" w:rsidP="00E267AB">
      <w:pPr>
        <w:pStyle w:val="Heading2"/>
      </w:pPr>
      <w:bookmarkStart w:id="435" w:name="_Toc306131592"/>
      <w:bookmarkStart w:id="436" w:name="_Toc435167597"/>
      <w:r w:rsidRPr="001620F1">
        <w:t>Outdoor Storage</w:t>
      </w:r>
      <w:bookmarkEnd w:id="435"/>
      <w:bookmarkEnd w:id="436"/>
    </w:p>
    <w:p w:rsidR="00725E0A" w:rsidRPr="004F40D1" w:rsidRDefault="00725E0A" w:rsidP="004F40D1">
      <w:pPr>
        <w:pStyle w:val="Heading3"/>
      </w:pPr>
      <w:r w:rsidRPr="004F40D1">
        <w:t xml:space="preserve">The outdoor storage or collection of goods and materials is prohibited in a front yard in any </w:t>
      </w:r>
      <w:r w:rsidR="009E7E87" w:rsidRPr="004F40D1">
        <w:t xml:space="preserve">Agricultural Acreage </w:t>
      </w:r>
      <w:r w:rsidRPr="004F40D1">
        <w:t>District.</w:t>
      </w:r>
    </w:p>
    <w:p w:rsidR="00725E0A" w:rsidRPr="004F40D1" w:rsidRDefault="00725E0A" w:rsidP="004F40D1">
      <w:pPr>
        <w:pStyle w:val="Heading3"/>
      </w:pPr>
      <w:r w:rsidRPr="004F40D1">
        <w:t>Outdoor storage is permitted in a side or rear yard in a</w:t>
      </w:r>
      <w:r w:rsidR="004F40D1" w:rsidRPr="004F40D1">
        <w:t>n</w:t>
      </w:r>
      <w:r w:rsidRPr="004F40D1">
        <w:t xml:space="preserve"> </w:t>
      </w:r>
      <w:r w:rsidR="009E7E87" w:rsidRPr="004F40D1">
        <w:t xml:space="preserve">Agricultural Acreage </w:t>
      </w:r>
      <w:r w:rsidRPr="004F40D1">
        <w:t>District only when the goods or material being stored are clearly accessory and incidental to the principal use of the property.</w:t>
      </w:r>
    </w:p>
    <w:p w:rsidR="00725E0A" w:rsidRPr="001620F1" w:rsidRDefault="00725E0A" w:rsidP="004F40D1">
      <w:pPr>
        <w:pStyle w:val="Heading3"/>
      </w:pPr>
      <w:r w:rsidRPr="001620F1">
        <w:t xml:space="preserve">Council may apply special standards as a condition or for a discretionary use approval regarding the location of areas used for storage for that use.  </w:t>
      </w:r>
    </w:p>
    <w:p w:rsidR="00725E0A" w:rsidRPr="001620F1" w:rsidRDefault="00725E0A" w:rsidP="004F40D1">
      <w:pPr>
        <w:pStyle w:val="Heading3"/>
      </w:pPr>
      <w:r w:rsidRPr="001620F1">
        <w:t xml:space="preserve">No wrecked, partially dismantled or inoperable vehicle or machinery shall be stored or displayed in any required yard. No yard shall be used for the storage or collection of hazardous material.  </w:t>
      </w:r>
    </w:p>
    <w:p w:rsidR="00725E0A" w:rsidRPr="001620F1" w:rsidRDefault="00725E0A" w:rsidP="004F40D1">
      <w:pPr>
        <w:pStyle w:val="Heading3"/>
      </w:pPr>
      <w:r w:rsidRPr="001620F1">
        <w:t xml:space="preserve">Council may require special standards for the location setback or screening of any area devoted to the outdoor storage of vehicles in operating equipment and machinery normally used for the maintenance of the residential property, vehicles or vehicular parts. </w:t>
      </w:r>
    </w:p>
    <w:p w:rsidR="00725E0A" w:rsidRDefault="00725E0A" w:rsidP="004F40D1">
      <w:pPr>
        <w:pStyle w:val="Heading3"/>
      </w:pPr>
      <w:r w:rsidRPr="001620F1">
        <w:t>Provision shall be made for the owner of the property to temporarily display a maximum of either one (1) vehicle or recreational vehicle in operating condition that is for sale at any given point in time.</w:t>
      </w:r>
    </w:p>
    <w:p w:rsidR="004F40D1" w:rsidRPr="004F40D1" w:rsidRDefault="004F40D1" w:rsidP="004F40D1"/>
    <w:p w:rsidR="004F40D1" w:rsidRDefault="004F40D1" w:rsidP="00E267AB">
      <w:pPr>
        <w:pStyle w:val="Style2a"/>
        <w:numPr>
          <w:ilvl w:val="0"/>
          <w:numId w:val="0"/>
        </w:numPr>
        <w:ind w:left="720"/>
        <w:sectPr w:rsidR="004F40D1" w:rsidSect="00BF3B67">
          <w:pgSz w:w="12240" w:h="15840"/>
          <w:pgMar w:top="1440" w:right="1440" w:bottom="1440" w:left="1440" w:header="708" w:footer="708" w:gutter="0"/>
          <w:cols w:space="708"/>
          <w:docGrid w:linePitch="360"/>
        </w:sectPr>
      </w:pPr>
    </w:p>
    <w:p w:rsidR="00624F9E" w:rsidRPr="00B52BD8" w:rsidRDefault="004F40D1" w:rsidP="00624F9E">
      <w:pPr>
        <w:pStyle w:val="Heading1"/>
      </w:pPr>
      <w:bookmarkStart w:id="437" w:name="_Toc373238881"/>
      <w:bookmarkStart w:id="438" w:name="_Toc435167598"/>
      <w:r>
        <w:rPr>
          <w:i/>
          <w:noProof/>
          <w:lang w:val="en-CA" w:eastAsia="en-CA" w:bidi="ar-SA"/>
        </w:rPr>
        <w:lastRenderedPageBreak/>
        <mc:AlternateContent>
          <mc:Choice Requires="wpg">
            <w:drawing>
              <wp:anchor distT="0" distB="0" distL="114300" distR="114300" simplePos="0" relativeHeight="251649536" behindDoc="0" locked="0" layoutInCell="1" allowOverlap="1" wp14:anchorId="5038A224" wp14:editId="27B12116">
                <wp:simplePos x="0" y="0"/>
                <wp:positionH relativeFrom="column">
                  <wp:posOffset>5044440</wp:posOffset>
                </wp:positionH>
                <wp:positionV relativeFrom="paragraph">
                  <wp:posOffset>41910</wp:posOffset>
                </wp:positionV>
                <wp:extent cx="1158240" cy="967740"/>
                <wp:effectExtent l="0" t="95250" r="3810" b="60960"/>
                <wp:wrapSquare wrapText="bothSides"/>
                <wp:docPr id="289" name="Group 289"/>
                <wp:cNvGraphicFramePr/>
                <a:graphic xmlns:a="http://schemas.openxmlformats.org/drawingml/2006/main">
                  <a:graphicData uri="http://schemas.microsoft.com/office/word/2010/wordprocessingGroup">
                    <wpg:wgp>
                      <wpg:cNvGrpSpPr/>
                      <wpg:grpSpPr>
                        <a:xfrm>
                          <a:off x="0" y="0"/>
                          <a:ext cx="1158240" cy="967740"/>
                          <a:chOff x="0" y="0"/>
                          <a:chExt cx="1158240" cy="967740"/>
                        </a:xfrm>
                      </wpg:grpSpPr>
                      <wps:wsp>
                        <wps:cNvPr id="290" name="Oval 400"/>
                        <wps:cNvSpPr>
                          <a:spLocks noChangeAspect="1" noChangeArrowheads="1"/>
                        </wps:cNvSpPr>
                        <wps:spPr bwMode="auto">
                          <a:xfrm>
                            <a:off x="0" y="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291" name="Text Box 291"/>
                        <wps:cNvSpPr txBox="1"/>
                        <wps:spPr>
                          <a:xfrm>
                            <a:off x="259080" y="129540"/>
                            <a:ext cx="89916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C</w:t>
                              </w:r>
                              <w:r w:rsidRPr="001803DF">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w:t>
                              </w: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038A224" id="Group 289" o:spid="_x0000_s1044" style="position:absolute;left:0;text-align:left;margin-left:397.2pt;margin-top:3.3pt;width:91.2pt;height:76.2pt;z-index:251649536" coordsize="11582,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">
                <v:oval id="Oval 400" o:spid="_x0000_s1045" style="position:absolute;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" fillcolor="#dbe5f1 [660]" strokecolor="#d3dfee" strokeweight="6pt">
                  <o:lock v:ext="edit" aspectratio="t"/>
                  <v:textbox inset="28.8pt,14.4pt,14.4pt,14.4pt">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291" o:spid="_x0000_s1046" type="#_x0000_t202" style="position:absolute;left:2590;top:1295;width:8992;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" filled="f" stroked="f" strokeweight=".5pt">
                  <v:textbo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C</w:t>
                        </w:r>
                        <w:r w:rsidRPr="001803DF">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w:t>
                        </w: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1</w:t>
                        </w:r>
                      </w:p>
                    </w:txbxContent>
                  </v:textbox>
                </v:shape>
                <w10:wrap type="square"/>
              </v:group>
            </w:pict>
          </mc:Fallback>
        </mc:AlternateContent>
      </w:r>
      <w:r w:rsidR="00624F9E" w:rsidRPr="00B52BD8">
        <w:t>COUNTRY RESIDENTIAL</w:t>
      </w:r>
      <w:r w:rsidR="00315031">
        <w:t xml:space="preserve"> 1 </w:t>
      </w:r>
      <w:r w:rsidR="00624F9E" w:rsidRPr="00B52BD8">
        <w:t>DISTRICT (CR</w:t>
      </w:r>
      <w:r w:rsidR="00315031">
        <w:t>1</w:t>
      </w:r>
      <w:r w:rsidR="00624F9E" w:rsidRPr="00B52BD8">
        <w:t>)</w:t>
      </w:r>
      <w:bookmarkEnd w:id="418"/>
      <w:bookmarkEnd w:id="437"/>
      <w:bookmarkEnd w:id="438"/>
    </w:p>
    <w:p w:rsidR="00624F9E" w:rsidRPr="0085383B" w:rsidRDefault="00624F9E" w:rsidP="004F40D1">
      <w:pPr>
        <w:pStyle w:val="BodyText2"/>
      </w:pPr>
      <w:r w:rsidRPr="0085383B">
        <w:t xml:space="preserve">The purpose of the Country </w:t>
      </w:r>
      <w:r>
        <w:t>Residential District (CR</w:t>
      </w:r>
      <w:r w:rsidR="004F40D1">
        <w:t>1</w:t>
      </w:r>
      <w:r w:rsidRPr="0085383B">
        <w:t xml:space="preserve">) is to accommodate a </w:t>
      </w:r>
      <w:r w:rsidR="00492D53">
        <w:t>high</w:t>
      </w:r>
      <w:r>
        <w:t xml:space="preserve"> density </w:t>
      </w:r>
      <w:r w:rsidRPr="0085383B">
        <w:t xml:space="preserve">rural </w:t>
      </w:r>
      <w:r>
        <w:t>acreage development</w:t>
      </w:r>
      <w:r w:rsidRPr="0085383B">
        <w:t xml:space="preserve"> where the essential land require</w:t>
      </w:r>
      <w:r>
        <w:t xml:space="preserve">ment is for a building </w:t>
      </w:r>
      <w:r w:rsidR="00337335">
        <w:t>parcel</w:t>
      </w:r>
      <w:r>
        <w:t xml:space="preserve">, open </w:t>
      </w:r>
      <w:r w:rsidRPr="0085383B">
        <w:t xml:space="preserve">space </w:t>
      </w:r>
      <w:r>
        <w:t xml:space="preserve">and rural lifestyle option </w:t>
      </w:r>
      <w:r w:rsidRPr="0085383B">
        <w:t>rather than for productive agricultural purposes</w:t>
      </w:r>
      <w:r w:rsidRPr="0085383B">
        <w:rPr>
          <w:color w:val="E36C0A" w:themeColor="accent6" w:themeShade="BF"/>
        </w:rPr>
        <w:t>.</w:t>
      </w:r>
      <w:r w:rsidRPr="0085383B">
        <w:rPr>
          <w:bCs/>
          <w:color w:val="E36C0A" w:themeColor="accent6" w:themeShade="BF"/>
        </w:rPr>
        <w:t xml:space="preserve"> </w:t>
      </w:r>
    </w:p>
    <w:p w:rsidR="00624F9E" w:rsidRDefault="00624F9E" w:rsidP="004F40D1">
      <w:pPr>
        <w:pStyle w:val="BodyText2"/>
        <w:rPr>
          <w:b/>
        </w:rPr>
      </w:pPr>
      <w:r>
        <w:rPr>
          <w:b/>
        </w:rPr>
        <w:t>In any Country Residential</w:t>
      </w:r>
      <w:r w:rsidR="00315031">
        <w:rPr>
          <w:b/>
        </w:rPr>
        <w:t xml:space="preserve"> 1</w:t>
      </w:r>
      <w:r w:rsidR="00A766C3">
        <w:rPr>
          <w:b/>
        </w:rPr>
        <w:t xml:space="preserve"> </w:t>
      </w:r>
      <w:r>
        <w:rPr>
          <w:b/>
        </w:rPr>
        <w:t>District (CR</w:t>
      </w:r>
      <w:r w:rsidR="00315031">
        <w:rPr>
          <w:b/>
        </w:rPr>
        <w:t>1</w:t>
      </w:r>
      <w:r>
        <w:rPr>
          <w:b/>
        </w:rPr>
        <w:t>), no person shall use any land, building or structure or erect any building or structure except in accordance with the following provisions:</w:t>
      </w:r>
    </w:p>
    <w:p w:rsidR="00624F9E" w:rsidRPr="00DA6896" w:rsidRDefault="00624F9E" w:rsidP="00E267AB">
      <w:pPr>
        <w:pStyle w:val="Heading2"/>
      </w:pPr>
      <w:bookmarkStart w:id="439" w:name="_Toc253491797"/>
      <w:bookmarkStart w:id="440" w:name="_Toc373238882"/>
      <w:bookmarkStart w:id="441" w:name="_Toc435167599"/>
      <w:r w:rsidRPr="00DA6896">
        <w:t>Permitted Uses</w:t>
      </w:r>
      <w:bookmarkEnd w:id="439"/>
      <w:bookmarkEnd w:id="440"/>
      <w:bookmarkEnd w:id="441"/>
    </w:p>
    <w:p w:rsidR="00624F9E" w:rsidRPr="004F40D1" w:rsidRDefault="001B3673" w:rsidP="00F929EF">
      <w:pPr>
        <w:pStyle w:val="ListParagraph"/>
        <w:numPr>
          <w:ilvl w:val="1"/>
          <w:numId w:val="111"/>
        </w:numPr>
        <w:spacing w:before="120" w:after="120"/>
        <w:ind w:left="1530"/>
        <w:rPr>
          <w:rFonts w:asciiTheme="minorHAnsi" w:hAnsiTheme="minorHAnsi"/>
          <w:spacing w:val="0"/>
          <w:sz w:val="20"/>
          <w:szCs w:val="20"/>
        </w:rPr>
      </w:pPr>
      <w:r w:rsidRPr="004F40D1">
        <w:rPr>
          <w:rFonts w:asciiTheme="minorHAnsi" w:hAnsiTheme="minorHAnsi"/>
          <w:spacing w:val="0"/>
          <w:sz w:val="20"/>
          <w:szCs w:val="20"/>
        </w:rPr>
        <w:t xml:space="preserve">Single </w:t>
      </w:r>
      <w:r w:rsidR="00624F9E" w:rsidRPr="004F40D1">
        <w:rPr>
          <w:rFonts w:asciiTheme="minorHAnsi" w:hAnsiTheme="minorHAnsi"/>
          <w:spacing w:val="0"/>
          <w:sz w:val="20"/>
          <w:szCs w:val="20"/>
        </w:rPr>
        <w:t xml:space="preserve">detached dwelling, RTM or modular home per </w:t>
      </w:r>
      <w:r w:rsidR="00337335" w:rsidRPr="004F40D1">
        <w:rPr>
          <w:rFonts w:asciiTheme="minorHAnsi" w:hAnsiTheme="minorHAnsi"/>
          <w:spacing w:val="0"/>
          <w:sz w:val="20"/>
          <w:szCs w:val="20"/>
        </w:rPr>
        <w:t>parcel</w:t>
      </w:r>
      <w:r w:rsidR="004F40D1">
        <w:rPr>
          <w:rFonts w:asciiTheme="minorHAnsi" w:hAnsiTheme="minorHAnsi"/>
          <w:spacing w:val="0"/>
          <w:sz w:val="20"/>
          <w:szCs w:val="20"/>
        </w:rPr>
        <w:t xml:space="preserve"> following the placement </w:t>
      </w:r>
      <w:r w:rsidR="00624F9E" w:rsidRPr="004F40D1">
        <w:rPr>
          <w:rFonts w:asciiTheme="minorHAnsi" w:hAnsiTheme="minorHAnsi"/>
          <w:spacing w:val="0"/>
          <w:sz w:val="20"/>
          <w:szCs w:val="20"/>
        </w:rPr>
        <w:t>thereof on a permanent foundation;</w:t>
      </w:r>
    </w:p>
    <w:p w:rsidR="00624F9E" w:rsidRPr="004F40D1" w:rsidRDefault="00624F9E" w:rsidP="00F929EF">
      <w:pPr>
        <w:pStyle w:val="ListParagraph"/>
        <w:numPr>
          <w:ilvl w:val="1"/>
          <w:numId w:val="111"/>
        </w:numPr>
        <w:tabs>
          <w:tab w:val="left" w:pos="720"/>
        </w:tabs>
        <w:spacing w:before="120" w:after="120"/>
        <w:ind w:left="1530"/>
        <w:rPr>
          <w:rFonts w:asciiTheme="minorHAnsi" w:hAnsiTheme="minorHAnsi"/>
          <w:spacing w:val="0"/>
          <w:sz w:val="20"/>
          <w:szCs w:val="20"/>
        </w:rPr>
      </w:pPr>
      <w:r w:rsidRPr="004F40D1">
        <w:rPr>
          <w:rFonts w:asciiTheme="minorHAnsi" w:hAnsiTheme="minorHAnsi"/>
          <w:spacing w:val="0"/>
          <w:sz w:val="20"/>
          <w:szCs w:val="20"/>
        </w:rPr>
        <w:t>Uses, buildings and structures accessory to the principal building or use;</w:t>
      </w:r>
    </w:p>
    <w:p w:rsidR="00624F9E" w:rsidRPr="004F40D1" w:rsidRDefault="00624F9E" w:rsidP="00F929EF">
      <w:pPr>
        <w:pStyle w:val="ListParagraph"/>
        <w:numPr>
          <w:ilvl w:val="1"/>
          <w:numId w:val="111"/>
        </w:numPr>
        <w:tabs>
          <w:tab w:val="left" w:pos="720"/>
        </w:tabs>
        <w:spacing w:before="120" w:after="120"/>
        <w:ind w:left="1530"/>
        <w:rPr>
          <w:rFonts w:asciiTheme="minorHAnsi" w:hAnsiTheme="minorHAnsi"/>
          <w:spacing w:val="0"/>
          <w:sz w:val="20"/>
          <w:szCs w:val="20"/>
        </w:rPr>
      </w:pPr>
      <w:r w:rsidRPr="004F40D1">
        <w:rPr>
          <w:rFonts w:asciiTheme="minorHAnsi" w:hAnsiTheme="minorHAnsi"/>
          <w:spacing w:val="0"/>
          <w:sz w:val="20"/>
          <w:szCs w:val="20"/>
        </w:rPr>
        <w:t>Open spaces and parks;</w:t>
      </w:r>
    </w:p>
    <w:p w:rsidR="00624F9E" w:rsidRPr="004F40D1" w:rsidRDefault="00624F9E" w:rsidP="00F929EF">
      <w:pPr>
        <w:pStyle w:val="ListParagraph"/>
        <w:numPr>
          <w:ilvl w:val="1"/>
          <w:numId w:val="111"/>
        </w:numPr>
        <w:spacing w:before="120" w:after="120"/>
        <w:ind w:left="1530"/>
        <w:rPr>
          <w:rFonts w:asciiTheme="minorHAnsi" w:hAnsiTheme="minorHAnsi"/>
          <w:spacing w:val="0"/>
          <w:sz w:val="20"/>
          <w:szCs w:val="20"/>
        </w:rPr>
      </w:pPr>
      <w:r w:rsidRPr="004F40D1">
        <w:rPr>
          <w:rFonts w:asciiTheme="minorHAnsi" w:hAnsiTheme="minorHAnsi"/>
          <w:spacing w:val="0"/>
          <w:sz w:val="20"/>
          <w:szCs w:val="20"/>
        </w:rPr>
        <w:t>Public utilities.</w:t>
      </w:r>
    </w:p>
    <w:p w:rsidR="00624F9E" w:rsidRPr="00DA6896" w:rsidRDefault="00624F9E" w:rsidP="00E267AB">
      <w:pPr>
        <w:pStyle w:val="Heading2"/>
      </w:pPr>
      <w:bookmarkStart w:id="442" w:name="_Toc253491798"/>
      <w:bookmarkStart w:id="443" w:name="_Toc373238883"/>
      <w:bookmarkStart w:id="444" w:name="_Toc435167600"/>
      <w:r w:rsidRPr="00DA6896">
        <w:t>Discretionary Uses</w:t>
      </w:r>
      <w:bookmarkEnd w:id="442"/>
      <w:bookmarkEnd w:id="443"/>
      <w:bookmarkEnd w:id="444"/>
    </w:p>
    <w:p w:rsidR="00624F9E" w:rsidRPr="00A24686" w:rsidRDefault="00624F9E" w:rsidP="004F40D1">
      <w:pPr>
        <w:pStyle w:val="Heading3"/>
      </w:pPr>
      <w:r w:rsidRPr="00A24686">
        <w:t>The following uses shall be considered by Council subject to the completion of the discretionary use process as outlined in Section 3 and with regard to the discretionary use criteria provi</w:t>
      </w:r>
      <w:r w:rsidR="00A766C3">
        <w:t>ded in Section 5 of this Bylaw:</w:t>
      </w:r>
    </w:p>
    <w:p w:rsidR="00624F9E" w:rsidRPr="004F40D1" w:rsidRDefault="00624F9E" w:rsidP="00F929EF">
      <w:pPr>
        <w:pStyle w:val="abclist"/>
        <w:numPr>
          <w:ilvl w:val="1"/>
          <w:numId w:val="112"/>
        </w:numPr>
        <w:spacing w:before="120" w:after="120"/>
        <w:ind w:left="2250"/>
        <w:rPr>
          <w:rFonts w:asciiTheme="minorHAnsi" w:hAnsiTheme="minorHAnsi"/>
          <w:spacing w:val="0"/>
          <w:sz w:val="20"/>
          <w:szCs w:val="20"/>
        </w:rPr>
      </w:pPr>
      <w:r w:rsidRPr="004F40D1">
        <w:rPr>
          <w:rFonts w:asciiTheme="minorHAnsi" w:hAnsiTheme="minorHAnsi"/>
          <w:spacing w:val="0"/>
          <w:sz w:val="20"/>
          <w:szCs w:val="20"/>
        </w:rPr>
        <w:t>Multi-parcel Country Residential development;</w:t>
      </w:r>
    </w:p>
    <w:p w:rsidR="00624F9E" w:rsidRPr="004F40D1" w:rsidRDefault="00624F9E" w:rsidP="00F929EF">
      <w:pPr>
        <w:pStyle w:val="abclist"/>
        <w:numPr>
          <w:ilvl w:val="1"/>
          <w:numId w:val="112"/>
        </w:numPr>
        <w:spacing w:before="120" w:after="120"/>
        <w:ind w:left="2250"/>
        <w:rPr>
          <w:rFonts w:asciiTheme="minorHAnsi" w:hAnsiTheme="minorHAnsi"/>
          <w:spacing w:val="0"/>
          <w:sz w:val="20"/>
          <w:szCs w:val="20"/>
        </w:rPr>
      </w:pPr>
      <w:r w:rsidRPr="004F40D1">
        <w:rPr>
          <w:rFonts w:asciiTheme="minorHAnsi" w:hAnsiTheme="minorHAnsi"/>
          <w:spacing w:val="0"/>
          <w:sz w:val="20"/>
          <w:szCs w:val="20"/>
        </w:rPr>
        <w:t>Bare land condominium development;</w:t>
      </w:r>
    </w:p>
    <w:p w:rsidR="00624F9E" w:rsidRPr="004F40D1" w:rsidRDefault="00624F9E" w:rsidP="00F929EF">
      <w:pPr>
        <w:pStyle w:val="abclist"/>
        <w:numPr>
          <w:ilvl w:val="1"/>
          <w:numId w:val="112"/>
        </w:numPr>
        <w:spacing w:before="120" w:after="120"/>
        <w:ind w:left="2250"/>
        <w:rPr>
          <w:rFonts w:asciiTheme="minorHAnsi" w:hAnsiTheme="minorHAnsi"/>
          <w:spacing w:val="0"/>
          <w:sz w:val="20"/>
          <w:szCs w:val="20"/>
        </w:rPr>
      </w:pPr>
      <w:r w:rsidRPr="004F40D1">
        <w:rPr>
          <w:rFonts w:asciiTheme="minorHAnsi" w:hAnsiTheme="minorHAnsi"/>
          <w:spacing w:val="0"/>
          <w:sz w:val="20"/>
          <w:szCs w:val="20"/>
        </w:rPr>
        <w:t>Residential care home;</w:t>
      </w:r>
    </w:p>
    <w:p w:rsidR="00624F9E" w:rsidRPr="004F40D1" w:rsidRDefault="00624F9E" w:rsidP="00F929EF">
      <w:pPr>
        <w:pStyle w:val="abclist"/>
        <w:numPr>
          <w:ilvl w:val="1"/>
          <w:numId w:val="112"/>
        </w:numPr>
        <w:spacing w:before="120" w:after="120"/>
        <w:ind w:left="2250"/>
        <w:rPr>
          <w:rFonts w:asciiTheme="minorHAnsi" w:hAnsiTheme="minorHAnsi"/>
          <w:spacing w:val="0"/>
          <w:sz w:val="20"/>
          <w:szCs w:val="20"/>
        </w:rPr>
      </w:pPr>
      <w:r w:rsidRPr="004F40D1">
        <w:rPr>
          <w:rFonts w:asciiTheme="minorHAnsi" w:hAnsiTheme="minorHAnsi"/>
          <w:spacing w:val="0"/>
          <w:sz w:val="20"/>
          <w:szCs w:val="20"/>
        </w:rPr>
        <w:t>Home-based business or occupation;</w:t>
      </w:r>
    </w:p>
    <w:p w:rsidR="00624F9E" w:rsidRPr="004F40D1" w:rsidRDefault="00624F9E" w:rsidP="00F929EF">
      <w:pPr>
        <w:pStyle w:val="abclist"/>
        <w:numPr>
          <w:ilvl w:val="1"/>
          <w:numId w:val="112"/>
        </w:numPr>
        <w:spacing w:before="120" w:after="120"/>
        <w:ind w:left="2250"/>
        <w:rPr>
          <w:rFonts w:asciiTheme="minorHAnsi" w:hAnsiTheme="minorHAnsi"/>
          <w:spacing w:val="0"/>
          <w:sz w:val="20"/>
          <w:szCs w:val="20"/>
        </w:rPr>
      </w:pPr>
      <w:r w:rsidRPr="004F40D1">
        <w:rPr>
          <w:rFonts w:asciiTheme="minorHAnsi" w:hAnsiTheme="minorHAnsi"/>
          <w:spacing w:val="0"/>
          <w:sz w:val="20"/>
          <w:szCs w:val="20"/>
        </w:rPr>
        <w:t>Artisan or craft workshop;</w:t>
      </w:r>
    </w:p>
    <w:p w:rsidR="00624F9E" w:rsidRPr="004F40D1" w:rsidRDefault="00624F9E" w:rsidP="00F929EF">
      <w:pPr>
        <w:pStyle w:val="abclist"/>
        <w:numPr>
          <w:ilvl w:val="1"/>
          <w:numId w:val="112"/>
        </w:numPr>
        <w:spacing w:before="120" w:after="120"/>
        <w:ind w:left="2250"/>
        <w:rPr>
          <w:rFonts w:asciiTheme="minorHAnsi" w:hAnsiTheme="minorHAnsi"/>
          <w:spacing w:val="0"/>
          <w:sz w:val="20"/>
          <w:szCs w:val="20"/>
        </w:rPr>
      </w:pPr>
      <w:r w:rsidRPr="004F40D1">
        <w:rPr>
          <w:rFonts w:asciiTheme="minorHAnsi" w:hAnsiTheme="minorHAnsi"/>
          <w:spacing w:val="0"/>
          <w:sz w:val="20"/>
          <w:szCs w:val="20"/>
        </w:rPr>
        <w:t>Bed and breakfast homes, where part of a single detached dwelling;</w:t>
      </w:r>
    </w:p>
    <w:p w:rsidR="00624F9E" w:rsidRPr="004F40D1" w:rsidRDefault="00624F9E" w:rsidP="00F929EF">
      <w:pPr>
        <w:pStyle w:val="abclist"/>
        <w:numPr>
          <w:ilvl w:val="1"/>
          <w:numId w:val="112"/>
        </w:numPr>
        <w:spacing w:before="120" w:after="120"/>
        <w:ind w:left="2250"/>
        <w:rPr>
          <w:rFonts w:asciiTheme="minorHAnsi" w:hAnsiTheme="minorHAnsi"/>
          <w:spacing w:val="0"/>
          <w:sz w:val="20"/>
          <w:szCs w:val="20"/>
        </w:rPr>
      </w:pPr>
      <w:r w:rsidRPr="004F40D1">
        <w:rPr>
          <w:rFonts w:asciiTheme="minorHAnsi" w:hAnsiTheme="minorHAnsi"/>
          <w:spacing w:val="0"/>
          <w:sz w:val="20"/>
          <w:szCs w:val="20"/>
        </w:rPr>
        <w:t>Garden suites;</w:t>
      </w:r>
    </w:p>
    <w:p w:rsidR="00624F9E" w:rsidRPr="004F40D1" w:rsidRDefault="00624F9E" w:rsidP="00F929EF">
      <w:pPr>
        <w:pStyle w:val="abclist"/>
        <w:numPr>
          <w:ilvl w:val="1"/>
          <w:numId w:val="112"/>
        </w:numPr>
        <w:spacing w:before="120" w:after="120"/>
        <w:ind w:left="2250"/>
        <w:rPr>
          <w:rFonts w:asciiTheme="minorHAnsi" w:hAnsiTheme="minorHAnsi"/>
          <w:spacing w:val="0"/>
          <w:sz w:val="20"/>
          <w:szCs w:val="20"/>
        </w:rPr>
      </w:pPr>
      <w:r w:rsidRPr="004F40D1">
        <w:rPr>
          <w:rFonts w:asciiTheme="minorHAnsi" w:hAnsiTheme="minorHAnsi"/>
          <w:spacing w:val="0"/>
          <w:sz w:val="20"/>
          <w:szCs w:val="20"/>
        </w:rPr>
        <w:t>Domestic wind energy system;</w:t>
      </w:r>
    </w:p>
    <w:p w:rsidR="00624F9E" w:rsidRPr="004F40D1" w:rsidRDefault="00624F9E" w:rsidP="00F929EF">
      <w:pPr>
        <w:pStyle w:val="abclist"/>
        <w:numPr>
          <w:ilvl w:val="1"/>
          <w:numId w:val="112"/>
        </w:numPr>
        <w:spacing w:before="120" w:after="120"/>
        <w:ind w:left="2250"/>
        <w:rPr>
          <w:rFonts w:asciiTheme="minorHAnsi" w:hAnsiTheme="minorHAnsi"/>
          <w:spacing w:val="0"/>
          <w:sz w:val="20"/>
          <w:szCs w:val="20"/>
        </w:rPr>
      </w:pPr>
      <w:r w:rsidRPr="004F40D1">
        <w:rPr>
          <w:rFonts w:asciiTheme="minorHAnsi" w:hAnsiTheme="minorHAnsi"/>
          <w:spacing w:val="0"/>
          <w:sz w:val="20"/>
          <w:szCs w:val="20"/>
        </w:rPr>
        <w:t>All discretionary uses deemed to be conforming at the time</w:t>
      </w:r>
      <w:r w:rsidR="004F40D1">
        <w:rPr>
          <w:rFonts w:asciiTheme="minorHAnsi" w:hAnsiTheme="minorHAnsi"/>
          <w:spacing w:val="0"/>
          <w:sz w:val="20"/>
          <w:szCs w:val="20"/>
        </w:rPr>
        <w:t xml:space="preserve"> of the passage of this </w:t>
      </w:r>
      <w:r w:rsidRPr="004F40D1">
        <w:rPr>
          <w:rFonts w:asciiTheme="minorHAnsi" w:hAnsiTheme="minorHAnsi"/>
          <w:spacing w:val="0"/>
          <w:sz w:val="20"/>
          <w:szCs w:val="20"/>
        </w:rPr>
        <w:t>Bylaw.</w:t>
      </w:r>
    </w:p>
    <w:p w:rsidR="00624F9E" w:rsidRDefault="00624F9E" w:rsidP="004F40D1">
      <w:pPr>
        <w:pStyle w:val="Heading3"/>
      </w:pPr>
      <w:r>
        <w:t>No person shall initiate any permitted, discretionary or accessory use prior to obtaining a Development Permit from the Development Officer.</w:t>
      </w:r>
    </w:p>
    <w:p w:rsidR="00624F9E" w:rsidRPr="00921717" w:rsidRDefault="00624F9E" w:rsidP="00E267AB">
      <w:pPr>
        <w:pStyle w:val="Heading2"/>
      </w:pPr>
      <w:bookmarkStart w:id="445" w:name="_Toc253491799"/>
      <w:bookmarkStart w:id="446" w:name="_Toc373238884"/>
      <w:bookmarkStart w:id="447" w:name="_Toc435167601"/>
      <w:r w:rsidRPr="00921717">
        <w:t>Prohibited Uses</w:t>
      </w:r>
      <w:bookmarkEnd w:id="445"/>
      <w:bookmarkEnd w:id="446"/>
      <w:bookmarkEnd w:id="447"/>
    </w:p>
    <w:p w:rsidR="00624F9E" w:rsidRPr="00921717" w:rsidRDefault="00624F9E" w:rsidP="00A766C3">
      <w:pPr>
        <w:pStyle w:val="BodyTextIndent2"/>
      </w:pPr>
      <w:r w:rsidRPr="00921717">
        <w:t xml:space="preserve">The following uses shall be strictly prohibited within any Country Residential </w:t>
      </w:r>
      <w:r w:rsidR="00A766C3">
        <w:t xml:space="preserve">1 </w:t>
      </w:r>
      <w:r w:rsidRPr="00921717">
        <w:t>District (CR</w:t>
      </w:r>
      <w:r w:rsidR="00A766C3">
        <w:t>1</w:t>
      </w:r>
      <w:r w:rsidRPr="00921717">
        <w:t>):</w:t>
      </w:r>
    </w:p>
    <w:p w:rsidR="00624F9E" w:rsidRPr="00A766C3" w:rsidRDefault="00624F9E" w:rsidP="00F929EF">
      <w:pPr>
        <w:pStyle w:val="ListParagraph"/>
        <w:numPr>
          <w:ilvl w:val="0"/>
          <w:numId w:val="113"/>
        </w:numPr>
        <w:tabs>
          <w:tab w:val="left" w:pos="1530"/>
        </w:tabs>
        <w:spacing w:before="120" w:after="120"/>
        <w:ind w:left="1530"/>
        <w:rPr>
          <w:rFonts w:asciiTheme="minorHAnsi" w:hAnsiTheme="minorHAnsi"/>
          <w:spacing w:val="0"/>
          <w:sz w:val="20"/>
          <w:szCs w:val="20"/>
        </w:rPr>
      </w:pPr>
      <w:r w:rsidRPr="00A766C3">
        <w:rPr>
          <w:rFonts w:asciiTheme="minorHAnsi" w:hAnsiTheme="minorHAnsi"/>
          <w:spacing w:val="0"/>
          <w:sz w:val="20"/>
          <w:szCs w:val="20"/>
        </w:rPr>
        <w:t>all uses of land, buildings or industrial processes that may be noxious or injurious, or constitute a nuisance beyond the building which contains it by reason of the production or emission of dust, smoke, refuse, matter, odour, gas, fumes, noise, vibration or other similar substances or conditions;</w:t>
      </w:r>
    </w:p>
    <w:p w:rsidR="00624F9E" w:rsidRPr="00A766C3" w:rsidRDefault="00624F9E" w:rsidP="00F929EF">
      <w:pPr>
        <w:pStyle w:val="ListParagraph"/>
        <w:numPr>
          <w:ilvl w:val="0"/>
          <w:numId w:val="113"/>
        </w:numPr>
        <w:tabs>
          <w:tab w:val="left" w:pos="1530"/>
        </w:tabs>
        <w:spacing w:before="120" w:after="120"/>
        <w:ind w:left="1530"/>
        <w:rPr>
          <w:rFonts w:asciiTheme="minorHAnsi" w:hAnsiTheme="minorHAnsi"/>
          <w:spacing w:val="0"/>
          <w:sz w:val="20"/>
          <w:szCs w:val="20"/>
        </w:rPr>
      </w:pPr>
      <w:r w:rsidRPr="00A766C3">
        <w:rPr>
          <w:rFonts w:asciiTheme="minorHAnsi" w:hAnsiTheme="minorHAnsi"/>
          <w:spacing w:val="0"/>
          <w:sz w:val="20"/>
          <w:szCs w:val="20"/>
        </w:rPr>
        <w:t>all uses of buildings and land except those specifically noted as permitted or discretionary;</w:t>
      </w:r>
    </w:p>
    <w:p w:rsidR="00824D70" w:rsidRPr="00A766C3" w:rsidRDefault="00624F9E" w:rsidP="00F929EF">
      <w:pPr>
        <w:pStyle w:val="ListParagraph"/>
        <w:numPr>
          <w:ilvl w:val="0"/>
          <w:numId w:val="113"/>
        </w:numPr>
        <w:tabs>
          <w:tab w:val="left" w:pos="1530"/>
        </w:tabs>
        <w:spacing w:before="120" w:after="120"/>
        <w:ind w:left="1530"/>
        <w:rPr>
          <w:rFonts w:asciiTheme="minorHAnsi" w:hAnsiTheme="minorHAnsi"/>
          <w:spacing w:val="0"/>
          <w:sz w:val="20"/>
          <w:szCs w:val="20"/>
        </w:rPr>
      </w:pPr>
      <w:r w:rsidRPr="00A766C3">
        <w:rPr>
          <w:rFonts w:asciiTheme="minorHAnsi" w:hAnsiTheme="minorHAnsi"/>
          <w:spacing w:val="0"/>
          <w:sz w:val="20"/>
          <w:szCs w:val="20"/>
        </w:rPr>
        <w:t>dugouts other than swimming pools as set out in Sec</w:t>
      </w:r>
      <w:r w:rsidR="00824D70" w:rsidRPr="00A766C3">
        <w:rPr>
          <w:rFonts w:asciiTheme="minorHAnsi" w:hAnsiTheme="minorHAnsi"/>
          <w:spacing w:val="0"/>
          <w:sz w:val="20"/>
          <w:szCs w:val="20"/>
        </w:rPr>
        <w:t>tion</w:t>
      </w:r>
      <w:r w:rsidRPr="00A766C3">
        <w:rPr>
          <w:rFonts w:asciiTheme="minorHAnsi" w:hAnsiTheme="minorHAnsi"/>
          <w:spacing w:val="0"/>
          <w:sz w:val="20"/>
          <w:szCs w:val="20"/>
        </w:rPr>
        <w:t xml:space="preserve"> </w:t>
      </w:r>
      <w:r w:rsidR="00824D70" w:rsidRPr="00A766C3">
        <w:rPr>
          <w:rFonts w:asciiTheme="minorHAnsi" w:hAnsiTheme="minorHAnsi"/>
          <w:spacing w:val="0"/>
          <w:sz w:val="20"/>
          <w:szCs w:val="20"/>
        </w:rPr>
        <w:t>9</w:t>
      </w:r>
      <w:r w:rsidRPr="00A766C3">
        <w:rPr>
          <w:rFonts w:asciiTheme="minorHAnsi" w:hAnsiTheme="minorHAnsi"/>
          <w:spacing w:val="0"/>
          <w:sz w:val="20"/>
          <w:szCs w:val="20"/>
        </w:rPr>
        <w:t>.</w:t>
      </w:r>
      <w:r w:rsidR="00824D70" w:rsidRPr="00A766C3">
        <w:rPr>
          <w:rFonts w:asciiTheme="minorHAnsi" w:hAnsiTheme="minorHAnsi"/>
          <w:spacing w:val="0"/>
          <w:sz w:val="20"/>
          <w:szCs w:val="20"/>
        </w:rPr>
        <w:t>9;</w:t>
      </w:r>
    </w:p>
    <w:p w:rsidR="00624F9E" w:rsidRPr="00A766C3" w:rsidRDefault="00824D70" w:rsidP="00F929EF">
      <w:pPr>
        <w:pStyle w:val="ListParagraph"/>
        <w:numPr>
          <w:ilvl w:val="0"/>
          <w:numId w:val="113"/>
        </w:numPr>
        <w:tabs>
          <w:tab w:val="left" w:pos="1530"/>
        </w:tabs>
        <w:spacing w:before="120" w:after="120"/>
        <w:ind w:left="1530"/>
        <w:rPr>
          <w:rFonts w:asciiTheme="minorHAnsi" w:hAnsiTheme="minorHAnsi"/>
          <w:spacing w:val="0"/>
          <w:sz w:val="20"/>
          <w:szCs w:val="20"/>
        </w:rPr>
      </w:pPr>
      <w:r w:rsidRPr="00A766C3">
        <w:rPr>
          <w:rFonts w:asciiTheme="minorHAnsi" w:hAnsiTheme="minorHAnsi"/>
          <w:spacing w:val="0"/>
          <w:sz w:val="20"/>
          <w:szCs w:val="20"/>
        </w:rPr>
        <w:t>Roll off waste bins, except with approval and temporary permit from the rural municipality</w:t>
      </w:r>
      <w:r w:rsidR="00A766C3">
        <w:rPr>
          <w:rFonts w:asciiTheme="minorHAnsi" w:hAnsiTheme="minorHAnsi"/>
          <w:spacing w:val="0"/>
          <w:sz w:val="20"/>
          <w:szCs w:val="20"/>
        </w:rPr>
        <w:t>;</w:t>
      </w:r>
    </w:p>
    <w:p w:rsidR="00F12473" w:rsidRPr="00A766C3" w:rsidRDefault="00F12473" w:rsidP="00F929EF">
      <w:pPr>
        <w:pStyle w:val="ListParagraph"/>
        <w:numPr>
          <w:ilvl w:val="0"/>
          <w:numId w:val="113"/>
        </w:numPr>
        <w:tabs>
          <w:tab w:val="left" w:pos="1530"/>
        </w:tabs>
        <w:spacing w:before="120" w:after="120"/>
        <w:ind w:left="1530"/>
        <w:rPr>
          <w:rFonts w:asciiTheme="minorHAnsi" w:hAnsiTheme="minorHAnsi"/>
          <w:spacing w:val="0"/>
          <w:sz w:val="20"/>
          <w:szCs w:val="20"/>
        </w:rPr>
      </w:pPr>
      <w:r w:rsidRPr="00A766C3">
        <w:rPr>
          <w:rFonts w:asciiTheme="minorHAnsi" w:hAnsiTheme="minorHAnsi"/>
          <w:spacing w:val="0"/>
          <w:sz w:val="20"/>
          <w:szCs w:val="20"/>
        </w:rPr>
        <w:t>Mobile homes</w:t>
      </w:r>
      <w:r w:rsidR="00A766C3">
        <w:rPr>
          <w:rFonts w:asciiTheme="minorHAnsi" w:hAnsiTheme="minorHAnsi"/>
          <w:spacing w:val="0"/>
          <w:sz w:val="20"/>
          <w:szCs w:val="20"/>
        </w:rPr>
        <w:t>.</w:t>
      </w:r>
    </w:p>
    <w:p w:rsidR="00A766C3" w:rsidRDefault="00A766C3">
      <w:pPr>
        <w:autoSpaceDE/>
        <w:autoSpaceDN/>
        <w:adjustRightInd/>
        <w:spacing w:before="0" w:after="200"/>
        <w:rPr>
          <w:rFonts w:ascii="Calibri" w:eastAsiaTheme="minorEastAsia" w:hAnsi="Calibri" w:cstheme="minorBidi"/>
          <w:b/>
          <w:color w:val="0070C0"/>
          <w:spacing w:val="5"/>
          <w:sz w:val="22"/>
          <w:szCs w:val="28"/>
          <w:lang w:bidi="en-US"/>
        </w:rPr>
      </w:pPr>
      <w:bookmarkStart w:id="448" w:name="_Toc253491801"/>
      <w:bookmarkStart w:id="449" w:name="_Toc373238885"/>
      <w:r>
        <w:br w:type="page"/>
      </w:r>
    </w:p>
    <w:p w:rsidR="00624F9E" w:rsidRDefault="00624F9E" w:rsidP="00E267AB">
      <w:pPr>
        <w:pStyle w:val="Heading2"/>
      </w:pPr>
      <w:bookmarkStart w:id="450" w:name="_Toc435167602"/>
      <w:r w:rsidRPr="00B46488">
        <w:lastRenderedPageBreak/>
        <w:t xml:space="preserve">Subdivision and </w:t>
      </w:r>
      <w:r w:rsidR="00337335">
        <w:t>Parcel</w:t>
      </w:r>
      <w:r w:rsidRPr="00B46488">
        <w:t xml:space="preserve"> Regulations</w:t>
      </w:r>
      <w:bookmarkEnd w:id="448"/>
      <w:bookmarkEnd w:id="449"/>
      <w:bookmarkEnd w:id="450"/>
    </w:p>
    <w:tbl>
      <w:tblPr>
        <w:tblW w:w="9010" w:type="dxa"/>
        <w:tblCellSpacing w:w="20"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109"/>
        <w:gridCol w:w="5901"/>
      </w:tblGrid>
      <w:tr w:rsidR="00624F9E" w:rsidTr="00A766C3">
        <w:trPr>
          <w:tblCellSpacing w:w="20" w:type="dxa"/>
        </w:trPr>
        <w:tc>
          <w:tcPr>
            <w:tcW w:w="3079" w:type="dxa"/>
            <w:shd w:val="clear" w:color="auto" w:fill="D9D9D9" w:themeFill="background1" w:themeFillShade="D9"/>
            <w:vAlign w:val="center"/>
            <w:hideMark/>
          </w:tcPr>
          <w:p w:rsidR="00624F9E" w:rsidRPr="00A766C3" w:rsidRDefault="00624F9E" w:rsidP="00A766C3">
            <w:pPr>
              <w:pStyle w:val="Table"/>
              <w:spacing w:before="120" w:line="240" w:lineRule="auto"/>
              <w:rPr>
                <w:rFonts w:asciiTheme="minorHAnsi" w:hAnsiTheme="minorHAnsi"/>
                <w:b/>
              </w:rPr>
            </w:pPr>
            <w:r w:rsidRPr="00A766C3">
              <w:rPr>
                <w:rFonts w:asciiTheme="minorHAnsi" w:hAnsiTheme="minorHAnsi"/>
                <w:b/>
              </w:rPr>
              <w:t xml:space="preserve">Minimum </w:t>
            </w:r>
            <w:r w:rsidR="00337335" w:rsidRPr="00A766C3">
              <w:rPr>
                <w:rFonts w:asciiTheme="minorHAnsi" w:hAnsiTheme="minorHAnsi"/>
                <w:b/>
              </w:rPr>
              <w:t>parcel</w:t>
            </w:r>
            <w:r w:rsidRPr="00A766C3">
              <w:rPr>
                <w:rFonts w:asciiTheme="minorHAnsi" w:hAnsiTheme="minorHAnsi"/>
                <w:b/>
              </w:rPr>
              <w:t xml:space="preserve"> area  </w:t>
            </w:r>
          </w:p>
        </w:tc>
        <w:tc>
          <w:tcPr>
            <w:tcW w:w="5931" w:type="dxa"/>
            <w:vAlign w:val="center"/>
            <w:hideMark/>
          </w:tcPr>
          <w:p w:rsidR="00624F9E" w:rsidRPr="00A766C3" w:rsidRDefault="0085113E" w:rsidP="00A766C3">
            <w:pPr>
              <w:pStyle w:val="Table"/>
              <w:spacing w:line="240" w:lineRule="auto"/>
              <w:rPr>
                <w:rFonts w:asciiTheme="minorHAnsi" w:hAnsiTheme="minorHAnsi"/>
              </w:rPr>
            </w:pPr>
            <w:r w:rsidRPr="00A766C3">
              <w:rPr>
                <w:rFonts w:asciiTheme="minorHAnsi" w:hAnsiTheme="minorHAnsi"/>
              </w:rPr>
              <w:t>0</w:t>
            </w:r>
            <w:r w:rsidR="00624F9E" w:rsidRPr="00A766C3">
              <w:rPr>
                <w:rFonts w:asciiTheme="minorHAnsi" w:hAnsiTheme="minorHAnsi"/>
              </w:rPr>
              <w:t>.</w:t>
            </w:r>
            <w:r w:rsidRPr="00A766C3">
              <w:rPr>
                <w:rFonts w:asciiTheme="minorHAnsi" w:hAnsiTheme="minorHAnsi"/>
              </w:rPr>
              <w:t>4</w:t>
            </w:r>
            <w:r w:rsidR="00500B3F">
              <w:rPr>
                <w:rFonts w:asciiTheme="minorHAnsi" w:hAnsiTheme="minorHAnsi"/>
              </w:rPr>
              <w:t xml:space="preserve">0 </w:t>
            </w:r>
            <w:r w:rsidR="00624F9E" w:rsidRPr="00A766C3">
              <w:rPr>
                <w:rFonts w:asciiTheme="minorHAnsi" w:hAnsiTheme="minorHAnsi"/>
              </w:rPr>
              <w:t>hectares (</w:t>
            </w:r>
            <w:r w:rsidRPr="00A766C3">
              <w:rPr>
                <w:rFonts w:asciiTheme="minorHAnsi" w:hAnsiTheme="minorHAnsi"/>
              </w:rPr>
              <w:t>1</w:t>
            </w:r>
            <w:r w:rsidR="00624F9E" w:rsidRPr="00A766C3">
              <w:rPr>
                <w:rFonts w:asciiTheme="minorHAnsi" w:hAnsiTheme="minorHAnsi"/>
              </w:rPr>
              <w:t>.</w:t>
            </w:r>
            <w:r w:rsidRPr="00A766C3">
              <w:rPr>
                <w:rFonts w:asciiTheme="minorHAnsi" w:hAnsiTheme="minorHAnsi"/>
              </w:rPr>
              <w:t>0</w:t>
            </w:r>
            <w:r w:rsidR="00624F9E" w:rsidRPr="00A766C3">
              <w:rPr>
                <w:rFonts w:asciiTheme="minorHAnsi" w:hAnsiTheme="minorHAnsi"/>
              </w:rPr>
              <w:t xml:space="preserve"> acres)</w:t>
            </w:r>
          </w:p>
        </w:tc>
      </w:tr>
      <w:tr w:rsidR="00624F9E" w:rsidTr="00A766C3">
        <w:trPr>
          <w:tblCellSpacing w:w="20" w:type="dxa"/>
        </w:trPr>
        <w:tc>
          <w:tcPr>
            <w:tcW w:w="3079" w:type="dxa"/>
            <w:shd w:val="clear" w:color="auto" w:fill="D9D9D9" w:themeFill="background1" w:themeFillShade="D9"/>
            <w:vAlign w:val="center"/>
            <w:hideMark/>
          </w:tcPr>
          <w:p w:rsidR="00624F9E" w:rsidRPr="00A766C3" w:rsidRDefault="00624F9E" w:rsidP="00A766C3">
            <w:pPr>
              <w:pStyle w:val="Table"/>
              <w:spacing w:before="120" w:line="240" w:lineRule="auto"/>
              <w:rPr>
                <w:rFonts w:asciiTheme="minorHAnsi" w:hAnsiTheme="minorHAnsi"/>
                <w:b/>
              </w:rPr>
            </w:pPr>
            <w:r w:rsidRPr="00A766C3">
              <w:rPr>
                <w:rFonts w:asciiTheme="minorHAnsi" w:hAnsiTheme="minorHAnsi"/>
                <w:b/>
              </w:rPr>
              <w:t xml:space="preserve">Maximum </w:t>
            </w:r>
            <w:r w:rsidR="00337335" w:rsidRPr="00A766C3">
              <w:rPr>
                <w:rFonts w:asciiTheme="minorHAnsi" w:hAnsiTheme="minorHAnsi"/>
                <w:b/>
              </w:rPr>
              <w:t>parcel</w:t>
            </w:r>
            <w:r w:rsidRPr="00A766C3">
              <w:rPr>
                <w:rFonts w:asciiTheme="minorHAnsi" w:hAnsiTheme="minorHAnsi"/>
                <w:b/>
              </w:rPr>
              <w:t xml:space="preserve"> area</w:t>
            </w:r>
          </w:p>
        </w:tc>
        <w:tc>
          <w:tcPr>
            <w:tcW w:w="5931" w:type="dxa"/>
            <w:vAlign w:val="center"/>
            <w:hideMark/>
          </w:tcPr>
          <w:p w:rsidR="00624F9E" w:rsidRPr="00A766C3" w:rsidRDefault="0085113E" w:rsidP="00A766C3">
            <w:pPr>
              <w:pStyle w:val="Table"/>
              <w:spacing w:line="240" w:lineRule="auto"/>
              <w:rPr>
                <w:rFonts w:asciiTheme="minorHAnsi" w:hAnsiTheme="minorHAnsi"/>
              </w:rPr>
            </w:pPr>
            <w:r w:rsidRPr="00A766C3">
              <w:rPr>
                <w:rFonts w:asciiTheme="minorHAnsi" w:hAnsiTheme="minorHAnsi"/>
              </w:rPr>
              <w:t>2.01</w:t>
            </w:r>
            <w:r w:rsidR="00624F9E" w:rsidRPr="00A766C3">
              <w:rPr>
                <w:rFonts w:asciiTheme="minorHAnsi" w:hAnsiTheme="minorHAnsi"/>
              </w:rPr>
              <w:t xml:space="preserve"> hectares (</w:t>
            </w:r>
            <w:r w:rsidRPr="00A766C3">
              <w:rPr>
                <w:rFonts w:asciiTheme="minorHAnsi" w:hAnsiTheme="minorHAnsi"/>
              </w:rPr>
              <w:t>4.97</w:t>
            </w:r>
            <w:r w:rsidR="00624F9E" w:rsidRPr="00A766C3">
              <w:rPr>
                <w:rFonts w:asciiTheme="minorHAnsi" w:hAnsiTheme="minorHAnsi"/>
              </w:rPr>
              <w:t xml:space="preserve"> acres) or to be determined at Council’s discretion based on topographical and physical </w:t>
            </w:r>
            <w:r w:rsidR="00337335" w:rsidRPr="00A766C3">
              <w:rPr>
                <w:rFonts w:asciiTheme="minorHAnsi" w:hAnsiTheme="minorHAnsi"/>
              </w:rPr>
              <w:t>parcel</w:t>
            </w:r>
            <w:r w:rsidR="00500B3F">
              <w:rPr>
                <w:rFonts w:asciiTheme="minorHAnsi" w:hAnsiTheme="minorHAnsi"/>
              </w:rPr>
              <w:t xml:space="preserve"> limitations</w:t>
            </w:r>
          </w:p>
        </w:tc>
      </w:tr>
      <w:tr w:rsidR="00624F9E" w:rsidTr="00A766C3">
        <w:trPr>
          <w:tblCellSpacing w:w="20" w:type="dxa"/>
        </w:trPr>
        <w:tc>
          <w:tcPr>
            <w:tcW w:w="3079" w:type="dxa"/>
            <w:shd w:val="clear" w:color="auto" w:fill="D9D9D9" w:themeFill="background1" w:themeFillShade="D9"/>
            <w:vAlign w:val="center"/>
            <w:hideMark/>
          </w:tcPr>
          <w:p w:rsidR="00624F9E" w:rsidRPr="00A766C3" w:rsidRDefault="00624F9E" w:rsidP="00A766C3">
            <w:pPr>
              <w:pStyle w:val="Table"/>
              <w:spacing w:before="120" w:line="240" w:lineRule="auto"/>
              <w:rPr>
                <w:rFonts w:asciiTheme="minorHAnsi" w:hAnsiTheme="minorHAnsi"/>
                <w:b/>
              </w:rPr>
            </w:pPr>
            <w:r w:rsidRPr="00A766C3">
              <w:rPr>
                <w:rFonts w:asciiTheme="minorHAnsi" w:hAnsiTheme="minorHAnsi"/>
                <w:b/>
              </w:rPr>
              <w:t xml:space="preserve">Minimum </w:t>
            </w:r>
            <w:r w:rsidR="00337335" w:rsidRPr="00A766C3">
              <w:rPr>
                <w:rFonts w:asciiTheme="minorHAnsi" w:hAnsiTheme="minorHAnsi"/>
                <w:b/>
              </w:rPr>
              <w:t>parcel</w:t>
            </w:r>
            <w:r w:rsidRPr="00A766C3">
              <w:rPr>
                <w:rFonts w:asciiTheme="minorHAnsi" w:hAnsiTheme="minorHAnsi"/>
                <w:b/>
              </w:rPr>
              <w:t xml:space="preserve"> frontage </w:t>
            </w:r>
          </w:p>
        </w:tc>
        <w:tc>
          <w:tcPr>
            <w:tcW w:w="5931" w:type="dxa"/>
            <w:vAlign w:val="center"/>
            <w:hideMark/>
          </w:tcPr>
          <w:p w:rsidR="00624F9E" w:rsidRPr="00A766C3" w:rsidRDefault="009351B0" w:rsidP="00A766C3">
            <w:pPr>
              <w:pStyle w:val="Table"/>
              <w:spacing w:line="240" w:lineRule="auto"/>
              <w:rPr>
                <w:rFonts w:asciiTheme="minorHAnsi" w:hAnsiTheme="minorHAnsi"/>
              </w:rPr>
            </w:pPr>
            <w:r w:rsidRPr="00A766C3">
              <w:rPr>
                <w:rFonts w:asciiTheme="minorHAnsi" w:hAnsiTheme="minorHAnsi"/>
              </w:rPr>
              <w:t>3</w:t>
            </w:r>
            <w:r w:rsidR="00624F9E" w:rsidRPr="00A766C3">
              <w:rPr>
                <w:rFonts w:asciiTheme="minorHAnsi" w:hAnsiTheme="minorHAnsi"/>
              </w:rPr>
              <w:t>0.0 metres</w:t>
            </w:r>
            <w:r w:rsidR="0085113E" w:rsidRPr="00A766C3">
              <w:rPr>
                <w:rFonts w:asciiTheme="minorHAnsi" w:hAnsiTheme="minorHAnsi"/>
              </w:rPr>
              <w:t xml:space="preserve"> (9</w:t>
            </w:r>
            <w:r w:rsidRPr="00A766C3">
              <w:rPr>
                <w:rFonts w:asciiTheme="minorHAnsi" w:hAnsiTheme="minorHAnsi"/>
              </w:rPr>
              <w:t>8</w:t>
            </w:r>
            <w:r w:rsidR="0085113E" w:rsidRPr="00A766C3">
              <w:rPr>
                <w:rFonts w:asciiTheme="minorHAnsi" w:hAnsiTheme="minorHAnsi"/>
              </w:rPr>
              <w:t>.</w:t>
            </w:r>
            <w:r w:rsidRPr="00A766C3">
              <w:rPr>
                <w:rFonts w:asciiTheme="minorHAnsi" w:hAnsiTheme="minorHAnsi"/>
              </w:rPr>
              <w:t>43</w:t>
            </w:r>
            <w:r w:rsidR="0085113E" w:rsidRPr="00A766C3">
              <w:rPr>
                <w:rFonts w:asciiTheme="minorHAnsi" w:hAnsiTheme="minorHAnsi"/>
              </w:rPr>
              <w:t xml:space="preserve"> feet)</w:t>
            </w:r>
            <w:r w:rsidR="00624F9E" w:rsidRPr="00A766C3">
              <w:rPr>
                <w:rFonts w:asciiTheme="minorHAnsi" w:hAnsiTheme="minorHAnsi"/>
              </w:rPr>
              <w:t xml:space="preserve"> </w:t>
            </w:r>
          </w:p>
        </w:tc>
      </w:tr>
      <w:tr w:rsidR="00624F9E" w:rsidTr="00A766C3">
        <w:trPr>
          <w:tblCellSpacing w:w="20" w:type="dxa"/>
        </w:trPr>
        <w:tc>
          <w:tcPr>
            <w:tcW w:w="3079" w:type="dxa"/>
            <w:shd w:val="clear" w:color="auto" w:fill="D9D9D9" w:themeFill="background1" w:themeFillShade="D9"/>
            <w:vAlign w:val="center"/>
          </w:tcPr>
          <w:p w:rsidR="00624F9E" w:rsidRPr="00A766C3" w:rsidRDefault="00624F9E" w:rsidP="00A766C3">
            <w:pPr>
              <w:pStyle w:val="Table"/>
              <w:spacing w:before="120" w:line="240" w:lineRule="auto"/>
              <w:rPr>
                <w:rFonts w:asciiTheme="minorHAnsi" w:hAnsiTheme="minorHAnsi"/>
                <w:b/>
              </w:rPr>
            </w:pPr>
            <w:r w:rsidRPr="00A766C3">
              <w:rPr>
                <w:rFonts w:asciiTheme="minorHAnsi" w:hAnsiTheme="minorHAnsi"/>
                <w:b/>
              </w:rPr>
              <w:t xml:space="preserve">Bare land Condominium developments </w:t>
            </w:r>
          </w:p>
        </w:tc>
        <w:tc>
          <w:tcPr>
            <w:tcW w:w="5931" w:type="dxa"/>
            <w:vAlign w:val="center"/>
          </w:tcPr>
          <w:p w:rsidR="00624F9E" w:rsidRPr="00A766C3" w:rsidRDefault="00337335" w:rsidP="00A766C3">
            <w:pPr>
              <w:pStyle w:val="Table"/>
              <w:spacing w:line="240" w:lineRule="auto"/>
              <w:rPr>
                <w:rFonts w:asciiTheme="minorHAnsi" w:hAnsiTheme="minorHAnsi"/>
              </w:rPr>
            </w:pPr>
            <w:r w:rsidRPr="00A766C3">
              <w:rPr>
                <w:rFonts w:asciiTheme="minorHAnsi" w:hAnsiTheme="minorHAnsi"/>
              </w:rPr>
              <w:t>Parcel</w:t>
            </w:r>
            <w:r w:rsidR="00624F9E" w:rsidRPr="00A766C3">
              <w:rPr>
                <w:rFonts w:asciiTheme="minorHAnsi" w:hAnsiTheme="minorHAnsi"/>
              </w:rPr>
              <w:t xml:space="preserve"> areas to be evaluated on a case-by–case basis.</w:t>
            </w:r>
          </w:p>
        </w:tc>
      </w:tr>
      <w:tr w:rsidR="00624F9E" w:rsidTr="00A766C3">
        <w:trPr>
          <w:tblCellSpacing w:w="20" w:type="dxa"/>
        </w:trPr>
        <w:tc>
          <w:tcPr>
            <w:tcW w:w="3079" w:type="dxa"/>
            <w:shd w:val="clear" w:color="auto" w:fill="D9D9D9" w:themeFill="background1" w:themeFillShade="D9"/>
            <w:vAlign w:val="center"/>
            <w:hideMark/>
          </w:tcPr>
          <w:p w:rsidR="00624F9E" w:rsidRPr="00A766C3" w:rsidRDefault="00624F9E" w:rsidP="00A766C3">
            <w:pPr>
              <w:pStyle w:val="Table"/>
              <w:spacing w:before="120" w:line="240" w:lineRule="auto"/>
              <w:rPr>
                <w:rFonts w:asciiTheme="minorHAnsi" w:hAnsiTheme="minorHAnsi"/>
                <w:b/>
              </w:rPr>
            </w:pPr>
            <w:r w:rsidRPr="00A766C3">
              <w:rPr>
                <w:rFonts w:asciiTheme="minorHAnsi" w:hAnsiTheme="minorHAnsi"/>
                <w:b/>
              </w:rPr>
              <w:t>Minimum Front Yard</w:t>
            </w:r>
          </w:p>
        </w:tc>
        <w:tc>
          <w:tcPr>
            <w:tcW w:w="5931" w:type="dxa"/>
            <w:vAlign w:val="center"/>
            <w:hideMark/>
          </w:tcPr>
          <w:p w:rsidR="00624F9E" w:rsidRPr="00A766C3" w:rsidRDefault="00624F9E" w:rsidP="00A766C3">
            <w:pPr>
              <w:pStyle w:val="abclist"/>
              <w:spacing w:before="60" w:after="60" w:line="240" w:lineRule="auto"/>
              <w:rPr>
                <w:rFonts w:asciiTheme="minorHAnsi" w:hAnsiTheme="minorHAnsi"/>
                <w:b/>
                <w:sz w:val="20"/>
                <w:szCs w:val="20"/>
              </w:rPr>
            </w:pPr>
            <w:r w:rsidRPr="00A766C3">
              <w:rPr>
                <w:rFonts w:asciiTheme="minorHAnsi" w:hAnsiTheme="minorHAnsi"/>
                <w:b/>
                <w:sz w:val="20"/>
                <w:szCs w:val="20"/>
              </w:rPr>
              <w:t xml:space="preserve">All buildings where the front yard abuts the following roads shall be set back a minimum of: </w:t>
            </w:r>
          </w:p>
          <w:p w:rsidR="00624F9E" w:rsidRPr="00A766C3" w:rsidRDefault="00624F9E" w:rsidP="00F929EF">
            <w:pPr>
              <w:pStyle w:val="abclist"/>
              <w:numPr>
                <w:ilvl w:val="0"/>
                <w:numId w:val="114"/>
              </w:numPr>
              <w:spacing w:before="60" w:after="60" w:line="240" w:lineRule="auto"/>
              <w:ind w:left="512"/>
              <w:rPr>
                <w:rFonts w:asciiTheme="minorHAnsi" w:hAnsiTheme="minorHAnsi"/>
                <w:sz w:val="20"/>
                <w:szCs w:val="20"/>
              </w:rPr>
            </w:pPr>
            <w:r w:rsidRPr="00A766C3">
              <w:rPr>
                <w:rFonts w:asciiTheme="minorHAnsi" w:hAnsiTheme="minorHAnsi"/>
                <w:sz w:val="20"/>
                <w:szCs w:val="20"/>
              </w:rPr>
              <w:t>60</w:t>
            </w:r>
            <w:r w:rsidR="00984F59" w:rsidRPr="00A766C3">
              <w:rPr>
                <w:rFonts w:asciiTheme="minorHAnsi" w:hAnsiTheme="minorHAnsi"/>
                <w:sz w:val="20"/>
                <w:szCs w:val="20"/>
              </w:rPr>
              <w:t>.0</w:t>
            </w:r>
            <w:r w:rsidRPr="00A766C3">
              <w:rPr>
                <w:rFonts w:asciiTheme="minorHAnsi" w:hAnsiTheme="minorHAnsi"/>
                <w:sz w:val="20"/>
                <w:szCs w:val="20"/>
              </w:rPr>
              <w:t xml:space="preserve"> metres</w:t>
            </w:r>
            <w:r w:rsidR="00984F59" w:rsidRPr="00A766C3">
              <w:rPr>
                <w:rFonts w:asciiTheme="minorHAnsi" w:hAnsiTheme="minorHAnsi"/>
                <w:sz w:val="20"/>
                <w:szCs w:val="20"/>
              </w:rPr>
              <w:t xml:space="preserve"> (196.85 feet)</w:t>
            </w:r>
            <w:r w:rsidRPr="00A766C3">
              <w:rPr>
                <w:rFonts w:asciiTheme="minorHAnsi" w:hAnsiTheme="minorHAnsi"/>
                <w:sz w:val="20"/>
                <w:szCs w:val="20"/>
              </w:rPr>
              <w:t xml:space="preserve"> from the centre line of a Provincial highway</w:t>
            </w:r>
          </w:p>
          <w:p w:rsidR="00624F9E" w:rsidRPr="00A766C3" w:rsidRDefault="00624F9E" w:rsidP="00F929EF">
            <w:pPr>
              <w:pStyle w:val="abclist"/>
              <w:numPr>
                <w:ilvl w:val="0"/>
                <w:numId w:val="114"/>
              </w:numPr>
              <w:spacing w:before="60" w:after="60" w:line="240" w:lineRule="auto"/>
              <w:ind w:left="512"/>
              <w:rPr>
                <w:rFonts w:asciiTheme="minorHAnsi" w:hAnsiTheme="minorHAnsi"/>
                <w:sz w:val="20"/>
                <w:szCs w:val="20"/>
              </w:rPr>
            </w:pPr>
            <w:r w:rsidRPr="00A766C3">
              <w:rPr>
                <w:rFonts w:asciiTheme="minorHAnsi" w:hAnsiTheme="minorHAnsi"/>
                <w:sz w:val="20"/>
                <w:szCs w:val="20"/>
              </w:rPr>
              <w:t>36</w:t>
            </w:r>
            <w:r w:rsidR="00984F59" w:rsidRPr="00A766C3">
              <w:rPr>
                <w:rFonts w:asciiTheme="minorHAnsi" w:hAnsiTheme="minorHAnsi"/>
                <w:sz w:val="20"/>
                <w:szCs w:val="20"/>
              </w:rPr>
              <w:t>.0</w:t>
            </w:r>
            <w:r w:rsidRPr="00A766C3">
              <w:rPr>
                <w:rFonts w:asciiTheme="minorHAnsi" w:hAnsiTheme="minorHAnsi"/>
                <w:sz w:val="20"/>
                <w:szCs w:val="20"/>
              </w:rPr>
              <w:t xml:space="preserve"> metres</w:t>
            </w:r>
            <w:r w:rsidR="00984F59" w:rsidRPr="00A766C3">
              <w:rPr>
                <w:rFonts w:asciiTheme="minorHAnsi" w:hAnsiTheme="minorHAnsi"/>
                <w:sz w:val="20"/>
                <w:szCs w:val="20"/>
              </w:rPr>
              <w:t xml:space="preserve"> (118.11 feet)</w:t>
            </w:r>
            <w:r w:rsidRPr="00A766C3">
              <w:rPr>
                <w:rFonts w:asciiTheme="minorHAnsi" w:hAnsiTheme="minorHAnsi"/>
                <w:sz w:val="20"/>
                <w:szCs w:val="20"/>
              </w:rPr>
              <w:t xml:space="preserve"> from the property line of a Highway Frontage Road</w:t>
            </w:r>
          </w:p>
          <w:p w:rsidR="00624F9E" w:rsidRPr="00A766C3" w:rsidRDefault="00624F9E" w:rsidP="00F929EF">
            <w:pPr>
              <w:pStyle w:val="abclist"/>
              <w:numPr>
                <w:ilvl w:val="0"/>
                <w:numId w:val="114"/>
              </w:numPr>
              <w:spacing w:before="60" w:after="60" w:line="240" w:lineRule="auto"/>
              <w:ind w:left="512"/>
              <w:rPr>
                <w:rFonts w:asciiTheme="minorHAnsi" w:hAnsiTheme="minorHAnsi"/>
                <w:sz w:val="20"/>
                <w:szCs w:val="20"/>
              </w:rPr>
            </w:pPr>
            <w:r w:rsidRPr="00A766C3">
              <w:rPr>
                <w:rFonts w:asciiTheme="minorHAnsi" w:hAnsiTheme="minorHAnsi"/>
                <w:sz w:val="20"/>
                <w:szCs w:val="20"/>
              </w:rPr>
              <w:t>46</w:t>
            </w:r>
            <w:r w:rsidR="00984F59" w:rsidRPr="00A766C3">
              <w:rPr>
                <w:rFonts w:asciiTheme="minorHAnsi" w:hAnsiTheme="minorHAnsi"/>
                <w:sz w:val="20"/>
                <w:szCs w:val="20"/>
              </w:rPr>
              <w:t>.0</w:t>
            </w:r>
            <w:r w:rsidR="00A766C3">
              <w:rPr>
                <w:rFonts w:asciiTheme="minorHAnsi" w:hAnsiTheme="minorHAnsi"/>
                <w:sz w:val="20"/>
                <w:szCs w:val="20"/>
              </w:rPr>
              <w:t xml:space="preserve"> </w:t>
            </w:r>
            <w:r w:rsidRPr="00A766C3">
              <w:rPr>
                <w:rFonts w:asciiTheme="minorHAnsi" w:hAnsiTheme="minorHAnsi"/>
                <w:sz w:val="20"/>
                <w:szCs w:val="20"/>
              </w:rPr>
              <w:t>metres</w:t>
            </w:r>
            <w:r w:rsidR="001B6BE1" w:rsidRPr="00A766C3">
              <w:rPr>
                <w:rFonts w:asciiTheme="minorHAnsi" w:hAnsiTheme="minorHAnsi"/>
                <w:sz w:val="20"/>
                <w:szCs w:val="20"/>
              </w:rPr>
              <w:t xml:space="preserve"> (150.92 feet)</w:t>
            </w:r>
            <w:r w:rsidRPr="00A766C3">
              <w:rPr>
                <w:rFonts w:asciiTheme="minorHAnsi" w:hAnsiTheme="minorHAnsi"/>
                <w:sz w:val="20"/>
                <w:szCs w:val="20"/>
              </w:rPr>
              <w:t xml:space="preserve"> from the centre line of a Municipal Road</w:t>
            </w:r>
          </w:p>
          <w:p w:rsidR="00624F9E" w:rsidRPr="00A766C3" w:rsidRDefault="00984F59" w:rsidP="00F929EF">
            <w:pPr>
              <w:pStyle w:val="abclist"/>
              <w:numPr>
                <w:ilvl w:val="0"/>
                <w:numId w:val="114"/>
              </w:numPr>
              <w:spacing w:before="60" w:after="60" w:line="240" w:lineRule="auto"/>
              <w:ind w:left="512"/>
              <w:rPr>
                <w:rFonts w:asciiTheme="minorHAnsi" w:hAnsiTheme="minorHAnsi"/>
                <w:sz w:val="20"/>
                <w:szCs w:val="20"/>
              </w:rPr>
            </w:pPr>
            <w:r w:rsidRPr="00A766C3">
              <w:rPr>
                <w:rFonts w:asciiTheme="minorHAnsi" w:hAnsiTheme="minorHAnsi"/>
                <w:sz w:val="20"/>
                <w:szCs w:val="20"/>
              </w:rPr>
              <w:t>15.0</w:t>
            </w:r>
            <w:r w:rsidR="00624F9E" w:rsidRPr="00A766C3">
              <w:rPr>
                <w:rFonts w:asciiTheme="minorHAnsi" w:hAnsiTheme="minorHAnsi"/>
                <w:sz w:val="20"/>
                <w:szCs w:val="20"/>
              </w:rPr>
              <w:t xml:space="preserve"> metres</w:t>
            </w:r>
            <w:r w:rsidRPr="00A766C3">
              <w:rPr>
                <w:rFonts w:asciiTheme="minorHAnsi" w:hAnsiTheme="minorHAnsi"/>
                <w:sz w:val="20"/>
                <w:szCs w:val="20"/>
              </w:rPr>
              <w:t xml:space="preserve"> (49.22 feet)</w:t>
            </w:r>
            <w:r w:rsidR="00624F9E" w:rsidRPr="00A766C3">
              <w:rPr>
                <w:rFonts w:asciiTheme="minorHAnsi" w:hAnsiTheme="minorHAnsi"/>
                <w:sz w:val="20"/>
                <w:szCs w:val="20"/>
              </w:rPr>
              <w:t xml:space="preserve"> from the centre line of an Internal Subdivision Road</w:t>
            </w:r>
          </w:p>
          <w:p w:rsidR="00624F9E" w:rsidRPr="00A766C3" w:rsidRDefault="00624F9E" w:rsidP="00A766C3">
            <w:pPr>
              <w:pStyle w:val="abclist"/>
              <w:spacing w:before="60" w:after="60" w:line="240" w:lineRule="auto"/>
              <w:rPr>
                <w:rFonts w:asciiTheme="minorHAnsi" w:hAnsiTheme="minorHAnsi"/>
                <w:sz w:val="20"/>
                <w:szCs w:val="20"/>
              </w:rPr>
            </w:pPr>
          </w:p>
          <w:p w:rsidR="00624F9E" w:rsidRPr="00A766C3" w:rsidRDefault="00624F9E" w:rsidP="00A766C3">
            <w:pPr>
              <w:pStyle w:val="abclist"/>
              <w:spacing w:before="60" w:after="60" w:line="240" w:lineRule="auto"/>
              <w:rPr>
                <w:rFonts w:asciiTheme="minorHAnsi" w:hAnsiTheme="minorHAnsi"/>
                <w:sz w:val="20"/>
                <w:szCs w:val="20"/>
              </w:rPr>
            </w:pPr>
            <w:r w:rsidRPr="00A766C3">
              <w:rPr>
                <w:rFonts w:asciiTheme="minorHAnsi" w:hAnsiTheme="minorHAnsi"/>
                <w:sz w:val="20"/>
                <w:szCs w:val="20"/>
              </w:rPr>
              <w:t>A minimum of 90</w:t>
            </w:r>
            <w:r w:rsidR="0032247B" w:rsidRPr="00A766C3">
              <w:rPr>
                <w:rFonts w:asciiTheme="minorHAnsi" w:hAnsiTheme="minorHAnsi"/>
                <w:sz w:val="20"/>
                <w:szCs w:val="20"/>
              </w:rPr>
              <w:t>.0</w:t>
            </w:r>
            <w:r w:rsidRPr="00A766C3">
              <w:rPr>
                <w:rFonts w:asciiTheme="minorHAnsi" w:hAnsiTheme="minorHAnsi"/>
                <w:sz w:val="20"/>
                <w:szCs w:val="20"/>
              </w:rPr>
              <w:t xml:space="preserve"> met</w:t>
            </w:r>
            <w:r w:rsidR="001B6BE1" w:rsidRPr="00A766C3">
              <w:rPr>
                <w:rFonts w:asciiTheme="minorHAnsi" w:hAnsiTheme="minorHAnsi"/>
                <w:sz w:val="20"/>
                <w:szCs w:val="20"/>
              </w:rPr>
              <w:t>res (</w:t>
            </w:r>
            <w:r w:rsidR="0032247B" w:rsidRPr="00A766C3">
              <w:rPr>
                <w:rFonts w:asciiTheme="minorHAnsi" w:hAnsiTheme="minorHAnsi"/>
                <w:sz w:val="20"/>
                <w:szCs w:val="20"/>
              </w:rPr>
              <w:t>295.28</w:t>
            </w:r>
            <w:r w:rsidR="001B6BE1" w:rsidRPr="00A766C3">
              <w:rPr>
                <w:rFonts w:asciiTheme="minorHAnsi" w:hAnsiTheme="minorHAnsi"/>
                <w:sz w:val="20"/>
                <w:szCs w:val="20"/>
              </w:rPr>
              <w:t xml:space="preserve"> feet)</w:t>
            </w:r>
            <w:r w:rsidRPr="00A766C3">
              <w:rPr>
                <w:rFonts w:asciiTheme="minorHAnsi" w:hAnsiTheme="minorHAnsi"/>
                <w:sz w:val="20"/>
                <w:szCs w:val="20"/>
              </w:rPr>
              <w:t xml:space="preserve"> is required from the </w:t>
            </w:r>
            <w:r w:rsidRPr="00A766C3">
              <w:rPr>
                <w:rFonts w:asciiTheme="minorHAnsi" w:hAnsiTheme="minorHAnsi"/>
                <w:b/>
                <w:sz w:val="20"/>
                <w:szCs w:val="20"/>
              </w:rPr>
              <w:t>intersection</w:t>
            </w:r>
            <w:r w:rsidRPr="00A766C3">
              <w:rPr>
                <w:rFonts w:asciiTheme="minorHAnsi" w:hAnsiTheme="minorHAnsi"/>
                <w:sz w:val="20"/>
                <w:szCs w:val="20"/>
              </w:rPr>
              <w:t xml:space="preserve"> of the centre lines of any municipal roads or provincial highway or such greater distance as required for e.g. </w:t>
            </w:r>
            <w:r w:rsidR="00337335" w:rsidRPr="00A766C3">
              <w:rPr>
                <w:rFonts w:asciiTheme="minorHAnsi" w:hAnsiTheme="minorHAnsi"/>
                <w:sz w:val="20"/>
                <w:szCs w:val="20"/>
              </w:rPr>
              <w:t>parcel</w:t>
            </w:r>
            <w:r w:rsidRPr="00A766C3">
              <w:rPr>
                <w:rFonts w:asciiTheme="minorHAnsi" w:hAnsiTheme="minorHAnsi"/>
                <w:sz w:val="20"/>
                <w:szCs w:val="20"/>
              </w:rPr>
              <w:t xml:space="preserve"> triangle. </w:t>
            </w:r>
          </w:p>
          <w:p w:rsidR="00624F9E" w:rsidRPr="00A766C3" w:rsidRDefault="00624F9E" w:rsidP="00A766C3">
            <w:pPr>
              <w:pStyle w:val="abclist"/>
              <w:spacing w:before="60" w:after="60" w:line="240" w:lineRule="auto"/>
              <w:rPr>
                <w:rFonts w:asciiTheme="minorHAnsi" w:hAnsiTheme="minorHAnsi"/>
                <w:sz w:val="20"/>
                <w:szCs w:val="20"/>
              </w:rPr>
            </w:pPr>
          </w:p>
          <w:p w:rsidR="00624F9E" w:rsidRPr="00A766C3" w:rsidRDefault="00624F9E" w:rsidP="00A766C3">
            <w:pPr>
              <w:pStyle w:val="abclist"/>
              <w:spacing w:before="60" w:after="60" w:line="240" w:lineRule="auto"/>
              <w:rPr>
                <w:rFonts w:asciiTheme="minorHAnsi" w:hAnsiTheme="minorHAnsi"/>
                <w:sz w:val="20"/>
                <w:szCs w:val="20"/>
              </w:rPr>
            </w:pPr>
            <w:r w:rsidRPr="00A766C3">
              <w:rPr>
                <w:rFonts w:asciiTheme="minorHAnsi" w:hAnsiTheme="minorHAnsi"/>
                <w:b/>
                <w:sz w:val="20"/>
                <w:szCs w:val="20"/>
              </w:rPr>
              <w:t>All</w:t>
            </w:r>
            <w:r w:rsidRPr="00A766C3">
              <w:rPr>
                <w:rFonts w:asciiTheme="minorHAnsi" w:hAnsiTheme="minorHAnsi"/>
                <w:sz w:val="20"/>
                <w:szCs w:val="20"/>
              </w:rPr>
              <w:t xml:space="preserve"> </w:t>
            </w:r>
            <w:r w:rsidRPr="00A766C3">
              <w:rPr>
                <w:rFonts w:asciiTheme="minorHAnsi" w:hAnsiTheme="minorHAnsi"/>
                <w:b/>
                <w:sz w:val="20"/>
                <w:szCs w:val="20"/>
              </w:rPr>
              <w:t>shelterbelts, tree plantings, and fences</w:t>
            </w:r>
            <w:r w:rsidRPr="00A766C3">
              <w:rPr>
                <w:rFonts w:asciiTheme="minorHAnsi" w:hAnsiTheme="minorHAnsi"/>
                <w:sz w:val="20"/>
                <w:szCs w:val="20"/>
              </w:rPr>
              <w:t xml:space="preserve"> shall comply with the same setback requirement as for buildings; </w:t>
            </w:r>
            <w:r w:rsidRPr="00A766C3">
              <w:rPr>
                <w:rFonts w:asciiTheme="minorHAnsi" w:hAnsiTheme="minorHAnsi"/>
                <w:b/>
                <w:sz w:val="20"/>
                <w:szCs w:val="20"/>
              </w:rPr>
              <w:t>except</w:t>
            </w:r>
            <w:r w:rsidRPr="00A766C3">
              <w:rPr>
                <w:rFonts w:asciiTheme="minorHAnsi" w:hAnsiTheme="minorHAnsi"/>
                <w:sz w:val="20"/>
                <w:szCs w:val="20"/>
              </w:rPr>
              <w:t xml:space="preserve"> where the front yard abuts an internal subdivision road, the setback for trees shall be </w:t>
            </w:r>
            <w:r w:rsidR="005774FB" w:rsidRPr="00A766C3">
              <w:rPr>
                <w:rFonts w:asciiTheme="minorHAnsi" w:hAnsiTheme="minorHAnsi"/>
                <w:sz w:val="20"/>
                <w:szCs w:val="20"/>
              </w:rPr>
              <w:t>3</w:t>
            </w:r>
            <w:r w:rsidR="0032247B" w:rsidRPr="00A766C3">
              <w:rPr>
                <w:rFonts w:asciiTheme="minorHAnsi" w:hAnsiTheme="minorHAnsi"/>
                <w:sz w:val="20"/>
                <w:szCs w:val="20"/>
              </w:rPr>
              <w:t>.0</w:t>
            </w:r>
            <w:r w:rsidRPr="00A766C3">
              <w:rPr>
                <w:rFonts w:asciiTheme="minorHAnsi" w:hAnsiTheme="minorHAnsi"/>
                <w:sz w:val="20"/>
                <w:szCs w:val="20"/>
              </w:rPr>
              <w:t xml:space="preserve"> metres</w:t>
            </w:r>
            <w:r w:rsidR="00984F59" w:rsidRPr="00A766C3">
              <w:rPr>
                <w:rFonts w:asciiTheme="minorHAnsi" w:hAnsiTheme="minorHAnsi"/>
                <w:sz w:val="20"/>
                <w:szCs w:val="20"/>
              </w:rPr>
              <w:t xml:space="preserve"> (9.</w:t>
            </w:r>
            <w:r w:rsidR="005774FB" w:rsidRPr="00A766C3">
              <w:rPr>
                <w:rFonts w:asciiTheme="minorHAnsi" w:hAnsiTheme="minorHAnsi"/>
                <w:sz w:val="20"/>
                <w:szCs w:val="20"/>
              </w:rPr>
              <w:t>85</w:t>
            </w:r>
            <w:r w:rsidR="00984F59" w:rsidRPr="00A766C3">
              <w:rPr>
                <w:rFonts w:asciiTheme="minorHAnsi" w:hAnsiTheme="minorHAnsi"/>
                <w:sz w:val="20"/>
                <w:szCs w:val="20"/>
              </w:rPr>
              <w:t xml:space="preserve"> feet)</w:t>
            </w:r>
            <w:r w:rsidRPr="00A766C3">
              <w:rPr>
                <w:rFonts w:asciiTheme="minorHAnsi" w:hAnsiTheme="minorHAnsi"/>
                <w:sz w:val="20"/>
                <w:szCs w:val="20"/>
              </w:rPr>
              <w:t xml:space="preserve"> from the </w:t>
            </w:r>
            <w:r w:rsidR="00F12473" w:rsidRPr="00A766C3">
              <w:rPr>
                <w:rFonts w:asciiTheme="minorHAnsi" w:hAnsiTheme="minorHAnsi"/>
                <w:sz w:val="20"/>
                <w:szCs w:val="20"/>
              </w:rPr>
              <w:t>property</w:t>
            </w:r>
            <w:r w:rsidRPr="00A766C3">
              <w:rPr>
                <w:rFonts w:asciiTheme="minorHAnsi" w:hAnsiTheme="minorHAnsi"/>
                <w:sz w:val="20"/>
                <w:szCs w:val="20"/>
              </w:rPr>
              <w:t xml:space="preserve"> line of the road</w:t>
            </w:r>
            <w:r w:rsidR="005774FB" w:rsidRPr="00A766C3">
              <w:rPr>
                <w:rFonts w:asciiTheme="minorHAnsi" w:hAnsiTheme="minorHAnsi"/>
                <w:sz w:val="20"/>
                <w:szCs w:val="20"/>
              </w:rPr>
              <w:t xml:space="preserve"> and 9</w:t>
            </w:r>
            <w:r w:rsidR="0032247B" w:rsidRPr="00A766C3">
              <w:rPr>
                <w:rFonts w:asciiTheme="minorHAnsi" w:hAnsiTheme="minorHAnsi"/>
                <w:sz w:val="20"/>
                <w:szCs w:val="20"/>
              </w:rPr>
              <w:t>.0</w:t>
            </w:r>
            <w:r w:rsidR="005774FB" w:rsidRPr="00A766C3">
              <w:rPr>
                <w:rFonts w:asciiTheme="minorHAnsi" w:hAnsiTheme="minorHAnsi"/>
                <w:sz w:val="20"/>
                <w:szCs w:val="20"/>
              </w:rPr>
              <w:t xml:space="preserve"> metres (29.53 feet) from the property line at an intersection</w:t>
            </w:r>
            <w:r w:rsidRPr="00A766C3">
              <w:rPr>
                <w:rFonts w:asciiTheme="minorHAnsi" w:hAnsiTheme="minorHAnsi"/>
                <w:sz w:val="20"/>
                <w:szCs w:val="20"/>
              </w:rPr>
              <w:t>.</w:t>
            </w:r>
          </w:p>
        </w:tc>
      </w:tr>
      <w:tr w:rsidR="00624F9E" w:rsidTr="00A766C3">
        <w:trPr>
          <w:tblCellSpacing w:w="20" w:type="dxa"/>
        </w:trPr>
        <w:tc>
          <w:tcPr>
            <w:tcW w:w="3079" w:type="dxa"/>
            <w:shd w:val="clear" w:color="auto" w:fill="D9D9D9" w:themeFill="background1" w:themeFillShade="D9"/>
            <w:vAlign w:val="center"/>
            <w:hideMark/>
          </w:tcPr>
          <w:p w:rsidR="00624F9E" w:rsidRPr="00A766C3" w:rsidRDefault="00624F9E" w:rsidP="00A766C3">
            <w:pPr>
              <w:pStyle w:val="Table"/>
              <w:spacing w:before="120" w:line="240" w:lineRule="auto"/>
              <w:rPr>
                <w:rFonts w:asciiTheme="minorHAnsi" w:hAnsiTheme="minorHAnsi"/>
                <w:b/>
              </w:rPr>
            </w:pPr>
            <w:r w:rsidRPr="00A766C3">
              <w:rPr>
                <w:rFonts w:asciiTheme="minorHAnsi" w:hAnsiTheme="minorHAnsi"/>
                <w:b/>
              </w:rPr>
              <w:t>Minimum Side &amp; Rear Yard</w:t>
            </w:r>
          </w:p>
        </w:tc>
        <w:tc>
          <w:tcPr>
            <w:tcW w:w="5931" w:type="dxa"/>
            <w:vAlign w:val="center"/>
            <w:hideMark/>
          </w:tcPr>
          <w:p w:rsidR="00624F9E" w:rsidRPr="00A766C3" w:rsidRDefault="00624F9E" w:rsidP="00A766C3">
            <w:pPr>
              <w:pStyle w:val="abclist"/>
              <w:spacing w:before="60" w:after="60" w:line="240" w:lineRule="auto"/>
              <w:rPr>
                <w:rFonts w:asciiTheme="minorHAnsi" w:hAnsiTheme="minorHAnsi"/>
                <w:b/>
                <w:sz w:val="20"/>
                <w:szCs w:val="20"/>
              </w:rPr>
            </w:pPr>
            <w:r w:rsidRPr="00A766C3">
              <w:rPr>
                <w:rFonts w:asciiTheme="minorHAnsi" w:hAnsiTheme="minorHAnsi"/>
                <w:b/>
                <w:sz w:val="20"/>
                <w:szCs w:val="20"/>
              </w:rPr>
              <w:t>All buildings</w:t>
            </w:r>
            <w:r w:rsidR="00731EA9" w:rsidRPr="00A766C3">
              <w:rPr>
                <w:rFonts w:asciiTheme="minorHAnsi" w:hAnsiTheme="minorHAnsi"/>
                <w:b/>
                <w:sz w:val="20"/>
                <w:szCs w:val="20"/>
              </w:rPr>
              <w:t xml:space="preserve">  </w:t>
            </w:r>
          </w:p>
          <w:p w:rsidR="00624F9E" w:rsidRPr="00500B3F" w:rsidRDefault="00624F9E" w:rsidP="00F929EF">
            <w:pPr>
              <w:pStyle w:val="abclist"/>
              <w:numPr>
                <w:ilvl w:val="2"/>
                <w:numId w:val="115"/>
              </w:numPr>
              <w:spacing w:before="60" w:after="60" w:line="240" w:lineRule="auto"/>
              <w:ind w:left="241" w:hanging="227"/>
              <w:rPr>
                <w:rFonts w:asciiTheme="minorHAnsi" w:hAnsiTheme="minorHAnsi"/>
                <w:sz w:val="20"/>
                <w:szCs w:val="20"/>
              </w:rPr>
            </w:pPr>
            <w:r w:rsidRPr="00500B3F">
              <w:rPr>
                <w:rFonts w:asciiTheme="minorHAnsi" w:hAnsiTheme="minorHAnsi"/>
                <w:sz w:val="20"/>
                <w:szCs w:val="20"/>
              </w:rPr>
              <w:t xml:space="preserve">where the side yard abuts the following roads </w:t>
            </w:r>
            <w:r w:rsidR="00984F59" w:rsidRPr="00500B3F">
              <w:rPr>
                <w:rFonts w:asciiTheme="minorHAnsi" w:hAnsiTheme="minorHAnsi"/>
                <w:sz w:val="20"/>
                <w:szCs w:val="20"/>
              </w:rPr>
              <w:t xml:space="preserve">buildings </w:t>
            </w:r>
            <w:r w:rsidRPr="00500B3F">
              <w:rPr>
                <w:rFonts w:asciiTheme="minorHAnsi" w:hAnsiTheme="minorHAnsi"/>
                <w:sz w:val="20"/>
                <w:szCs w:val="20"/>
              </w:rPr>
              <w:t xml:space="preserve">shall be set back a minimum of: </w:t>
            </w:r>
          </w:p>
          <w:p w:rsidR="00624F9E" w:rsidRPr="00500B3F" w:rsidRDefault="00624F9E" w:rsidP="00F929EF">
            <w:pPr>
              <w:pStyle w:val="abclist"/>
              <w:numPr>
                <w:ilvl w:val="0"/>
                <w:numId w:val="114"/>
              </w:numPr>
              <w:spacing w:before="60" w:after="60" w:line="240" w:lineRule="auto"/>
              <w:ind w:left="512"/>
              <w:rPr>
                <w:rFonts w:asciiTheme="minorHAnsi" w:hAnsiTheme="minorHAnsi"/>
                <w:sz w:val="20"/>
                <w:szCs w:val="20"/>
              </w:rPr>
            </w:pPr>
            <w:r w:rsidRPr="00500B3F">
              <w:rPr>
                <w:rFonts w:asciiTheme="minorHAnsi" w:hAnsiTheme="minorHAnsi"/>
                <w:sz w:val="20"/>
                <w:szCs w:val="20"/>
              </w:rPr>
              <w:t>55</w:t>
            </w:r>
            <w:r w:rsidR="0032247B" w:rsidRPr="00500B3F">
              <w:rPr>
                <w:rFonts w:asciiTheme="minorHAnsi" w:hAnsiTheme="minorHAnsi"/>
                <w:sz w:val="20"/>
                <w:szCs w:val="20"/>
              </w:rPr>
              <w:t>.0</w:t>
            </w:r>
            <w:r w:rsidRPr="00500B3F">
              <w:rPr>
                <w:rFonts w:asciiTheme="minorHAnsi" w:hAnsiTheme="minorHAnsi"/>
                <w:sz w:val="20"/>
                <w:szCs w:val="20"/>
              </w:rPr>
              <w:t xml:space="preserve"> metres</w:t>
            </w:r>
            <w:r w:rsidR="00744CFF" w:rsidRPr="00500B3F">
              <w:rPr>
                <w:rFonts w:asciiTheme="minorHAnsi" w:hAnsiTheme="minorHAnsi"/>
                <w:sz w:val="20"/>
                <w:szCs w:val="20"/>
              </w:rPr>
              <w:t xml:space="preserve"> (180.45 feet)</w:t>
            </w:r>
            <w:r w:rsidRPr="00500B3F">
              <w:rPr>
                <w:rFonts w:asciiTheme="minorHAnsi" w:hAnsiTheme="minorHAnsi"/>
                <w:sz w:val="20"/>
                <w:szCs w:val="20"/>
              </w:rPr>
              <w:t xml:space="preserve"> from the cent</w:t>
            </w:r>
            <w:r w:rsidR="00500B3F" w:rsidRPr="00500B3F">
              <w:rPr>
                <w:rFonts w:asciiTheme="minorHAnsi" w:hAnsiTheme="minorHAnsi"/>
                <w:sz w:val="20"/>
                <w:szCs w:val="20"/>
              </w:rPr>
              <w:t>re line of a Provincial highway</w:t>
            </w:r>
          </w:p>
          <w:p w:rsidR="00624F9E" w:rsidRPr="00500B3F" w:rsidRDefault="00624F9E" w:rsidP="00F929EF">
            <w:pPr>
              <w:pStyle w:val="abclist"/>
              <w:numPr>
                <w:ilvl w:val="0"/>
                <w:numId w:val="114"/>
              </w:numPr>
              <w:spacing w:before="60" w:after="60" w:line="240" w:lineRule="auto"/>
              <w:ind w:left="512"/>
              <w:rPr>
                <w:rFonts w:asciiTheme="minorHAnsi" w:hAnsiTheme="minorHAnsi"/>
                <w:sz w:val="20"/>
                <w:szCs w:val="20"/>
              </w:rPr>
            </w:pPr>
            <w:r w:rsidRPr="00500B3F">
              <w:rPr>
                <w:rFonts w:asciiTheme="minorHAnsi" w:hAnsiTheme="minorHAnsi"/>
                <w:sz w:val="20"/>
                <w:szCs w:val="20"/>
              </w:rPr>
              <w:t>46</w:t>
            </w:r>
            <w:r w:rsidR="0032247B" w:rsidRPr="00500B3F">
              <w:rPr>
                <w:rFonts w:asciiTheme="minorHAnsi" w:hAnsiTheme="minorHAnsi"/>
                <w:sz w:val="20"/>
                <w:szCs w:val="20"/>
              </w:rPr>
              <w:t>.0</w:t>
            </w:r>
            <w:r w:rsidRPr="00500B3F">
              <w:rPr>
                <w:rFonts w:asciiTheme="minorHAnsi" w:hAnsiTheme="minorHAnsi"/>
                <w:sz w:val="20"/>
                <w:szCs w:val="20"/>
              </w:rPr>
              <w:t xml:space="preserve">  metres </w:t>
            </w:r>
            <w:r w:rsidR="00744CFF" w:rsidRPr="00500B3F">
              <w:rPr>
                <w:rFonts w:asciiTheme="minorHAnsi" w:hAnsiTheme="minorHAnsi"/>
                <w:sz w:val="20"/>
                <w:szCs w:val="20"/>
              </w:rPr>
              <w:t xml:space="preserve">(150.92 feet) </w:t>
            </w:r>
            <w:r w:rsidRPr="00500B3F">
              <w:rPr>
                <w:rFonts w:asciiTheme="minorHAnsi" w:hAnsiTheme="minorHAnsi"/>
                <w:sz w:val="20"/>
                <w:szCs w:val="20"/>
              </w:rPr>
              <w:t xml:space="preserve">from the </w:t>
            </w:r>
            <w:r w:rsidR="00500B3F" w:rsidRPr="00500B3F">
              <w:rPr>
                <w:rFonts w:asciiTheme="minorHAnsi" w:hAnsiTheme="minorHAnsi"/>
                <w:sz w:val="20"/>
                <w:szCs w:val="20"/>
              </w:rPr>
              <w:t>centre line of a Municipal Road</w:t>
            </w:r>
          </w:p>
          <w:p w:rsidR="0032247B" w:rsidRPr="00500B3F" w:rsidRDefault="00624F9E" w:rsidP="00F929EF">
            <w:pPr>
              <w:pStyle w:val="abclist"/>
              <w:numPr>
                <w:ilvl w:val="0"/>
                <w:numId w:val="114"/>
              </w:numPr>
              <w:spacing w:before="60" w:after="60" w:line="240" w:lineRule="auto"/>
              <w:ind w:left="512"/>
              <w:rPr>
                <w:rFonts w:asciiTheme="minorHAnsi" w:hAnsiTheme="minorHAnsi"/>
                <w:sz w:val="20"/>
                <w:szCs w:val="20"/>
              </w:rPr>
            </w:pPr>
            <w:r w:rsidRPr="00500B3F">
              <w:rPr>
                <w:rFonts w:asciiTheme="minorHAnsi" w:hAnsiTheme="minorHAnsi"/>
                <w:sz w:val="20"/>
                <w:szCs w:val="20"/>
              </w:rPr>
              <w:t>30</w:t>
            </w:r>
            <w:r w:rsidR="0032247B" w:rsidRPr="00500B3F">
              <w:rPr>
                <w:rFonts w:asciiTheme="minorHAnsi" w:hAnsiTheme="minorHAnsi"/>
                <w:sz w:val="20"/>
                <w:szCs w:val="20"/>
              </w:rPr>
              <w:t>.0</w:t>
            </w:r>
            <w:r w:rsidRPr="00500B3F">
              <w:rPr>
                <w:rFonts w:asciiTheme="minorHAnsi" w:hAnsiTheme="minorHAnsi"/>
                <w:sz w:val="20"/>
                <w:szCs w:val="20"/>
              </w:rPr>
              <w:t xml:space="preserve"> metres</w:t>
            </w:r>
            <w:r w:rsidR="00744CFF" w:rsidRPr="00500B3F">
              <w:rPr>
                <w:rFonts w:asciiTheme="minorHAnsi" w:hAnsiTheme="minorHAnsi"/>
                <w:sz w:val="20"/>
                <w:szCs w:val="20"/>
              </w:rPr>
              <w:t xml:space="preserve"> (98.43 feet)</w:t>
            </w:r>
            <w:r w:rsidRPr="00500B3F">
              <w:rPr>
                <w:rFonts w:asciiTheme="minorHAnsi" w:hAnsiTheme="minorHAnsi"/>
                <w:sz w:val="20"/>
                <w:szCs w:val="20"/>
              </w:rPr>
              <w:t xml:space="preserve"> from the centre line of an Internal Subdivision Road</w:t>
            </w:r>
          </w:p>
          <w:p w:rsidR="00744CFF" w:rsidRPr="00500B3F" w:rsidRDefault="00744CFF" w:rsidP="00F929EF">
            <w:pPr>
              <w:pStyle w:val="abclist"/>
              <w:numPr>
                <w:ilvl w:val="0"/>
                <w:numId w:val="114"/>
              </w:numPr>
              <w:spacing w:before="60" w:after="60" w:line="240" w:lineRule="auto"/>
              <w:ind w:left="512"/>
              <w:rPr>
                <w:rFonts w:asciiTheme="minorHAnsi" w:hAnsiTheme="minorHAnsi"/>
                <w:sz w:val="20"/>
                <w:szCs w:val="20"/>
              </w:rPr>
            </w:pPr>
            <w:r w:rsidRPr="00500B3F">
              <w:rPr>
                <w:rFonts w:asciiTheme="minorHAnsi" w:hAnsiTheme="minorHAnsi"/>
                <w:sz w:val="20"/>
                <w:szCs w:val="20"/>
              </w:rPr>
              <w:t>15</w:t>
            </w:r>
            <w:r w:rsidR="0032247B" w:rsidRPr="00500B3F">
              <w:rPr>
                <w:rFonts w:asciiTheme="minorHAnsi" w:hAnsiTheme="minorHAnsi"/>
                <w:sz w:val="20"/>
                <w:szCs w:val="20"/>
              </w:rPr>
              <w:t>.0</w:t>
            </w:r>
            <w:r w:rsidRPr="00500B3F">
              <w:rPr>
                <w:rFonts w:asciiTheme="minorHAnsi" w:hAnsiTheme="minorHAnsi"/>
                <w:sz w:val="20"/>
                <w:szCs w:val="20"/>
              </w:rPr>
              <w:t xml:space="preserve"> metres (49.22 feet) from the property </w:t>
            </w:r>
            <w:r w:rsidR="00500B3F" w:rsidRPr="00500B3F">
              <w:rPr>
                <w:rFonts w:asciiTheme="minorHAnsi" w:hAnsiTheme="minorHAnsi"/>
                <w:sz w:val="20"/>
                <w:szCs w:val="20"/>
              </w:rPr>
              <w:t>line of a Highway Frontage Road</w:t>
            </w:r>
          </w:p>
          <w:p w:rsidR="00500B3F" w:rsidRPr="00500B3F" w:rsidRDefault="00624F9E" w:rsidP="00F929EF">
            <w:pPr>
              <w:pStyle w:val="abclist"/>
              <w:numPr>
                <w:ilvl w:val="2"/>
                <w:numId w:val="115"/>
              </w:numPr>
              <w:spacing w:before="60" w:after="60" w:line="240" w:lineRule="auto"/>
              <w:ind w:left="241" w:hanging="227"/>
              <w:rPr>
                <w:rFonts w:asciiTheme="minorHAnsi" w:hAnsiTheme="minorHAnsi"/>
                <w:sz w:val="20"/>
                <w:szCs w:val="20"/>
              </w:rPr>
            </w:pPr>
            <w:r w:rsidRPr="00500B3F">
              <w:rPr>
                <w:rFonts w:asciiTheme="minorHAnsi" w:hAnsiTheme="minorHAnsi"/>
                <w:sz w:val="20"/>
                <w:szCs w:val="20"/>
              </w:rPr>
              <w:t xml:space="preserve">where the side yard does not abut a road </w:t>
            </w:r>
            <w:r w:rsidR="00984F59" w:rsidRPr="00500B3F">
              <w:rPr>
                <w:rFonts w:asciiTheme="minorHAnsi" w:hAnsiTheme="minorHAnsi"/>
                <w:sz w:val="20"/>
                <w:szCs w:val="20"/>
              </w:rPr>
              <w:t xml:space="preserve">buildings </w:t>
            </w:r>
            <w:r w:rsidRPr="00500B3F">
              <w:rPr>
                <w:rFonts w:asciiTheme="minorHAnsi" w:hAnsiTheme="minorHAnsi"/>
                <w:sz w:val="20"/>
                <w:szCs w:val="20"/>
              </w:rPr>
              <w:t>shall be set back a minimum of:</w:t>
            </w:r>
          </w:p>
          <w:p w:rsidR="00624F9E" w:rsidRPr="00500B3F" w:rsidRDefault="00984F59" w:rsidP="00F929EF">
            <w:pPr>
              <w:pStyle w:val="abclist"/>
              <w:numPr>
                <w:ilvl w:val="0"/>
                <w:numId w:val="114"/>
              </w:numPr>
              <w:spacing w:before="60" w:after="60" w:line="240" w:lineRule="auto"/>
              <w:ind w:left="512"/>
              <w:rPr>
                <w:rFonts w:asciiTheme="minorHAnsi" w:hAnsiTheme="minorHAnsi"/>
                <w:sz w:val="20"/>
                <w:szCs w:val="20"/>
              </w:rPr>
            </w:pPr>
            <w:r w:rsidRPr="00500B3F">
              <w:rPr>
                <w:rFonts w:asciiTheme="minorHAnsi" w:hAnsiTheme="minorHAnsi"/>
                <w:sz w:val="20"/>
                <w:szCs w:val="20"/>
              </w:rPr>
              <w:t>6</w:t>
            </w:r>
            <w:r w:rsidR="0032247B" w:rsidRPr="00500B3F">
              <w:rPr>
                <w:rFonts w:asciiTheme="minorHAnsi" w:hAnsiTheme="minorHAnsi"/>
                <w:sz w:val="20"/>
                <w:szCs w:val="20"/>
              </w:rPr>
              <w:t>.0</w:t>
            </w:r>
            <w:r w:rsidR="00624F9E" w:rsidRPr="00500B3F">
              <w:rPr>
                <w:rFonts w:asciiTheme="minorHAnsi" w:hAnsiTheme="minorHAnsi"/>
                <w:sz w:val="20"/>
                <w:szCs w:val="20"/>
              </w:rPr>
              <w:t xml:space="preserve"> metres</w:t>
            </w:r>
            <w:r w:rsidRPr="00500B3F">
              <w:rPr>
                <w:rFonts w:asciiTheme="minorHAnsi" w:hAnsiTheme="minorHAnsi"/>
                <w:sz w:val="20"/>
                <w:szCs w:val="20"/>
              </w:rPr>
              <w:t xml:space="preserve"> (19.69 feet)</w:t>
            </w:r>
            <w:r w:rsidR="00624F9E" w:rsidRPr="00500B3F">
              <w:rPr>
                <w:rFonts w:asciiTheme="minorHAnsi" w:hAnsiTheme="minorHAnsi"/>
                <w:sz w:val="20"/>
                <w:szCs w:val="20"/>
              </w:rPr>
              <w:t xml:space="preserve"> from property line. </w:t>
            </w:r>
          </w:p>
          <w:p w:rsidR="00DF08BE" w:rsidRPr="00500B3F" w:rsidRDefault="00DF08BE" w:rsidP="00F929EF">
            <w:pPr>
              <w:pStyle w:val="abclist"/>
              <w:numPr>
                <w:ilvl w:val="2"/>
                <w:numId w:val="115"/>
              </w:numPr>
              <w:spacing w:before="60" w:after="60" w:line="240" w:lineRule="auto"/>
              <w:ind w:left="241" w:hanging="227"/>
              <w:rPr>
                <w:rFonts w:asciiTheme="minorHAnsi" w:hAnsiTheme="minorHAnsi"/>
                <w:sz w:val="20"/>
                <w:szCs w:val="20"/>
              </w:rPr>
            </w:pPr>
            <w:r w:rsidRPr="00500B3F">
              <w:rPr>
                <w:rFonts w:asciiTheme="minorHAnsi" w:hAnsiTheme="minorHAnsi"/>
                <w:sz w:val="20"/>
                <w:szCs w:val="20"/>
              </w:rPr>
              <w:t>the rear yard setback shall be 6</w:t>
            </w:r>
            <w:r w:rsidR="0032247B" w:rsidRPr="00500B3F">
              <w:rPr>
                <w:rFonts w:asciiTheme="minorHAnsi" w:hAnsiTheme="minorHAnsi"/>
                <w:sz w:val="20"/>
                <w:szCs w:val="20"/>
              </w:rPr>
              <w:t>.0</w:t>
            </w:r>
            <w:r w:rsidRPr="00500B3F">
              <w:rPr>
                <w:rFonts w:asciiTheme="minorHAnsi" w:hAnsiTheme="minorHAnsi"/>
                <w:sz w:val="20"/>
                <w:szCs w:val="20"/>
              </w:rPr>
              <w:t xml:space="preserve"> metres</w:t>
            </w:r>
            <w:r w:rsidR="00731EA9" w:rsidRPr="00500B3F">
              <w:rPr>
                <w:rFonts w:asciiTheme="minorHAnsi" w:hAnsiTheme="minorHAnsi"/>
                <w:sz w:val="20"/>
                <w:szCs w:val="20"/>
              </w:rPr>
              <w:t xml:space="preserve"> (19.69 feet)</w:t>
            </w:r>
            <w:r w:rsidRPr="00500B3F">
              <w:rPr>
                <w:rFonts w:asciiTheme="minorHAnsi" w:hAnsiTheme="minorHAnsi"/>
                <w:sz w:val="20"/>
                <w:szCs w:val="20"/>
              </w:rPr>
              <w:t xml:space="preserve"> from the property line.</w:t>
            </w:r>
          </w:p>
          <w:p w:rsidR="00624F9E" w:rsidRPr="00A766C3" w:rsidRDefault="00624F9E" w:rsidP="00A766C3">
            <w:pPr>
              <w:pStyle w:val="abclist"/>
              <w:spacing w:before="60" w:after="60" w:line="240" w:lineRule="auto"/>
              <w:rPr>
                <w:rFonts w:asciiTheme="minorHAnsi" w:hAnsiTheme="minorHAnsi"/>
                <w:b/>
                <w:sz w:val="20"/>
                <w:szCs w:val="20"/>
              </w:rPr>
            </w:pPr>
          </w:p>
          <w:p w:rsidR="00624F9E" w:rsidRPr="00A766C3" w:rsidRDefault="00624F9E" w:rsidP="00A766C3">
            <w:pPr>
              <w:pStyle w:val="abclist"/>
              <w:spacing w:before="60" w:after="60" w:line="240" w:lineRule="auto"/>
              <w:rPr>
                <w:rFonts w:asciiTheme="minorHAnsi" w:hAnsiTheme="minorHAnsi"/>
                <w:sz w:val="20"/>
                <w:szCs w:val="20"/>
              </w:rPr>
            </w:pPr>
            <w:r w:rsidRPr="00A766C3">
              <w:rPr>
                <w:rFonts w:asciiTheme="minorHAnsi" w:hAnsiTheme="minorHAnsi"/>
                <w:b/>
                <w:sz w:val="20"/>
                <w:szCs w:val="20"/>
              </w:rPr>
              <w:t>All</w:t>
            </w:r>
            <w:r w:rsidRPr="00A766C3">
              <w:rPr>
                <w:rFonts w:asciiTheme="minorHAnsi" w:hAnsiTheme="minorHAnsi"/>
                <w:sz w:val="20"/>
                <w:szCs w:val="20"/>
              </w:rPr>
              <w:t xml:space="preserve"> </w:t>
            </w:r>
            <w:r w:rsidRPr="00A766C3">
              <w:rPr>
                <w:rFonts w:asciiTheme="minorHAnsi" w:hAnsiTheme="minorHAnsi"/>
                <w:b/>
                <w:sz w:val="20"/>
                <w:szCs w:val="20"/>
              </w:rPr>
              <w:t>shelterbelts, tree plantings, and fences</w:t>
            </w:r>
            <w:r w:rsidRPr="00A766C3">
              <w:rPr>
                <w:rFonts w:asciiTheme="minorHAnsi" w:hAnsiTheme="minorHAnsi"/>
                <w:sz w:val="20"/>
                <w:szCs w:val="20"/>
              </w:rPr>
              <w:t xml:space="preserve"> shall comply with the same setback requirement as for buildings </w:t>
            </w:r>
            <w:r w:rsidRPr="00A766C3">
              <w:rPr>
                <w:rFonts w:asciiTheme="minorHAnsi" w:hAnsiTheme="minorHAnsi"/>
                <w:b/>
                <w:sz w:val="20"/>
                <w:szCs w:val="20"/>
              </w:rPr>
              <w:t>except:</w:t>
            </w:r>
            <w:r w:rsidRPr="00A766C3">
              <w:rPr>
                <w:rFonts w:asciiTheme="minorHAnsi" w:hAnsiTheme="minorHAnsi"/>
                <w:sz w:val="20"/>
                <w:szCs w:val="20"/>
              </w:rPr>
              <w:t xml:space="preserve">  where the side yard abuts an internal subdivision road the setback for trees shall be </w:t>
            </w:r>
            <w:r w:rsidR="00983339" w:rsidRPr="00A766C3">
              <w:rPr>
                <w:rFonts w:asciiTheme="minorHAnsi" w:hAnsiTheme="minorHAnsi"/>
                <w:sz w:val="20"/>
                <w:szCs w:val="20"/>
              </w:rPr>
              <w:t>3</w:t>
            </w:r>
            <w:r w:rsidR="0032247B" w:rsidRPr="00A766C3">
              <w:rPr>
                <w:rFonts w:asciiTheme="minorHAnsi" w:hAnsiTheme="minorHAnsi"/>
                <w:sz w:val="20"/>
                <w:szCs w:val="20"/>
              </w:rPr>
              <w:t>.0</w:t>
            </w:r>
            <w:r w:rsidR="00983339" w:rsidRPr="00A766C3">
              <w:rPr>
                <w:rFonts w:asciiTheme="minorHAnsi" w:hAnsiTheme="minorHAnsi"/>
                <w:sz w:val="20"/>
                <w:szCs w:val="20"/>
              </w:rPr>
              <w:t xml:space="preserve"> metres (9.85 feet) from the </w:t>
            </w:r>
            <w:r w:rsidR="00F12473" w:rsidRPr="00A766C3">
              <w:rPr>
                <w:rFonts w:asciiTheme="minorHAnsi" w:hAnsiTheme="minorHAnsi"/>
                <w:sz w:val="20"/>
                <w:szCs w:val="20"/>
              </w:rPr>
              <w:t>property</w:t>
            </w:r>
            <w:r w:rsidR="00983339" w:rsidRPr="00A766C3">
              <w:rPr>
                <w:rFonts w:asciiTheme="minorHAnsi" w:hAnsiTheme="minorHAnsi"/>
                <w:sz w:val="20"/>
                <w:szCs w:val="20"/>
              </w:rPr>
              <w:t xml:space="preserve"> line of the road and 9</w:t>
            </w:r>
            <w:r w:rsidR="0032247B" w:rsidRPr="00A766C3">
              <w:rPr>
                <w:rFonts w:asciiTheme="minorHAnsi" w:hAnsiTheme="minorHAnsi"/>
                <w:sz w:val="20"/>
                <w:szCs w:val="20"/>
              </w:rPr>
              <w:t>.0</w:t>
            </w:r>
            <w:r w:rsidR="00983339" w:rsidRPr="00A766C3">
              <w:rPr>
                <w:rFonts w:asciiTheme="minorHAnsi" w:hAnsiTheme="minorHAnsi"/>
                <w:sz w:val="20"/>
                <w:szCs w:val="20"/>
              </w:rPr>
              <w:t xml:space="preserve"> metres (29.53 feet) from the property line at an intersection.</w:t>
            </w:r>
            <w:r w:rsidRPr="00A766C3">
              <w:rPr>
                <w:rFonts w:asciiTheme="minorHAnsi" w:hAnsiTheme="minorHAnsi"/>
                <w:sz w:val="20"/>
                <w:szCs w:val="20"/>
              </w:rPr>
              <w:t xml:space="preserve"> </w:t>
            </w:r>
          </w:p>
        </w:tc>
      </w:tr>
      <w:tr w:rsidR="00394DBF" w:rsidTr="00A766C3">
        <w:trPr>
          <w:tblCellSpacing w:w="20" w:type="dxa"/>
        </w:trPr>
        <w:tc>
          <w:tcPr>
            <w:tcW w:w="3079" w:type="dxa"/>
            <w:shd w:val="clear" w:color="auto" w:fill="D9D9D9" w:themeFill="background1" w:themeFillShade="D9"/>
            <w:vAlign w:val="center"/>
          </w:tcPr>
          <w:p w:rsidR="00394DBF" w:rsidRPr="00A766C3" w:rsidRDefault="00394DBF" w:rsidP="00A766C3">
            <w:pPr>
              <w:pStyle w:val="Table"/>
              <w:spacing w:before="120" w:line="240" w:lineRule="auto"/>
              <w:rPr>
                <w:rFonts w:asciiTheme="minorHAnsi" w:hAnsiTheme="minorHAnsi"/>
                <w:b/>
              </w:rPr>
            </w:pPr>
            <w:r w:rsidRPr="00A766C3">
              <w:rPr>
                <w:rFonts w:asciiTheme="minorHAnsi" w:hAnsiTheme="minorHAnsi"/>
                <w:b/>
              </w:rPr>
              <w:lastRenderedPageBreak/>
              <w:t>Minimum building floor area</w:t>
            </w:r>
          </w:p>
        </w:tc>
        <w:tc>
          <w:tcPr>
            <w:tcW w:w="5931" w:type="dxa"/>
            <w:vAlign w:val="center"/>
          </w:tcPr>
          <w:p w:rsidR="00394DBF" w:rsidRPr="00A766C3" w:rsidRDefault="00394DBF" w:rsidP="00A766C3">
            <w:pPr>
              <w:pStyle w:val="abclist"/>
              <w:spacing w:before="60" w:after="60" w:line="240" w:lineRule="auto"/>
              <w:rPr>
                <w:rFonts w:asciiTheme="minorHAnsi" w:hAnsiTheme="minorHAnsi"/>
                <w:sz w:val="20"/>
                <w:szCs w:val="20"/>
              </w:rPr>
            </w:pPr>
            <w:r w:rsidRPr="00A766C3">
              <w:rPr>
                <w:rFonts w:asciiTheme="minorHAnsi" w:hAnsiTheme="minorHAnsi"/>
                <w:sz w:val="20"/>
                <w:szCs w:val="20"/>
              </w:rPr>
              <w:t>Principal building – 111.48</w:t>
            </w:r>
            <w:r w:rsidR="0032247B" w:rsidRPr="00A766C3">
              <w:rPr>
                <w:rFonts w:asciiTheme="minorHAnsi" w:hAnsiTheme="minorHAnsi"/>
                <w:sz w:val="20"/>
                <w:szCs w:val="20"/>
              </w:rPr>
              <w:t xml:space="preserve"> </w:t>
            </w:r>
            <w:r w:rsidRPr="00A766C3">
              <w:rPr>
                <w:rFonts w:asciiTheme="minorHAnsi" w:hAnsiTheme="minorHAnsi"/>
                <w:sz w:val="20"/>
                <w:szCs w:val="20"/>
              </w:rPr>
              <w:t>m2 (1200.0</w:t>
            </w:r>
            <w:r w:rsidR="0032247B" w:rsidRPr="00A766C3">
              <w:rPr>
                <w:rFonts w:asciiTheme="minorHAnsi" w:hAnsiTheme="minorHAnsi"/>
                <w:sz w:val="20"/>
                <w:szCs w:val="20"/>
              </w:rPr>
              <w:t xml:space="preserve"> </w:t>
            </w:r>
            <w:r w:rsidRPr="00A766C3">
              <w:rPr>
                <w:rFonts w:asciiTheme="minorHAnsi" w:hAnsiTheme="minorHAnsi"/>
                <w:sz w:val="20"/>
                <w:szCs w:val="20"/>
              </w:rPr>
              <w:t>ft2)</w:t>
            </w:r>
          </w:p>
        </w:tc>
      </w:tr>
      <w:tr w:rsidR="00624F9E" w:rsidTr="00A766C3">
        <w:trPr>
          <w:tblCellSpacing w:w="20" w:type="dxa"/>
        </w:trPr>
        <w:tc>
          <w:tcPr>
            <w:tcW w:w="3079" w:type="dxa"/>
            <w:shd w:val="clear" w:color="auto" w:fill="D9D9D9" w:themeFill="background1" w:themeFillShade="D9"/>
            <w:vAlign w:val="center"/>
            <w:hideMark/>
          </w:tcPr>
          <w:p w:rsidR="00624F9E" w:rsidRPr="00A766C3" w:rsidRDefault="00624F9E" w:rsidP="00A766C3">
            <w:pPr>
              <w:pStyle w:val="Table"/>
              <w:spacing w:before="120" w:line="240" w:lineRule="auto"/>
              <w:rPr>
                <w:rFonts w:asciiTheme="minorHAnsi" w:hAnsiTheme="minorHAnsi"/>
                <w:b/>
              </w:rPr>
            </w:pPr>
            <w:r w:rsidRPr="00A766C3">
              <w:rPr>
                <w:rFonts w:asciiTheme="minorHAnsi" w:hAnsiTheme="minorHAnsi"/>
                <w:b/>
              </w:rPr>
              <w:t>Maximum building height</w:t>
            </w:r>
          </w:p>
        </w:tc>
        <w:tc>
          <w:tcPr>
            <w:tcW w:w="5931" w:type="dxa"/>
            <w:vAlign w:val="center"/>
            <w:hideMark/>
          </w:tcPr>
          <w:p w:rsidR="00624F9E" w:rsidRPr="00A766C3" w:rsidRDefault="00624F9E" w:rsidP="00A766C3">
            <w:pPr>
              <w:pStyle w:val="Table"/>
              <w:spacing w:line="240" w:lineRule="auto"/>
              <w:rPr>
                <w:rFonts w:asciiTheme="minorHAnsi" w:hAnsiTheme="minorHAnsi"/>
              </w:rPr>
            </w:pPr>
            <w:r w:rsidRPr="00A766C3">
              <w:rPr>
                <w:rFonts w:asciiTheme="minorHAnsi" w:hAnsiTheme="minorHAnsi"/>
              </w:rPr>
              <w:t>10.</w:t>
            </w:r>
            <w:r w:rsidR="00B67F48" w:rsidRPr="00A766C3">
              <w:rPr>
                <w:rFonts w:asciiTheme="minorHAnsi" w:hAnsiTheme="minorHAnsi"/>
              </w:rPr>
              <w:t>67</w:t>
            </w:r>
            <w:r w:rsidRPr="00A766C3">
              <w:rPr>
                <w:rFonts w:asciiTheme="minorHAnsi" w:hAnsiTheme="minorHAnsi"/>
              </w:rPr>
              <w:t xml:space="preserve"> metres</w:t>
            </w:r>
            <w:r w:rsidR="00B67F48" w:rsidRPr="00A766C3">
              <w:rPr>
                <w:rFonts w:asciiTheme="minorHAnsi" w:hAnsiTheme="minorHAnsi"/>
              </w:rPr>
              <w:t xml:space="preserve"> (35 feet)</w:t>
            </w:r>
          </w:p>
        </w:tc>
      </w:tr>
      <w:tr w:rsidR="00624F9E" w:rsidTr="00A766C3">
        <w:trPr>
          <w:tblCellSpacing w:w="20" w:type="dxa"/>
        </w:trPr>
        <w:tc>
          <w:tcPr>
            <w:tcW w:w="3079" w:type="dxa"/>
            <w:shd w:val="clear" w:color="auto" w:fill="D9D9D9" w:themeFill="background1" w:themeFillShade="D9"/>
            <w:vAlign w:val="center"/>
            <w:hideMark/>
          </w:tcPr>
          <w:p w:rsidR="00624F9E" w:rsidRPr="00A766C3" w:rsidRDefault="00624F9E" w:rsidP="00A766C3">
            <w:pPr>
              <w:pStyle w:val="Table"/>
              <w:spacing w:before="120" w:line="240" w:lineRule="auto"/>
              <w:rPr>
                <w:rFonts w:asciiTheme="minorHAnsi" w:hAnsiTheme="minorHAnsi"/>
                <w:b/>
              </w:rPr>
            </w:pPr>
            <w:r w:rsidRPr="00A766C3">
              <w:rPr>
                <w:rFonts w:asciiTheme="minorHAnsi" w:hAnsiTheme="minorHAnsi"/>
                <w:b/>
              </w:rPr>
              <w:t xml:space="preserve">Public utilities, recreational, Institutional land uses </w:t>
            </w:r>
          </w:p>
        </w:tc>
        <w:tc>
          <w:tcPr>
            <w:tcW w:w="5931" w:type="dxa"/>
            <w:vAlign w:val="center"/>
            <w:hideMark/>
          </w:tcPr>
          <w:p w:rsidR="00624F9E" w:rsidRPr="00A766C3" w:rsidRDefault="00624F9E" w:rsidP="00A766C3">
            <w:pPr>
              <w:pStyle w:val="Table"/>
              <w:spacing w:line="240" w:lineRule="auto"/>
              <w:rPr>
                <w:rFonts w:asciiTheme="minorHAnsi" w:hAnsiTheme="minorHAnsi"/>
              </w:rPr>
            </w:pPr>
            <w:r w:rsidRPr="00A766C3">
              <w:rPr>
                <w:rFonts w:asciiTheme="minorHAnsi" w:hAnsiTheme="minorHAnsi"/>
                <w:szCs w:val="20"/>
              </w:rPr>
              <w:t xml:space="preserve">Exempted from minimum frontage and </w:t>
            </w:r>
            <w:r w:rsidR="00337335" w:rsidRPr="00A766C3">
              <w:rPr>
                <w:rFonts w:asciiTheme="minorHAnsi" w:hAnsiTheme="minorHAnsi"/>
                <w:szCs w:val="20"/>
              </w:rPr>
              <w:t>parcel</w:t>
            </w:r>
            <w:r w:rsidRPr="00A766C3">
              <w:rPr>
                <w:rFonts w:asciiTheme="minorHAnsi" w:hAnsiTheme="minorHAnsi"/>
                <w:szCs w:val="20"/>
              </w:rPr>
              <w:t xml:space="preserve"> area requirements. </w:t>
            </w:r>
          </w:p>
        </w:tc>
      </w:tr>
    </w:tbl>
    <w:p w:rsidR="00624F9E" w:rsidRPr="005774FB" w:rsidRDefault="00624F9E" w:rsidP="00E267AB">
      <w:pPr>
        <w:pStyle w:val="Heading2"/>
      </w:pPr>
      <w:bookmarkStart w:id="451" w:name="_Toc253491803"/>
      <w:bookmarkStart w:id="452" w:name="_Toc373238886"/>
      <w:bookmarkStart w:id="453" w:name="_Toc435167603"/>
      <w:r w:rsidRPr="005774FB">
        <w:t>Supplementary Regulations or Special Provisions</w:t>
      </w:r>
      <w:bookmarkEnd w:id="451"/>
      <w:bookmarkEnd w:id="452"/>
      <w:bookmarkEnd w:id="453"/>
    </w:p>
    <w:p w:rsidR="00624F9E" w:rsidRPr="005774FB" w:rsidRDefault="00624F9E" w:rsidP="00C619B7">
      <w:pPr>
        <w:pStyle w:val="Heading3"/>
      </w:pPr>
      <w:r w:rsidRPr="005774FB">
        <w:t xml:space="preserve">The final subdivision design and approved lot density of development in the CR Zoning District shall be determined by the carrying capacity of the lands proposed for development as identified within the submission of a Concept Plan. Further subdivision of existing CR developments will be reviewed on a case by case basis and the provisions are addressed in the Official Community Plan. </w:t>
      </w:r>
    </w:p>
    <w:p w:rsidR="00624F9E" w:rsidRPr="005774FB" w:rsidRDefault="00624F9E" w:rsidP="00C619B7">
      <w:pPr>
        <w:pStyle w:val="Heading3"/>
      </w:pPr>
      <w:r w:rsidRPr="005774FB">
        <w:t>Each Country Residential (multi-parcel) subdivision shall be in a clustered form to facilitate servicing and shall not exceed all requi</w:t>
      </w:r>
      <w:r w:rsidR="00971CA6">
        <w:t xml:space="preserve">red </w:t>
      </w:r>
      <w:r w:rsidR="00337335">
        <w:t>parcel</w:t>
      </w:r>
      <w:r w:rsidRPr="005774FB">
        <w:t xml:space="preserve"> standards provided by the District Health Region for on-</w:t>
      </w:r>
      <w:r w:rsidR="00337335">
        <w:t>parcel</w:t>
      </w:r>
      <w:r w:rsidRPr="005774FB">
        <w:t xml:space="preserve"> wastewater disposal systems.</w:t>
      </w:r>
    </w:p>
    <w:p w:rsidR="00624F9E" w:rsidRPr="005774FB" w:rsidRDefault="00624F9E" w:rsidP="00C619B7">
      <w:pPr>
        <w:pStyle w:val="Heading3"/>
      </w:pPr>
      <w:r w:rsidRPr="005774FB">
        <w:t xml:space="preserve">The Development Officer may require a greater setback for a permitted or discretionary use if it is deemed that the use may substantially interfere with the safety and amenity of adjacent </w:t>
      </w:r>
      <w:r w:rsidR="00337335">
        <w:t>parcel</w:t>
      </w:r>
      <w:r w:rsidRPr="005774FB">
        <w:t>s.</w:t>
      </w:r>
    </w:p>
    <w:p w:rsidR="00624F9E" w:rsidRPr="005774FB" w:rsidRDefault="00624F9E" w:rsidP="00C619B7">
      <w:pPr>
        <w:pStyle w:val="Heading3"/>
      </w:pPr>
      <w:r w:rsidRPr="005774FB">
        <w:t>No dwelling shall be located with less than a minimum separation distance to an operation of other than the residence of the operation as follows:</w:t>
      </w:r>
    </w:p>
    <w:p w:rsidR="00624F9E" w:rsidRPr="00500B3F" w:rsidRDefault="00624F9E" w:rsidP="00F929EF">
      <w:pPr>
        <w:pStyle w:val="ListParagraph"/>
        <w:numPr>
          <w:ilvl w:val="0"/>
          <w:numId w:val="43"/>
        </w:numPr>
        <w:spacing w:before="120" w:after="120"/>
        <w:ind w:left="2250"/>
        <w:rPr>
          <w:rFonts w:asciiTheme="minorHAnsi" w:hAnsiTheme="minorHAnsi"/>
          <w:spacing w:val="0"/>
          <w:sz w:val="20"/>
          <w:szCs w:val="20"/>
        </w:rPr>
      </w:pPr>
      <w:r w:rsidRPr="00500B3F">
        <w:rPr>
          <w:rFonts w:asciiTheme="minorHAnsi" w:hAnsiTheme="minorHAnsi"/>
          <w:spacing w:val="0"/>
          <w:sz w:val="20"/>
          <w:szCs w:val="20"/>
        </w:rPr>
        <w:t>the separation distance to an Intensive Livestock Operation as regulated in Section 7.10;</w:t>
      </w:r>
    </w:p>
    <w:p w:rsidR="00624F9E" w:rsidRPr="00500B3F" w:rsidRDefault="0085113E" w:rsidP="00F929EF">
      <w:pPr>
        <w:pStyle w:val="ListParagraph"/>
        <w:numPr>
          <w:ilvl w:val="0"/>
          <w:numId w:val="43"/>
        </w:numPr>
        <w:spacing w:before="120" w:after="120"/>
        <w:ind w:left="2250"/>
        <w:rPr>
          <w:rFonts w:asciiTheme="minorHAnsi" w:hAnsiTheme="minorHAnsi"/>
          <w:spacing w:val="0"/>
          <w:sz w:val="20"/>
          <w:szCs w:val="20"/>
        </w:rPr>
      </w:pPr>
      <w:r w:rsidRPr="00500B3F">
        <w:rPr>
          <w:rFonts w:asciiTheme="minorHAnsi" w:hAnsiTheme="minorHAnsi"/>
          <w:spacing w:val="0"/>
          <w:sz w:val="20"/>
          <w:szCs w:val="20"/>
        </w:rPr>
        <w:t>45</w:t>
      </w:r>
      <w:r w:rsidR="005774FB" w:rsidRPr="00500B3F">
        <w:rPr>
          <w:rFonts w:asciiTheme="minorHAnsi" w:hAnsiTheme="minorHAnsi"/>
          <w:spacing w:val="0"/>
          <w:sz w:val="20"/>
          <w:szCs w:val="20"/>
        </w:rPr>
        <w:t>7</w:t>
      </w:r>
      <w:r w:rsidR="00624F9E" w:rsidRPr="00500B3F">
        <w:rPr>
          <w:rFonts w:asciiTheme="minorHAnsi" w:hAnsiTheme="minorHAnsi"/>
          <w:spacing w:val="0"/>
          <w:sz w:val="20"/>
          <w:szCs w:val="20"/>
        </w:rPr>
        <w:t xml:space="preserve"> metres from a licensed public or private liquid waste disposal facility;</w:t>
      </w:r>
    </w:p>
    <w:p w:rsidR="00624F9E" w:rsidRPr="00500B3F" w:rsidRDefault="00624F9E" w:rsidP="00F929EF">
      <w:pPr>
        <w:pStyle w:val="ListParagraph"/>
        <w:numPr>
          <w:ilvl w:val="0"/>
          <w:numId w:val="43"/>
        </w:numPr>
        <w:spacing w:before="120" w:after="120"/>
        <w:ind w:left="2250"/>
        <w:rPr>
          <w:rFonts w:asciiTheme="minorHAnsi" w:hAnsiTheme="minorHAnsi"/>
          <w:spacing w:val="0"/>
          <w:sz w:val="20"/>
          <w:szCs w:val="20"/>
        </w:rPr>
      </w:pPr>
      <w:r w:rsidRPr="00500B3F">
        <w:rPr>
          <w:rFonts w:asciiTheme="minorHAnsi" w:hAnsiTheme="minorHAnsi"/>
          <w:spacing w:val="0"/>
          <w:sz w:val="20"/>
          <w:szCs w:val="20"/>
        </w:rPr>
        <w:t>457 metres from a licensed public or private solid waste disposal facility;</w:t>
      </w:r>
    </w:p>
    <w:p w:rsidR="00624F9E" w:rsidRPr="00500B3F" w:rsidRDefault="00624F9E" w:rsidP="00F929EF">
      <w:pPr>
        <w:pStyle w:val="ListParagraph"/>
        <w:numPr>
          <w:ilvl w:val="0"/>
          <w:numId w:val="43"/>
        </w:numPr>
        <w:spacing w:before="120" w:after="120"/>
        <w:ind w:left="2250"/>
        <w:rPr>
          <w:rFonts w:asciiTheme="minorHAnsi" w:hAnsiTheme="minorHAnsi"/>
          <w:spacing w:val="0"/>
          <w:sz w:val="20"/>
          <w:szCs w:val="20"/>
        </w:rPr>
      </w:pPr>
      <w:r w:rsidRPr="00500B3F">
        <w:rPr>
          <w:rFonts w:asciiTheme="minorHAnsi" w:hAnsiTheme="minorHAnsi"/>
          <w:spacing w:val="0"/>
          <w:sz w:val="20"/>
          <w:szCs w:val="20"/>
        </w:rPr>
        <w:t>305 metres from a honey processing facility;</w:t>
      </w:r>
    </w:p>
    <w:p w:rsidR="00624F9E" w:rsidRPr="00500B3F" w:rsidRDefault="00624F9E" w:rsidP="00F929EF">
      <w:pPr>
        <w:pStyle w:val="ListParagraph"/>
        <w:numPr>
          <w:ilvl w:val="0"/>
          <w:numId w:val="43"/>
        </w:numPr>
        <w:spacing w:before="120" w:after="120"/>
        <w:ind w:left="2250"/>
        <w:rPr>
          <w:rFonts w:asciiTheme="minorHAnsi" w:hAnsiTheme="minorHAnsi"/>
          <w:spacing w:val="0"/>
          <w:sz w:val="20"/>
          <w:szCs w:val="20"/>
        </w:rPr>
      </w:pPr>
      <w:r w:rsidRPr="00500B3F">
        <w:rPr>
          <w:rFonts w:asciiTheme="minorHAnsi" w:hAnsiTheme="minorHAnsi"/>
          <w:spacing w:val="0"/>
          <w:sz w:val="20"/>
          <w:szCs w:val="20"/>
        </w:rPr>
        <w:t>400 metres from an Aggregate Resource extraction operation;</w:t>
      </w:r>
    </w:p>
    <w:p w:rsidR="00624F9E" w:rsidRPr="00500B3F" w:rsidRDefault="00624F9E" w:rsidP="00F929EF">
      <w:pPr>
        <w:pStyle w:val="ListParagraph"/>
        <w:numPr>
          <w:ilvl w:val="0"/>
          <w:numId w:val="43"/>
        </w:numPr>
        <w:spacing w:before="120" w:after="120"/>
        <w:ind w:left="2250"/>
        <w:rPr>
          <w:rFonts w:asciiTheme="minorHAnsi" w:hAnsiTheme="minorHAnsi"/>
          <w:spacing w:val="0"/>
          <w:sz w:val="20"/>
          <w:szCs w:val="20"/>
        </w:rPr>
      </w:pPr>
      <w:r w:rsidRPr="00500B3F">
        <w:rPr>
          <w:rFonts w:asciiTheme="minorHAnsi" w:hAnsiTheme="minorHAnsi"/>
          <w:spacing w:val="0"/>
          <w:sz w:val="20"/>
          <w:szCs w:val="20"/>
        </w:rPr>
        <w:t>1.0 kilo</w:t>
      </w:r>
      <w:r w:rsidR="00BC5A03" w:rsidRPr="00500B3F">
        <w:rPr>
          <w:rFonts w:asciiTheme="minorHAnsi" w:hAnsiTheme="minorHAnsi"/>
          <w:spacing w:val="0"/>
          <w:sz w:val="20"/>
          <w:szCs w:val="20"/>
        </w:rPr>
        <w:t>metre</w:t>
      </w:r>
      <w:r w:rsidRPr="00500B3F">
        <w:rPr>
          <w:rFonts w:asciiTheme="minorHAnsi" w:hAnsiTheme="minorHAnsi"/>
          <w:spacing w:val="0"/>
          <w:sz w:val="20"/>
          <w:szCs w:val="20"/>
        </w:rPr>
        <w:t xml:space="preserve"> from sour gas wells and 75 metres from other gas and oil wells;</w:t>
      </w:r>
    </w:p>
    <w:p w:rsidR="00624F9E" w:rsidRPr="00500B3F" w:rsidRDefault="00624F9E" w:rsidP="00F929EF">
      <w:pPr>
        <w:pStyle w:val="ListParagraph"/>
        <w:numPr>
          <w:ilvl w:val="0"/>
          <w:numId w:val="43"/>
        </w:numPr>
        <w:spacing w:before="120" w:after="120"/>
        <w:ind w:left="2250"/>
        <w:rPr>
          <w:rFonts w:asciiTheme="minorHAnsi" w:hAnsiTheme="minorHAnsi"/>
          <w:spacing w:val="0"/>
          <w:sz w:val="20"/>
          <w:szCs w:val="20"/>
        </w:rPr>
      </w:pPr>
      <w:r w:rsidRPr="00500B3F">
        <w:rPr>
          <w:rFonts w:asciiTheme="minorHAnsi" w:hAnsiTheme="minorHAnsi"/>
          <w:spacing w:val="0"/>
          <w:sz w:val="20"/>
          <w:szCs w:val="20"/>
        </w:rPr>
        <w:t>1.0 kilo</w:t>
      </w:r>
      <w:r w:rsidR="00BC5A03" w:rsidRPr="00500B3F">
        <w:rPr>
          <w:rFonts w:asciiTheme="minorHAnsi" w:hAnsiTheme="minorHAnsi"/>
          <w:spacing w:val="0"/>
          <w:sz w:val="20"/>
          <w:szCs w:val="20"/>
        </w:rPr>
        <w:t>metre</w:t>
      </w:r>
      <w:r w:rsidRPr="00500B3F">
        <w:rPr>
          <w:rFonts w:asciiTheme="minorHAnsi" w:hAnsiTheme="minorHAnsi"/>
          <w:spacing w:val="0"/>
          <w:sz w:val="20"/>
          <w:szCs w:val="20"/>
        </w:rPr>
        <w:t xml:space="preserve"> from an ethanol, fertilizer or potash development;</w:t>
      </w:r>
    </w:p>
    <w:p w:rsidR="00624F9E" w:rsidRPr="00500B3F" w:rsidRDefault="00624F9E" w:rsidP="00F929EF">
      <w:pPr>
        <w:pStyle w:val="ListParagraph"/>
        <w:numPr>
          <w:ilvl w:val="0"/>
          <w:numId w:val="43"/>
        </w:numPr>
        <w:spacing w:before="120" w:after="120"/>
        <w:ind w:left="2250"/>
        <w:rPr>
          <w:rFonts w:asciiTheme="minorHAnsi" w:hAnsiTheme="minorHAnsi"/>
          <w:spacing w:val="0"/>
          <w:sz w:val="20"/>
          <w:szCs w:val="20"/>
        </w:rPr>
      </w:pPr>
      <w:r w:rsidRPr="00500B3F">
        <w:rPr>
          <w:rFonts w:asciiTheme="minorHAnsi" w:hAnsiTheme="minorHAnsi"/>
          <w:spacing w:val="0"/>
          <w:sz w:val="20"/>
          <w:szCs w:val="20"/>
        </w:rPr>
        <w:t xml:space="preserve">305 metres to a non-refrigerated anhydrous ammonia facility or 600 </w:t>
      </w:r>
      <w:r w:rsidR="00686DFF" w:rsidRPr="00500B3F">
        <w:rPr>
          <w:rFonts w:asciiTheme="minorHAnsi" w:hAnsiTheme="minorHAnsi"/>
          <w:spacing w:val="0"/>
          <w:sz w:val="20"/>
          <w:szCs w:val="20"/>
        </w:rPr>
        <w:t>metres</w:t>
      </w:r>
      <w:r w:rsidRPr="00500B3F">
        <w:rPr>
          <w:rFonts w:asciiTheme="minorHAnsi" w:hAnsiTheme="minorHAnsi"/>
          <w:spacing w:val="0"/>
          <w:sz w:val="20"/>
          <w:szCs w:val="20"/>
        </w:rPr>
        <w:t xml:space="preserve"> to a refrigerated facility licensed by Province of Saskatchewan.</w:t>
      </w:r>
    </w:p>
    <w:p w:rsidR="00624F9E" w:rsidRPr="005774FB" w:rsidRDefault="00624F9E" w:rsidP="00C619B7">
      <w:pPr>
        <w:pStyle w:val="Heading3"/>
      </w:pPr>
      <w:r w:rsidRPr="005774FB">
        <w:t xml:space="preserve">Country Residential parcels may be exempted from these requirements in the case of a parcel physically severed as a result of road right-of-way or railway plans, drainage ditch, pipeline or transmission line, development, or natural features such as watercourses or water bodies. In these cases there shall be no maximum </w:t>
      </w:r>
      <w:r w:rsidR="00337335">
        <w:t>parcel</w:t>
      </w:r>
      <w:r w:rsidRPr="005774FB">
        <w:t xml:space="preserve"> area.  </w:t>
      </w:r>
    </w:p>
    <w:p w:rsidR="00624F9E" w:rsidRPr="005774FB" w:rsidRDefault="00624F9E" w:rsidP="00500B3F">
      <w:pPr>
        <w:pStyle w:val="Heading3"/>
      </w:pPr>
      <w:r w:rsidRPr="005774FB">
        <w:lastRenderedPageBreak/>
        <w:t>Existing residential parcels may be enlarged to include adjoining land physically severed as a result of the above noted barriers;</w:t>
      </w:r>
    </w:p>
    <w:p w:rsidR="00624F9E" w:rsidRPr="005774FB" w:rsidRDefault="00624F9E" w:rsidP="00500B3F">
      <w:pPr>
        <w:pStyle w:val="Heading3"/>
      </w:pPr>
      <w:r w:rsidRPr="005774FB">
        <w:t xml:space="preserve">In the case of a parcel that existed prior to the adoption of this Bylaw there shall be no minimum or maximum </w:t>
      </w:r>
      <w:r w:rsidR="00337335">
        <w:t>parcel</w:t>
      </w:r>
      <w:r w:rsidRPr="005774FB">
        <w:t xml:space="preserve"> area.</w:t>
      </w:r>
    </w:p>
    <w:p w:rsidR="00624F9E" w:rsidRPr="005774FB" w:rsidRDefault="00624F9E" w:rsidP="00E267AB">
      <w:pPr>
        <w:pStyle w:val="Heading2"/>
      </w:pPr>
      <w:bookmarkStart w:id="454" w:name="_Toc253491800"/>
      <w:bookmarkStart w:id="455" w:name="_Toc373238887"/>
      <w:bookmarkStart w:id="456" w:name="_Toc435167604"/>
      <w:r w:rsidRPr="005774FB">
        <w:t>Accessory Buildings and Uses</w:t>
      </w:r>
      <w:bookmarkEnd w:id="454"/>
      <w:bookmarkEnd w:id="455"/>
      <w:bookmarkEnd w:id="456"/>
    </w:p>
    <w:p w:rsidR="00624F9E" w:rsidRPr="005774FB" w:rsidRDefault="00624F9E" w:rsidP="00C619B7">
      <w:pPr>
        <w:pStyle w:val="Heading3"/>
      </w:pPr>
      <w:r w:rsidRPr="005774FB">
        <w:t xml:space="preserve">A permitted accessory use/building shall be defined as any buildings, structures or a use which is customarily accessory to the principal use of the </w:t>
      </w:r>
      <w:r w:rsidR="00337335">
        <w:t>parcel</w:t>
      </w:r>
      <w:r w:rsidRPr="005774FB">
        <w:t>, but only if the principal permitted use or discretionary use has been established.</w:t>
      </w:r>
    </w:p>
    <w:p w:rsidR="00624F9E" w:rsidRPr="005774FB" w:rsidRDefault="00624F9E" w:rsidP="00C619B7">
      <w:pPr>
        <w:pStyle w:val="Heading3"/>
      </w:pPr>
      <w:r w:rsidRPr="005774FB">
        <w:t>All accessory uses, buildings or structures (i</w:t>
      </w:r>
      <w:r w:rsidR="00500B3F">
        <w:t>.</w:t>
      </w:r>
      <w:r w:rsidRPr="005774FB">
        <w:t xml:space="preserve">e. detached garages) require the submission of an application for a Development Permit prior to commencing the use or construction unless it is identified as exempt from this process in Section 3 of the General Administration of this Bylaw. </w:t>
      </w:r>
    </w:p>
    <w:p w:rsidR="00624F9E" w:rsidRPr="005774FB" w:rsidRDefault="00624F9E" w:rsidP="00C619B7">
      <w:pPr>
        <w:pStyle w:val="Heading3"/>
      </w:pPr>
      <w:r w:rsidRPr="005774FB">
        <w:t>Setbacks and general performance standards for accessory buildings shall meet the same requirements as the principal use or building.</w:t>
      </w:r>
    </w:p>
    <w:p w:rsidR="00624F9E" w:rsidRDefault="00775B05" w:rsidP="00C619B7">
      <w:pPr>
        <w:pStyle w:val="Heading3"/>
      </w:pPr>
      <w:r w:rsidRPr="001E5220">
        <w:t xml:space="preserve">There shall be no more than two (2) accessory </w:t>
      </w:r>
      <w:r w:rsidR="00624F9E" w:rsidRPr="001E5220">
        <w:t>building</w:t>
      </w:r>
      <w:r w:rsidRPr="001E5220">
        <w:t>s with a total</w:t>
      </w:r>
      <w:r w:rsidR="00624F9E" w:rsidRPr="001E5220">
        <w:t xml:space="preserve"> </w:t>
      </w:r>
      <w:r w:rsidRPr="001E5220">
        <w:t>fl</w:t>
      </w:r>
      <w:r w:rsidR="00624F9E" w:rsidRPr="001E5220">
        <w:t xml:space="preserve">oor area </w:t>
      </w:r>
      <w:r w:rsidRPr="001E5220">
        <w:t xml:space="preserve">not exceeding 731.52 m² (2400 ft²), </w:t>
      </w:r>
      <w:r w:rsidR="00624F9E" w:rsidRPr="001E5220">
        <w:t xml:space="preserve">located on Country Residential </w:t>
      </w:r>
      <w:r w:rsidRPr="001E5220">
        <w:t xml:space="preserve">1 </w:t>
      </w:r>
      <w:r w:rsidR="00624F9E" w:rsidRPr="001E5220">
        <w:t>(CR</w:t>
      </w:r>
      <w:r w:rsidR="005774FB" w:rsidRPr="001E5220">
        <w:t>1</w:t>
      </w:r>
      <w:r w:rsidR="00624F9E" w:rsidRPr="001E5220">
        <w:t xml:space="preserve">) </w:t>
      </w:r>
      <w:r w:rsidR="00337335">
        <w:t>parcel</w:t>
      </w:r>
      <w:r w:rsidR="00624F9E" w:rsidRPr="001E5220">
        <w:t>s</w:t>
      </w:r>
      <w:r w:rsidRPr="001E5220">
        <w:t>.</w:t>
      </w:r>
      <w:r w:rsidR="00624F9E" w:rsidRPr="001E5220">
        <w:t xml:space="preserve"> All workshop-related activities shall be conducted within an enclosed building. No exterior storage of materials, goods, or waste products is permitted, except within a waste disposal bin for collection.  </w:t>
      </w:r>
    </w:p>
    <w:p w:rsidR="001E5220" w:rsidRPr="00AF6C13" w:rsidRDefault="001E5220" w:rsidP="00500B3F">
      <w:pPr>
        <w:pStyle w:val="Heading3"/>
        <w:rPr>
          <w:color w:val="FF0000"/>
        </w:rPr>
      </w:pPr>
      <w:r w:rsidRPr="00CC5390">
        <w:t xml:space="preserve">The maximum building height of an accessory building shall be no greater that the height of the principle residence. </w:t>
      </w:r>
    </w:p>
    <w:p w:rsidR="00624F9E" w:rsidRPr="00E25065" w:rsidRDefault="00624F9E" w:rsidP="00E267AB">
      <w:pPr>
        <w:pStyle w:val="Heading2"/>
        <w:rPr>
          <w:lang w:val="en-GB"/>
        </w:rPr>
      </w:pPr>
      <w:bookmarkStart w:id="457" w:name="_Toc373238888"/>
      <w:bookmarkStart w:id="458" w:name="_Toc435167605"/>
      <w:r w:rsidRPr="00E25065">
        <w:rPr>
          <w:lang w:val="en-GB"/>
        </w:rPr>
        <w:t>Legal Access</w:t>
      </w:r>
      <w:bookmarkEnd w:id="457"/>
      <w:bookmarkEnd w:id="458"/>
    </w:p>
    <w:p w:rsidR="00624F9E" w:rsidRPr="00E25065" w:rsidRDefault="00624F9E" w:rsidP="00C619B7">
      <w:pPr>
        <w:pStyle w:val="Heading3"/>
      </w:pPr>
      <w:r w:rsidRPr="00E25065">
        <w:t xml:space="preserve">Development of a residential dwelling, bed and breakfast home, or bare land condominium development is prohibited unless the </w:t>
      </w:r>
      <w:r w:rsidR="00337335">
        <w:t>parcel</w:t>
      </w:r>
      <w:r w:rsidRPr="00E25065">
        <w:t xml:space="preserve"> abuts a developed road. In the case of a bare land condominium development, only the outer portion of the land to be owned by the condominium corporation requires this legal access, not the separate bare land units.</w:t>
      </w:r>
    </w:p>
    <w:p w:rsidR="00624F9E" w:rsidRPr="00E25065" w:rsidRDefault="00624F9E" w:rsidP="00C619B7">
      <w:pPr>
        <w:pStyle w:val="Heading3"/>
        <w:rPr>
          <w:lang w:val="en-GB"/>
        </w:rPr>
      </w:pPr>
      <w:r w:rsidRPr="00E25065">
        <w:rPr>
          <w:lang w:val="en-GB"/>
        </w:rPr>
        <w:t xml:space="preserve">For the purposes of this section "developed road" shall mean an existing graded all-weather road on a registered right-of-way, or a road for which a signed servicing agreement has been made by the developer with Council to provide for the construction of the road on a registered right-of-way to a standard approved by Council. </w:t>
      </w:r>
    </w:p>
    <w:p w:rsidR="00624F9E" w:rsidRPr="00E25065" w:rsidRDefault="00624F9E" w:rsidP="00C619B7">
      <w:pPr>
        <w:pStyle w:val="Heading3"/>
        <w:rPr>
          <w:rFonts w:ascii="Times New Roman" w:hAnsi="Times New Roman"/>
          <w:lang w:val="en-GB"/>
        </w:rPr>
      </w:pPr>
      <w:r w:rsidRPr="00E25065">
        <w:rPr>
          <w:rStyle w:val="Heading3Char1"/>
          <w:lang w:val="en-GB"/>
        </w:rPr>
        <w:t xml:space="preserve">A subdivision shall not be recommended for approval by Council unless the proposed </w:t>
      </w:r>
      <w:r w:rsidR="00337335">
        <w:rPr>
          <w:rStyle w:val="Heading3Char1"/>
          <w:lang w:val="en-GB"/>
        </w:rPr>
        <w:t>parcel</w:t>
      </w:r>
      <w:r w:rsidRPr="00E25065">
        <w:rPr>
          <w:rStyle w:val="Heading3Char1"/>
          <w:lang w:val="en-GB"/>
        </w:rPr>
        <w:t>s and any un</w:t>
      </w:r>
      <w:r w:rsidRPr="00E25065">
        <w:rPr>
          <w:rStyle w:val="Heading3Char1"/>
          <w:rFonts w:eastAsiaTheme="minorHAnsi"/>
          <w:lang w:val="en-GB"/>
        </w:rPr>
        <w:t>-</w:t>
      </w:r>
      <w:r w:rsidRPr="00E25065">
        <w:rPr>
          <w:rStyle w:val="Heading3Char1"/>
          <w:lang w:val="en-GB"/>
        </w:rPr>
        <w:t>subdivided remnant of the land being subdivided has frontage on a developed road, including any road which is required to be registered and developed as a public road under a signed servicing agreement.</w:t>
      </w:r>
    </w:p>
    <w:p w:rsidR="00624F9E" w:rsidRPr="00B177AD" w:rsidRDefault="00624F9E" w:rsidP="00E267AB">
      <w:pPr>
        <w:pStyle w:val="Heading2"/>
      </w:pPr>
      <w:bookmarkStart w:id="459" w:name="_Toc258231133"/>
      <w:bookmarkStart w:id="460" w:name="_Toc373238891"/>
      <w:bookmarkStart w:id="461" w:name="_Toc435167606"/>
      <w:r w:rsidRPr="00B177AD">
        <w:t xml:space="preserve">Swimming Pool </w:t>
      </w:r>
      <w:r w:rsidR="00500B3F">
        <w:t>a</w:t>
      </w:r>
      <w:r w:rsidR="00500B3F" w:rsidRPr="00B177AD">
        <w:t>nd Landscape Ponds Regulations</w:t>
      </w:r>
      <w:bookmarkEnd w:id="459"/>
      <w:bookmarkEnd w:id="460"/>
      <w:bookmarkEnd w:id="461"/>
      <w:r w:rsidR="00500B3F" w:rsidRPr="00B177AD">
        <w:t xml:space="preserve">  </w:t>
      </w:r>
    </w:p>
    <w:p w:rsidR="00624F9E" w:rsidRPr="00B177AD" w:rsidRDefault="00624F9E" w:rsidP="00C619B7">
      <w:pPr>
        <w:pStyle w:val="Heading3"/>
      </w:pPr>
      <w:r w:rsidRPr="00B177AD">
        <w:t>All swimming pools, maintenance equipment and appurtenances thereto shall be constructed and located so as to have a yard not less than 3.0 metres</w:t>
      </w:r>
      <w:r w:rsidR="004648C4" w:rsidRPr="00B177AD">
        <w:t xml:space="preserve"> (</w:t>
      </w:r>
      <w:r w:rsidR="00E25065" w:rsidRPr="00B177AD">
        <w:t>9</w:t>
      </w:r>
      <w:r w:rsidR="004648C4" w:rsidRPr="00B177AD">
        <w:t>.</w:t>
      </w:r>
      <w:r w:rsidR="00E25065" w:rsidRPr="00B177AD">
        <w:t>85</w:t>
      </w:r>
      <w:r w:rsidR="00500B3F">
        <w:t xml:space="preserve"> feet)</w:t>
      </w:r>
      <w:r w:rsidRPr="00B177AD">
        <w:t xml:space="preserve"> in width on all sides except where the pool is attached to or part of a principal structure. No swimming pool shall be located in a required front or side yard setback. </w:t>
      </w:r>
    </w:p>
    <w:p w:rsidR="00624F9E" w:rsidRPr="00B177AD" w:rsidRDefault="00624F9E" w:rsidP="00C619B7">
      <w:pPr>
        <w:pStyle w:val="Heading3"/>
      </w:pPr>
      <w:r w:rsidRPr="00B177AD">
        <w:lastRenderedPageBreak/>
        <w:t>For the protection of the general public, all swimming pools shall be effectively fenced by an artificial enclosure not less than 1.</w:t>
      </w:r>
      <w:r w:rsidR="00E25065" w:rsidRPr="00B177AD">
        <w:t>9</w:t>
      </w:r>
      <w:r w:rsidRPr="00B177AD">
        <w:t xml:space="preserve"> metres </w:t>
      </w:r>
      <w:r w:rsidR="004648C4" w:rsidRPr="00B177AD">
        <w:t>(</w:t>
      </w:r>
      <w:r w:rsidR="00E25065" w:rsidRPr="00B177AD">
        <w:t>6</w:t>
      </w:r>
      <w:r w:rsidR="00993626" w:rsidRPr="00B177AD">
        <w:t>.</w:t>
      </w:r>
      <w:r w:rsidR="00E25065" w:rsidRPr="00B177AD">
        <w:t>2</w:t>
      </w:r>
      <w:r w:rsidR="00105C9F" w:rsidRPr="00B177AD">
        <w:t>4</w:t>
      </w:r>
      <w:r w:rsidR="00993626" w:rsidRPr="00B177AD">
        <w:t xml:space="preserve"> feet) </w:t>
      </w:r>
      <w:r w:rsidRPr="00B177AD">
        <w:t xml:space="preserve">in height. </w:t>
      </w:r>
      <w:r w:rsidR="00500B3F">
        <w:t xml:space="preserve"> </w:t>
      </w:r>
      <w:r w:rsidRPr="00B177AD">
        <w:t xml:space="preserve">Any openings in the enclosure affording access to the pool proper shall have a gate </w:t>
      </w:r>
      <w:r w:rsidR="004648C4" w:rsidRPr="00B177AD">
        <w:t xml:space="preserve">of equal height </w:t>
      </w:r>
      <w:r w:rsidRPr="00B177AD">
        <w:t>containing an automatic or manual locking device affixed in such a manner so as to exclude small children.</w:t>
      </w:r>
    </w:p>
    <w:p w:rsidR="00624F9E" w:rsidRPr="00E25065" w:rsidRDefault="00624F9E" w:rsidP="00500B3F">
      <w:pPr>
        <w:pStyle w:val="Heading3"/>
      </w:pPr>
      <w:r w:rsidRPr="00E25065">
        <w:t>Landscape or Fish Ponds that exceed 1.0 metre</w:t>
      </w:r>
      <w:r w:rsidR="00F1173F" w:rsidRPr="00E25065">
        <w:t xml:space="preserve"> (3.28 feet)</w:t>
      </w:r>
      <w:r w:rsidRPr="00E25065">
        <w:t xml:space="preserve"> depth shall comply with Swimming Pool Regulations for safety reasons.</w:t>
      </w:r>
    </w:p>
    <w:p w:rsidR="00624F9E" w:rsidRPr="0085113E" w:rsidRDefault="00624F9E" w:rsidP="00E267AB">
      <w:pPr>
        <w:pStyle w:val="Heading2"/>
      </w:pPr>
      <w:bookmarkStart w:id="462" w:name="_Toc373238892"/>
      <w:bookmarkStart w:id="463" w:name="_Toc435167607"/>
      <w:r w:rsidRPr="0085113E">
        <w:t>Signage Regulations</w:t>
      </w:r>
      <w:bookmarkEnd w:id="462"/>
      <w:bookmarkEnd w:id="463"/>
    </w:p>
    <w:p w:rsidR="005E242A" w:rsidRPr="00500B3F" w:rsidRDefault="00624F9E" w:rsidP="00500B3F">
      <w:pPr>
        <w:pStyle w:val="BodyTextIndent2"/>
      </w:pPr>
      <w:r w:rsidRPr="0085113E">
        <w:t>All developments shall comply with Section 4.3</w:t>
      </w:r>
      <w:r w:rsidR="00421395">
        <w:t>3</w:t>
      </w:r>
      <w:r w:rsidR="00C37F3B">
        <w:t xml:space="preserve"> and 4.3</w:t>
      </w:r>
      <w:r w:rsidR="00421395">
        <w:t>4</w:t>
      </w:r>
      <w:r w:rsidR="00C37F3B">
        <w:t xml:space="preserve"> of the</w:t>
      </w:r>
      <w:r w:rsidRPr="0085113E">
        <w:t xml:space="preserve"> General Regulations</w:t>
      </w:r>
      <w:r w:rsidRPr="00500B3F">
        <w:t>.</w:t>
      </w:r>
      <w:r w:rsidR="0085113E" w:rsidRPr="00500B3F">
        <w:t xml:space="preserve"> </w:t>
      </w:r>
    </w:p>
    <w:p w:rsidR="00500B3F" w:rsidRPr="00500B3F" w:rsidRDefault="00500B3F" w:rsidP="00500B3F">
      <w:pPr>
        <w:pStyle w:val="BodyTextIndent2"/>
      </w:pPr>
    </w:p>
    <w:p w:rsidR="00500B3F" w:rsidRDefault="00500B3F" w:rsidP="00624F9E">
      <w:pPr>
        <w:sectPr w:rsidR="00500B3F" w:rsidSect="00BF3B67">
          <w:pgSz w:w="12240" w:h="15840"/>
          <w:pgMar w:top="1440" w:right="1440" w:bottom="1440" w:left="1440" w:header="708" w:footer="708" w:gutter="0"/>
          <w:cols w:space="708"/>
          <w:docGrid w:linePitch="360"/>
        </w:sectPr>
      </w:pPr>
    </w:p>
    <w:p w:rsidR="001D1C32" w:rsidRPr="00B52BD8" w:rsidRDefault="00500B3F" w:rsidP="001D1C32">
      <w:pPr>
        <w:pStyle w:val="Heading1"/>
      </w:pPr>
      <w:bookmarkStart w:id="464" w:name="_Toc435167608"/>
      <w:r>
        <w:rPr>
          <w:i/>
          <w:noProof/>
          <w:lang w:val="en-CA" w:eastAsia="en-CA" w:bidi="ar-SA"/>
        </w:rPr>
        <w:lastRenderedPageBreak/>
        <mc:AlternateContent>
          <mc:Choice Requires="wpg">
            <w:drawing>
              <wp:anchor distT="0" distB="0" distL="114300" distR="114300" simplePos="0" relativeHeight="251664896" behindDoc="0" locked="0" layoutInCell="1" allowOverlap="1" wp14:anchorId="514F12F2" wp14:editId="6196B277">
                <wp:simplePos x="0" y="0"/>
                <wp:positionH relativeFrom="column">
                  <wp:posOffset>4806950</wp:posOffset>
                </wp:positionH>
                <wp:positionV relativeFrom="paragraph">
                  <wp:posOffset>95250</wp:posOffset>
                </wp:positionV>
                <wp:extent cx="1107440" cy="967740"/>
                <wp:effectExtent l="0" t="95250" r="35560" b="60960"/>
                <wp:wrapSquare wrapText="bothSides"/>
                <wp:docPr id="5" name="Group 5"/>
                <wp:cNvGraphicFramePr/>
                <a:graphic xmlns:a="http://schemas.openxmlformats.org/drawingml/2006/main">
                  <a:graphicData uri="http://schemas.microsoft.com/office/word/2010/wordprocessingGroup">
                    <wpg:wgp>
                      <wpg:cNvGrpSpPr/>
                      <wpg:grpSpPr>
                        <a:xfrm>
                          <a:off x="0" y="0"/>
                          <a:ext cx="1107440" cy="967740"/>
                          <a:chOff x="0" y="0"/>
                          <a:chExt cx="1107440" cy="967740"/>
                        </a:xfrm>
                      </wpg:grpSpPr>
                      <wps:wsp>
                        <wps:cNvPr id="13" name="Oval 400"/>
                        <wps:cNvSpPr>
                          <a:spLocks noChangeAspect="1" noChangeArrowheads="1"/>
                        </wps:cNvSpPr>
                        <wps:spPr bwMode="auto">
                          <a:xfrm>
                            <a:off x="0" y="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1D1C32">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14" name="Text Box 14"/>
                        <wps:cNvSpPr txBox="1"/>
                        <wps:spPr>
                          <a:xfrm>
                            <a:off x="208280" y="129540"/>
                            <a:ext cx="89916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1803DF" w:rsidRDefault="008A612C" w:rsidP="001D1C32">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C</w:t>
                              </w:r>
                              <w:r w:rsidRPr="001803DF">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w:t>
                              </w: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14F12F2" id="Group 5" o:spid="_x0000_s1047" style="position:absolute;left:0;text-align:left;margin-left:378.5pt;margin-top:7.5pt;width:87.2pt;height:76.2pt;z-index:251664896;mso-width-relative:margin" coordsize="11074,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">
                <v:oval id="Oval 400" o:spid="_x0000_s1048" style="position:absolute;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" fillcolor="#dbe5f1 [660]" strokecolor="#d3dfee" strokeweight="6pt">
                  <o:lock v:ext="edit" aspectratio="t"/>
                  <v:textbox inset="28.8pt,14.4pt,14.4pt,14.4pt">
                    <w:txbxContent>
                      <w:p w:rsidR="008A612C" w:rsidRDefault="008A612C" w:rsidP="001D1C32">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14" o:spid="_x0000_s1049" type="#_x0000_t202" style="position:absolute;left:2082;top:1295;width:8992;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rsidR="008A612C" w:rsidRPr="001803DF" w:rsidRDefault="008A612C" w:rsidP="001D1C32">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C</w:t>
                        </w:r>
                        <w:r w:rsidRPr="001803DF">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w:t>
                        </w: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2</w:t>
                        </w:r>
                      </w:p>
                    </w:txbxContent>
                  </v:textbox>
                </v:shape>
                <w10:wrap type="square"/>
              </v:group>
            </w:pict>
          </mc:Fallback>
        </mc:AlternateContent>
      </w:r>
      <w:r w:rsidR="001D1C32" w:rsidRPr="00B52BD8">
        <w:t xml:space="preserve">COUNTRY RESIDENTIAL </w:t>
      </w:r>
      <w:r w:rsidR="001D1C32">
        <w:t xml:space="preserve">2 </w:t>
      </w:r>
      <w:r w:rsidR="001D1C32" w:rsidRPr="00B52BD8">
        <w:t>DISTRICT (CR</w:t>
      </w:r>
      <w:r w:rsidR="001D1C32">
        <w:t>2</w:t>
      </w:r>
      <w:r w:rsidR="001D1C32" w:rsidRPr="00B52BD8">
        <w:t>)</w:t>
      </w:r>
      <w:bookmarkEnd w:id="464"/>
    </w:p>
    <w:p w:rsidR="001D1C32" w:rsidRPr="0085383B" w:rsidRDefault="001D1C32" w:rsidP="00500B3F">
      <w:pPr>
        <w:pStyle w:val="BodyText2"/>
      </w:pPr>
      <w:r w:rsidRPr="0085383B">
        <w:t xml:space="preserve">The purpose of the Country </w:t>
      </w:r>
      <w:r>
        <w:t>Residential District (CR</w:t>
      </w:r>
      <w:r w:rsidR="00500B3F">
        <w:t>2</w:t>
      </w:r>
      <w:r w:rsidRPr="0085383B">
        <w:t xml:space="preserve">) is to accommodate a </w:t>
      </w:r>
      <w:r>
        <w:t xml:space="preserve">low density </w:t>
      </w:r>
      <w:r w:rsidRPr="0085383B">
        <w:t xml:space="preserve">rural </w:t>
      </w:r>
      <w:r>
        <w:t>acreage development</w:t>
      </w:r>
      <w:r w:rsidRPr="0085383B">
        <w:t xml:space="preserve"> where the essential land require</w:t>
      </w:r>
      <w:r>
        <w:t xml:space="preserve">ment is for a building </w:t>
      </w:r>
      <w:r w:rsidR="00337335">
        <w:t>parcel</w:t>
      </w:r>
      <w:r>
        <w:t xml:space="preserve">, open </w:t>
      </w:r>
      <w:r w:rsidRPr="0085383B">
        <w:t xml:space="preserve">space </w:t>
      </w:r>
      <w:r>
        <w:t xml:space="preserve">and rural lifestyle option </w:t>
      </w:r>
      <w:r w:rsidRPr="0085383B">
        <w:t>rather than for productive agricultural purposes</w:t>
      </w:r>
      <w:r w:rsidRPr="0085383B">
        <w:rPr>
          <w:color w:val="E36C0A" w:themeColor="accent6" w:themeShade="BF"/>
        </w:rPr>
        <w:t>.</w:t>
      </w:r>
      <w:r w:rsidRPr="0085383B">
        <w:rPr>
          <w:bCs/>
          <w:color w:val="E36C0A" w:themeColor="accent6" w:themeShade="BF"/>
        </w:rPr>
        <w:t xml:space="preserve"> </w:t>
      </w:r>
    </w:p>
    <w:p w:rsidR="001D1C32" w:rsidRDefault="001D1C32" w:rsidP="00500B3F">
      <w:pPr>
        <w:pStyle w:val="BodyText2"/>
        <w:rPr>
          <w:b/>
        </w:rPr>
      </w:pPr>
      <w:r>
        <w:rPr>
          <w:b/>
        </w:rPr>
        <w:t>In any Country Residential 2 District (CR2), no person shall use any land, building or structure or erect any building or structure except in accordance with the following provisions:</w:t>
      </w:r>
    </w:p>
    <w:p w:rsidR="001D1C32" w:rsidRPr="00DA6896" w:rsidRDefault="001D1C32" w:rsidP="00E267AB">
      <w:pPr>
        <w:pStyle w:val="Heading2"/>
      </w:pPr>
      <w:bookmarkStart w:id="465" w:name="_Toc435167609"/>
      <w:r w:rsidRPr="00DA6896">
        <w:t>Permitted Uses</w:t>
      </w:r>
      <w:bookmarkEnd w:id="465"/>
    </w:p>
    <w:p w:rsidR="00567BC6" w:rsidRPr="004F40D1" w:rsidRDefault="00567BC6" w:rsidP="00F929EF">
      <w:pPr>
        <w:pStyle w:val="ListParagraph"/>
        <w:numPr>
          <w:ilvl w:val="0"/>
          <w:numId w:val="116"/>
        </w:numPr>
        <w:spacing w:before="120" w:after="120"/>
        <w:ind w:left="1530"/>
        <w:rPr>
          <w:rFonts w:asciiTheme="minorHAnsi" w:hAnsiTheme="minorHAnsi"/>
          <w:spacing w:val="0"/>
          <w:sz w:val="20"/>
          <w:szCs w:val="20"/>
        </w:rPr>
      </w:pPr>
      <w:r w:rsidRPr="004F40D1">
        <w:rPr>
          <w:rFonts w:asciiTheme="minorHAnsi" w:hAnsiTheme="minorHAnsi"/>
          <w:spacing w:val="0"/>
          <w:sz w:val="20"/>
          <w:szCs w:val="20"/>
        </w:rPr>
        <w:t>Single detached dwelling, RTM or modular home per parcel</w:t>
      </w:r>
      <w:r>
        <w:rPr>
          <w:rFonts w:asciiTheme="minorHAnsi" w:hAnsiTheme="minorHAnsi"/>
          <w:spacing w:val="0"/>
          <w:sz w:val="20"/>
          <w:szCs w:val="20"/>
        </w:rPr>
        <w:t xml:space="preserve"> following the placement </w:t>
      </w:r>
      <w:r w:rsidRPr="004F40D1">
        <w:rPr>
          <w:rFonts w:asciiTheme="minorHAnsi" w:hAnsiTheme="minorHAnsi"/>
          <w:spacing w:val="0"/>
          <w:sz w:val="20"/>
          <w:szCs w:val="20"/>
        </w:rPr>
        <w:t>thereof on a permanent foundation;</w:t>
      </w:r>
    </w:p>
    <w:p w:rsidR="00567BC6" w:rsidRPr="004F40D1" w:rsidRDefault="00567BC6" w:rsidP="00F929EF">
      <w:pPr>
        <w:pStyle w:val="ListParagraph"/>
        <w:numPr>
          <w:ilvl w:val="0"/>
          <w:numId w:val="116"/>
        </w:numPr>
        <w:tabs>
          <w:tab w:val="left" w:pos="720"/>
        </w:tabs>
        <w:spacing w:before="120" w:after="120"/>
        <w:ind w:left="1530"/>
        <w:rPr>
          <w:rFonts w:asciiTheme="minorHAnsi" w:hAnsiTheme="minorHAnsi"/>
          <w:spacing w:val="0"/>
          <w:sz w:val="20"/>
          <w:szCs w:val="20"/>
        </w:rPr>
      </w:pPr>
      <w:r w:rsidRPr="004F40D1">
        <w:rPr>
          <w:rFonts w:asciiTheme="minorHAnsi" w:hAnsiTheme="minorHAnsi"/>
          <w:spacing w:val="0"/>
          <w:sz w:val="20"/>
          <w:szCs w:val="20"/>
        </w:rPr>
        <w:t>Uses, buildings and structures accessory to the principal building or use;</w:t>
      </w:r>
    </w:p>
    <w:p w:rsidR="00567BC6" w:rsidRPr="004F40D1" w:rsidRDefault="00567BC6" w:rsidP="00F929EF">
      <w:pPr>
        <w:pStyle w:val="ListParagraph"/>
        <w:numPr>
          <w:ilvl w:val="0"/>
          <w:numId w:val="116"/>
        </w:numPr>
        <w:tabs>
          <w:tab w:val="left" w:pos="720"/>
        </w:tabs>
        <w:spacing w:before="120" w:after="120"/>
        <w:ind w:left="1530"/>
        <w:rPr>
          <w:rFonts w:asciiTheme="minorHAnsi" w:hAnsiTheme="minorHAnsi"/>
          <w:spacing w:val="0"/>
          <w:sz w:val="20"/>
          <w:szCs w:val="20"/>
        </w:rPr>
      </w:pPr>
      <w:r w:rsidRPr="004F40D1">
        <w:rPr>
          <w:rFonts w:asciiTheme="minorHAnsi" w:hAnsiTheme="minorHAnsi"/>
          <w:spacing w:val="0"/>
          <w:sz w:val="20"/>
          <w:szCs w:val="20"/>
        </w:rPr>
        <w:t>Open spaces and parks;</w:t>
      </w:r>
    </w:p>
    <w:p w:rsidR="00567BC6" w:rsidRPr="004F40D1" w:rsidRDefault="00567BC6" w:rsidP="00F929EF">
      <w:pPr>
        <w:pStyle w:val="ListParagraph"/>
        <w:numPr>
          <w:ilvl w:val="0"/>
          <w:numId w:val="116"/>
        </w:numPr>
        <w:spacing w:before="120" w:after="120"/>
        <w:ind w:left="1530"/>
        <w:rPr>
          <w:rFonts w:asciiTheme="minorHAnsi" w:hAnsiTheme="minorHAnsi"/>
          <w:spacing w:val="0"/>
          <w:sz w:val="20"/>
          <w:szCs w:val="20"/>
        </w:rPr>
      </w:pPr>
      <w:r w:rsidRPr="004F40D1">
        <w:rPr>
          <w:rFonts w:asciiTheme="minorHAnsi" w:hAnsiTheme="minorHAnsi"/>
          <w:spacing w:val="0"/>
          <w:sz w:val="20"/>
          <w:szCs w:val="20"/>
        </w:rPr>
        <w:t>Public utilities.</w:t>
      </w:r>
    </w:p>
    <w:p w:rsidR="001D1C32" w:rsidRPr="00DA6896" w:rsidRDefault="001D1C32" w:rsidP="00E267AB">
      <w:pPr>
        <w:pStyle w:val="Heading2"/>
      </w:pPr>
      <w:bookmarkStart w:id="466" w:name="_Toc435167610"/>
      <w:r w:rsidRPr="00DA6896">
        <w:t>Discretionary Uses</w:t>
      </w:r>
      <w:bookmarkEnd w:id="466"/>
    </w:p>
    <w:p w:rsidR="001D1C32" w:rsidRPr="00A24686" w:rsidRDefault="001D1C32" w:rsidP="00567BC6">
      <w:pPr>
        <w:pStyle w:val="Heading3"/>
      </w:pPr>
      <w:r w:rsidRPr="00A24686">
        <w:t xml:space="preserve">The following uses shall be considered by Council subject to the completion of the discretionary use process as outlined in Section 3 and with regard to the discretionary use criteria provided in Section 5 of this Bylaw. </w:t>
      </w:r>
    </w:p>
    <w:p w:rsidR="001D1C32" w:rsidRP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Multi-parcel Country Residential development;</w:t>
      </w:r>
    </w:p>
    <w:p w:rsidR="001D1C32" w:rsidRP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Bare land condominium development;</w:t>
      </w:r>
    </w:p>
    <w:p w:rsidR="001D1C32" w:rsidRP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Residential care home;</w:t>
      </w:r>
    </w:p>
    <w:p w:rsidR="001D1C32" w:rsidRP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Home-based business or occupation;</w:t>
      </w:r>
    </w:p>
    <w:p w:rsidR="001D1C32" w:rsidRP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Artisan or craft workshop;</w:t>
      </w:r>
    </w:p>
    <w:p w:rsidR="001D1C32" w:rsidRP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Bed and breakfast homes, where part of a single detached dwelling;</w:t>
      </w:r>
    </w:p>
    <w:p w:rsidR="001D1C32" w:rsidRP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Garden suites;</w:t>
      </w:r>
    </w:p>
    <w:p w:rsidR="001D1C32" w:rsidRP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Equestrian facilities;</w:t>
      </w:r>
    </w:p>
    <w:p w:rsid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Domestic wind energy system;</w:t>
      </w:r>
    </w:p>
    <w:p w:rsidR="001D1C32" w:rsidRPr="00567BC6" w:rsidRDefault="001D1C32" w:rsidP="00F929EF">
      <w:pPr>
        <w:pStyle w:val="abclist"/>
        <w:numPr>
          <w:ilvl w:val="0"/>
          <w:numId w:val="117"/>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All discretionary uses deemed to be conforming at the tim</w:t>
      </w:r>
      <w:r w:rsidR="00567BC6">
        <w:rPr>
          <w:rFonts w:asciiTheme="minorHAnsi" w:hAnsiTheme="minorHAnsi"/>
          <w:spacing w:val="0"/>
          <w:sz w:val="20"/>
          <w:szCs w:val="20"/>
        </w:rPr>
        <w:t xml:space="preserve">e of the passage of this </w:t>
      </w:r>
      <w:r w:rsidRPr="00567BC6">
        <w:rPr>
          <w:rFonts w:asciiTheme="minorHAnsi" w:hAnsiTheme="minorHAnsi"/>
          <w:spacing w:val="0"/>
          <w:sz w:val="20"/>
          <w:szCs w:val="20"/>
        </w:rPr>
        <w:t>Bylaw.</w:t>
      </w:r>
    </w:p>
    <w:p w:rsidR="001D1C32" w:rsidRDefault="001D1C32" w:rsidP="00567BC6">
      <w:pPr>
        <w:pStyle w:val="Heading3"/>
      </w:pPr>
      <w:r>
        <w:t>No person shall initiate any permitted, discretionary or accessory use prior to obtaining a Development Permit from the Development Officer.</w:t>
      </w:r>
    </w:p>
    <w:p w:rsidR="001D1C32" w:rsidRPr="000C2583" w:rsidRDefault="001D1C32" w:rsidP="00E267AB">
      <w:pPr>
        <w:pStyle w:val="Heading2"/>
      </w:pPr>
      <w:bookmarkStart w:id="467" w:name="_Toc435167611"/>
      <w:r w:rsidRPr="000C2583">
        <w:t>Prohibited Uses</w:t>
      </w:r>
      <w:bookmarkEnd w:id="467"/>
    </w:p>
    <w:p w:rsidR="001D1C32" w:rsidRPr="000C2583" w:rsidRDefault="001D1C32" w:rsidP="00567BC6">
      <w:pPr>
        <w:pStyle w:val="BodyTextIndent2"/>
      </w:pPr>
      <w:r w:rsidRPr="000C2583">
        <w:t>The following uses shall be strictly prohibited within any Country Residential District (CR</w:t>
      </w:r>
      <w:r w:rsidR="00567BC6">
        <w:t>2</w:t>
      </w:r>
      <w:r w:rsidRPr="000C2583">
        <w:t>):</w:t>
      </w:r>
    </w:p>
    <w:p w:rsidR="001D1C32" w:rsidRPr="00567BC6" w:rsidRDefault="005671DF" w:rsidP="00F929EF">
      <w:pPr>
        <w:pStyle w:val="abclist"/>
        <w:numPr>
          <w:ilvl w:val="0"/>
          <w:numId w:val="118"/>
        </w:numPr>
        <w:spacing w:before="120" w:after="120"/>
        <w:ind w:left="1530"/>
        <w:rPr>
          <w:rFonts w:asciiTheme="minorHAnsi" w:hAnsiTheme="minorHAnsi"/>
          <w:spacing w:val="0"/>
          <w:sz w:val="20"/>
          <w:szCs w:val="20"/>
        </w:rPr>
      </w:pPr>
      <w:r w:rsidRPr="00567BC6">
        <w:rPr>
          <w:rFonts w:asciiTheme="minorHAnsi" w:hAnsiTheme="minorHAnsi"/>
          <w:spacing w:val="0"/>
          <w:sz w:val="20"/>
          <w:szCs w:val="20"/>
        </w:rPr>
        <w:t>A</w:t>
      </w:r>
      <w:r w:rsidR="001D1C32" w:rsidRPr="00567BC6">
        <w:rPr>
          <w:rFonts w:asciiTheme="minorHAnsi" w:hAnsiTheme="minorHAnsi"/>
          <w:spacing w:val="0"/>
          <w:sz w:val="20"/>
          <w:szCs w:val="20"/>
        </w:rPr>
        <w:t>ll uses of land, buildings or industrial processes that may be noxious or injurious, or constitute a nuisance beyond the building which contains it by reason of the production or emission of dust, smoke, refuse, matter, odour, gas, fumes, noise, vibration or other similar substances or conditions;</w:t>
      </w:r>
    </w:p>
    <w:p w:rsidR="001D1C32" w:rsidRPr="00567BC6" w:rsidRDefault="005671DF" w:rsidP="00F929EF">
      <w:pPr>
        <w:pStyle w:val="abclist"/>
        <w:numPr>
          <w:ilvl w:val="0"/>
          <w:numId w:val="118"/>
        </w:numPr>
        <w:spacing w:before="120" w:after="120"/>
        <w:ind w:left="1530"/>
        <w:rPr>
          <w:rFonts w:asciiTheme="minorHAnsi" w:hAnsiTheme="minorHAnsi"/>
          <w:spacing w:val="0"/>
          <w:sz w:val="20"/>
          <w:szCs w:val="20"/>
        </w:rPr>
      </w:pPr>
      <w:r w:rsidRPr="00567BC6">
        <w:rPr>
          <w:rFonts w:asciiTheme="minorHAnsi" w:hAnsiTheme="minorHAnsi"/>
          <w:spacing w:val="0"/>
          <w:sz w:val="20"/>
          <w:szCs w:val="20"/>
        </w:rPr>
        <w:t>A</w:t>
      </w:r>
      <w:r w:rsidR="001D1C32" w:rsidRPr="00567BC6">
        <w:rPr>
          <w:rFonts w:asciiTheme="minorHAnsi" w:hAnsiTheme="minorHAnsi"/>
          <w:spacing w:val="0"/>
          <w:sz w:val="20"/>
          <w:szCs w:val="20"/>
        </w:rPr>
        <w:t>ll uses of buildings and land except those specifically noted as permitted or discretionary;</w:t>
      </w:r>
    </w:p>
    <w:p w:rsidR="001D1C32" w:rsidRPr="00567BC6" w:rsidRDefault="005671DF" w:rsidP="00F929EF">
      <w:pPr>
        <w:pStyle w:val="abclist"/>
        <w:numPr>
          <w:ilvl w:val="0"/>
          <w:numId w:val="118"/>
        </w:numPr>
        <w:spacing w:before="120" w:after="120"/>
        <w:ind w:left="1530"/>
        <w:rPr>
          <w:rFonts w:asciiTheme="minorHAnsi" w:hAnsiTheme="minorHAnsi"/>
          <w:spacing w:val="0"/>
          <w:sz w:val="20"/>
          <w:szCs w:val="20"/>
        </w:rPr>
      </w:pPr>
      <w:r w:rsidRPr="00567BC6">
        <w:rPr>
          <w:rFonts w:asciiTheme="minorHAnsi" w:hAnsiTheme="minorHAnsi"/>
          <w:spacing w:val="0"/>
          <w:sz w:val="20"/>
          <w:szCs w:val="20"/>
        </w:rPr>
        <w:t>D</w:t>
      </w:r>
      <w:r w:rsidR="001D1C32" w:rsidRPr="00567BC6">
        <w:rPr>
          <w:rFonts w:asciiTheme="minorHAnsi" w:hAnsiTheme="minorHAnsi"/>
          <w:spacing w:val="0"/>
          <w:sz w:val="20"/>
          <w:szCs w:val="20"/>
        </w:rPr>
        <w:t>ugouts other than swimming pools as set out in Se</w:t>
      </w:r>
      <w:r w:rsidR="00207198" w:rsidRPr="00567BC6">
        <w:rPr>
          <w:rFonts w:asciiTheme="minorHAnsi" w:hAnsiTheme="minorHAnsi"/>
          <w:spacing w:val="0"/>
          <w:sz w:val="20"/>
          <w:szCs w:val="20"/>
        </w:rPr>
        <w:t>ction</w:t>
      </w:r>
      <w:r w:rsidR="001D1C32" w:rsidRPr="00567BC6">
        <w:rPr>
          <w:rFonts w:asciiTheme="minorHAnsi" w:hAnsiTheme="minorHAnsi"/>
          <w:spacing w:val="0"/>
          <w:sz w:val="20"/>
          <w:szCs w:val="20"/>
        </w:rPr>
        <w:t xml:space="preserve"> </w:t>
      </w:r>
      <w:r w:rsidR="00207198" w:rsidRPr="00567BC6">
        <w:rPr>
          <w:rFonts w:asciiTheme="minorHAnsi" w:hAnsiTheme="minorHAnsi"/>
          <w:spacing w:val="0"/>
          <w:sz w:val="20"/>
          <w:szCs w:val="20"/>
        </w:rPr>
        <w:t>10</w:t>
      </w:r>
      <w:r w:rsidR="001D1C32" w:rsidRPr="00567BC6">
        <w:rPr>
          <w:rFonts w:asciiTheme="minorHAnsi" w:hAnsiTheme="minorHAnsi"/>
          <w:spacing w:val="0"/>
          <w:sz w:val="20"/>
          <w:szCs w:val="20"/>
        </w:rPr>
        <w:t>.10.</w:t>
      </w:r>
    </w:p>
    <w:p w:rsidR="005671DF" w:rsidRPr="00567BC6" w:rsidRDefault="005671DF" w:rsidP="00F929EF">
      <w:pPr>
        <w:pStyle w:val="abclist"/>
        <w:numPr>
          <w:ilvl w:val="0"/>
          <w:numId w:val="118"/>
        </w:numPr>
        <w:spacing w:before="120" w:after="120"/>
        <w:ind w:left="1530"/>
        <w:rPr>
          <w:rFonts w:asciiTheme="minorHAnsi" w:hAnsiTheme="minorHAnsi"/>
          <w:spacing w:val="0"/>
          <w:sz w:val="20"/>
          <w:szCs w:val="20"/>
        </w:rPr>
      </w:pPr>
      <w:r w:rsidRPr="00567BC6">
        <w:rPr>
          <w:rFonts w:asciiTheme="minorHAnsi" w:hAnsiTheme="minorHAnsi"/>
          <w:spacing w:val="0"/>
          <w:sz w:val="20"/>
          <w:szCs w:val="20"/>
        </w:rPr>
        <w:t>Roll off waste bins, except with approval and temporary permit from the rural municipality.</w:t>
      </w:r>
    </w:p>
    <w:p w:rsidR="005671DF" w:rsidRPr="00567BC6" w:rsidRDefault="005671DF" w:rsidP="00F929EF">
      <w:pPr>
        <w:pStyle w:val="abclist"/>
        <w:numPr>
          <w:ilvl w:val="0"/>
          <w:numId w:val="118"/>
        </w:numPr>
        <w:spacing w:before="120" w:after="120"/>
        <w:ind w:left="1530"/>
        <w:rPr>
          <w:rFonts w:asciiTheme="minorHAnsi" w:hAnsiTheme="minorHAnsi"/>
          <w:spacing w:val="0"/>
          <w:sz w:val="20"/>
          <w:szCs w:val="20"/>
        </w:rPr>
      </w:pPr>
      <w:r w:rsidRPr="00567BC6">
        <w:rPr>
          <w:rFonts w:asciiTheme="minorHAnsi" w:hAnsiTheme="minorHAnsi"/>
          <w:spacing w:val="0"/>
          <w:sz w:val="20"/>
          <w:szCs w:val="20"/>
        </w:rPr>
        <w:t>Mobile homes</w:t>
      </w:r>
    </w:p>
    <w:p w:rsidR="001D1C32" w:rsidRDefault="001D1C32" w:rsidP="00E267AB">
      <w:pPr>
        <w:pStyle w:val="Heading2"/>
      </w:pPr>
      <w:bookmarkStart w:id="468" w:name="_Toc435167612"/>
      <w:r w:rsidRPr="00B46488">
        <w:lastRenderedPageBreak/>
        <w:t xml:space="preserve">Subdivision and </w:t>
      </w:r>
      <w:r w:rsidR="00337335">
        <w:t>Parcel</w:t>
      </w:r>
      <w:r w:rsidRPr="00B46488">
        <w:t xml:space="preserve"> Regulations</w:t>
      </w:r>
      <w:bookmarkEnd w:id="468"/>
    </w:p>
    <w:tbl>
      <w:tblPr>
        <w:tblW w:w="8910" w:type="dxa"/>
        <w:tblCellSpacing w:w="20" w:type="dxa"/>
        <w:tblInd w:w="613"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250"/>
        <w:gridCol w:w="6660"/>
      </w:tblGrid>
      <w:tr w:rsidR="001D1C32" w:rsidRPr="00567BC6" w:rsidTr="00567BC6">
        <w:trPr>
          <w:tblCellSpacing w:w="20" w:type="dxa"/>
        </w:trPr>
        <w:tc>
          <w:tcPr>
            <w:tcW w:w="2190" w:type="dxa"/>
            <w:shd w:val="clear" w:color="auto" w:fill="D9D9D9" w:themeFill="background1" w:themeFillShade="D9"/>
            <w:vAlign w:val="center"/>
            <w:hideMark/>
          </w:tcPr>
          <w:p w:rsidR="001D1C32" w:rsidRPr="00567BC6" w:rsidRDefault="001D1C32" w:rsidP="00567BC6">
            <w:pPr>
              <w:pStyle w:val="Table"/>
              <w:spacing w:before="120"/>
              <w:rPr>
                <w:rFonts w:asciiTheme="minorHAnsi" w:hAnsiTheme="minorHAnsi"/>
                <w:b/>
                <w:szCs w:val="20"/>
              </w:rPr>
            </w:pPr>
            <w:r w:rsidRPr="00567BC6">
              <w:rPr>
                <w:rFonts w:asciiTheme="minorHAnsi" w:hAnsiTheme="minorHAnsi"/>
                <w:b/>
                <w:szCs w:val="20"/>
              </w:rPr>
              <w:t xml:space="preserve">Minimum </w:t>
            </w:r>
            <w:r w:rsidR="00337335" w:rsidRPr="00567BC6">
              <w:rPr>
                <w:rFonts w:asciiTheme="minorHAnsi" w:hAnsiTheme="minorHAnsi"/>
                <w:b/>
                <w:szCs w:val="20"/>
              </w:rPr>
              <w:t>parcel</w:t>
            </w:r>
            <w:r w:rsidRPr="00567BC6">
              <w:rPr>
                <w:rFonts w:asciiTheme="minorHAnsi" w:hAnsiTheme="minorHAnsi"/>
                <w:b/>
                <w:szCs w:val="20"/>
              </w:rPr>
              <w:t xml:space="preserve"> area  </w:t>
            </w:r>
          </w:p>
        </w:tc>
        <w:tc>
          <w:tcPr>
            <w:tcW w:w="6600" w:type="dxa"/>
            <w:vAlign w:val="center"/>
            <w:hideMark/>
          </w:tcPr>
          <w:p w:rsidR="001D1C32" w:rsidRPr="00567BC6" w:rsidRDefault="00A53429" w:rsidP="00A53429">
            <w:pPr>
              <w:pStyle w:val="Table"/>
              <w:spacing w:before="120"/>
              <w:rPr>
                <w:rFonts w:asciiTheme="minorHAnsi" w:hAnsiTheme="minorHAnsi"/>
                <w:szCs w:val="20"/>
              </w:rPr>
            </w:pPr>
            <w:r w:rsidRPr="00567BC6">
              <w:rPr>
                <w:rFonts w:asciiTheme="minorHAnsi" w:hAnsiTheme="minorHAnsi"/>
                <w:szCs w:val="20"/>
              </w:rPr>
              <w:t>2</w:t>
            </w:r>
            <w:r w:rsidR="001D1C32" w:rsidRPr="00567BC6">
              <w:rPr>
                <w:rFonts w:asciiTheme="minorHAnsi" w:hAnsiTheme="minorHAnsi"/>
                <w:szCs w:val="20"/>
              </w:rPr>
              <w:t>.0</w:t>
            </w:r>
            <w:r w:rsidRPr="00567BC6">
              <w:rPr>
                <w:rFonts w:asciiTheme="minorHAnsi" w:hAnsiTheme="minorHAnsi"/>
                <w:szCs w:val="20"/>
              </w:rPr>
              <w:t>2</w:t>
            </w:r>
            <w:r w:rsidR="00567BC6" w:rsidRPr="00567BC6">
              <w:rPr>
                <w:rFonts w:asciiTheme="minorHAnsi" w:hAnsiTheme="minorHAnsi"/>
                <w:szCs w:val="20"/>
              </w:rPr>
              <w:t xml:space="preserve"> </w:t>
            </w:r>
            <w:r w:rsidR="001D1C32" w:rsidRPr="00567BC6">
              <w:rPr>
                <w:rFonts w:asciiTheme="minorHAnsi" w:hAnsiTheme="minorHAnsi"/>
                <w:szCs w:val="20"/>
              </w:rPr>
              <w:t>hectares (</w:t>
            </w:r>
            <w:r w:rsidRPr="00567BC6">
              <w:rPr>
                <w:rFonts w:asciiTheme="minorHAnsi" w:hAnsiTheme="minorHAnsi"/>
                <w:szCs w:val="20"/>
              </w:rPr>
              <w:t>5</w:t>
            </w:r>
            <w:r w:rsidR="001D1C32" w:rsidRPr="00567BC6">
              <w:rPr>
                <w:rFonts w:asciiTheme="minorHAnsi" w:hAnsiTheme="minorHAnsi"/>
                <w:szCs w:val="20"/>
              </w:rPr>
              <w:t>.</w:t>
            </w:r>
            <w:r w:rsidRPr="00567BC6">
              <w:rPr>
                <w:rFonts w:asciiTheme="minorHAnsi" w:hAnsiTheme="minorHAnsi"/>
                <w:szCs w:val="20"/>
              </w:rPr>
              <w:t>0</w:t>
            </w:r>
            <w:r w:rsidR="001D1C32" w:rsidRPr="00567BC6">
              <w:rPr>
                <w:rFonts w:asciiTheme="minorHAnsi" w:hAnsiTheme="minorHAnsi"/>
                <w:szCs w:val="20"/>
              </w:rPr>
              <w:t xml:space="preserve"> acres)</w:t>
            </w:r>
          </w:p>
        </w:tc>
      </w:tr>
      <w:tr w:rsidR="001D1C32" w:rsidRPr="00567BC6" w:rsidTr="00567BC6">
        <w:trPr>
          <w:tblCellSpacing w:w="20" w:type="dxa"/>
        </w:trPr>
        <w:tc>
          <w:tcPr>
            <w:tcW w:w="2190" w:type="dxa"/>
            <w:shd w:val="clear" w:color="auto" w:fill="D9D9D9" w:themeFill="background1" w:themeFillShade="D9"/>
            <w:vAlign w:val="center"/>
            <w:hideMark/>
          </w:tcPr>
          <w:p w:rsidR="001D1C32" w:rsidRPr="00567BC6" w:rsidRDefault="001D1C32" w:rsidP="00567BC6">
            <w:pPr>
              <w:pStyle w:val="Table"/>
              <w:spacing w:before="120"/>
              <w:rPr>
                <w:rFonts w:asciiTheme="minorHAnsi" w:hAnsiTheme="minorHAnsi"/>
                <w:b/>
                <w:szCs w:val="20"/>
              </w:rPr>
            </w:pPr>
            <w:r w:rsidRPr="00567BC6">
              <w:rPr>
                <w:rFonts w:asciiTheme="minorHAnsi" w:hAnsiTheme="minorHAnsi"/>
                <w:b/>
                <w:szCs w:val="20"/>
              </w:rPr>
              <w:t xml:space="preserve">Maximum </w:t>
            </w:r>
            <w:r w:rsidR="00337335" w:rsidRPr="00567BC6">
              <w:rPr>
                <w:rFonts w:asciiTheme="minorHAnsi" w:hAnsiTheme="minorHAnsi"/>
                <w:b/>
                <w:szCs w:val="20"/>
              </w:rPr>
              <w:t>parcel</w:t>
            </w:r>
            <w:r w:rsidRPr="00567BC6">
              <w:rPr>
                <w:rFonts w:asciiTheme="minorHAnsi" w:hAnsiTheme="minorHAnsi"/>
                <w:b/>
                <w:szCs w:val="20"/>
              </w:rPr>
              <w:t xml:space="preserve"> area</w:t>
            </w:r>
          </w:p>
        </w:tc>
        <w:tc>
          <w:tcPr>
            <w:tcW w:w="6600" w:type="dxa"/>
            <w:vAlign w:val="center"/>
            <w:hideMark/>
          </w:tcPr>
          <w:p w:rsidR="001D1C32" w:rsidRPr="00567BC6" w:rsidRDefault="00A53429" w:rsidP="00A53429">
            <w:pPr>
              <w:pStyle w:val="Table"/>
              <w:spacing w:before="120"/>
              <w:rPr>
                <w:rFonts w:asciiTheme="minorHAnsi" w:hAnsiTheme="minorHAnsi"/>
                <w:szCs w:val="20"/>
              </w:rPr>
            </w:pPr>
            <w:r w:rsidRPr="00567BC6">
              <w:rPr>
                <w:rFonts w:asciiTheme="minorHAnsi" w:hAnsiTheme="minorHAnsi"/>
                <w:szCs w:val="20"/>
              </w:rPr>
              <w:t>4.04</w:t>
            </w:r>
            <w:r w:rsidR="001D1C32" w:rsidRPr="00567BC6">
              <w:rPr>
                <w:rFonts w:asciiTheme="minorHAnsi" w:hAnsiTheme="minorHAnsi"/>
                <w:szCs w:val="20"/>
              </w:rPr>
              <w:t xml:space="preserve"> hectares (</w:t>
            </w:r>
            <w:r w:rsidRPr="00567BC6">
              <w:rPr>
                <w:rFonts w:asciiTheme="minorHAnsi" w:hAnsiTheme="minorHAnsi"/>
                <w:szCs w:val="20"/>
              </w:rPr>
              <w:t>1</w:t>
            </w:r>
            <w:r w:rsidR="001D1C32" w:rsidRPr="00567BC6">
              <w:rPr>
                <w:rFonts w:asciiTheme="minorHAnsi" w:hAnsiTheme="minorHAnsi"/>
                <w:szCs w:val="20"/>
              </w:rPr>
              <w:t xml:space="preserve">0 acres) or to be determined at Council’s discretion based on topographical and physical </w:t>
            </w:r>
            <w:r w:rsidR="00337335" w:rsidRPr="00567BC6">
              <w:rPr>
                <w:rFonts w:asciiTheme="minorHAnsi" w:hAnsiTheme="minorHAnsi"/>
                <w:szCs w:val="20"/>
              </w:rPr>
              <w:t>parcel</w:t>
            </w:r>
            <w:r w:rsidR="001D1C32" w:rsidRPr="00567BC6">
              <w:rPr>
                <w:rFonts w:asciiTheme="minorHAnsi" w:hAnsiTheme="minorHAnsi"/>
                <w:szCs w:val="20"/>
              </w:rPr>
              <w:t xml:space="preserve"> limitations.</w:t>
            </w:r>
          </w:p>
        </w:tc>
      </w:tr>
      <w:tr w:rsidR="001D1C32" w:rsidRPr="00567BC6" w:rsidTr="00567BC6">
        <w:trPr>
          <w:tblCellSpacing w:w="20" w:type="dxa"/>
        </w:trPr>
        <w:tc>
          <w:tcPr>
            <w:tcW w:w="2190" w:type="dxa"/>
            <w:shd w:val="clear" w:color="auto" w:fill="D9D9D9" w:themeFill="background1" w:themeFillShade="D9"/>
            <w:vAlign w:val="center"/>
            <w:hideMark/>
          </w:tcPr>
          <w:p w:rsidR="001D1C32" w:rsidRPr="00567BC6" w:rsidRDefault="001D1C32" w:rsidP="00567BC6">
            <w:pPr>
              <w:pStyle w:val="Table"/>
              <w:spacing w:before="120"/>
              <w:rPr>
                <w:rFonts w:asciiTheme="minorHAnsi" w:hAnsiTheme="minorHAnsi"/>
                <w:b/>
                <w:szCs w:val="20"/>
              </w:rPr>
            </w:pPr>
            <w:r w:rsidRPr="00567BC6">
              <w:rPr>
                <w:rFonts w:asciiTheme="minorHAnsi" w:hAnsiTheme="minorHAnsi"/>
                <w:b/>
                <w:szCs w:val="20"/>
              </w:rPr>
              <w:t xml:space="preserve">Minimum </w:t>
            </w:r>
            <w:r w:rsidR="00337335" w:rsidRPr="00567BC6">
              <w:rPr>
                <w:rFonts w:asciiTheme="minorHAnsi" w:hAnsiTheme="minorHAnsi"/>
                <w:b/>
                <w:szCs w:val="20"/>
              </w:rPr>
              <w:t>parcel</w:t>
            </w:r>
            <w:r w:rsidRPr="00567BC6">
              <w:rPr>
                <w:rFonts w:asciiTheme="minorHAnsi" w:hAnsiTheme="minorHAnsi"/>
                <w:b/>
                <w:szCs w:val="20"/>
              </w:rPr>
              <w:t xml:space="preserve"> frontage </w:t>
            </w:r>
          </w:p>
        </w:tc>
        <w:tc>
          <w:tcPr>
            <w:tcW w:w="6600" w:type="dxa"/>
            <w:vAlign w:val="center"/>
            <w:hideMark/>
          </w:tcPr>
          <w:p w:rsidR="001D1C32" w:rsidRPr="00567BC6" w:rsidRDefault="00A53429" w:rsidP="00A53429">
            <w:pPr>
              <w:pStyle w:val="Table"/>
              <w:spacing w:before="120"/>
              <w:rPr>
                <w:rFonts w:asciiTheme="minorHAnsi" w:hAnsiTheme="minorHAnsi"/>
                <w:szCs w:val="20"/>
              </w:rPr>
            </w:pPr>
            <w:r w:rsidRPr="00567BC6">
              <w:rPr>
                <w:rFonts w:asciiTheme="minorHAnsi" w:hAnsiTheme="minorHAnsi"/>
                <w:szCs w:val="20"/>
              </w:rPr>
              <w:t>6</w:t>
            </w:r>
            <w:r w:rsidR="001D1C32" w:rsidRPr="00567BC6">
              <w:rPr>
                <w:rFonts w:asciiTheme="minorHAnsi" w:hAnsiTheme="minorHAnsi"/>
                <w:szCs w:val="20"/>
              </w:rPr>
              <w:t xml:space="preserve">0.0 metres </w:t>
            </w:r>
            <w:r w:rsidRPr="00567BC6">
              <w:rPr>
                <w:rFonts w:asciiTheme="minorHAnsi" w:hAnsiTheme="minorHAnsi"/>
                <w:szCs w:val="20"/>
              </w:rPr>
              <w:t>(196 feet)</w:t>
            </w:r>
          </w:p>
        </w:tc>
      </w:tr>
      <w:tr w:rsidR="001D1C32" w:rsidRPr="00567BC6" w:rsidTr="00567BC6">
        <w:trPr>
          <w:tblCellSpacing w:w="20" w:type="dxa"/>
        </w:trPr>
        <w:tc>
          <w:tcPr>
            <w:tcW w:w="2190" w:type="dxa"/>
            <w:shd w:val="clear" w:color="auto" w:fill="D9D9D9" w:themeFill="background1" w:themeFillShade="D9"/>
            <w:vAlign w:val="center"/>
          </w:tcPr>
          <w:p w:rsidR="001D1C32" w:rsidRPr="00567BC6" w:rsidRDefault="001D1C32" w:rsidP="00567BC6">
            <w:pPr>
              <w:pStyle w:val="Table"/>
              <w:spacing w:before="120"/>
              <w:rPr>
                <w:rFonts w:asciiTheme="minorHAnsi" w:hAnsiTheme="minorHAnsi"/>
                <w:b/>
                <w:szCs w:val="20"/>
              </w:rPr>
            </w:pPr>
            <w:r w:rsidRPr="00567BC6">
              <w:rPr>
                <w:rFonts w:asciiTheme="minorHAnsi" w:hAnsiTheme="minorHAnsi"/>
                <w:b/>
                <w:szCs w:val="20"/>
              </w:rPr>
              <w:t xml:space="preserve">Bare land Condominium developments </w:t>
            </w:r>
          </w:p>
        </w:tc>
        <w:tc>
          <w:tcPr>
            <w:tcW w:w="6600" w:type="dxa"/>
            <w:vAlign w:val="center"/>
          </w:tcPr>
          <w:p w:rsidR="001D1C32" w:rsidRPr="00567BC6" w:rsidRDefault="00337335" w:rsidP="00A53429">
            <w:pPr>
              <w:pStyle w:val="Table"/>
              <w:spacing w:before="120"/>
              <w:rPr>
                <w:rFonts w:asciiTheme="minorHAnsi" w:hAnsiTheme="minorHAnsi"/>
                <w:szCs w:val="20"/>
              </w:rPr>
            </w:pPr>
            <w:r w:rsidRPr="00567BC6">
              <w:rPr>
                <w:rFonts w:asciiTheme="minorHAnsi" w:hAnsiTheme="minorHAnsi"/>
                <w:szCs w:val="20"/>
              </w:rPr>
              <w:t>Parcel</w:t>
            </w:r>
            <w:r w:rsidR="001D1C32" w:rsidRPr="00567BC6">
              <w:rPr>
                <w:rFonts w:asciiTheme="minorHAnsi" w:hAnsiTheme="minorHAnsi"/>
                <w:szCs w:val="20"/>
              </w:rPr>
              <w:t xml:space="preserve"> areas to be evaluated on a case-by–case basis.</w:t>
            </w:r>
          </w:p>
        </w:tc>
      </w:tr>
      <w:tr w:rsidR="001D1C32" w:rsidRPr="00567BC6" w:rsidTr="00567BC6">
        <w:trPr>
          <w:tblCellSpacing w:w="20" w:type="dxa"/>
        </w:trPr>
        <w:tc>
          <w:tcPr>
            <w:tcW w:w="2190" w:type="dxa"/>
            <w:shd w:val="clear" w:color="auto" w:fill="D9D9D9" w:themeFill="background1" w:themeFillShade="D9"/>
            <w:vAlign w:val="center"/>
            <w:hideMark/>
          </w:tcPr>
          <w:p w:rsidR="001D1C32" w:rsidRPr="00567BC6" w:rsidRDefault="001D1C32" w:rsidP="00567BC6">
            <w:pPr>
              <w:pStyle w:val="Table"/>
              <w:spacing w:before="120"/>
              <w:rPr>
                <w:rFonts w:asciiTheme="minorHAnsi" w:hAnsiTheme="minorHAnsi"/>
                <w:b/>
                <w:szCs w:val="20"/>
              </w:rPr>
            </w:pPr>
            <w:r w:rsidRPr="00567BC6">
              <w:rPr>
                <w:rFonts w:asciiTheme="minorHAnsi" w:hAnsiTheme="minorHAnsi"/>
                <w:b/>
                <w:szCs w:val="20"/>
              </w:rPr>
              <w:t>Minimum Front Yard</w:t>
            </w:r>
          </w:p>
        </w:tc>
        <w:tc>
          <w:tcPr>
            <w:tcW w:w="6600" w:type="dxa"/>
            <w:vAlign w:val="center"/>
            <w:hideMark/>
          </w:tcPr>
          <w:p w:rsidR="001D1C32" w:rsidRPr="00567BC6" w:rsidRDefault="001D1C32" w:rsidP="00A53429">
            <w:pPr>
              <w:pStyle w:val="abclist"/>
              <w:rPr>
                <w:rFonts w:asciiTheme="minorHAnsi" w:hAnsiTheme="minorHAnsi"/>
                <w:b/>
                <w:sz w:val="20"/>
                <w:szCs w:val="20"/>
              </w:rPr>
            </w:pPr>
            <w:r w:rsidRPr="00567BC6">
              <w:rPr>
                <w:rFonts w:asciiTheme="minorHAnsi" w:hAnsiTheme="minorHAnsi"/>
                <w:b/>
                <w:sz w:val="20"/>
                <w:szCs w:val="20"/>
              </w:rPr>
              <w:t xml:space="preserve">All buildings where the front yard abuts the following roads shall be set back a minimum of: </w:t>
            </w:r>
          </w:p>
          <w:p w:rsidR="001D1C32" w:rsidRPr="00567BC6" w:rsidRDefault="001D1C32" w:rsidP="00F929EF">
            <w:pPr>
              <w:pStyle w:val="abclist"/>
              <w:numPr>
                <w:ilvl w:val="0"/>
                <w:numId w:val="119"/>
              </w:numPr>
              <w:spacing w:before="60" w:after="60" w:line="240" w:lineRule="auto"/>
              <w:ind w:left="536"/>
              <w:rPr>
                <w:rFonts w:asciiTheme="minorHAnsi" w:hAnsiTheme="minorHAnsi"/>
                <w:sz w:val="20"/>
                <w:szCs w:val="20"/>
              </w:rPr>
            </w:pPr>
            <w:r w:rsidRPr="00567BC6">
              <w:rPr>
                <w:rFonts w:asciiTheme="minorHAnsi" w:hAnsiTheme="minorHAnsi"/>
                <w:sz w:val="20"/>
                <w:szCs w:val="20"/>
              </w:rPr>
              <w:t>60</w:t>
            </w:r>
            <w:r w:rsidR="0032247B" w:rsidRPr="00567BC6">
              <w:rPr>
                <w:rFonts w:asciiTheme="minorHAnsi" w:hAnsiTheme="minorHAnsi"/>
                <w:sz w:val="20"/>
                <w:szCs w:val="20"/>
              </w:rPr>
              <w:t>.0</w:t>
            </w:r>
            <w:r w:rsidRPr="00567BC6">
              <w:rPr>
                <w:rFonts w:asciiTheme="minorHAnsi" w:hAnsiTheme="minorHAnsi"/>
                <w:sz w:val="20"/>
                <w:szCs w:val="20"/>
              </w:rPr>
              <w:t xml:space="preserve"> metres</w:t>
            </w:r>
            <w:r w:rsidR="0032247B" w:rsidRPr="00567BC6">
              <w:rPr>
                <w:rFonts w:asciiTheme="minorHAnsi" w:hAnsiTheme="minorHAnsi"/>
                <w:sz w:val="20"/>
                <w:szCs w:val="20"/>
              </w:rPr>
              <w:t xml:space="preserve"> (196.85 feet)</w:t>
            </w:r>
            <w:r w:rsidRPr="00567BC6">
              <w:rPr>
                <w:rFonts w:asciiTheme="minorHAnsi" w:hAnsiTheme="minorHAnsi"/>
                <w:sz w:val="20"/>
                <w:szCs w:val="20"/>
              </w:rPr>
              <w:t xml:space="preserve"> from the centre line of a Provincial highway</w:t>
            </w:r>
          </w:p>
          <w:p w:rsidR="001D1C32" w:rsidRPr="00567BC6" w:rsidRDefault="001D1C32" w:rsidP="00F929EF">
            <w:pPr>
              <w:pStyle w:val="abclist"/>
              <w:numPr>
                <w:ilvl w:val="0"/>
                <w:numId w:val="119"/>
              </w:numPr>
              <w:spacing w:before="60" w:after="60" w:line="240" w:lineRule="auto"/>
              <w:ind w:left="536"/>
              <w:rPr>
                <w:rFonts w:asciiTheme="minorHAnsi" w:hAnsiTheme="minorHAnsi"/>
                <w:sz w:val="20"/>
                <w:szCs w:val="20"/>
              </w:rPr>
            </w:pPr>
            <w:r w:rsidRPr="00567BC6">
              <w:rPr>
                <w:rFonts w:asciiTheme="minorHAnsi" w:hAnsiTheme="minorHAnsi"/>
                <w:sz w:val="20"/>
                <w:szCs w:val="20"/>
              </w:rPr>
              <w:t>36</w:t>
            </w:r>
            <w:r w:rsidR="0032247B" w:rsidRPr="00567BC6">
              <w:rPr>
                <w:rFonts w:asciiTheme="minorHAnsi" w:hAnsiTheme="minorHAnsi"/>
                <w:sz w:val="20"/>
                <w:szCs w:val="20"/>
              </w:rPr>
              <w:t>.0</w:t>
            </w:r>
            <w:r w:rsidRPr="00567BC6">
              <w:rPr>
                <w:rFonts w:asciiTheme="minorHAnsi" w:hAnsiTheme="minorHAnsi"/>
                <w:sz w:val="20"/>
                <w:szCs w:val="20"/>
              </w:rPr>
              <w:t xml:space="preserve"> metres</w:t>
            </w:r>
            <w:r w:rsidR="0032247B" w:rsidRPr="00567BC6">
              <w:rPr>
                <w:rFonts w:asciiTheme="minorHAnsi" w:hAnsiTheme="minorHAnsi"/>
                <w:sz w:val="20"/>
                <w:szCs w:val="20"/>
              </w:rPr>
              <w:t xml:space="preserve"> (118.11 feet)</w:t>
            </w:r>
            <w:r w:rsidRPr="00567BC6">
              <w:rPr>
                <w:rFonts w:asciiTheme="minorHAnsi" w:hAnsiTheme="minorHAnsi"/>
                <w:sz w:val="20"/>
                <w:szCs w:val="20"/>
              </w:rPr>
              <w:t xml:space="preserve"> from the property line of a Highway Frontage Road</w:t>
            </w:r>
          </w:p>
          <w:p w:rsidR="001D1C32" w:rsidRPr="00567BC6" w:rsidRDefault="001D1C32" w:rsidP="00F929EF">
            <w:pPr>
              <w:pStyle w:val="abclist"/>
              <w:numPr>
                <w:ilvl w:val="0"/>
                <w:numId w:val="119"/>
              </w:numPr>
              <w:spacing w:before="60" w:after="60" w:line="240" w:lineRule="auto"/>
              <w:ind w:left="536"/>
              <w:rPr>
                <w:rFonts w:asciiTheme="minorHAnsi" w:hAnsiTheme="minorHAnsi"/>
                <w:sz w:val="20"/>
                <w:szCs w:val="20"/>
              </w:rPr>
            </w:pPr>
            <w:r w:rsidRPr="00567BC6">
              <w:rPr>
                <w:rFonts w:asciiTheme="minorHAnsi" w:hAnsiTheme="minorHAnsi"/>
                <w:sz w:val="20"/>
                <w:szCs w:val="20"/>
              </w:rPr>
              <w:t>46</w:t>
            </w:r>
            <w:r w:rsidR="0032247B" w:rsidRPr="00567BC6">
              <w:rPr>
                <w:rFonts w:asciiTheme="minorHAnsi" w:hAnsiTheme="minorHAnsi"/>
                <w:sz w:val="20"/>
                <w:szCs w:val="20"/>
              </w:rPr>
              <w:t>.0</w:t>
            </w:r>
            <w:r w:rsidRPr="00567BC6">
              <w:rPr>
                <w:rFonts w:asciiTheme="minorHAnsi" w:hAnsiTheme="minorHAnsi"/>
                <w:sz w:val="20"/>
                <w:szCs w:val="20"/>
              </w:rPr>
              <w:t xml:space="preserve">  metres</w:t>
            </w:r>
            <w:r w:rsidR="00A53429" w:rsidRPr="00567BC6">
              <w:rPr>
                <w:rFonts w:asciiTheme="minorHAnsi" w:hAnsiTheme="minorHAnsi"/>
                <w:sz w:val="20"/>
                <w:szCs w:val="20"/>
              </w:rPr>
              <w:t xml:space="preserve"> (150</w:t>
            </w:r>
            <w:r w:rsidR="00020F60" w:rsidRPr="00567BC6">
              <w:rPr>
                <w:rFonts w:asciiTheme="minorHAnsi" w:hAnsiTheme="minorHAnsi"/>
                <w:sz w:val="20"/>
                <w:szCs w:val="20"/>
              </w:rPr>
              <w:t>.92</w:t>
            </w:r>
            <w:r w:rsidR="00A53429" w:rsidRPr="00567BC6">
              <w:rPr>
                <w:rFonts w:asciiTheme="minorHAnsi" w:hAnsiTheme="minorHAnsi"/>
                <w:sz w:val="20"/>
                <w:szCs w:val="20"/>
              </w:rPr>
              <w:t xml:space="preserve"> feet)</w:t>
            </w:r>
            <w:r w:rsidRPr="00567BC6">
              <w:rPr>
                <w:rFonts w:asciiTheme="minorHAnsi" w:hAnsiTheme="minorHAnsi"/>
                <w:sz w:val="20"/>
                <w:szCs w:val="20"/>
              </w:rPr>
              <w:t xml:space="preserve"> from the centre line of a Municipal Road</w:t>
            </w:r>
          </w:p>
          <w:p w:rsidR="001D1C32" w:rsidRPr="00567BC6" w:rsidRDefault="00A53429" w:rsidP="00F929EF">
            <w:pPr>
              <w:pStyle w:val="abclist"/>
              <w:numPr>
                <w:ilvl w:val="0"/>
                <w:numId w:val="119"/>
              </w:numPr>
              <w:spacing w:before="60" w:after="60" w:line="240" w:lineRule="auto"/>
              <w:ind w:left="536"/>
              <w:rPr>
                <w:rFonts w:asciiTheme="minorHAnsi" w:hAnsiTheme="minorHAnsi"/>
                <w:sz w:val="20"/>
                <w:szCs w:val="20"/>
              </w:rPr>
            </w:pPr>
            <w:r w:rsidRPr="00567BC6">
              <w:rPr>
                <w:rFonts w:asciiTheme="minorHAnsi" w:hAnsiTheme="minorHAnsi"/>
                <w:sz w:val="20"/>
                <w:szCs w:val="20"/>
              </w:rPr>
              <w:t>15.</w:t>
            </w:r>
            <w:r w:rsidR="0032247B" w:rsidRPr="00567BC6">
              <w:rPr>
                <w:rFonts w:asciiTheme="minorHAnsi" w:hAnsiTheme="minorHAnsi"/>
                <w:sz w:val="20"/>
                <w:szCs w:val="20"/>
              </w:rPr>
              <w:t>0</w:t>
            </w:r>
            <w:r w:rsidR="001D1C32" w:rsidRPr="00567BC6">
              <w:rPr>
                <w:rFonts w:asciiTheme="minorHAnsi" w:hAnsiTheme="minorHAnsi"/>
                <w:sz w:val="20"/>
                <w:szCs w:val="20"/>
              </w:rPr>
              <w:t xml:space="preserve"> metres</w:t>
            </w:r>
            <w:r w:rsidRPr="00567BC6">
              <w:rPr>
                <w:rFonts w:asciiTheme="minorHAnsi" w:hAnsiTheme="minorHAnsi"/>
                <w:sz w:val="20"/>
                <w:szCs w:val="20"/>
              </w:rPr>
              <w:t xml:space="preserve"> (</w:t>
            </w:r>
            <w:r w:rsidR="0032247B" w:rsidRPr="00567BC6">
              <w:rPr>
                <w:rFonts w:asciiTheme="minorHAnsi" w:hAnsiTheme="minorHAnsi"/>
                <w:sz w:val="20"/>
                <w:szCs w:val="20"/>
              </w:rPr>
              <w:t>49.22</w:t>
            </w:r>
            <w:r w:rsidRPr="00567BC6">
              <w:rPr>
                <w:rFonts w:asciiTheme="minorHAnsi" w:hAnsiTheme="minorHAnsi"/>
                <w:sz w:val="20"/>
                <w:szCs w:val="20"/>
              </w:rPr>
              <w:t xml:space="preserve"> feet) </w:t>
            </w:r>
            <w:r w:rsidR="001D1C32" w:rsidRPr="00567BC6">
              <w:rPr>
                <w:rFonts w:asciiTheme="minorHAnsi" w:hAnsiTheme="minorHAnsi"/>
                <w:sz w:val="20"/>
                <w:szCs w:val="20"/>
              </w:rPr>
              <w:t>from the centre line of an Internal Subdivision Road</w:t>
            </w:r>
          </w:p>
          <w:p w:rsidR="001D1C32" w:rsidRPr="00567BC6" w:rsidRDefault="001D1C32" w:rsidP="00A53429">
            <w:pPr>
              <w:pStyle w:val="abclist"/>
              <w:rPr>
                <w:rFonts w:asciiTheme="minorHAnsi" w:hAnsiTheme="minorHAnsi"/>
                <w:color w:val="FF0000"/>
                <w:sz w:val="20"/>
                <w:szCs w:val="20"/>
              </w:rPr>
            </w:pPr>
          </w:p>
          <w:p w:rsidR="001D1C32" w:rsidRPr="00567BC6" w:rsidRDefault="001D1C32" w:rsidP="00A53429">
            <w:pPr>
              <w:pStyle w:val="abclist"/>
              <w:rPr>
                <w:rFonts w:asciiTheme="minorHAnsi" w:hAnsiTheme="minorHAnsi"/>
                <w:sz w:val="20"/>
                <w:szCs w:val="20"/>
              </w:rPr>
            </w:pPr>
            <w:r w:rsidRPr="00567BC6">
              <w:rPr>
                <w:rFonts w:asciiTheme="minorHAnsi" w:hAnsiTheme="minorHAnsi"/>
                <w:sz w:val="20"/>
                <w:szCs w:val="20"/>
              </w:rPr>
              <w:t>A minimum of 90</w:t>
            </w:r>
            <w:r w:rsidR="0032247B" w:rsidRPr="00567BC6">
              <w:rPr>
                <w:rFonts w:asciiTheme="minorHAnsi" w:hAnsiTheme="minorHAnsi"/>
                <w:sz w:val="20"/>
                <w:szCs w:val="20"/>
              </w:rPr>
              <w:t>.0</w:t>
            </w:r>
            <w:r w:rsidRPr="00567BC6">
              <w:rPr>
                <w:rFonts w:asciiTheme="minorHAnsi" w:hAnsiTheme="minorHAnsi"/>
                <w:sz w:val="20"/>
                <w:szCs w:val="20"/>
              </w:rPr>
              <w:t xml:space="preserve"> met</w:t>
            </w:r>
            <w:r w:rsidR="00A53429" w:rsidRPr="00567BC6">
              <w:rPr>
                <w:rFonts w:asciiTheme="minorHAnsi" w:hAnsiTheme="minorHAnsi"/>
                <w:sz w:val="20"/>
                <w:szCs w:val="20"/>
              </w:rPr>
              <w:t>re</w:t>
            </w:r>
            <w:r w:rsidRPr="00567BC6">
              <w:rPr>
                <w:rFonts w:asciiTheme="minorHAnsi" w:hAnsiTheme="minorHAnsi"/>
                <w:sz w:val="20"/>
                <w:szCs w:val="20"/>
              </w:rPr>
              <w:t>s</w:t>
            </w:r>
            <w:r w:rsidR="00A53429" w:rsidRPr="00567BC6">
              <w:rPr>
                <w:rFonts w:asciiTheme="minorHAnsi" w:hAnsiTheme="minorHAnsi"/>
                <w:sz w:val="20"/>
                <w:szCs w:val="20"/>
              </w:rPr>
              <w:t xml:space="preserve"> (295.28 feet)</w:t>
            </w:r>
            <w:r w:rsidRPr="00567BC6">
              <w:rPr>
                <w:rFonts w:asciiTheme="minorHAnsi" w:hAnsiTheme="minorHAnsi"/>
                <w:sz w:val="20"/>
                <w:szCs w:val="20"/>
              </w:rPr>
              <w:t xml:space="preserve"> is required from the </w:t>
            </w:r>
            <w:r w:rsidRPr="00567BC6">
              <w:rPr>
                <w:rFonts w:asciiTheme="minorHAnsi" w:hAnsiTheme="minorHAnsi"/>
                <w:b/>
                <w:sz w:val="20"/>
                <w:szCs w:val="20"/>
              </w:rPr>
              <w:t>intersection</w:t>
            </w:r>
            <w:r w:rsidRPr="00567BC6">
              <w:rPr>
                <w:rFonts w:asciiTheme="minorHAnsi" w:hAnsiTheme="minorHAnsi"/>
                <w:sz w:val="20"/>
                <w:szCs w:val="20"/>
              </w:rPr>
              <w:t xml:space="preserve"> of the centre lines of any municipal roads or provincial highway or such greater distance as required for e.g. </w:t>
            </w:r>
            <w:r w:rsidR="00337335" w:rsidRPr="00567BC6">
              <w:rPr>
                <w:rFonts w:asciiTheme="minorHAnsi" w:hAnsiTheme="minorHAnsi"/>
                <w:sz w:val="20"/>
                <w:szCs w:val="20"/>
              </w:rPr>
              <w:t>parcel</w:t>
            </w:r>
            <w:r w:rsidRPr="00567BC6">
              <w:rPr>
                <w:rFonts w:asciiTheme="minorHAnsi" w:hAnsiTheme="minorHAnsi"/>
                <w:sz w:val="20"/>
                <w:szCs w:val="20"/>
              </w:rPr>
              <w:t xml:space="preserve"> triangle. </w:t>
            </w:r>
          </w:p>
          <w:p w:rsidR="001D1C32" w:rsidRPr="00567BC6" w:rsidRDefault="001D1C32" w:rsidP="00A53429">
            <w:pPr>
              <w:pStyle w:val="abclist"/>
              <w:rPr>
                <w:rFonts w:asciiTheme="minorHAnsi" w:hAnsiTheme="minorHAnsi"/>
                <w:color w:val="FF0000"/>
                <w:sz w:val="20"/>
                <w:szCs w:val="20"/>
              </w:rPr>
            </w:pPr>
          </w:p>
          <w:p w:rsidR="001D1C32" w:rsidRPr="00567BC6" w:rsidRDefault="001D1C32" w:rsidP="006F4BD4">
            <w:pPr>
              <w:pStyle w:val="abclist"/>
              <w:rPr>
                <w:rFonts w:asciiTheme="minorHAnsi" w:hAnsiTheme="minorHAnsi"/>
                <w:sz w:val="20"/>
                <w:szCs w:val="20"/>
              </w:rPr>
            </w:pPr>
            <w:r w:rsidRPr="00567BC6">
              <w:rPr>
                <w:rFonts w:asciiTheme="minorHAnsi" w:hAnsiTheme="minorHAnsi"/>
                <w:b/>
                <w:sz w:val="20"/>
                <w:szCs w:val="20"/>
              </w:rPr>
              <w:t>All</w:t>
            </w:r>
            <w:r w:rsidRPr="00567BC6">
              <w:rPr>
                <w:rFonts w:asciiTheme="minorHAnsi" w:hAnsiTheme="minorHAnsi"/>
                <w:sz w:val="20"/>
                <w:szCs w:val="20"/>
              </w:rPr>
              <w:t xml:space="preserve"> </w:t>
            </w:r>
            <w:r w:rsidRPr="00567BC6">
              <w:rPr>
                <w:rFonts w:asciiTheme="minorHAnsi" w:hAnsiTheme="minorHAnsi"/>
                <w:b/>
                <w:sz w:val="20"/>
                <w:szCs w:val="20"/>
              </w:rPr>
              <w:t>shelterbelts, tree plantings, and fences</w:t>
            </w:r>
            <w:r w:rsidRPr="00567BC6">
              <w:rPr>
                <w:rFonts w:asciiTheme="minorHAnsi" w:hAnsiTheme="minorHAnsi"/>
                <w:sz w:val="20"/>
                <w:szCs w:val="20"/>
              </w:rPr>
              <w:t xml:space="preserve"> shall comply with the same setback requirement as for buildings; </w:t>
            </w:r>
            <w:r w:rsidRPr="00567BC6">
              <w:rPr>
                <w:rFonts w:asciiTheme="minorHAnsi" w:hAnsiTheme="minorHAnsi"/>
                <w:b/>
                <w:sz w:val="20"/>
                <w:szCs w:val="20"/>
              </w:rPr>
              <w:t>except</w:t>
            </w:r>
            <w:r w:rsidRPr="00567BC6">
              <w:rPr>
                <w:rFonts w:asciiTheme="minorHAnsi" w:hAnsiTheme="minorHAnsi"/>
                <w:sz w:val="20"/>
                <w:szCs w:val="20"/>
              </w:rPr>
              <w:t xml:space="preserve"> where the front yard abuts an internal subdivision road, the setback for trees shall be </w:t>
            </w:r>
            <w:r w:rsidR="00983339" w:rsidRPr="00567BC6">
              <w:rPr>
                <w:rFonts w:asciiTheme="minorHAnsi" w:hAnsiTheme="minorHAnsi"/>
                <w:sz w:val="20"/>
                <w:szCs w:val="20"/>
              </w:rPr>
              <w:t>3</w:t>
            </w:r>
            <w:r w:rsidR="0032247B" w:rsidRPr="00567BC6">
              <w:rPr>
                <w:rFonts w:asciiTheme="minorHAnsi" w:hAnsiTheme="minorHAnsi"/>
                <w:sz w:val="20"/>
                <w:szCs w:val="20"/>
              </w:rPr>
              <w:t>.0</w:t>
            </w:r>
            <w:r w:rsidR="00983339" w:rsidRPr="00567BC6">
              <w:rPr>
                <w:rFonts w:asciiTheme="minorHAnsi" w:hAnsiTheme="minorHAnsi"/>
                <w:sz w:val="20"/>
                <w:szCs w:val="20"/>
              </w:rPr>
              <w:t xml:space="preserve"> metres (9.85 feet) from the </w:t>
            </w:r>
            <w:r w:rsidR="006F4BD4" w:rsidRPr="00567BC6">
              <w:rPr>
                <w:rFonts w:asciiTheme="minorHAnsi" w:hAnsiTheme="minorHAnsi"/>
                <w:sz w:val="20"/>
                <w:szCs w:val="20"/>
              </w:rPr>
              <w:t xml:space="preserve">property </w:t>
            </w:r>
            <w:r w:rsidR="00983339" w:rsidRPr="00567BC6">
              <w:rPr>
                <w:rFonts w:asciiTheme="minorHAnsi" w:hAnsiTheme="minorHAnsi"/>
                <w:sz w:val="20"/>
                <w:szCs w:val="20"/>
              </w:rPr>
              <w:t>line of the road and 9</w:t>
            </w:r>
            <w:r w:rsidR="0032247B" w:rsidRPr="00567BC6">
              <w:rPr>
                <w:rFonts w:asciiTheme="minorHAnsi" w:hAnsiTheme="minorHAnsi"/>
                <w:sz w:val="20"/>
                <w:szCs w:val="20"/>
              </w:rPr>
              <w:t>.0</w:t>
            </w:r>
            <w:r w:rsidR="00983339" w:rsidRPr="00567BC6">
              <w:rPr>
                <w:rFonts w:asciiTheme="minorHAnsi" w:hAnsiTheme="minorHAnsi"/>
                <w:sz w:val="20"/>
                <w:szCs w:val="20"/>
              </w:rPr>
              <w:t xml:space="preserve"> metres (29.53 feet) from the property line at an intersection.</w:t>
            </w:r>
          </w:p>
        </w:tc>
      </w:tr>
      <w:tr w:rsidR="001D1C32" w:rsidRPr="00567BC6" w:rsidTr="00567BC6">
        <w:trPr>
          <w:tblCellSpacing w:w="20" w:type="dxa"/>
        </w:trPr>
        <w:tc>
          <w:tcPr>
            <w:tcW w:w="2190" w:type="dxa"/>
            <w:shd w:val="clear" w:color="auto" w:fill="D9D9D9" w:themeFill="background1" w:themeFillShade="D9"/>
            <w:vAlign w:val="center"/>
            <w:hideMark/>
          </w:tcPr>
          <w:p w:rsidR="001D1C32" w:rsidRPr="00567BC6" w:rsidRDefault="001D1C32" w:rsidP="00567BC6">
            <w:pPr>
              <w:pStyle w:val="Table"/>
              <w:spacing w:before="120"/>
              <w:rPr>
                <w:rFonts w:asciiTheme="minorHAnsi" w:hAnsiTheme="minorHAnsi"/>
                <w:b/>
                <w:szCs w:val="20"/>
              </w:rPr>
            </w:pPr>
            <w:r w:rsidRPr="00567BC6">
              <w:rPr>
                <w:rFonts w:asciiTheme="minorHAnsi" w:hAnsiTheme="minorHAnsi"/>
                <w:b/>
                <w:szCs w:val="20"/>
              </w:rPr>
              <w:t>Minimum Side &amp; Rear Yard</w:t>
            </w:r>
          </w:p>
        </w:tc>
        <w:tc>
          <w:tcPr>
            <w:tcW w:w="6600" w:type="dxa"/>
            <w:vAlign w:val="center"/>
            <w:hideMark/>
          </w:tcPr>
          <w:p w:rsidR="001D1C32" w:rsidRPr="00567BC6" w:rsidRDefault="001D1C32" w:rsidP="00A53429">
            <w:pPr>
              <w:pStyle w:val="abclist"/>
              <w:rPr>
                <w:rFonts w:asciiTheme="minorHAnsi" w:hAnsiTheme="minorHAnsi"/>
                <w:b/>
                <w:color w:val="FF0000"/>
                <w:sz w:val="20"/>
                <w:szCs w:val="20"/>
              </w:rPr>
            </w:pPr>
            <w:r w:rsidRPr="00567BC6">
              <w:rPr>
                <w:rFonts w:asciiTheme="minorHAnsi" w:hAnsiTheme="minorHAnsi"/>
                <w:b/>
                <w:sz w:val="20"/>
                <w:szCs w:val="20"/>
              </w:rPr>
              <w:t>All buildings</w:t>
            </w:r>
            <w:r w:rsidR="00A53429" w:rsidRPr="00567BC6">
              <w:rPr>
                <w:rFonts w:asciiTheme="minorHAnsi" w:hAnsiTheme="minorHAnsi"/>
                <w:b/>
                <w:sz w:val="20"/>
                <w:szCs w:val="20"/>
              </w:rPr>
              <w:t xml:space="preserve"> </w:t>
            </w:r>
          </w:p>
          <w:p w:rsidR="001D1C32" w:rsidRPr="00567BC6" w:rsidRDefault="001D1C32" w:rsidP="00F929EF">
            <w:pPr>
              <w:pStyle w:val="abclist"/>
              <w:numPr>
                <w:ilvl w:val="2"/>
                <w:numId w:val="128"/>
              </w:numPr>
              <w:spacing w:before="60" w:after="60" w:line="240" w:lineRule="auto"/>
              <w:ind w:left="307" w:hanging="337"/>
              <w:rPr>
                <w:rFonts w:asciiTheme="minorHAnsi" w:hAnsiTheme="minorHAnsi"/>
                <w:sz w:val="20"/>
                <w:szCs w:val="20"/>
              </w:rPr>
            </w:pPr>
            <w:r w:rsidRPr="00567BC6">
              <w:rPr>
                <w:rFonts w:asciiTheme="minorHAnsi" w:hAnsiTheme="minorHAnsi"/>
                <w:sz w:val="20"/>
                <w:szCs w:val="20"/>
              </w:rPr>
              <w:t xml:space="preserve">where the side yard abuts the following roads shall be set back a minimum of: </w:t>
            </w:r>
          </w:p>
          <w:p w:rsidR="001D1C32" w:rsidRPr="00567BC6" w:rsidRDefault="001D1C32" w:rsidP="00F929EF">
            <w:pPr>
              <w:pStyle w:val="abclist"/>
              <w:numPr>
                <w:ilvl w:val="0"/>
                <w:numId w:val="119"/>
              </w:numPr>
              <w:spacing w:before="60" w:after="60" w:line="240" w:lineRule="auto"/>
              <w:ind w:left="536"/>
              <w:rPr>
                <w:rFonts w:asciiTheme="minorHAnsi" w:hAnsiTheme="minorHAnsi"/>
                <w:sz w:val="20"/>
                <w:szCs w:val="20"/>
              </w:rPr>
            </w:pPr>
            <w:r w:rsidRPr="00567BC6">
              <w:rPr>
                <w:rFonts w:asciiTheme="minorHAnsi" w:hAnsiTheme="minorHAnsi"/>
                <w:sz w:val="20"/>
                <w:szCs w:val="20"/>
              </w:rPr>
              <w:t>55</w:t>
            </w:r>
            <w:r w:rsidR="0032247B" w:rsidRPr="00567BC6">
              <w:rPr>
                <w:rFonts w:asciiTheme="minorHAnsi" w:hAnsiTheme="minorHAnsi"/>
                <w:sz w:val="20"/>
                <w:szCs w:val="20"/>
              </w:rPr>
              <w:t>.0</w:t>
            </w:r>
            <w:r w:rsidRPr="00567BC6">
              <w:rPr>
                <w:rFonts w:asciiTheme="minorHAnsi" w:hAnsiTheme="minorHAnsi"/>
                <w:sz w:val="20"/>
                <w:szCs w:val="20"/>
              </w:rPr>
              <w:t xml:space="preserve"> metres</w:t>
            </w:r>
            <w:r w:rsidR="00020F60" w:rsidRPr="00567BC6">
              <w:rPr>
                <w:rFonts w:asciiTheme="minorHAnsi" w:hAnsiTheme="minorHAnsi"/>
                <w:sz w:val="20"/>
                <w:szCs w:val="20"/>
              </w:rPr>
              <w:t xml:space="preserve"> (180.45 feet)</w:t>
            </w:r>
            <w:r w:rsidRPr="00567BC6">
              <w:rPr>
                <w:rFonts w:asciiTheme="minorHAnsi" w:hAnsiTheme="minorHAnsi"/>
                <w:sz w:val="20"/>
                <w:szCs w:val="20"/>
              </w:rPr>
              <w:t xml:space="preserve"> from the centre line of a Provincial highway;</w:t>
            </w:r>
          </w:p>
          <w:p w:rsidR="001D1C32" w:rsidRPr="00567BC6" w:rsidRDefault="001D1C32" w:rsidP="00F929EF">
            <w:pPr>
              <w:pStyle w:val="abclist"/>
              <w:numPr>
                <w:ilvl w:val="0"/>
                <w:numId w:val="119"/>
              </w:numPr>
              <w:spacing w:before="60" w:after="60" w:line="240" w:lineRule="auto"/>
              <w:ind w:left="536"/>
              <w:rPr>
                <w:rFonts w:asciiTheme="minorHAnsi" w:hAnsiTheme="minorHAnsi"/>
                <w:sz w:val="20"/>
                <w:szCs w:val="20"/>
              </w:rPr>
            </w:pPr>
            <w:r w:rsidRPr="00567BC6">
              <w:rPr>
                <w:rFonts w:asciiTheme="minorHAnsi" w:hAnsiTheme="minorHAnsi"/>
                <w:sz w:val="20"/>
                <w:szCs w:val="20"/>
              </w:rPr>
              <w:t>46</w:t>
            </w:r>
            <w:r w:rsidR="0032247B" w:rsidRPr="00567BC6">
              <w:rPr>
                <w:rFonts w:asciiTheme="minorHAnsi" w:hAnsiTheme="minorHAnsi"/>
                <w:sz w:val="20"/>
                <w:szCs w:val="20"/>
              </w:rPr>
              <w:t>.0</w:t>
            </w:r>
            <w:r w:rsidRPr="00567BC6">
              <w:rPr>
                <w:rFonts w:asciiTheme="minorHAnsi" w:hAnsiTheme="minorHAnsi"/>
                <w:sz w:val="20"/>
                <w:szCs w:val="20"/>
              </w:rPr>
              <w:t xml:space="preserve">  metres</w:t>
            </w:r>
            <w:r w:rsidR="00020F60" w:rsidRPr="00567BC6">
              <w:rPr>
                <w:rFonts w:asciiTheme="minorHAnsi" w:hAnsiTheme="minorHAnsi"/>
                <w:sz w:val="20"/>
                <w:szCs w:val="20"/>
              </w:rPr>
              <w:t xml:space="preserve"> (150.92 feet)</w:t>
            </w:r>
            <w:r w:rsidRPr="00567BC6">
              <w:rPr>
                <w:rFonts w:asciiTheme="minorHAnsi" w:hAnsiTheme="minorHAnsi"/>
                <w:sz w:val="20"/>
                <w:szCs w:val="20"/>
              </w:rPr>
              <w:t xml:space="preserve"> from the centre line of a Municipal Road;</w:t>
            </w:r>
          </w:p>
          <w:p w:rsidR="001D1C32" w:rsidRPr="00567BC6" w:rsidRDefault="001D1C32" w:rsidP="00F929EF">
            <w:pPr>
              <w:pStyle w:val="abclist"/>
              <w:numPr>
                <w:ilvl w:val="0"/>
                <w:numId w:val="119"/>
              </w:numPr>
              <w:spacing w:before="60" w:after="60" w:line="240" w:lineRule="auto"/>
              <w:ind w:left="536"/>
              <w:rPr>
                <w:rFonts w:asciiTheme="minorHAnsi" w:hAnsiTheme="minorHAnsi"/>
                <w:sz w:val="20"/>
                <w:szCs w:val="20"/>
              </w:rPr>
            </w:pPr>
            <w:r w:rsidRPr="00567BC6">
              <w:rPr>
                <w:rFonts w:asciiTheme="minorHAnsi" w:hAnsiTheme="minorHAnsi"/>
                <w:sz w:val="20"/>
                <w:szCs w:val="20"/>
              </w:rPr>
              <w:t>30</w:t>
            </w:r>
            <w:r w:rsidR="0032247B" w:rsidRPr="00567BC6">
              <w:rPr>
                <w:rFonts w:asciiTheme="minorHAnsi" w:hAnsiTheme="minorHAnsi"/>
                <w:sz w:val="20"/>
                <w:szCs w:val="20"/>
              </w:rPr>
              <w:t>.0</w:t>
            </w:r>
            <w:r w:rsidRPr="00567BC6">
              <w:rPr>
                <w:rFonts w:asciiTheme="minorHAnsi" w:hAnsiTheme="minorHAnsi"/>
                <w:sz w:val="20"/>
                <w:szCs w:val="20"/>
              </w:rPr>
              <w:t xml:space="preserve"> metres</w:t>
            </w:r>
            <w:r w:rsidR="00020F60" w:rsidRPr="00567BC6">
              <w:rPr>
                <w:rFonts w:asciiTheme="minorHAnsi" w:hAnsiTheme="minorHAnsi"/>
                <w:sz w:val="20"/>
                <w:szCs w:val="20"/>
              </w:rPr>
              <w:t xml:space="preserve"> (98.43 feet)</w:t>
            </w:r>
            <w:r w:rsidRPr="00567BC6">
              <w:rPr>
                <w:rFonts w:asciiTheme="minorHAnsi" w:hAnsiTheme="minorHAnsi"/>
                <w:sz w:val="20"/>
                <w:szCs w:val="20"/>
              </w:rPr>
              <w:t xml:space="preserve"> from the centre line of an Internal Subdivision </w:t>
            </w:r>
          </w:p>
          <w:p w:rsidR="0032247B" w:rsidRPr="00567BC6" w:rsidRDefault="0032247B" w:rsidP="00F929EF">
            <w:pPr>
              <w:pStyle w:val="abclist"/>
              <w:numPr>
                <w:ilvl w:val="0"/>
                <w:numId w:val="119"/>
              </w:numPr>
              <w:spacing w:before="60" w:after="60" w:line="240" w:lineRule="auto"/>
              <w:ind w:left="536"/>
              <w:rPr>
                <w:rFonts w:asciiTheme="minorHAnsi" w:hAnsiTheme="minorHAnsi"/>
                <w:sz w:val="20"/>
                <w:szCs w:val="20"/>
              </w:rPr>
            </w:pPr>
            <w:r w:rsidRPr="00567BC6">
              <w:rPr>
                <w:rFonts w:asciiTheme="minorHAnsi" w:hAnsiTheme="minorHAnsi"/>
                <w:sz w:val="20"/>
                <w:szCs w:val="20"/>
              </w:rPr>
              <w:lastRenderedPageBreak/>
              <w:t>15.0 metres</w:t>
            </w:r>
            <w:r w:rsidR="00020F60" w:rsidRPr="00567BC6">
              <w:rPr>
                <w:rFonts w:asciiTheme="minorHAnsi" w:hAnsiTheme="minorHAnsi"/>
                <w:sz w:val="20"/>
                <w:szCs w:val="20"/>
              </w:rPr>
              <w:t xml:space="preserve"> (49.22 feet)</w:t>
            </w:r>
            <w:r w:rsidRPr="00567BC6">
              <w:rPr>
                <w:rFonts w:asciiTheme="minorHAnsi" w:hAnsiTheme="minorHAnsi"/>
                <w:sz w:val="20"/>
                <w:szCs w:val="20"/>
              </w:rPr>
              <w:t xml:space="preserve"> from the property </w:t>
            </w:r>
            <w:r w:rsidR="00567BC6">
              <w:rPr>
                <w:rFonts w:asciiTheme="minorHAnsi" w:hAnsiTheme="minorHAnsi"/>
                <w:sz w:val="20"/>
                <w:szCs w:val="20"/>
              </w:rPr>
              <w:t>line of a Highway Frontage Road</w:t>
            </w:r>
          </w:p>
          <w:p w:rsidR="00567BC6" w:rsidRPr="00567BC6" w:rsidRDefault="001D1C32" w:rsidP="00F929EF">
            <w:pPr>
              <w:pStyle w:val="abclist"/>
              <w:numPr>
                <w:ilvl w:val="2"/>
                <w:numId w:val="128"/>
              </w:numPr>
              <w:spacing w:before="60" w:after="60" w:line="240" w:lineRule="auto"/>
              <w:ind w:left="307" w:hanging="337"/>
              <w:rPr>
                <w:rFonts w:asciiTheme="minorHAnsi" w:hAnsiTheme="minorHAnsi"/>
                <w:sz w:val="20"/>
                <w:szCs w:val="20"/>
              </w:rPr>
            </w:pPr>
            <w:r w:rsidRPr="00567BC6">
              <w:rPr>
                <w:rFonts w:asciiTheme="minorHAnsi" w:hAnsiTheme="minorHAnsi"/>
                <w:sz w:val="20"/>
                <w:szCs w:val="20"/>
              </w:rPr>
              <w:t>where the side yard does not abut a road shall be set back a minimum of:</w:t>
            </w:r>
          </w:p>
          <w:p w:rsidR="00512A52" w:rsidRPr="00567BC6" w:rsidRDefault="00B20DAA" w:rsidP="00F929EF">
            <w:pPr>
              <w:pStyle w:val="abclist"/>
              <w:numPr>
                <w:ilvl w:val="0"/>
                <w:numId w:val="119"/>
              </w:numPr>
              <w:spacing w:before="60" w:after="60" w:line="240" w:lineRule="auto"/>
              <w:ind w:left="536"/>
              <w:rPr>
                <w:rFonts w:asciiTheme="minorHAnsi" w:hAnsiTheme="minorHAnsi"/>
                <w:sz w:val="20"/>
                <w:szCs w:val="20"/>
              </w:rPr>
            </w:pPr>
            <w:r w:rsidRPr="00567BC6">
              <w:rPr>
                <w:rFonts w:asciiTheme="minorHAnsi" w:hAnsiTheme="minorHAnsi"/>
                <w:sz w:val="20"/>
                <w:szCs w:val="20"/>
              </w:rPr>
              <w:t>6</w:t>
            </w:r>
            <w:r w:rsidR="00020F60" w:rsidRPr="00567BC6">
              <w:rPr>
                <w:rFonts w:asciiTheme="minorHAnsi" w:hAnsiTheme="minorHAnsi"/>
                <w:sz w:val="20"/>
                <w:szCs w:val="20"/>
              </w:rPr>
              <w:t>.0</w:t>
            </w:r>
            <w:r w:rsidR="001D1C32" w:rsidRPr="00567BC6">
              <w:rPr>
                <w:rFonts w:asciiTheme="minorHAnsi" w:hAnsiTheme="minorHAnsi"/>
                <w:sz w:val="20"/>
                <w:szCs w:val="20"/>
              </w:rPr>
              <w:t xml:space="preserve"> metres</w:t>
            </w:r>
            <w:r w:rsidRPr="00567BC6">
              <w:rPr>
                <w:rFonts w:asciiTheme="minorHAnsi" w:hAnsiTheme="minorHAnsi"/>
                <w:sz w:val="20"/>
                <w:szCs w:val="20"/>
              </w:rPr>
              <w:t xml:space="preserve"> (19.69 feet)</w:t>
            </w:r>
            <w:r w:rsidR="00567BC6">
              <w:rPr>
                <w:rFonts w:asciiTheme="minorHAnsi" w:hAnsiTheme="minorHAnsi"/>
                <w:sz w:val="20"/>
                <w:szCs w:val="20"/>
              </w:rPr>
              <w:t xml:space="preserve"> </w:t>
            </w:r>
            <w:r w:rsidR="001D1C32" w:rsidRPr="00567BC6">
              <w:rPr>
                <w:rFonts w:asciiTheme="minorHAnsi" w:hAnsiTheme="minorHAnsi"/>
                <w:sz w:val="20"/>
                <w:szCs w:val="20"/>
              </w:rPr>
              <w:t>from property line.</w:t>
            </w:r>
          </w:p>
          <w:p w:rsidR="00512A52" w:rsidRPr="00567BC6" w:rsidRDefault="00512A52" w:rsidP="00F929EF">
            <w:pPr>
              <w:pStyle w:val="abclist"/>
              <w:numPr>
                <w:ilvl w:val="2"/>
                <w:numId w:val="128"/>
              </w:numPr>
              <w:spacing w:before="60" w:after="60" w:line="240" w:lineRule="auto"/>
              <w:ind w:left="307" w:hanging="337"/>
              <w:rPr>
                <w:rFonts w:asciiTheme="minorHAnsi" w:hAnsiTheme="minorHAnsi"/>
                <w:sz w:val="20"/>
                <w:szCs w:val="20"/>
              </w:rPr>
            </w:pPr>
            <w:r w:rsidRPr="00567BC6">
              <w:rPr>
                <w:rFonts w:asciiTheme="minorHAnsi" w:hAnsiTheme="minorHAnsi"/>
                <w:sz w:val="20"/>
                <w:szCs w:val="20"/>
              </w:rPr>
              <w:t>the rear yard setback shall be 6</w:t>
            </w:r>
            <w:r w:rsidR="00020F60" w:rsidRPr="00567BC6">
              <w:rPr>
                <w:rFonts w:asciiTheme="minorHAnsi" w:hAnsiTheme="minorHAnsi"/>
                <w:sz w:val="20"/>
                <w:szCs w:val="20"/>
              </w:rPr>
              <w:t>.0</w:t>
            </w:r>
            <w:r w:rsidRPr="00567BC6">
              <w:rPr>
                <w:rFonts w:asciiTheme="minorHAnsi" w:hAnsiTheme="minorHAnsi"/>
                <w:sz w:val="20"/>
                <w:szCs w:val="20"/>
              </w:rPr>
              <w:t xml:space="preserve"> metres (19.69 feet) from the property line. </w:t>
            </w:r>
          </w:p>
          <w:p w:rsidR="001D1C32" w:rsidRPr="00567BC6" w:rsidRDefault="001D1C32" w:rsidP="00A53429">
            <w:pPr>
              <w:pStyle w:val="abclist"/>
              <w:rPr>
                <w:rFonts w:asciiTheme="minorHAnsi" w:hAnsiTheme="minorHAnsi"/>
                <w:b/>
                <w:sz w:val="20"/>
                <w:szCs w:val="20"/>
              </w:rPr>
            </w:pPr>
          </w:p>
          <w:p w:rsidR="001D1C32" w:rsidRPr="00567BC6" w:rsidRDefault="001D1C32" w:rsidP="00D323CB">
            <w:pPr>
              <w:pStyle w:val="abclist"/>
              <w:rPr>
                <w:rFonts w:asciiTheme="minorHAnsi" w:hAnsiTheme="minorHAnsi"/>
                <w:sz w:val="20"/>
                <w:szCs w:val="20"/>
              </w:rPr>
            </w:pPr>
            <w:r w:rsidRPr="00567BC6">
              <w:rPr>
                <w:rFonts w:asciiTheme="minorHAnsi" w:hAnsiTheme="minorHAnsi"/>
                <w:b/>
                <w:sz w:val="20"/>
                <w:szCs w:val="20"/>
              </w:rPr>
              <w:t>All</w:t>
            </w:r>
            <w:r w:rsidRPr="00567BC6">
              <w:rPr>
                <w:rFonts w:asciiTheme="minorHAnsi" w:hAnsiTheme="minorHAnsi"/>
                <w:sz w:val="20"/>
                <w:szCs w:val="20"/>
              </w:rPr>
              <w:t xml:space="preserve"> </w:t>
            </w:r>
            <w:r w:rsidRPr="00567BC6">
              <w:rPr>
                <w:rFonts w:asciiTheme="minorHAnsi" w:hAnsiTheme="minorHAnsi"/>
                <w:b/>
                <w:sz w:val="20"/>
                <w:szCs w:val="20"/>
              </w:rPr>
              <w:t>shelterbelts, tree plantings, and fences</w:t>
            </w:r>
            <w:r w:rsidRPr="00567BC6">
              <w:rPr>
                <w:rFonts w:asciiTheme="minorHAnsi" w:hAnsiTheme="minorHAnsi"/>
                <w:sz w:val="20"/>
                <w:szCs w:val="20"/>
              </w:rPr>
              <w:t xml:space="preserve"> shall comply with the same setback requirement as for buildings </w:t>
            </w:r>
            <w:r w:rsidRPr="00567BC6">
              <w:rPr>
                <w:rFonts w:asciiTheme="minorHAnsi" w:hAnsiTheme="minorHAnsi"/>
                <w:b/>
                <w:sz w:val="20"/>
                <w:szCs w:val="20"/>
              </w:rPr>
              <w:t>except:</w:t>
            </w:r>
            <w:r w:rsidRPr="00567BC6">
              <w:rPr>
                <w:rFonts w:asciiTheme="minorHAnsi" w:hAnsiTheme="minorHAnsi"/>
                <w:sz w:val="20"/>
                <w:szCs w:val="20"/>
              </w:rPr>
              <w:t xml:space="preserve"> </w:t>
            </w:r>
            <w:r w:rsidR="00567BC6">
              <w:rPr>
                <w:rFonts w:asciiTheme="minorHAnsi" w:hAnsiTheme="minorHAnsi"/>
                <w:sz w:val="20"/>
                <w:szCs w:val="20"/>
              </w:rPr>
              <w:t xml:space="preserve"> </w:t>
            </w:r>
            <w:r w:rsidRPr="00567BC6">
              <w:rPr>
                <w:rFonts w:asciiTheme="minorHAnsi" w:hAnsiTheme="minorHAnsi"/>
                <w:sz w:val="20"/>
                <w:szCs w:val="20"/>
              </w:rPr>
              <w:t xml:space="preserve">where the side yard abuts an internal subdivision road the setback for trees shall be </w:t>
            </w:r>
            <w:r w:rsidR="00983339" w:rsidRPr="00567BC6">
              <w:rPr>
                <w:rFonts w:asciiTheme="minorHAnsi" w:hAnsiTheme="minorHAnsi"/>
                <w:sz w:val="20"/>
                <w:szCs w:val="20"/>
              </w:rPr>
              <w:t>3</w:t>
            </w:r>
            <w:r w:rsidR="00020F60" w:rsidRPr="00567BC6">
              <w:rPr>
                <w:rFonts w:asciiTheme="minorHAnsi" w:hAnsiTheme="minorHAnsi"/>
                <w:sz w:val="20"/>
                <w:szCs w:val="20"/>
              </w:rPr>
              <w:t>.0</w:t>
            </w:r>
            <w:r w:rsidR="00983339" w:rsidRPr="00567BC6">
              <w:rPr>
                <w:rFonts w:asciiTheme="minorHAnsi" w:hAnsiTheme="minorHAnsi"/>
                <w:sz w:val="20"/>
                <w:szCs w:val="20"/>
              </w:rPr>
              <w:t xml:space="preserve"> metres (9.85 feet) from the </w:t>
            </w:r>
            <w:r w:rsidR="006F4BD4" w:rsidRPr="00567BC6">
              <w:rPr>
                <w:rFonts w:asciiTheme="minorHAnsi" w:hAnsiTheme="minorHAnsi"/>
                <w:sz w:val="20"/>
                <w:szCs w:val="20"/>
              </w:rPr>
              <w:t>property</w:t>
            </w:r>
            <w:r w:rsidR="00983339" w:rsidRPr="00567BC6">
              <w:rPr>
                <w:rFonts w:asciiTheme="minorHAnsi" w:hAnsiTheme="minorHAnsi"/>
                <w:sz w:val="20"/>
                <w:szCs w:val="20"/>
              </w:rPr>
              <w:t xml:space="preserve"> line of the road and 9</w:t>
            </w:r>
            <w:r w:rsidR="00020F60" w:rsidRPr="00567BC6">
              <w:rPr>
                <w:rFonts w:asciiTheme="minorHAnsi" w:hAnsiTheme="minorHAnsi"/>
                <w:sz w:val="20"/>
                <w:szCs w:val="20"/>
              </w:rPr>
              <w:t>.0</w:t>
            </w:r>
            <w:r w:rsidR="00983339" w:rsidRPr="00567BC6">
              <w:rPr>
                <w:rFonts w:asciiTheme="minorHAnsi" w:hAnsiTheme="minorHAnsi"/>
                <w:sz w:val="20"/>
                <w:szCs w:val="20"/>
              </w:rPr>
              <w:t xml:space="preserve"> metres (29.53 feet) from the property line at an intersection.</w:t>
            </w:r>
          </w:p>
        </w:tc>
      </w:tr>
      <w:tr w:rsidR="00F145CE" w:rsidRPr="00567BC6" w:rsidTr="00567BC6">
        <w:trPr>
          <w:tblCellSpacing w:w="20" w:type="dxa"/>
        </w:trPr>
        <w:tc>
          <w:tcPr>
            <w:tcW w:w="2190" w:type="dxa"/>
            <w:shd w:val="clear" w:color="auto" w:fill="D9D9D9" w:themeFill="background1" w:themeFillShade="D9"/>
            <w:vAlign w:val="center"/>
          </w:tcPr>
          <w:p w:rsidR="00F145CE" w:rsidRPr="00567BC6" w:rsidRDefault="00F145CE" w:rsidP="00567BC6">
            <w:pPr>
              <w:pStyle w:val="Table"/>
              <w:spacing w:before="120"/>
              <w:rPr>
                <w:rFonts w:asciiTheme="minorHAnsi" w:hAnsiTheme="minorHAnsi"/>
                <w:b/>
                <w:szCs w:val="20"/>
              </w:rPr>
            </w:pPr>
            <w:r w:rsidRPr="00567BC6">
              <w:rPr>
                <w:rFonts w:asciiTheme="minorHAnsi" w:hAnsiTheme="minorHAnsi"/>
                <w:b/>
                <w:szCs w:val="20"/>
              </w:rPr>
              <w:lastRenderedPageBreak/>
              <w:t>Minimum building floor area</w:t>
            </w:r>
          </w:p>
        </w:tc>
        <w:tc>
          <w:tcPr>
            <w:tcW w:w="6600" w:type="dxa"/>
            <w:vAlign w:val="center"/>
          </w:tcPr>
          <w:p w:rsidR="00F145CE" w:rsidRPr="00567BC6" w:rsidRDefault="00F145CE" w:rsidP="00B177AD">
            <w:pPr>
              <w:pStyle w:val="abclist"/>
              <w:rPr>
                <w:rFonts w:asciiTheme="minorHAnsi" w:hAnsiTheme="minorHAnsi"/>
                <w:color w:val="31849B" w:themeColor="accent5" w:themeShade="BF"/>
                <w:sz w:val="20"/>
                <w:szCs w:val="20"/>
              </w:rPr>
            </w:pPr>
            <w:r w:rsidRPr="00567BC6">
              <w:rPr>
                <w:rFonts w:asciiTheme="minorHAnsi" w:hAnsiTheme="minorHAnsi"/>
                <w:sz w:val="20"/>
                <w:szCs w:val="20"/>
              </w:rPr>
              <w:t>Principal building – 111.48</w:t>
            </w:r>
            <w:r w:rsidR="00B177AD" w:rsidRPr="00567BC6">
              <w:rPr>
                <w:rFonts w:asciiTheme="minorHAnsi" w:hAnsiTheme="minorHAnsi"/>
                <w:sz w:val="20"/>
                <w:szCs w:val="20"/>
              </w:rPr>
              <w:t xml:space="preserve"> m²</w:t>
            </w:r>
            <w:r w:rsidRPr="00567BC6">
              <w:rPr>
                <w:rFonts w:asciiTheme="minorHAnsi" w:hAnsiTheme="minorHAnsi"/>
                <w:sz w:val="20"/>
                <w:szCs w:val="20"/>
              </w:rPr>
              <w:t xml:space="preserve"> (1200.0</w:t>
            </w:r>
            <w:r w:rsidR="00B177AD" w:rsidRPr="00567BC6">
              <w:rPr>
                <w:rFonts w:asciiTheme="minorHAnsi" w:hAnsiTheme="minorHAnsi"/>
                <w:sz w:val="20"/>
                <w:szCs w:val="20"/>
              </w:rPr>
              <w:t xml:space="preserve"> ft²</w:t>
            </w:r>
            <w:r w:rsidRPr="00567BC6">
              <w:rPr>
                <w:rFonts w:asciiTheme="minorHAnsi" w:hAnsiTheme="minorHAnsi"/>
                <w:sz w:val="20"/>
                <w:szCs w:val="20"/>
              </w:rPr>
              <w:t>)</w:t>
            </w:r>
          </w:p>
        </w:tc>
      </w:tr>
      <w:tr w:rsidR="001D1C32" w:rsidRPr="00567BC6" w:rsidTr="00567BC6">
        <w:trPr>
          <w:tblCellSpacing w:w="20" w:type="dxa"/>
        </w:trPr>
        <w:tc>
          <w:tcPr>
            <w:tcW w:w="2190" w:type="dxa"/>
            <w:shd w:val="clear" w:color="auto" w:fill="D9D9D9" w:themeFill="background1" w:themeFillShade="D9"/>
            <w:vAlign w:val="center"/>
            <w:hideMark/>
          </w:tcPr>
          <w:p w:rsidR="001D1C32" w:rsidRPr="00567BC6" w:rsidRDefault="001D1C32" w:rsidP="00567BC6">
            <w:pPr>
              <w:pStyle w:val="Table"/>
              <w:spacing w:before="120"/>
              <w:rPr>
                <w:rFonts w:asciiTheme="minorHAnsi" w:hAnsiTheme="minorHAnsi"/>
                <w:b/>
                <w:szCs w:val="20"/>
              </w:rPr>
            </w:pPr>
            <w:r w:rsidRPr="00567BC6">
              <w:rPr>
                <w:rFonts w:asciiTheme="minorHAnsi" w:hAnsiTheme="minorHAnsi"/>
                <w:b/>
                <w:szCs w:val="20"/>
              </w:rPr>
              <w:t>Maximum building height</w:t>
            </w:r>
          </w:p>
        </w:tc>
        <w:tc>
          <w:tcPr>
            <w:tcW w:w="6600" w:type="dxa"/>
            <w:vAlign w:val="center"/>
            <w:hideMark/>
          </w:tcPr>
          <w:p w:rsidR="001D1C32" w:rsidRPr="00567BC6" w:rsidRDefault="001D1C32" w:rsidP="00B177AD">
            <w:pPr>
              <w:pStyle w:val="Table"/>
              <w:spacing w:before="120"/>
              <w:rPr>
                <w:rFonts w:asciiTheme="minorHAnsi" w:hAnsiTheme="minorHAnsi"/>
                <w:szCs w:val="20"/>
              </w:rPr>
            </w:pPr>
            <w:r w:rsidRPr="00567BC6">
              <w:rPr>
                <w:rFonts w:asciiTheme="minorHAnsi" w:hAnsiTheme="minorHAnsi"/>
                <w:szCs w:val="20"/>
              </w:rPr>
              <w:t xml:space="preserve"> 10.</w:t>
            </w:r>
            <w:r w:rsidR="00B177AD" w:rsidRPr="00567BC6">
              <w:rPr>
                <w:rFonts w:asciiTheme="minorHAnsi" w:hAnsiTheme="minorHAnsi"/>
                <w:szCs w:val="20"/>
              </w:rPr>
              <w:t>67</w:t>
            </w:r>
            <w:r w:rsidRPr="00567BC6">
              <w:rPr>
                <w:rFonts w:asciiTheme="minorHAnsi" w:hAnsiTheme="minorHAnsi"/>
                <w:szCs w:val="20"/>
              </w:rPr>
              <w:t xml:space="preserve"> metres  </w:t>
            </w:r>
            <w:r w:rsidR="00B177AD" w:rsidRPr="00567BC6">
              <w:rPr>
                <w:rFonts w:asciiTheme="minorHAnsi" w:hAnsiTheme="minorHAnsi"/>
                <w:szCs w:val="20"/>
              </w:rPr>
              <w:t>(35 feet)</w:t>
            </w:r>
          </w:p>
        </w:tc>
      </w:tr>
      <w:tr w:rsidR="001D1C32" w:rsidRPr="00567BC6" w:rsidTr="00567BC6">
        <w:trPr>
          <w:tblCellSpacing w:w="20" w:type="dxa"/>
        </w:trPr>
        <w:tc>
          <w:tcPr>
            <w:tcW w:w="2190" w:type="dxa"/>
            <w:shd w:val="clear" w:color="auto" w:fill="D9D9D9" w:themeFill="background1" w:themeFillShade="D9"/>
            <w:vAlign w:val="center"/>
            <w:hideMark/>
          </w:tcPr>
          <w:p w:rsidR="001D1C32" w:rsidRPr="00567BC6" w:rsidRDefault="001D1C32" w:rsidP="00567BC6">
            <w:pPr>
              <w:pStyle w:val="Table"/>
              <w:spacing w:before="120"/>
              <w:rPr>
                <w:rFonts w:asciiTheme="minorHAnsi" w:hAnsiTheme="minorHAnsi"/>
                <w:b/>
                <w:szCs w:val="20"/>
              </w:rPr>
            </w:pPr>
            <w:r w:rsidRPr="00567BC6">
              <w:rPr>
                <w:rFonts w:asciiTheme="minorHAnsi" w:hAnsiTheme="minorHAnsi"/>
                <w:b/>
                <w:szCs w:val="20"/>
              </w:rPr>
              <w:t xml:space="preserve">Public utilities, recreational, Institutional land uses </w:t>
            </w:r>
          </w:p>
        </w:tc>
        <w:tc>
          <w:tcPr>
            <w:tcW w:w="6600" w:type="dxa"/>
            <w:vAlign w:val="center"/>
            <w:hideMark/>
          </w:tcPr>
          <w:p w:rsidR="001D1C32" w:rsidRPr="00567BC6" w:rsidRDefault="001D1C32" w:rsidP="00A53429">
            <w:pPr>
              <w:pStyle w:val="Table"/>
              <w:spacing w:before="120"/>
              <w:rPr>
                <w:rFonts w:asciiTheme="minorHAnsi" w:hAnsiTheme="minorHAnsi"/>
                <w:szCs w:val="20"/>
              </w:rPr>
            </w:pPr>
            <w:r w:rsidRPr="00567BC6">
              <w:rPr>
                <w:rFonts w:asciiTheme="minorHAnsi" w:hAnsiTheme="minorHAnsi"/>
                <w:szCs w:val="20"/>
              </w:rPr>
              <w:t xml:space="preserve">Exempted from minimum frontage and </w:t>
            </w:r>
            <w:r w:rsidR="00337335" w:rsidRPr="00567BC6">
              <w:rPr>
                <w:rFonts w:asciiTheme="minorHAnsi" w:hAnsiTheme="minorHAnsi"/>
                <w:szCs w:val="20"/>
              </w:rPr>
              <w:t>parcel</w:t>
            </w:r>
            <w:r w:rsidRPr="00567BC6">
              <w:rPr>
                <w:rFonts w:asciiTheme="minorHAnsi" w:hAnsiTheme="minorHAnsi"/>
                <w:szCs w:val="20"/>
              </w:rPr>
              <w:t xml:space="preserve"> area requirements. </w:t>
            </w:r>
          </w:p>
        </w:tc>
      </w:tr>
    </w:tbl>
    <w:p w:rsidR="001D1C32" w:rsidRPr="000C2583" w:rsidRDefault="001D1C32" w:rsidP="00E267AB">
      <w:pPr>
        <w:pStyle w:val="Heading2"/>
      </w:pPr>
      <w:bookmarkStart w:id="469" w:name="_Toc435167613"/>
      <w:r w:rsidRPr="000C2583">
        <w:t>Supplementary Regulations or Special Provisions</w:t>
      </w:r>
      <w:bookmarkEnd w:id="469"/>
    </w:p>
    <w:p w:rsidR="001D1C32" w:rsidRPr="000C2583" w:rsidRDefault="001D1C32" w:rsidP="00C619B7">
      <w:pPr>
        <w:pStyle w:val="Heading3"/>
      </w:pPr>
      <w:r w:rsidRPr="000C2583">
        <w:t xml:space="preserve">The final subdivision design and approved lot density of development in the CR Zoning District shall be determined by the carrying capacity of the lands proposed for development as identified within the submission of a Concept Plan. Further subdivision of existing CR developments will be reviewed on a case by case basis and the provisions are addressed in the Official Community Plan. </w:t>
      </w:r>
    </w:p>
    <w:p w:rsidR="001D1C32" w:rsidRPr="000C2583" w:rsidRDefault="001D1C32" w:rsidP="00C619B7">
      <w:pPr>
        <w:pStyle w:val="Heading3"/>
      </w:pPr>
      <w:r w:rsidRPr="000C2583">
        <w:t>Each Country Residential (multi-parcel) subdivision shall be in a clustered form to facilitate servicing and shall not exceed all requi</w:t>
      </w:r>
      <w:r w:rsidR="00567BC6">
        <w:t xml:space="preserve">red </w:t>
      </w:r>
      <w:r w:rsidR="00337335">
        <w:t>parcel</w:t>
      </w:r>
      <w:r w:rsidRPr="000C2583">
        <w:t xml:space="preserve"> standards provided by the Sun Country or local District Health Region for on-</w:t>
      </w:r>
      <w:r w:rsidR="00337335">
        <w:t>parcel</w:t>
      </w:r>
      <w:r w:rsidRPr="000C2583">
        <w:t xml:space="preserve"> wastewater disposal systems.</w:t>
      </w:r>
    </w:p>
    <w:p w:rsidR="001D1C32" w:rsidRPr="000C2583" w:rsidRDefault="001D1C32" w:rsidP="00C619B7">
      <w:pPr>
        <w:pStyle w:val="Heading3"/>
      </w:pPr>
      <w:r w:rsidRPr="000C2583">
        <w:t xml:space="preserve">The Development Officer may require a greater setback for a permitted or discretionary use if it is deemed that the use may substantially interfere with the safety and amenity of adjacent </w:t>
      </w:r>
      <w:r w:rsidR="00337335">
        <w:t>parcel</w:t>
      </w:r>
      <w:r w:rsidRPr="000C2583">
        <w:t>s.</w:t>
      </w:r>
    </w:p>
    <w:p w:rsidR="001D1C32" w:rsidRPr="000C2583" w:rsidRDefault="001D1C32" w:rsidP="00C619B7">
      <w:pPr>
        <w:pStyle w:val="Heading3"/>
      </w:pPr>
      <w:r w:rsidRPr="000C2583">
        <w:t>No dwelling shall be located with less than a minimum separation distance to an operation of other than the residence of the operation as follows:</w:t>
      </w:r>
    </w:p>
    <w:p w:rsidR="001D1C32" w:rsidRPr="00567BC6" w:rsidRDefault="001D1C32" w:rsidP="00F929EF">
      <w:pPr>
        <w:pStyle w:val="ListParagraph"/>
        <w:numPr>
          <w:ilvl w:val="0"/>
          <w:numId w:val="120"/>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the separation distance to an Intensive Livestock Op</w:t>
      </w:r>
      <w:r w:rsidR="00567BC6" w:rsidRPr="00567BC6">
        <w:rPr>
          <w:rFonts w:asciiTheme="minorHAnsi" w:hAnsiTheme="minorHAnsi"/>
          <w:spacing w:val="0"/>
          <w:sz w:val="20"/>
          <w:szCs w:val="20"/>
        </w:rPr>
        <w:t xml:space="preserve">eration as regulated in Section </w:t>
      </w:r>
      <w:r w:rsidRPr="00567BC6">
        <w:rPr>
          <w:rFonts w:asciiTheme="minorHAnsi" w:hAnsiTheme="minorHAnsi"/>
          <w:spacing w:val="0"/>
          <w:sz w:val="20"/>
          <w:szCs w:val="20"/>
        </w:rPr>
        <w:t>7.10;</w:t>
      </w:r>
    </w:p>
    <w:p w:rsidR="001D1C32" w:rsidRPr="00567BC6" w:rsidRDefault="0049787B" w:rsidP="00F929EF">
      <w:pPr>
        <w:pStyle w:val="ListParagraph"/>
        <w:numPr>
          <w:ilvl w:val="0"/>
          <w:numId w:val="120"/>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45</w:t>
      </w:r>
      <w:r w:rsidR="000C2583" w:rsidRPr="00567BC6">
        <w:rPr>
          <w:rFonts w:asciiTheme="minorHAnsi" w:hAnsiTheme="minorHAnsi"/>
          <w:spacing w:val="0"/>
          <w:sz w:val="20"/>
          <w:szCs w:val="20"/>
        </w:rPr>
        <w:t>7</w:t>
      </w:r>
      <w:r w:rsidR="001D1C32" w:rsidRPr="00567BC6">
        <w:rPr>
          <w:rFonts w:asciiTheme="minorHAnsi" w:hAnsiTheme="minorHAnsi"/>
          <w:spacing w:val="0"/>
          <w:sz w:val="20"/>
          <w:szCs w:val="20"/>
        </w:rPr>
        <w:t xml:space="preserve"> metres from a licensed public or private liquid waste disposal facility;</w:t>
      </w:r>
    </w:p>
    <w:p w:rsidR="001D1C32" w:rsidRPr="00567BC6" w:rsidRDefault="001D1C32" w:rsidP="00F929EF">
      <w:pPr>
        <w:pStyle w:val="ListParagraph"/>
        <w:numPr>
          <w:ilvl w:val="0"/>
          <w:numId w:val="120"/>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457 metres from a licensed public or private solid waste disposal facility;</w:t>
      </w:r>
    </w:p>
    <w:p w:rsidR="001D1C32" w:rsidRPr="00567BC6" w:rsidRDefault="001D1C32" w:rsidP="00F929EF">
      <w:pPr>
        <w:pStyle w:val="ListParagraph"/>
        <w:numPr>
          <w:ilvl w:val="0"/>
          <w:numId w:val="120"/>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lastRenderedPageBreak/>
        <w:t>305 metres from a honey processing facility;</w:t>
      </w:r>
    </w:p>
    <w:p w:rsidR="001D1C32" w:rsidRPr="00567BC6" w:rsidRDefault="001D1C32" w:rsidP="00F929EF">
      <w:pPr>
        <w:pStyle w:val="ListParagraph"/>
        <w:numPr>
          <w:ilvl w:val="0"/>
          <w:numId w:val="120"/>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400 metres from an Aggregate Resource extraction operation;</w:t>
      </w:r>
    </w:p>
    <w:p w:rsidR="001D1C32" w:rsidRPr="00567BC6" w:rsidRDefault="001D1C32" w:rsidP="00F929EF">
      <w:pPr>
        <w:pStyle w:val="ListParagraph"/>
        <w:numPr>
          <w:ilvl w:val="0"/>
          <w:numId w:val="120"/>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1.0 kilo</w:t>
      </w:r>
      <w:r w:rsidR="00BC5A03" w:rsidRPr="00567BC6">
        <w:rPr>
          <w:rFonts w:asciiTheme="minorHAnsi" w:hAnsiTheme="minorHAnsi"/>
          <w:spacing w:val="0"/>
          <w:sz w:val="20"/>
          <w:szCs w:val="20"/>
        </w:rPr>
        <w:t>metre</w:t>
      </w:r>
      <w:r w:rsidRPr="00567BC6">
        <w:rPr>
          <w:rFonts w:asciiTheme="minorHAnsi" w:hAnsiTheme="minorHAnsi"/>
          <w:spacing w:val="0"/>
          <w:sz w:val="20"/>
          <w:szCs w:val="20"/>
        </w:rPr>
        <w:t xml:space="preserve"> from sour gas wells and 75 metres from other gas and oil wells;</w:t>
      </w:r>
    </w:p>
    <w:p w:rsidR="001D1C32" w:rsidRPr="00567BC6" w:rsidRDefault="001D1C32" w:rsidP="00F929EF">
      <w:pPr>
        <w:pStyle w:val="ListParagraph"/>
        <w:numPr>
          <w:ilvl w:val="0"/>
          <w:numId w:val="120"/>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1.0 kilo</w:t>
      </w:r>
      <w:r w:rsidR="00BC5A03" w:rsidRPr="00567BC6">
        <w:rPr>
          <w:rFonts w:asciiTheme="minorHAnsi" w:hAnsiTheme="minorHAnsi"/>
          <w:spacing w:val="0"/>
          <w:sz w:val="20"/>
          <w:szCs w:val="20"/>
        </w:rPr>
        <w:t>metre</w:t>
      </w:r>
      <w:r w:rsidRPr="00567BC6">
        <w:rPr>
          <w:rFonts w:asciiTheme="minorHAnsi" w:hAnsiTheme="minorHAnsi"/>
          <w:spacing w:val="0"/>
          <w:sz w:val="20"/>
          <w:szCs w:val="20"/>
        </w:rPr>
        <w:t xml:space="preserve"> from an ethanol, fertilizer or potash development;</w:t>
      </w:r>
    </w:p>
    <w:p w:rsidR="001D1C32" w:rsidRPr="00567BC6" w:rsidRDefault="001D1C32" w:rsidP="00F929EF">
      <w:pPr>
        <w:pStyle w:val="ListParagraph"/>
        <w:numPr>
          <w:ilvl w:val="0"/>
          <w:numId w:val="120"/>
        </w:numPr>
        <w:spacing w:before="120" w:after="120"/>
        <w:ind w:left="2250"/>
        <w:rPr>
          <w:rFonts w:asciiTheme="minorHAnsi" w:hAnsiTheme="minorHAnsi"/>
          <w:spacing w:val="0"/>
          <w:sz w:val="20"/>
          <w:szCs w:val="20"/>
        </w:rPr>
      </w:pPr>
      <w:r w:rsidRPr="00567BC6">
        <w:rPr>
          <w:rFonts w:asciiTheme="minorHAnsi" w:hAnsiTheme="minorHAnsi"/>
          <w:spacing w:val="0"/>
          <w:sz w:val="20"/>
          <w:szCs w:val="20"/>
        </w:rPr>
        <w:t xml:space="preserve">305 metres to a non-refrigerated anhydrous ammonia facility or 600 </w:t>
      </w:r>
      <w:r w:rsidR="00686DFF" w:rsidRPr="00567BC6">
        <w:rPr>
          <w:rFonts w:asciiTheme="minorHAnsi" w:hAnsiTheme="minorHAnsi"/>
          <w:spacing w:val="0"/>
          <w:sz w:val="20"/>
          <w:szCs w:val="20"/>
        </w:rPr>
        <w:t>metres</w:t>
      </w:r>
      <w:r w:rsidRPr="00567BC6">
        <w:rPr>
          <w:rFonts w:asciiTheme="minorHAnsi" w:hAnsiTheme="minorHAnsi"/>
          <w:spacing w:val="0"/>
          <w:sz w:val="20"/>
          <w:szCs w:val="20"/>
        </w:rPr>
        <w:t xml:space="preserve"> to a refrigerated facility licensed by Province of Saskatchewan.</w:t>
      </w:r>
    </w:p>
    <w:p w:rsidR="001D1C32" w:rsidRPr="000C2583" w:rsidRDefault="001D1C32" w:rsidP="00C619B7">
      <w:pPr>
        <w:pStyle w:val="Heading3"/>
      </w:pPr>
      <w:r w:rsidRPr="000C2583">
        <w:t xml:space="preserve">Country Residential parcels may be exempted from these requirements in the case of a parcel physically severed as a result of road right-of-way or railway plans, drainage ditch, pipeline or transmission line, development, or natural features such as watercourses or water bodies. In these cases there shall be no maximum </w:t>
      </w:r>
      <w:r w:rsidR="00337335">
        <w:t>parcel</w:t>
      </w:r>
      <w:r w:rsidRPr="000C2583">
        <w:t xml:space="preserve"> area.  </w:t>
      </w:r>
    </w:p>
    <w:p w:rsidR="001D1C32" w:rsidRPr="000C2583" w:rsidRDefault="001D1C32" w:rsidP="00567BC6">
      <w:pPr>
        <w:pStyle w:val="Heading3"/>
      </w:pPr>
      <w:r w:rsidRPr="000C2583">
        <w:t>Existing residential parcels may be enlarged to include adjoining land physically severed as a result of the above noted barriers;</w:t>
      </w:r>
    </w:p>
    <w:p w:rsidR="001D1C32" w:rsidRPr="000C2583" w:rsidRDefault="001D1C32" w:rsidP="00567BC6">
      <w:pPr>
        <w:pStyle w:val="Heading3"/>
      </w:pPr>
      <w:r w:rsidRPr="000C2583">
        <w:t xml:space="preserve">In the case of a parcel that existed prior to the adoption of this Bylaw there shall be no minimum or maximum </w:t>
      </w:r>
      <w:r w:rsidR="00337335">
        <w:t>parcel</w:t>
      </w:r>
      <w:r w:rsidRPr="000C2583">
        <w:t xml:space="preserve"> area.</w:t>
      </w:r>
    </w:p>
    <w:p w:rsidR="001D1C32" w:rsidRPr="000C2583" w:rsidRDefault="001D1C32" w:rsidP="00E267AB">
      <w:pPr>
        <w:pStyle w:val="Heading2"/>
      </w:pPr>
      <w:bookmarkStart w:id="470" w:name="_Toc435167614"/>
      <w:r w:rsidRPr="000C2583">
        <w:t>Accessory Buildings and Uses</w:t>
      </w:r>
      <w:bookmarkEnd w:id="470"/>
    </w:p>
    <w:p w:rsidR="001D1C32" w:rsidRPr="000C2583" w:rsidRDefault="001D1C32" w:rsidP="00C619B7">
      <w:pPr>
        <w:pStyle w:val="Heading3"/>
      </w:pPr>
      <w:r w:rsidRPr="000C2583">
        <w:t xml:space="preserve">A permitted accessory use/building shall be defined as any buildings, structures or a use which is customarily accessory to the principal use of the </w:t>
      </w:r>
      <w:r w:rsidR="00337335">
        <w:t>parcel</w:t>
      </w:r>
      <w:r w:rsidRPr="000C2583">
        <w:t>, but only if the principal permitted use or discretionary use has been established.</w:t>
      </w:r>
    </w:p>
    <w:p w:rsidR="001D1C32" w:rsidRPr="000C2583" w:rsidRDefault="001D1C32" w:rsidP="00C619B7">
      <w:pPr>
        <w:pStyle w:val="Heading3"/>
      </w:pPr>
      <w:r w:rsidRPr="000C2583">
        <w:t>All accessory uses, buildings or structures (i</w:t>
      </w:r>
      <w:r w:rsidR="00307FB6">
        <w:t>.</w:t>
      </w:r>
      <w:r w:rsidRPr="000C2583">
        <w:t xml:space="preserve">e. detached garages) require the submission of an application for a Development Permit prior to commencing the use or construction unless it is identified as exempt from this process in Section 3 of the General Administration of this Bylaw. </w:t>
      </w:r>
    </w:p>
    <w:p w:rsidR="001D1C32" w:rsidRPr="000C2583" w:rsidRDefault="001D1C32" w:rsidP="00C619B7">
      <w:pPr>
        <w:pStyle w:val="Heading3"/>
      </w:pPr>
      <w:r w:rsidRPr="000C2583">
        <w:t>Setbacks and general performance standards for accessory buildings shall meet the same requirements as the principal use or building.</w:t>
      </w:r>
    </w:p>
    <w:p w:rsidR="001D1C32" w:rsidRPr="006D6AAE" w:rsidRDefault="009B2E24" w:rsidP="00C619B7">
      <w:pPr>
        <w:pStyle w:val="Heading3"/>
      </w:pPr>
      <w:r w:rsidRPr="006D6AAE">
        <w:t xml:space="preserve">There shall be no more than two (2) accessory buildings with a total floor area not exceeding 731.52 m² (2400 ft²), located on Country Residential 2 (CR2) </w:t>
      </w:r>
      <w:r w:rsidR="00337335">
        <w:t>parcel</w:t>
      </w:r>
      <w:r w:rsidRPr="006D6AAE">
        <w:t xml:space="preserve">s. </w:t>
      </w:r>
      <w:r w:rsidR="001D1C32" w:rsidRPr="006D6AAE">
        <w:t xml:space="preserve">All workshop-related activities shall be conducted within an enclosed building. No exterior storage of materials, goods, or waste products is permitted, except within a waste disposal bin for collection.  </w:t>
      </w:r>
    </w:p>
    <w:p w:rsidR="006D6AAE" w:rsidRPr="00CC5390" w:rsidRDefault="006D6AAE" w:rsidP="00FE0AA3">
      <w:pPr>
        <w:pStyle w:val="Heading3"/>
      </w:pPr>
      <w:r w:rsidRPr="00CC5390">
        <w:t xml:space="preserve">The maximum building height of an accessory building shall be no greater that the height of the principle residence. </w:t>
      </w:r>
    </w:p>
    <w:p w:rsidR="001D1C32" w:rsidRPr="000C2583" w:rsidRDefault="001D1C32" w:rsidP="00E267AB">
      <w:pPr>
        <w:pStyle w:val="Heading2"/>
        <w:rPr>
          <w:lang w:val="en-GB"/>
        </w:rPr>
      </w:pPr>
      <w:bookmarkStart w:id="471" w:name="_Toc435167615"/>
      <w:r w:rsidRPr="000C2583">
        <w:rPr>
          <w:lang w:val="en-GB"/>
        </w:rPr>
        <w:t>Legal Access</w:t>
      </w:r>
      <w:bookmarkEnd w:id="471"/>
    </w:p>
    <w:p w:rsidR="001D1C32" w:rsidRPr="000C2583" w:rsidRDefault="001D1C32" w:rsidP="00C619B7">
      <w:pPr>
        <w:pStyle w:val="Heading3"/>
      </w:pPr>
      <w:r w:rsidRPr="000C2583">
        <w:t xml:space="preserve">Development of a residential dwelling, bed and breakfast home, or bare land condominium development is prohibited unless the </w:t>
      </w:r>
      <w:r w:rsidR="00337335">
        <w:t>parcel</w:t>
      </w:r>
      <w:r w:rsidRPr="000C2583">
        <w:t xml:space="preserve"> abuts a developed road. In the case of a bare land condominium development, only the outer portion of the land to be owned by the condominium corporation requires this legal access, not the separate bare land units.</w:t>
      </w:r>
    </w:p>
    <w:p w:rsidR="001D1C32" w:rsidRPr="000C2583" w:rsidRDefault="001D1C32" w:rsidP="00C619B7">
      <w:pPr>
        <w:pStyle w:val="Heading3"/>
        <w:rPr>
          <w:lang w:val="en-GB"/>
        </w:rPr>
      </w:pPr>
      <w:r w:rsidRPr="000C2583">
        <w:rPr>
          <w:lang w:val="en-GB"/>
        </w:rPr>
        <w:t xml:space="preserve">For the purposes of this section "developed road" shall mean an existing graded all-weather road on a registered right-of-way, or a road for which a signed servicing agreement has been made by the developer with Council to provide for the construction of the road on a registered right-of-way to a standard approved by Council. </w:t>
      </w:r>
    </w:p>
    <w:p w:rsidR="001D1C32" w:rsidRPr="000C2583" w:rsidRDefault="001D1C32" w:rsidP="00C619B7">
      <w:pPr>
        <w:pStyle w:val="Heading3"/>
        <w:rPr>
          <w:rFonts w:ascii="Times New Roman" w:hAnsi="Times New Roman"/>
          <w:lang w:val="en-GB"/>
        </w:rPr>
      </w:pPr>
      <w:r w:rsidRPr="000C2583">
        <w:rPr>
          <w:rStyle w:val="Heading3Char1"/>
          <w:lang w:val="en-GB"/>
        </w:rPr>
        <w:lastRenderedPageBreak/>
        <w:t xml:space="preserve">A subdivision shall not be recommended for approval by Council unless the proposed </w:t>
      </w:r>
      <w:r w:rsidR="00337335">
        <w:rPr>
          <w:rStyle w:val="Heading3Char1"/>
          <w:lang w:val="en-GB"/>
        </w:rPr>
        <w:t>parcel</w:t>
      </w:r>
      <w:r w:rsidRPr="000C2583">
        <w:rPr>
          <w:rStyle w:val="Heading3Char1"/>
          <w:lang w:val="en-GB"/>
        </w:rPr>
        <w:t>s and any un</w:t>
      </w:r>
      <w:r w:rsidRPr="000C2583">
        <w:rPr>
          <w:rStyle w:val="Heading3Char1"/>
          <w:rFonts w:eastAsiaTheme="minorHAnsi"/>
          <w:lang w:val="en-GB"/>
        </w:rPr>
        <w:t>-</w:t>
      </w:r>
      <w:r w:rsidRPr="000C2583">
        <w:rPr>
          <w:rStyle w:val="Heading3Char1"/>
          <w:lang w:val="en-GB"/>
        </w:rPr>
        <w:t>subdivided remnant of the land being subdivided has frontage on a developed road, including any road which is required to be registered and developed as a public road under a signed servicing agreement.</w:t>
      </w:r>
    </w:p>
    <w:p w:rsidR="001D1C32" w:rsidRPr="00877045" w:rsidRDefault="001D1C32" w:rsidP="00E267AB">
      <w:pPr>
        <w:pStyle w:val="Heading2"/>
      </w:pPr>
      <w:bookmarkStart w:id="472" w:name="_Toc435167616"/>
      <w:r w:rsidRPr="00877045">
        <w:t>Keeping of Livestock</w:t>
      </w:r>
      <w:bookmarkEnd w:id="472"/>
      <w:r w:rsidR="0049787B" w:rsidRPr="00877045">
        <w:t xml:space="preserve">  </w:t>
      </w:r>
    </w:p>
    <w:p w:rsidR="001D1C32" w:rsidRDefault="001D1C32" w:rsidP="00C619B7">
      <w:pPr>
        <w:pStyle w:val="Heading3"/>
      </w:pPr>
      <w:r w:rsidRPr="00877045">
        <w:t xml:space="preserve">The keeping of livestock shall be permitted in any Country Residential </w:t>
      </w:r>
      <w:r w:rsidR="0049787B" w:rsidRPr="00877045">
        <w:t xml:space="preserve">2 </w:t>
      </w:r>
      <w:r w:rsidRPr="00877045">
        <w:t>District (CR</w:t>
      </w:r>
      <w:r w:rsidR="0049787B" w:rsidRPr="00877045">
        <w:t>2</w:t>
      </w:r>
      <w:r w:rsidRPr="00877045">
        <w:t>) in accordance with the following schedule:</w:t>
      </w:r>
    </w:p>
    <w:tbl>
      <w:tblPr>
        <w:tblpPr w:leftFromText="180" w:rightFromText="180" w:vertAnchor="text" w:horzAnchor="margin" w:tblpX="1998" w:tblpY="46"/>
        <w:tblW w:w="0" w:type="auto"/>
        <w:tblCellSpacing w:w="20"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3210"/>
        <w:gridCol w:w="4063"/>
      </w:tblGrid>
      <w:tr w:rsidR="00FE0AA3" w:rsidRPr="00FE0AA3" w:rsidTr="00FE0AA3">
        <w:trPr>
          <w:trHeight w:val="563"/>
          <w:tblCellSpacing w:w="20" w:type="dxa"/>
        </w:trPr>
        <w:tc>
          <w:tcPr>
            <w:tcW w:w="3150" w:type="dxa"/>
            <w:shd w:val="clear" w:color="auto" w:fill="BFBFBF"/>
            <w:hideMark/>
          </w:tcPr>
          <w:p w:rsidR="00FE0AA3" w:rsidRPr="00FE0AA3" w:rsidRDefault="00FE0AA3" w:rsidP="00FE0AA3">
            <w:pPr>
              <w:spacing w:before="60" w:after="60"/>
              <w:rPr>
                <w:rStyle w:val="Style1Char"/>
                <w:rFonts w:asciiTheme="minorHAnsi" w:hAnsiTheme="minorHAnsi"/>
                <w:i w:val="0"/>
                <w:spacing w:val="0"/>
                <w:sz w:val="20"/>
                <w:szCs w:val="20"/>
              </w:rPr>
            </w:pPr>
            <w:r w:rsidRPr="00FE0AA3">
              <w:rPr>
                <w:rStyle w:val="Style1Char"/>
                <w:rFonts w:asciiTheme="minorHAnsi" w:hAnsiTheme="minorHAnsi"/>
                <w:i w:val="0"/>
                <w:spacing w:val="0"/>
                <w:sz w:val="20"/>
                <w:szCs w:val="20"/>
              </w:rPr>
              <w:t>Parcel Size</w:t>
            </w:r>
          </w:p>
        </w:tc>
        <w:tc>
          <w:tcPr>
            <w:tcW w:w="4003" w:type="dxa"/>
            <w:shd w:val="clear" w:color="auto" w:fill="BFBFBF"/>
            <w:hideMark/>
          </w:tcPr>
          <w:p w:rsidR="00FE0AA3" w:rsidRPr="00FE0AA3" w:rsidRDefault="00FE0AA3" w:rsidP="00FE0AA3">
            <w:pPr>
              <w:spacing w:before="60" w:after="60"/>
              <w:rPr>
                <w:rStyle w:val="Style1Char"/>
                <w:rFonts w:asciiTheme="minorHAnsi" w:hAnsiTheme="minorHAnsi"/>
                <w:i w:val="0"/>
                <w:spacing w:val="0"/>
                <w:sz w:val="20"/>
                <w:szCs w:val="20"/>
              </w:rPr>
            </w:pPr>
            <w:r w:rsidRPr="00FE0AA3">
              <w:rPr>
                <w:rStyle w:val="Style1Char"/>
                <w:rFonts w:asciiTheme="minorHAnsi" w:hAnsiTheme="minorHAnsi"/>
                <w:i w:val="0"/>
                <w:spacing w:val="0"/>
                <w:sz w:val="20"/>
                <w:szCs w:val="20"/>
              </w:rPr>
              <w:t>Maximum Number of Horses Permitted</w:t>
            </w:r>
          </w:p>
        </w:tc>
      </w:tr>
      <w:tr w:rsidR="00FE0AA3" w:rsidRPr="00FE0AA3" w:rsidTr="00FE0AA3">
        <w:trPr>
          <w:trHeight w:val="358"/>
          <w:tblCellSpacing w:w="20" w:type="dxa"/>
        </w:trPr>
        <w:tc>
          <w:tcPr>
            <w:tcW w:w="3150" w:type="dxa"/>
            <w:hideMark/>
          </w:tcPr>
          <w:p w:rsidR="00FE0AA3" w:rsidRPr="00FE0AA3" w:rsidRDefault="00FE0AA3" w:rsidP="00FE0AA3">
            <w:pPr>
              <w:spacing w:before="60" w:after="60"/>
              <w:rPr>
                <w:rStyle w:val="Style1Char"/>
                <w:rFonts w:asciiTheme="minorHAnsi" w:hAnsiTheme="minorHAnsi"/>
                <w:b w:val="0"/>
                <w:i w:val="0"/>
                <w:spacing w:val="0"/>
                <w:sz w:val="20"/>
                <w:szCs w:val="20"/>
              </w:rPr>
            </w:pPr>
            <w:r w:rsidRPr="00FE0AA3">
              <w:rPr>
                <w:rStyle w:val="Style1Char"/>
                <w:rFonts w:asciiTheme="minorHAnsi" w:hAnsiTheme="minorHAnsi"/>
                <w:b w:val="0"/>
                <w:i w:val="0"/>
                <w:spacing w:val="0"/>
                <w:sz w:val="20"/>
                <w:szCs w:val="20"/>
              </w:rPr>
              <w:t>4.05 hectares (10 acres)</w:t>
            </w:r>
          </w:p>
        </w:tc>
        <w:tc>
          <w:tcPr>
            <w:tcW w:w="4003" w:type="dxa"/>
            <w:hideMark/>
          </w:tcPr>
          <w:p w:rsidR="00FE0AA3" w:rsidRPr="00FE0AA3" w:rsidRDefault="00FE0AA3" w:rsidP="00FE0AA3">
            <w:pPr>
              <w:spacing w:before="60" w:after="60"/>
              <w:rPr>
                <w:rStyle w:val="Style1Char"/>
                <w:rFonts w:asciiTheme="minorHAnsi" w:hAnsiTheme="minorHAnsi"/>
                <w:b w:val="0"/>
                <w:i w:val="0"/>
                <w:spacing w:val="0"/>
                <w:sz w:val="20"/>
                <w:szCs w:val="20"/>
              </w:rPr>
            </w:pPr>
            <w:r w:rsidRPr="00FE0AA3">
              <w:rPr>
                <w:rStyle w:val="Style1Char"/>
                <w:rFonts w:asciiTheme="minorHAnsi" w:hAnsiTheme="minorHAnsi"/>
                <w:b w:val="0"/>
                <w:i w:val="0"/>
                <w:spacing w:val="0"/>
                <w:sz w:val="20"/>
                <w:szCs w:val="20"/>
              </w:rPr>
              <w:t>Two (2) Horses</w:t>
            </w:r>
          </w:p>
        </w:tc>
      </w:tr>
    </w:tbl>
    <w:p w:rsidR="001D1C32" w:rsidRPr="00FE0AA3" w:rsidRDefault="001D1C32" w:rsidP="00FE0AA3">
      <w:pPr>
        <w:spacing w:before="60" w:after="60" w:line="240" w:lineRule="auto"/>
        <w:rPr>
          <w:rFonts w:asciiTheme="minorHAnsi" w:hAnsiTheme="minorHAnsi"/>
          <w:sz w:val="20"/>
          <w:szCs w:val="20"/>
        </w:rPr>
      </w:pPr>
    </w:p>
    <w:p w:rsidR="001D1C32" w:rsidRPr="00FE0AA3" w:rsidRDefault="001D1C32" w:rsidP="00FE0AA3">
      <w:pPr>
        <w:spacing w:before="120" w:after="120" w:line="240" w:lineRule="auto"/>
        <w:rPr>
          <w:rStyle w:val="Style1Char"/>
          <w:rFonts w:asciiTheme="minorHAnsi" w:hAnsiTheme="minorHAnsi"/>
          <w:i w:val="0"/>
          <w:sz w:val="20"/>
          <w:szCs w:val="20"/>
          <w:lang w:val="en-CA"/>
        </w:rPr>
      </w:pPr>
    </w:p>
    <w:p w:rsidR="00FE0AA3" w:rsidRPr="00FE0AA3" w:rsidRDefault="00FE0AA3" w:rsidP="00FE0AA3">
      <w:pPr>
        <w:spacing w:before="120" w:after="120" w:line="240" w:lineRule="auto"/>
        <w:rPr>
          <w:rStyle w:val="Style1Char"/>
          <w:rFonts w:asciiTheme="minorHAnsi" w:hAnsiTheme="minorHAnsi"/>
          <w:i w:val="0"/>
          <w:sz w:val="20"/>
          <w:szCs w:val="20"/>
          <w:lang w:val="en-CA"/>
        </w:rPr>
      </w:pPr>
    </w:p>
    <w:p w:rsidR="001D1C32" w:rsidRPr="00877045" w:rsidRDefault="001D1C32" w:rsidP="001D1C32">
      <w:pPr>
        <w:autoSpaceDE/>
        <w:adjustRightInd/>
        <w:spacing w:before="0" w:line="240" w:lineRule="auto"/>
        <w:ind w:left="360"/>
        <w:jc w:val="both"/>
        <w:outlineLvl w:val="0"/>
        <w:rPr>
          <w:bCs/>
        </w:rPr>
      </w:pPr>
    </w:p>
    <w:p w:rsidR="00FE0AA3" w:rsidRPr="00877045" w:rsidRDefault="00FE0AA3" w:rsidP="00FE0AA3">
      <w:pPr>
        <w:pStyle w:val="Heading3"/>
      </w:pPr>
      <w:r w:rsidRPr="00877045">
        <w:t xml:space="preserve">Animals shall not be pastured within 15.0 metres (49.22 feet) of any dwelling or well not owned by the owner of the animals. </w:t>
      </w:r>
      <w:r>
        <w:t xml:space="preserve"> </w:t>
      </w:r>
      <w:r w:rsidRPr="00877045">
        <w:t xml:space="preserve">No buildings or structures intended to contain birds or animals shall be located within 30.0 metres (98.43 feet) of a dwelling, property line </w:t>
      </w:r>
      <w:r w:rsidRPr="00FE0AA3">
        <w:rPr>
          <w:bCs/>
          <w:szCs w:val="18"/>
        </w:rPr>
        <w:t>or well for potable water.</w:t>
      </w:r>
    </w:p>
    <w:p w:rsidR="001D1C32" w:rsidRPr="00877045" w:rsidRDefault="001D1C32" w:rsidP="00E267AB">
      <w:pPr>
        <w:pStyle w:val="Heading2"/>
      </w:pPr>
      <w:bookmarkStart w:id="473" w:name="_Toc435167617"/>
      <w:r w:rsidRPr="00877045">
        <w:t xml:space="preserve">Swimming Pool </w:t>
      </w:r>
      <w:r w:rsidR="00FE0AA3">
        <w:t>a</w:t>
      </w:r>
      <w:r w:rsidR="00FE0AA3" w:rsidRPr="00877045">
        <w:t xml:space="preserve">nd Landscape Ponds </w:t>
      </w:r>
      <w:r w:rsidRPr="00877045">
        <w:t>Regulations</w:t>
      </w:r>
      <w:bookmarkEnd w:id="473"/>
      <w:r w:rsidR="0049787B" w:rsidRPr="00877045">
        <w:t xml:space="preserve">  </w:t>
      </w:r>
    </w:p>
    <w:p w:rsidR="001D1C32" w:rsidRPr="00877045" w:rsidRDefault="001D1C32" w:rsidP="00C619B7">
      <w:pPr>
        <w:pStyle w:val="Heading3"/>
      </w:pPr>
      <w:r w:rsidRPr="00877045">
        <w:t>All swimming pools, maintenance equipment and appurtenances thereto shall be constructed and located so as to have a yard not less than 3.0 metres</w:t>
      </w:r>
      <w:r w:rsidR="00F1173F" w:rsidRPr="00877045">
        <w:t xml:space="preserve"> (9.85 feet)</w:t>
      </w:r>
      <w:r w:rsidRPr="00877045">
        <w:t xml:space="preserve"> in width on all sides except where the pool is attached to or part of a principal structure. No swimming pool shall be located in a required front or side yard setback. </w:t>
      </w:r>
    </w:p>
    <w:p w:rsidR="001D1C32" w:rsidRPr="00877045" w:rsidRDefault="001D1C32" w:rsidP="00C619B7">
      <w:pPr>
        <w:pStyle w:val="Heading3"/>
      </w:pPr>
      <w:r w:rsidRPr="00877045">
        <w:t>For the protection of the general public, all swimming pools shall be effectively fenced by an artificial enclosure not less than 1.</w:t>
      </w:r>
      <w:r w:rsidR="00105C9F" w:rsidRPr="00877045">
        <w:t>9</w:t>
      </w:r>
      <w:r w:rsidRPr="00877045">
        <w:t xml:space="preserve"> metres</w:t>
      </w:r>
      <w:r w:rsidR="00F1173F" w:rsidRPr="00877045">
        <w:t xml:space="preserve"> (</w:t>
      </w:r>
      <w:r w:rsidR="00105C9F" w:rsidRPr="00877045">
        <w:t>6</w:t>
      </w:r>
      <w:r w:rsidR="00F1173F" w:rsidRPr="00877045">
        <w:t>.</w:t>
      </w:r>
      <w:r w:rsidR="00105C9F" w:rsidRPr="00877045">
        <w:t>24</w:t>
      </w:r>
      <w:r w:rsidR="00F1173F" w:rsidRPr="00877045">
        <w:t xml:space="preserve"> feet)</w:t>
      </w:r>
      <w:r w:rsidRPr="00877045">
        <w:t xml:space="preserve"> in height. Any openings in the enclosure affording access to the pool proper shall have a gate containing an automatic or manual locking device affixed in such a manner so as to exclude small children.</w:t>
      </w:r>
    </w:p>
    <w:p w:rsidR="001D1C32" w:rsidRPr="00877045" w:rsidRDefault="001D1C32" w:rsidP="00FE0AA3">
      <w:pPr>
        <w:pStyle w:val="Heading3"/>
      </w:pPr>
      <w:r w:rsidRPr="00877045">
        <w:t>Landscape or Fish Ponds that exceed 1.0 metre</w:t>
      </w:r>
      <w:r w:rsidR="00F1173F" w:rsidRPr="00877045">
        <w:t xml:space="preserve"> (3.28 feet)</w:t>
      </w:r>
      <w:r w:rsidRPr="00877045">
        <w:t xml:space="preserve"> depth shall comply with Swimming Pool   Regulations for safety reasons.</w:t>
      </w:r>
    </w:p>
    <w:p w:rsidR="001D1C32" w:rsidRPr="00877045" w:rsidRDefault="001D1C32" w:rsidP="00E267AB">
      <w:pPr>
        <w:pStyle w:val="Heading2"/>
      </w:pPr>
      <w:bookmarkStart w:id="474" w:name="_Toc435167618"/>
      <w:r w:rsidRPr="00877045">
        <w:t>Signage Regulations</w:t>
      </w:r>
      <w:bookmarkEnd w:id="474"/>
    </w:p>
    <w:p w:rsidR="001D1C32" w:rsidRDefault="001D1C32" w:rsidP="00FE0AA3">
      <w:pPr>
        <w:pStyle w:val="BodyTextIndent2"/>
      </w:pPr>
      <w:r w:rsidRPr="00877045">
        <w:t>All developments shall comply with Section 4.3</w:t>
      </w:r>
      <w:r w:rsidR="00421395">
        <w:t>3</w:t>
      </w:r>
      <w:r w:rsidR="00C37F3B" w:rsidRPr="00877045">
        <w:t xml:space="preserve"> and 4.3</w:t>
      </w:r>
      <w:r w:rsidR="00421395">
        <w:t>4</w:t>
      </w:r>
      <w:r w:rsidR="00C37F3B" w:rsidRPr="00877045">
        <w:t xml:space="preserve"> of the</w:t>
      </w:r>
      <w:r w:rsidRPr="00877045">
        <w:t xml:space="preserve"> General Regulations.</w:t>
      </w:r>
      <w:r w:rsidR="0049787B" w:rsidRPr="00877045">
        <w:t xml:space="preserve">  </w:t>
      </w:r>
    </w:p>
    <w:p w:rsidR="00FE0AA3" w:rsidRDefault="00FE0AA3" w:rsidP="00FE0AA3">
      <w:pPr>
        <w:pStyle w:val="BodyTextIndent2"/>
      </w:pPr>
    </w:p>
    <w:p w:rsidR="00FE0AA3" w:rsidRDefault="00FE0AA3" w:rsidP="00FE0AA3">
      <w:pPr>
        <w:pStyle w:val="BodyTextIndent2"/>
        <w:sectPr w:rsidR="00FE0AA3" w:rsidSect="00BF3B67">
          <w:pgSz w:w="12240" w:h="15840"/>
          <w:pgMar w:top="1440" w:right="1440" w:bottom="1440" w:left="1440" w:header="708" w:footer="708" w:gutter="0"/>
          <w:cols w:space="708"/>
          <w:docGrid w:linePitch="360"/>
        </w:sectPr>
      </w:pPr>
    </w:p>
    <w:p w:rsidR="00624F9E" w:rsidRPr="00F57D4A" w:rsidRDefault="00FE0AA3" w:rsidP="00624F9E">
      <w:pPr>
        <w:pStyle w:val="Heading1"/>
      </w:pPr>
      <w:bookmarkStart w:id="475" w:name="_Toc253491804"/>
      <w:bookmarkStart w:id="476" w:name="_Toc215375548"/>
      <w:bookmarkStart w:id="477" w:name="_Toc373238893"/>
      <w:bookmarkStart w:id="478" w:name="_Toc435167619"/>
      <w:r>
        <w:rPr>
          <w:i/>
          <w:noProof/>
          <w:lang w:val="en-CA" w:eastAsia="en-CA" w:bidi="ar-SA"/>
        </w:rPr>
        <w:lastRenderedPageBreak/>
        <mc:AlternateContent>
          <mc:Choice Requires="wpg">
            <w:drawing>
              <wp:anchor distT="0" distB="0" distL="114300" distR="114300" simplePos="0" relativeHeight="251650560" behindDoc="0" locked="0" layoutInCell="1" allowOverlap="1" wp14:anchorId="6D49764A" wp14:editId="364BE6C6">
                <wp:simplePos x="0" y="0"/>
                <wp:positionH relativeFrom="column">
                  <wp:posOffset>4837430</wp:posOffset>
                </wp:positionH>
                <wp:positionV relativeFrom="paragraph">
                  <wp:posOffset>66040</wp:posOffset>
                </wp:positionV>
                <wp:extent cx="1158240" cy="967740"/>
                <wp:effectExtent l="0" t="95250" r="3810" b="60960"/>
                <wp:wrapSquare wrapText="bothSides"/>
                <wp:docPr id="292" name="Group 292"/>
                <wp:cNvGraphicFramePr/>
                <a:graphic xmlns:a="http://schemas.openxmlformats.org/drawingml/2006/main">
                  <a:graphicData uri="http://schemas.microsoft.com/office/word/2010/wordprocessingGroup">
                    <wpg:wgp>
                      <wpg:cNvGrpSpPr/>
                      <wpg:grpSpPr>
                        <a:xfrm>
                          <a:off x="0" y="0"/>
                          <a:ext cx="1158240" cy="967740"/>
                          <a:chOff x="0" y="0"/>
                          <a:chExt cx="1158240" cy="967740"/>
                        </a:xfrm>
                      </wpg:grpSpPr>
                      <wps:wsp>
                        <wps:cNvPr id="293" name="Oval 400"/>
                        <wps:cNvSpPr>
                          <a:spLocks noChangeAspect="1" noChangeArrowheads="1"/>
                        </wps:cNvSpPr>
                        <wps:spPr bwMode="auto">
                          <a:xfrm>
                            <a:off x="0" y="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Pr="00FE0AA3" w:rsidRDefault="008A612C" w:rsidP="00624F9E">
                              <w:pPr>
                                <w:ind w:left="1440"/>
                                <w:jc w:val="center"/>
                                <w:rPr>
                                  <w:i/>
                                  <w:iCs/>
                                  <w:color w:val="DBE5F1" w:themeColor="accent1" w:themeTint="33"/>
                                  <w:sz w:val="28"/>
                                  <w:szCs w:val="28"/>
                                </w:rPr>
                              </w:pPr>
                              <w:r w:rsidRPr="00FE0AA3">
                                <w:rPr>
                                  <w:b/>
                                  <w:i/>
                                  <w:iCs/>
                                  <w:color w:val="DBE5F1" w:themeColor="accent1" w:themeTint="33"/>
                                  <w:spacing w:val="0"/>
                                  <w:sz w:val="28"/>
                                  <w:szCs w:val="28"/>
                                  <w14:textOutline w14:w="5270" w14:cap="flat" w14:cmpd="sng" w14:algn="ctr">
                                    <w14:solidFill>
                                      <w14:srgbClr w14:val="7D7D7D">
                                        <w14:tint w14:val="100000"/>
                                        <w14:shade w14:val="100000"/>
                                        <w14:satMod w14:val="110000"/>
                                      </w14:srgbClr>
                                    </w14:solidFill>
                                    <w14:prstDash w14:val="solid"/>
                                    <w14:round/>
                                  </w14:textOutline>
                                </w:rPr>
                                <w:t>M</w:t>
                              </w:r>
                              <w:r w:rsidRPr="00FE0AA3">
                                <w:rPr>
                                  <w:i/>
                                  <w:iCs/>
                                  <w:color w:val="DBE5F1" w:themeColor="accent1" w:themeTint="33"/>
                                  <w:sz w:val="28"/>
                                  <w:szCs w:val="28"/>
                                </w:rPr>
                                <w:t>ME</w:t>
                              </w:r>
                            </w:p>
                          </w:txbxContent>
                        </wps:txbx>
                        <wps:bodyPr rot="0" vert="horz" wrap="square" lIns="365760" tIns="182880" rIns="182880" bIns="182880" anchor="ctr" anchorCtr="0" upright="1">
                          <a:noAutofit/>
                          <a:flatTx/>
                        </wps:bodyPr>
                      </wps:wsp>
                      <wps:wsp>
                        <wps:cNvPr id="294" name="Text Box 294"/>
                        <wps:cNvSpPr txBox="1"/>
                        <wps:spPr>
                          <a:xfrm>
                            <a:off x="259080" y="129540"/>
                            <a:ext cx="89916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2A57F2" w:rsidRDefault="008A612C" w:rsidP="00624F9E">
                              <w:pPr>
                                <w:rPr>
                                  <w:b/>
                                  <w:spacing w:val="0"/>
                                  <w:sz w:val="48"/>
                                  <w:szCs w:val="4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w:t>
                              </w:r>
                              <w:r w:rsidRPr="002A57F2">
                                <w:rPr>
                                  <w:b/>
                                  <w:spacing w:val="0"/>
                                  <w:sz w:val="48"/>
                                  <w:szCs w:val="4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D49764A" id="Group 292" o:spid="_x0000_s1050" style="position:absolute;left:0;text-align:left;margin-left:380.9pt;margin-top:5.2pt;width:91.2pt;height:76.2pt;z-index:251650560" coordsize="11582,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">
                <v:oval id="Oval 400" o:spid="_x0000_s1051" style="position:absolute;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" fillcolor="#dbe5f1 [660]" strokecolor="#d3dfee" strokeweight="6pt">
                  <o:lock v:ext="edit" aspectratio="t"/>
                  <v:textbox inset="28.8pt,14.4pt,14.4pt,14.4pt">
                    <w:txbxContent>
                      <w:p w:rsidR="008A612C" w:rsidRPr="00FE0AA3" w:rsidRDefault="008A612C" w:rsidP="00624F9E">
                        <w:pPr>
                          <w:ind w:left="1440"/>
                          <w:jc w:val="center"/>
                          <w:rPr>
                            <w:i/>
                            <w:iCs/>
                            <w:color w:val="DBE5F1" w:themeColor="accent1" w:themeTint="33"/>
                            <w:sz w:val="28"/>
                            <w:szCs w:val="28"/>
                          </w:rPr>
                        </w:pPr>
                        <w:r w:rsidRPr="00FE0AA3">
                          <w:rPr>
                            <w:b/>
                            <w:i/>
                            <w:iCs/>
                            <w:color w:val="DBE5F1" w:themeColor="accent1" w:themeTint="33"/>
                            <w:spacing w:val="0"/>
                            <w:sz w:val="28"/>
                            <w:szCs w:val="28"/>
                            <w14:textOutline w14:w="5270" w14:cap="flat" w14:cmpd="sng" w14:algn="ctr">
                              <w14:solidFill>
                                <w14:srgbClr w14:val="7D7D7D">
                                  <w14:tint w14:val="100000"/>
                                  <w14:shade w14:val="100000"/>
                                  <w14:satMod w14:val="110000"/>
                                </w14:srgbClr>
                              </w14:solidFill>
                              <w14:prstDash w14:val="solid"/>
                              <w14:round/>
                            </w14:textOutline>
                          </w:rPr>
                          <w:t>M</w:t>
                        </w:r>
                        <w:r w:rsidRPr="00FE0AA3">
                          <w:rPr>
                            <w:i/>
                            <w:iCs/>
                            <w:color w:val="DBE5F1" w:themeColor="accent1" w:themeTint="33"/>
                            <w:sz w:val="28"/>
                            <w:szCs w:val="28"/>
                          </w:rPr>
                          <w:t>ME</w:t>
                        </w:r>
                      </w:p>
                    </w:txbxContent>
                  </v:textbox>
                </v:oval>
                <v:shape id="Text Box 294" o:spid="_x0000_s1052" type="#_x0000_t202" style="position:absolute;left:2590;top:1295;width:8992;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" filled="f" stroked="f" strokeweight=".5pt">
                  <v:textbox>
                    <w:txbxContent>
                      <w:p w:rsidR="008A612C" w:rsidRPr="002A57F2" w:rsidRDefault="008A612C" w:rsidP="00624F9E">
                        <w:pPr>
                          <w:rPr>
                            <w:b/>
                            <w:spacing w:val="0"/>
                            <w:sz w:val="48"/>
                            <w:szCs w:val="4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 xml:space="preserve"> </w:t>
                        </w:r>
                        <w:r w:rsidRPr="002A57F2">
                          <w:rPr>
                            <w:b/>
                            <w:spacing w:val="0"/>
                            <w:sz w:val="48"/>
                            <w:szCs w:val="4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H</w:t>
                        </w:r>
                      </w:p>
                    </w:txbxContent>
                  </v:textbox>
                </v:shape>
                <w10:wrap type="square"/>
              </v:group>
            </w:pict>
          </mc:Fallback>
        </mc:AlternateContent>
      </w:r>
      <w:r w:rsidR="00624F9E" w:rsidRPr="00F57D4A">
        <w:t xml:space="preserve">HAMLET </w:t>
      </w:r>
      <w:bookmarkEnd w:id="475"/>
      <w:bookmarkEnd w:id="476"/>
      <w:r>
        <w:t>DISTRICT (</w:t>
      </w:r>
      <w:r w:rsidR="00624F9E" w:rsidRPr="00F57D4A">
        <w:t>H</w:t>
      </w:r>
      <w:bookmarkEnd w:id="477"/>
      <w:r>
        <w:t>)</w:t>
      </w:r>
      <w:bookmarkEnd w:id="478"/>
    </w:p>
    <w:p w:rsidR="00624F9E" w:rsidRDefault="00624F9E" w:rsidP="00081E19">
      <w:pPr>
        <w:pStyle w:val="BodyText2"/>
      </w:pPr>
      <w:r>
        <w:t xml:space="preserve">The purpose of the Hamlet District (H) is to accommodate the existing Hamlet of </w:t>
      </w:r>
      <w:r w:rsidR="00B44686">
        <w:t xml:space="preserve">Wymark </w:t>
      </w:r>
      <w:r>
        <w:t>which provide</w:t>
      </w:r>
      <w:r w:rsidR="00313C7A">
        <w:t>s</w:t>
      </w:r>
      <w:r>
        <w:t xml:space="preserve"> an alternative residential lifestyle choice. </w:t>
      </w:r>
    </w:p>
    <w:p w:rsidR="00624F9E" w:rsidRPr="00F57D4A" w:rsidRDefault="00624F9E" w:rsidP="00081E19">
      <w:pPr>
        <w:pStyle w:val="BodyText2"/>
      </w:pPr>
      <w:bookmarkStart w:id="479" w:name="_Toc293738079"/>
      <w:r w:rsidRPr="00234BF6">
        <w:rPr>
          <w:b/>
        </w:rPr>
        <w:t>In any Hamlet District (H), no person shall use any land, building or structure or erect any building or structure except in accordance with the following provisions</w:t>
      </w:r>
    </w:p>
    <w:p w:rsidR="00624F9E" w:rsidRPr="00C138E9" w:rsidRDefault="00624F9E" w:rsidP="00E267AB">
      <w:pPr>
        <w:pStyle w:val="Heading2"/>
      </w:pPr>
      <w:bookmarkStart w:id="480" w:name="_Toc373238894"/>
      <w:bookmarkStart w:id="481" w:name="_Toc435167620"/>
      <w:r w:rsidRPr="00C138E9">
        <w:t>Permitted Uses</w:t>
      </w:r>
      <w:bookmarkEnd w:id="479"/>
      <w:bookmarkEnd w:id="480"/>
      <w:bookmarkEnd w:id="481"/>
    </w:p>
    <w:p w:rsidR="00624F9E" w:rsidRPr="00081E19" w:rsidRDefault="00C9326E" w:rsidP="00081E19">
      <w:pPr>
        <w:pStyle w:val="ListParagraph"/>
        <w:numPr>
          <w:ilvl w:val="0"/>
          <w:numId w:val="22"/>
        </w:numPr>
        <w:autoSpaceDE/>
        <w:autoSpaceDN/>
        <w:adjustRightInd/>
        <w:spacing w:before="120" w:after="120"/>
        <w:ind w:left="1526"/>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 xml:space="preserve">Single </w:t>
      </w:r>
      <w:r w:rsidR="00624F9E" w:rsidRPr="00081E19">
        <w:rPr>
          <w:rFonts w:ascii="Calibri" w:eastAsiaTheme="minorEastAsia" w:hAnsi="Calibri" w:cstheme="minorBidi"/>
          <w:spacing w:val="0"/>
          <w:sz w:val="20"/>
          <w:szCs w:val="22"/>
          <w:lang w:eastAsia="en-CA"/>
        </w:rPr>
        <w:t>detached</w:t>
      </w:r>
      <w:r w:rsidRPr="00081E19">
        <w:rPr>
          <w:rFonts w:ascii="Calibri" w:eastAsiaTheme="minorEastAsia" w:hAnsi="Calibri" w:cstheme="minorBidi"/>
          <w:spacing w:val="0"/>
          <w:sz w:val="20"/>
          <w:szCs w:val="22"/>
          <w:lang w:eastAsia="en-CA"/>
        </w:rPr>
        <w:t>, RTM or Modular</w:t>
      </w:r>
      <w:r w:rsidR="00624F9E" w:rsidRPr="00081E19">
        <w:rPr>
          <w:rFonts w:ascii="Calibri" w:eastAsiaTheme="minorEastAsia" w:hAnsi="Calibri" w:cstheme="minorBidi"/>
          <w:spacing w:val="0"/>
          <w:sz w:val="20"/>
          <w:szCs w:val="22"/>
          <w:lang w:eastAsia="en-CA"/>
        </w:rPr>
        <w:t xml:space="preserve"> one unit dwelling; </w:t>
      </w:r>
    </w:p>
    <w:p w:rsidR="00C138E9" w:rsidRPr="00081E19" w:rsidRDefault="00C138E9" w:rsidP="00081E19">
      <w:pPr>
        <w:pStyle w:val="ListParagraph"/>
        <w:numPr>
          <w:ilvl w:val="0"/>
          <w:numId w:val="22"/>
        </w:numPr>
        <w:autoSpaceDE/>
        <w:autoSpaceDN/>
        <w:adjustRightInd/>
        <w:spacing w:before="120" w:after="120"/>
        <w:ind w:left="1526"/>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 xml:space="preserve">Semi-detached or duplex dwellings; </w:t>
      </w:r>
    </w:p>
    <w:p w:rsidR="00624F9E" w:rsidRPr="00081E19" w:rsidRDefault="00624F9E" w:rsidP="00081E19">
      <w:pPr>
        <w:pStyle w:val="ListParagraph"/>
        <w:numPr>
          <w:ilvl w:val="0"/>
          <w:numId w:val="22"/>
        </w:numPr>
        <w:autoSpaceDE/>
        <w:autoSpaceDN/>
        <w:adjustRightInd/>
        <w:spacing w:before="120" w:after="120"/>
        <w:ind w:left="1526"/>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 xml:space="preserve">Uses, buildings and structures accessory to the foregoing permitted uses and located on the same </w:t>
      </w:r>
      <w:r w:rsidR="00337335" w:rsidRPr="00081E19">
        <w:rPr>
          <w:rFonts w:ascii="Calibri" w:eastAsiaTheme="minorEastAsia" w:hAnsi="Calibri" w:cstheme="minorBidi"/>
          <w:spacing w:val="0"/>
          <w:sz w:val="20"/>
          <w:szCs w:val="22"/>
          <w:lang w:eastAsia="en-CA"/>
        </w:rPr>
        <w:t>parcel</w:t>
      </w:r>
      <w:r w:rsidRPr="00081E19">
        <w:rPr>
          <w:rFonts w:ascii="Calibri" w:eastAsiaTheme="minorEastAsia" w:hAnsi="Calibri" w:cstheme="minorBidi"/>
          <w:spacing w:val="0"/>
          <w:sz w:val="20"/>
          <w:szCs w:val="22"/>
          <w:lang w:eastAsia="en-CA"/>
        </w:rPr>
        <w:t xml:space="preserve"> with the main use;</w:t>
      </w:r>
    </w:p>
    <w:p w:rsidR="00624F9E" w:rsidRPr="00081E19" w:rsidRDefault="00624F9E" w:rsidP="00081E19">
      <w:pPr>
        <w:pStyle w:val="ListParagraph"/>
        <w:numPr>
          <w:ilvl w:val="0"/>
          <w:numId w:val="22"/>
        </w:numPr>
        <w:autoSpaceDE/>
        <w:autoSpaceDN/>
        <w:adjustRightInd/>
        <w:spacing w:before="120" w:after="120"/>
        <w:ind w:left="1526"/>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Playgrounds</w:t>
      </w:r>
      <w:r w:rsidR="00C9326E" w:rsidRPr="00081E19">
        <w:rPr>
          <w:rFonts w:ascii="Calibri" w:eastAsiaTheme="minorEastAsia" w:hAnsi="Calibri" w:cstheme="minorBidi"/>
          <w:spacing w:val="0"/>
          <w:sz w:val="20"/>
          <w:szCs w:val="22"/>
          <w:lang w:eastAsia="en-CA"/>
        </w:rPr>
        <w:t xml:space="preserve"> and </w:t>
      </w:r>
      <w:r w:rsidRPr="00081E19">
        <w:rPr>
          <w:rFonts w:ascii="Calibri" w:eastAsiaTheme="minorEastAsia" w:hAnsi="Calibri" w:cstheme="minorBidi"/>
          <w:spacing w:val="0"/>
          <w:sz w:val="20"/>
          <w:szCs w:val="22"/>
          <w:lang w:eastAsia="en-CA"/>
        </w:rPr>
        <w:t>parks;</w:t>
      </w:r>
    </w:p>
    <w:p w:rsidR="00C138E9" w:rsidRPr="00081E19" w:rsidRDefault="00C138E9" w:rsidP="00081E19">
      <w:pPr>
        <w:pStyle w:val="ListParagraph"/>
        <w:numPr>
          <w:ilvl w:val="0"/>
          <w:numId w:val="22"/>
        </w:numPr>
        <w:autoSpaceDE/>
        <w:autoSpaceDN/>
        <w:adjustRightInd/>
        <w:spacing w:before="120" w:after="120"/>
        <w:ind w:left="1526"/>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 xml:space="preserve">Places of worship and community halls; </w:t>
      </w:r>
    </w:p>
    <w:p w:rsidR="00624F9E" w:rsidRPr="00081E19" w:rsidRDefault="00624F9E" w:rsidP="00081E19">
      <w:pPr>
        <w:pStyle w:val="ListParagraph"/>
        <w:numPr>
          <w:ilvl w:val="0"/>
          <w:numId w:val="22"/>
        </w:numPr>
        <w:autoSpaceDE/>
        <w:autoSpaceDN/>
        <w:adjustRightInd/>
        <w:spacing w:before="120" w:after="120"/>
        <w:ind w:left="1526"/>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 xml:space="preserve">Public </w:t>
      </w:r>
      <w:r w:rsidR="00033BD4" w:rsidRPr="00081E19">
        <w:rPr>
          <w:rFonts w:ascii="Calibri" w:eastAsiaTheme="minorEastAsia" w:hAnsi="Calibri" w:cstheme="minorBidi"/>
          <w:spacing w:val="0"/>
          <w:sz w:val="20"/>
          <w:szCs w:val="22"/>
          <w:lang w:eastAsia="en-CA"/>
        </w:rPr>
        <w:t>utilities</w:t>
      </w:r>
      <w:r w:rsidRPr="00081E19">
        <w:rPr>
          <w:rFonts w:ascii="Calibri" w:eastAsiaTheme="minorEastAsia" w:hAnsi="Calibri" w:cstheme="minorBidi"/>
          <w:spacing w:val="0"/>
          <w:sz w:val="20"/>
          <w:szCs w:val="22"/>
          <w:lang w:eastAsia="en-CA"/>
        </w:rPr>
        <w:t>.</w:t>
      </w:r>
    </w:p>
    <w:p w:rsidR="00624F9E" w:rsidRPr="00C138E9" w:rsidRDefault="00624F9E" w:rsidP="00E267AB">
      <w:pPr>
        <w:pStyle w:val="Heading2"/>
      </w:pPr>
      <w:bookmarkStart w:id="482" w:name="_Toc293738080"/>
      <w:bookmarkStart w:id="483" w:name="_Toc373238895"/>
      <w:bookmarkStart w:id="484" w:name="_Toc435167621"/>
      <w:r w:rsidRPr="00C138E9">
        <w:t>Discretionary Uses</w:t>
      </w:r>
      <w:bookmarkEnd w:id="482"/>
      <w:bookmarkEnd w:id="483"/>
      <w:bookmarkEnd w:id="484"/>
    </w:p>
    <w:p w:rsidR="00624F9E" w:rsidRPr="00C138E9" w:rsidRDefault="00624F9E" w:rsidP="00081E19">
      <w:pPr>
        <w:pStyle w:val="BodyTextIndent2"/>
      </w:pPr>
      <w:r w:rsidRPr="00C138E9">
        <w:t xml:space="preserve">The following uses shall be considered by Council subject to the completion of the discretionary use process as outlined in Section 3 and with regard to the discretionary use criteria provided in Section 5 of this Bylaw. </w:t>
      </w:r>
    </w:p>
    <w:p w:rsidR="00624F9E" w:rsidRPr="00081E19" w:rsidRDefault="00624F9E" w:rsidP="00081E19">
      <w:pPr>
        <w:pStyle w:val="ListParagraph"/>
        <w:numPr>
          <w:ilvl w:val="0"/>
          <w:numId w:val="23"/>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Personal service trade (i</w:t>
      </w:r>
      <w:r w:rsidR="00081E19">
        <w:rPr>
          <w:rFonts w:ascii="Calibri" w:eastAsiaTheme="minorEastAsia" w:hAnsi="Calibri" w:cstheme="minorBidi"/>
          <w:spacing w:val="0"/>
          <w:sz w:val="20"/>
          <w:szCs w:val="22"/>
          <w:lang w:eastAsia="en-CA"/>
        </w:rPr>
        <w:t>.</w:t>
      </w:r>
      <w:r w:rsidRPr="00081E19">
        <w:rPr>
          <w:rFonts w:ascii="Calibri" w:eastAsiaTheme="minorEastAsia" w:hAnsi="Calibri" w:cstheme="minorBidi"/>
          <w:spacing w:val="0"/>
          <w:sz w:val="20"/>
          <w:szCs w:val="22"/>
          <w:lang w:eastAsia="en-CA"/>
        </w:rPr>
        <w:t>e. hair stylist);</w:t>
      </w:r>
    </w:p>
    <w:p w:rsidR="00624F9E" w:rsidRPr="00081E19" w:rsidRDefault="00624F9E" w:rsidP="00081E19">
      <w:pPr>
        <w:pStyle w:val="ListParagraph"/>
        <w:numPr>
          <w:ilvl w:val="0"/>
          <w:numId w:val="23"/>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Small scale commercial activities (i.e. landscape business);</w:t>
      </w:r>
    </w:p>
    <w:p w:rsidR="00624F9E" w:rsidRPr="00081E19" w:rsidRDefault="00624F9E" w:rsidP="00081E19">
      <w:pPr>
        <w:pStyle w:val="ListParagraph"/>
        <w:numPr>
          <w:ilvl w:val="0"/>
          <w:numId w:val="23"/>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Bed and breakfast home;</w:t>
      </w:r>
    </w:p>
    <w:p w:rsidR="00624F9E" w:rsidRPr="00081E19" w:rsidRDefault="00624F9E" w:rsidP="00081E19">
      <w:pPr>
        <w:pStyle w:val="ListParagraph"/>
        <w:numPr>
          <w:ilvl w:val="0"/>
          <w:numId w:val="23"/>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Recreational (i</w:t>
      </w:r>
      <w:r w:rsidR="00081E19">
        <w:rPr>
          <w:rFonts w:ascii="Calibri" w:eastAsiaTheme="minorEastAsia" w:hAnsi="Calibri" w:cstheme="minorBidi"/>
          <w:spacing w:val="0"/>
          <w:sz w:val="20"/>
          <w:szCs w:val="22"/>
          <w:lang w:eastAsia="en-CA"/>
        </w:rPr>
        <w:t>.</w:t>
      </w:r>
      <w:r w:rsidRPr="00081E19">
        <w:rPr>
          <w:rFonts w:ascii="Calibri" w:eastAsiaTheme="minorEastAsia" w:hAnsi="Calibri" w:cstheme="minorBidi"/>
          <w:spacing w:val="0"/>
          <w:sz w:val="20"/>
          <w:szCs w:val="22"/>
          <w:lang w:eastAsia="en-CA"/>
        </w:rPr>
        <w:t>e. sports fields, rinks, tennis courts, and other similar uses);</w:t>
      </w:r>
      <w:r w:rsidR="00C9326E" w:rsidRPr="00081E19">
        <w:rPr>
          <w:rFonts w:ascii="Calibri" w:eastAsiaTheme="minorEastAsia" w:hAnsi="Calibri" w:cstheme="minorBidi"/>
          <w:spacing w:val="0"/>
          <w:sz w:val="20"/>
          <w:szCs w:val="22"/>
          <w:lang w:eastAsia="en-CA"/>
        </w:rPr>
        <w:t xml:space="preserve"> </w:t>
      </w:r>
    </w:p>
    <w:p w:rsidR="00624F9E" w:rsidRPr="00081E19" w:rsidRDefault="00624F9E" w:rsidP="00081E19">
      <w:pPr>
        <w:pStyle w:val="ListParagraph"/>
        <w:numPr>
          <w:ilvl w:val="0"/>
          <w:numId w:val="23"/>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Lodges, social clubs, service clubs;</w:t>
      </w:r>
    </w:p>
    <w:p w:rsidR="00624F9E" w:rsidRPr="00081E19" w:rsidRDefault="00624F9E" w:rsidP="00081E19">
      <w:pPr>
        <w:pStyle w:val="ListParagraph"/>
        <w:numPr>
          <w:ilvl w:val="0"/>
          <w:numId w:val="23"/>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Home-based business or occupation;</w:t>
      </w:r>
    </w:p>
    <w:p w:rsidR="00624F9E" w:rsidRPr="00081E19" w:rsidRDefault="00624F9E" w:rsidP="00081E19">
      <w:pPr>
        <w:pStyle w:val="ListParagraph"/>
        <w:numPr>
          <w:ilvl w:val="0"/>
          <w:numId w:val="23"/>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Artisan or craft workshop;</w:t>
      </w:r>
    </w:p>
    <w:p w:rsidR="00C138E9" w:rsidRPr="00081E19" w:rsidRDefault="00C138E9" w:rsidP="00081E19">
      <w:pPr>
        <w:pStyle w:val="ListParagraph"/>
        <w:numPr>
          <w:ilvl w:val="0"/>
          <w:numId w:val="23"/>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 xml:space="preserve">Public </w:t>
      </w:r>
      <w:r w:rsidR="00BF32C7" w:rsidRPr="00081E19">
        <w:rPr>
          <w:rFonts w:ascii="Calibri" w:eastAsiaTheme="minorEastAsia" w:hAnsi="Calibri" w:cstheme="minorBidi"/>
          <w:spacing w:val="0"/>
          <w:sz w:val="20"/>
          <w:szCs w:val="22"/>
          <w:lang w:eastAsia="en-CA"/>
        </w:rPr>
        <w:t>utilities warehouses and storage yards</w:t>
      </w:r>
      <w:r w:rsidRPr="00081E19">
        <w:rPr>
          <w:rFonts w:ascii="Calibri" w:eastAsiaTheme="minorEastAsia" w:hAnsi="Calibri" w:cstheme="minorBidi"/>
          <w:spacing w:val="0"/>
          <w:sz w:val="20"/>
          <w:szCs w:val="22"/>
          <w:lang w:eastAsia="en-CA"/>
        </w:rPr>
        <w:t>.</w:t>
      </w:r>
    </w:p>
    <w:p w:rsidR="00624F9E" w:rsidRPr="00C138E9" w:rsidRDefault="00624F9E" w:rsidP="00E267AB">
      <w:pPr>
        <w:pStyle w:val="Heading2"/>
      </w:pPr>
      <w:bookmarkStart w:id="485" w:name="_Toc293738081"/>
      <w:bookmarkStart w:id="486" w:name="_Toc373238896"/>
      <w:bookmarkStart w:id="487" w:name="_Toc435167622"/>
      <w:r w:rsidRPr="00C138E9">
        <w:t>Prohibited Uses</w:t>
      </w:r>
      <w:bookmarkEnd w:id="485"/>
      <w:bookmarkEnd w:id="486"/>
      <w:bookmarkEnd w:id="487"/>
    </w:p>
    <w:p w:rsidR="00624F9E" w:rsidRPr="00C138E9" w:rsidRDefault="00624F9E" w:rsidP="00081E19">
      <w:pPr>
        <w:pStyle w:val="BodyTextIndent2"/>
      </w:pPr>
      <w:r w:rsidRPr="00C138E9">
        <w:t>The following uses shall be strictly prohibited within a Hamlet District (H):</w:t>
      </w:r>
    </w:p>
    <w:p w:rsidR="00624F9E" w:rsidRPr="00081E19" w:rsidRDefault="00624F9E" w:rsidP="00081E19">
      <w:pPr>
        <w:pStyle w:val="ListParagraph"/>
        <w:numPr>
          <w:ilvl w:val="0"/>
          <w:numId w:val="24"/>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All uses of land, buildings or industrial processes that may be noxious or injurious, or constitute a nuisance beyond the building which contains it by reason of the production or emission of dust, smoke, refuse, matter, odour, gas, fumes, noise, vibration or other similar substances or conditions;</w:t>
      </w:r>
    </w:p>
    <w:p w:rsidR="00624F9E" w:rsidRPr="00081E19" w:rsidRDefault="00624F9E" w:rsidP="00081E19">
      <w:pPr>
        <w:pStyle w:val="ListParagraph"/>
        <w:numPr>
          <w:ilvl w:val="0"/>
          <w:numId w:val="24"/>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the keeping of livestock;</w:t>
      </w:r>
    </w:p>
    <w:p w:rsidR="00624F9E" w:rsidRDefault="00624F9E" w:rsidP="00081E19">
      <w:pPr>
        <w:pStyle w:val="ListParagraph"/>
        <w:numPr>
          <w:ilvl w:val="0"/>
          <w:numId w:val="24"/>
        </w:numPr>
        <w:autoSpaceDE/>
        <w:autoSpaceDN/>
        <w:adjustRightInd/>
        <w:spacing w:before="120" w:after="120"/>
        <w:ind w:left="153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all uses of buildings and land except those specifically noted as permitted or discretionary.</w:t>
      </w:r>
    </w:p>
    <w:p w:rsidR="00081E19" w:rsidRDefault="00081E19">
      <w:pPr>
        <w:autoSpaceDE/>
        <w:autoSpaceDN/>
        <w:adjustRightInd/>
        <w:spacing w:before="0" w:after="200"/>
        <w:rPr>
          <w:rFonts w:ascii="Calibri" w:eastAsiaTheme="minorEastAsia" w:hAnsi="Calibri" w:cstheme="minorBidi"/>
          <w:spacing w:val="0"/>
          <w:sz w:val="20"/>
          <w:szCs w:val="22"/>
          <w:lang w:eastAsia="en-CA"/>
        </w:rPr>
      </w:pPr>
      <w:r>
        <w:rPr>
          <w:rFonts w:ascii="Calibri" w:eastAsiaTheme="minorEastAsia" w:hAnsi="Calibri" w:cstheme="minorBidi"/>
          <w:spacing w:val="0"/>
          <w:sz w:val="20"/>
          <w:szCs w:val="22"/>
          <w:lang w:eastAsia="en-CA"/>
        </w:rPr>
        <w:br w:type="page"/>
      </w:r>
    </w:p>
    <w:p w:rsidR="00624F9E" w:rsidRDefault="00624F9E" w:rsidP="00E267AB">
      <w:pPr>
        <w:pStyle w:val="Heading2"/>
      </w:pPr>
      <w:bookmarkStart w:id="488" w:name="_Toc293738083"/>
      <w:bookmarkStart w:id="489" w:name="_Toc373238897"/>
      <w:bookmarkStart w:id="490" w:name="_Toc435167623"/>
      <w:r w:rsidRPr="00F57D4A">
        <w:lastRenderedPageBreak/>
        <w:t xml:space="preserve">Subdivision and </w:t>
      </w:r>
      <w:r w:rsidR="00337335">
        <w:t>Parcel</w:t>
      </w:r>
      <w:r w:rsidRPr="00F57D4A">
        <w:t xml:space="preserve"> Regulations</w:t>
      </w:r>
      <w:bookmarkEnd w:id="488"/>
      <w:bookmarkEnd w:id="489"/>
      <w:bookmarkEnd w:id="490"/>
    </w:p>
    <w:tbl>
      <w:tblPr>
        <w:tblW w:w="8730" w:type="dxa"/>
        <w:tblCellSpacing w:w="20" w:type="dxa"/>
        <w:tblInd w:w="793" w:type="dxa"/>
        <w:tblBorders>
          <w:top w:val="outset" w:sz="6" w:space="0" w:color="D9D9D9" w:themeColor="background1" w:themeShade="D9"/>
          <w:left w:val="outset" w:sz="6" w:space="0" w:color="D9D9D9" w:themeColor="background1" w:themeShade="D9"/>
          <w:bottom w:val="inset" w:sz="6" w:space="0" w:color="D9D9D9" w:themeColor="background1" w:themeShade="D9"/>
          <w:right w:val="inset" w:sz="6" w:space="0" w:color="D9D9D9" w:themeColor="background1" w:themeShade="D9"/>
          <w:insideH w:val="single" w:sz="6" w:space="0" w:color="D9D9D9" w:themeColor="background1" w:themeShade="D9"/>
          <w:insideV w:val="single" w:sz="6" w:space="0" w:color="D9D9D9" w:themeColor="background1" w:themeShade="D9"/>
        </w:tblBorders>
        <w:tblLook w:val="04A0" w:firstRow="1" w:lastRow="0" w:firstColumn="1" w:lastColumn="0" w:noHBand="0" w:noVBand="1"/>
      </w:tblPr>
      <w:tblGrid>
        <w:gridCol w:w="2610"/>
        <w:gridCol w:w="6120"/>
      </w:tblGrid>
      <w:tr w:rsidR="00624F9E" w:rsidTr="00081E19">
        <w:trPr>
          <w:tblCellSpacing w:w="20" w:type="dxa"/>
        </w:trPr>
        <w:tc>
          <w:tcPr>
            <w:tcW w:w="2550" w:type="dxa"/>
            <w:shd w:val="clear" w:color="auto" w:fill="D9D9D9" w:themeFill="background1" w:themeFillShade="D9"/>
            <w:vAlign w:val="center"/>
            <w:hideMark/>
          </w:tcPr>
          <w:p w:rsidR="00624F9E" w:rsidRPr="00081E19" w:rsidRDefault="00624F9E" w:rsidP="00081E19">
            <w:pPr>
              <w:pStyle w:val="Table"/>
              <w:spacing w:before="0" w:after="0"/>
              <w:rPr>
                <w:rFonts w:asciiTheme="minorHAnsi" w:hAnsiTheme="minorHAnsi"/>
                <w:b/>
                <w:spacing w:val="0"/>
                <w:szCs w:val="20"/>
              </w:rPr>
            </w:pPr>
            <w:r w:rsidRPr="00081E19">
              <w:rPr>
                <w:rFonts w:asciiTheme="minorHAnsi" w:hAnsiTheme="minorHAnsi"/>
                <w:b/>
                <w:spacing w:val="0"/>
                <w:szCs w:val="20"/>
              </w:rPr>
              <w:t xml:space="preserve">Minimum </w:t>
            </w:r>
            <w:r w:rsidR="00337335" w:rsidRPr="00081E19">
              <w:rPr>
                <w:rFonts w:asciiTheme="minorHAnsi" w:hAnsiTheme="minorHAnsi"/>
                <w:b/>
                <w:spacing w:val="0"/>
                <w:szCs w:val="20"/>
              </w:rPr>
              <w:t>parcel</w:t>
            </w:r>
            <w:r w:rsidRPr="00081E19">
              <w:rPr>
                <w:rFonts w:asciiTheme="minorHAnsi" w:hAnsiTheme="minorHAnsi"/>
                <w:b/>
                <w:spacing w:val="0"/>
                <w:szCs w:val="20"/>
              </w:rPr>
              <w:t xml:space="preserve"> area  </w:t>
            </w:r>
          </w:p>
        </w:tc>
        <w:tc>
          <w:tcPr>
            <w:tcW w:w="6060" w:type="dxa"/>
            <w:vAlign w:val="center"/>
            <w:hideMark/>
          </w:tcPr>
          <w:p w:rsidR="00624F9E" w:rsidRPr="00081E19" w:rsidRDefault="00624F9E" w:rsidP="00081E19">
            <w:pPr>
              <w:tabs>
                <w:tab w:val="left" w:pos="1080"/>
              </w:tabs>
              <w:spacing w:before="60" w:after="60" w:line="240" w:lineRule="auto"/>
              <w:jc w:val="both"/>
              <w:rPr>
                <w:rFonts w:asciiTheme="minorHAnsi" w:hAnsiTheme="minorHAnsi" w:cstheme="minorHAnsi"/>
                <w:spacing w:val="0"/>
                <w:sz w:val="20"/>
                <w:szCs w:val="20"/>
              </w:rPr>
            </w:pPr>
            <w:r w:rsidRPr="00081E19">
              <w:rPr>
                <w:rFonts w:asciiTheme="minorHAnsi" w:hAnsiTheme="minorHAnsi"/>
                <w:b/>
                <w:spacing w:val="0"/>
                <w:sz w:val="20"/>
                <w:szCs w:val="20"/>
              </w:rPr>
              <w:t>Single Detached Dwellings:</w:t>
            </w:r>
            <w:r w:rsidRPr="00081E19">
              <w:rPr>
                <w:rFonts w:asciiTheme="minorHAnsi" w:hAnsiTheme="minorHAnsi"/>
                <w:spacing w:val="0"/>
                <w:sz w:val="20"/>
                <w:szCs w:val="20"/>
              </w:rPr>
              <w:t xml:space="preserve"> </w:t>
            </w:r>
            <w:r w:rsidR="00081E19">
              <w:rPr>
                <w:rFonts w:asciiTheme="minorHAnsi" w:hAnsiTheme="minorHAnsi"/>
                <w:spacing w:val="0"/>
                <w:sz w:val="20"/>
                <w:szCs w:val="20"/>
              </w:rPr>
              <w:t xml:space="preserve"> </w:t>
            </w:r>
            <w:r w:rsidRPr="00081E19">
              <w:rPr>
                <w:rFonts w:asciiTheme="minorHAnsi" w:hAnsiTheme="minorHAnsi"/>
                <w:spacing w:val="0"/>
                <w:sz w:val="20"/>
                <w:szCs w:val="20"/>
              </w:rPr>
              <w:t xml:space="preserve">464.5 m² </w:t>
            </w:r>
            <w:r w:rsidR="0063666D" w:rsidRPr="00081E19">
              <w:rPr>
                <w:rFonts w:asciiTheme="minorHAnsi" w:hAnsiTheme="minorHAnsi"/>
                <w:spacing w:val="0"/>
                <w:sz w:val="20"/>
                <w:szCs w:val="20"/>
              </w:rPr>
              <w:t xml:space="preserve">(4994.62 ft²) </w:t>
            </w:r>
          </w:p>
          <w:p w:rsidR="00624F9E" w:rsidRPr="00081E19" w:rsidRDefault="00624F9E" w:rsidP="00081E19">
            <w:pPr>
              <w:tabs>
                <w:tab w:val="left" w:pos="1080"/>
              </w:tabs>
              <w:spacing w:before="60" w:after="60"/>
              <w:jc w:val="both"/>
              <w:rPr>
                <w:rFonts w:asciiTheme="minorHAnsi" w:hAnsiTheme="minorHAnsi"/>
                <w:spacing w:val="0"/>
                <w:sz w:val="20"/>
                <w:szCs w:val="20"/>
              </w:rPr>
            </w:pPr>
            <w:r w:rsidRPr="00081E19">
              <w:rPr>
                <w:rFonts w:asciiTheme="minorHAnsi" w:hAnsiTheme="minorHAnsi"/>
                <w:b/>
                <w:spacing w:val="0"/>
                <w:sz w:val="20"/>
                <w:szCs w:val="20"/>
              </w:rPr>
              <w:t>Institutional and Recreational</w:t>
            </w:r>
            <w:r w:rsidRPr="00081E19">
              <w:rPr>
                <w:rFonts w:asciiTheme="minorHAnsi" w:hAnsiTheme="minorHAnsi"/>
                <w:spacing w:val="0"/>
                <w:sz w:val="20"/>
                <w:szCs w:val="20"/>
              </w:rPr>
              <w:t xml:space="preserve">: </w:t>
            </w:r>
            <w:r w:rsidR="00081E19">
              <w:rPr>
                <w:rFonts w:asciiTheme="minorHAnsi" w:hAnsiTheme="minorHAnsi"/>
                <w:spacing w:val="0"/>
                <w:sz w:val="20"/>
                <w:szCs w:val="20"/>
              </w:rPr>
              <w:t xml:space="preserve"> </w:t>
            </w:r>
            <w:r w:rsidRPr="00081E19">
              <w:rPr>
                <w:rFonts w:asciiTheme="minorHAnsi" w:hAnsiTheme="minorHAnsi"/>
                <w:spacing w:val="0"/>
                <w:sz w:val="20"/>
                <w:szCs w:val="20"/>
              </w:rPr>
              <w:t>Minimum: 0.4 hectares (1 acre)</w:t>
            </w:r>
          </w:p>
          <w:p w:rsidR="00624F9E" w:rsidRPr="00081E19" w:rsidRDefault="00624F9E" w:rsidP="00081E19">
            <w:pPr>
              <w:spacing w:before="60" w:after="60"/>
              <w:rPr>
                <w:rFonts w:asciiTheme="minorHAnsi" w:hAnsiTheme="minorHAnsi"/>
                <w:spacing w:val="0"/>
                <w:sz w:val="20"/>
                <w:szCs w:val="20"/>
              </w:rPr>
            </w:pPr>
            <w:r w:rsidRPr="00081E19">
              <w:rPr>
                <w:rFonts w:asciiTheme="minorHAnsi" w:hAnsiTheme="minorHAnsi"/>
                <w:b/>
                <w:spacing w:val="0"/>
                <w:sz w:val="20"/>
                <w:szCs w:val="20"/>
              </w:rPr>
              <w:t>Public utilities</w:t>
            </w:r>
            <w:r w:rsidRPr="00081E19">
              <w:rPr>
                <w:rFonts w:asciiTheme="minorHAnsi" w:hAnsiTheme="minorHAnsi"/>
                <w:spacing w:val="0"/>
                <w:sz w:val="20"/>
                <w:szCs w:val="20"/>
              </w:rPr>
              <w:t xml:space="preserve"> shall have no minimum or maximum area requirement. </w:t>
            </w:r>
          </w:p>
          <w:p w:rsidR="0063666D" w:rsidRPr="00081E19" w:rsidRDefault="00624F9E" w:rsidP="00081E19">
            <w:pPr>
              <w:spacing w:before="60" w:after="60"/>
              <w:rPr>
                <w:rFonts w:asciiTheme="minorHAnsi" w:hAnsiTheme="minorHAnsi"/>
                <w:spacing w:val="0"/>
                <w:sz w:val="20"/>
                <w:szCs w:val="20"/>
              </w:rPr>
            </w:pPr>
            <w:r w:rsidRPr="00081E19">
              <w:rPr>
                <w:rFonts w:asciiTheme="minorHAnsi" w:hAnsiTheme="minorHAnsi"/>
                <w:b/>
                <w:spacing w:val="0"/>
                <w:sz w:val="20"/>
                <w:szCs w:val="20"/>
              </w:rPr>
              <w:t>Other Uses</w:t>
            </w:r>
            <w:r w:rsidRPr="00081E19">
              <w:rPr>
                <w:rFonts w:asciiTheme="minorHAnsi" w:hAnsiTheme="minorHAnsi"/>
                <w:spacing w:val="0"/>
                <w:sz w:val="20"/>
                <w:szCs w:val="20"/>
              </w:rPr>
              <w:t xml:space="preserve"> to be determined on specific land use needs</w:t>
            </w:r>
          </w:p>
          <w:p w:rsidR="005638C3" w:rsidRPr="00081E19" w:rsidRDefault="005638C3" w:rsidP="00081E19">
            <w:pPr>
              <w:spacing w:before="60" w:after="60"/>
              <w:jc w:val="both"/>
              <w:rPr>
                <w:rFonts w:asciiTheme="minorHAnsi" w:hAnsiTheme="minorHAnsi"/>
                <w:spacing w:val="0"/>
                <w:sz w:val="20"/>
                <w:szCs w:val="20"/>
              </w:rPr>
            </w:pPr>
            <w:r w:rsidRPr="00081E19">
              <w:rPr>
                <w:rFonts w:asciiTheme="minorHAnsi" w:hAnsiTheme="minorHAnsi"/>
                <w:spacing w:val="0"/>
                <w:sz w:val="20"/>
                <w:szCs w:val="20"/>
              </w:rPr>
              <w:t xml:space="preserve">In the case of a parcel that existed prior to the adoption of this Bylaw there shall be no minimum </w:t>
            </w:r>
            <w:r w:rsidR="00337335" w:rsidRPr="00081E19">
              <w:rPr>
                <w:rFonts w:asciiTheme="minorHAnsi" w:hAnsiTheme="minorHAnsi"/>
                <w:spacing w:val="0"/>
                <w:sz w:val="20"/>
                <w:szCs w:val="20"/>
              </w:rPr>
              <w:t>parcel</w:t>
            </w:r>
            <w:r w:rsidR="00081E19">
              <w:rPr>
                <w:rFonts w:asciiTheme="minorHAnsi" w:hAnsiTheme="minorHAnsi"/>
                <w:spacing w:val="0"/>
                <w:sz w:val="20"/>
                <w:szCs w:val="20"/>
              </w:rPr>
              <w:t xml:space="preserve"> area</w:t>
            </w:r>
          </w:p>
        </w:tc>
      </w:tr>
      <w:tr w:rsidR="00624F9E" w:rsidTr="00081E19">
        <w:trPr>
          <w:trHeight w:val="606"/>
          <w:tblCellSpacing w:w="20" w:type="dxa"/>
        </w:trPr>
        <w:tc>
          <w:tcPr>
            <w:tcW w:w="2550" w:type="dxa"/>
            <w:shd w:val="clear" w:color="auto" w:fill="D9D9D9" w:themeFill="background1" w:themeFillShade="D9"/>
            <w:vAlign w:val="center"/>
            <w:hideMark/>
          </w:tcPr>
          <w:p w:rsidR="00624F9E" w:rsidRPr="00081E19" w:rsidRDefault="00624F9E" w:rsidP="00081E19">
            <w:pPr>
              <w:spacing w:before="0"/>
              <w:rPr>
                <w:rFonts w:asciiTheme="minorHAnsi" w:hAnsiTheme="minorHAnsi"/>
                <w:b/>
                <w:spacing w:val="0"/>
                <w:sz w:val="20"/>
                <w:szCs w:val="20"/>
              </w:rPr>
            </w:pPr>
            <w:r w:rsidRPr="00081E19">
              <w:rPr>
                <w:rFonts w:asciiTheme="minorHAnsi" w:hAnsiTheme="minorHAnsi"/>
                <w:b/>
                <w:spacing w:val="0"/>
                <w:sz w:val="20"/>
                <w:szCs w:val="20"/>
              </w:rPr>
              <w:t xml:space="preserve">Minimum </w:t>
            </w:r>
            <w:r w:rsidR="00337335" w:rsidRPr="00081E19">
              <w:rPr>
                <w:rFonts w:asciiTheme="minorHAnsi" w:hAnsiTheme="minorHAnsi"/>
                <w:b/>
                <w:spacing w:val="0"/>
                <w:sz w:val="20"/>
                <w:szCs w:val="20"/>
              </w:rPr>
              <w:t>parcel</w:t>
            </w:r>
            <w:r w:rsidRPr="00081E19">
              <w:rPr>
                <w:rFonts w:asciiTheme="minorHAnsi" w:hAnsiTheme="minorHAnsi"/>
                <w:b/>
                <w:spacing w:val="0"/>
                <w:sz w:val="20"/>
                <w:szCs w:val="20"/>
              </w:rPr>
              <w:t xml:space="preserve"> frontage </w:t>
            </w:r>
          </w:p>
        </w:tc>
        <w:tc>
          <w:tcPr>
            <w:tcW w:w="6060" w:type="dxa"/>
            <w:vAlign w:val="center"/>
            <w:hideMark/>
          </w:tcPr>
          <w:p w:rsidR="005638C3" w:rsidRPr="00081E19" w:rsidRDefault="005638C3" w:rsidP="00081E19">
            <w:pPr>
              <w:tabs>
                <w:tab w:val="left" w:pos="1080"/>
              </w:tabs>
              <w:spacing w:before="60" w:after="60" w:line="240" w:lineRule="auto"/>
              <w:jc w:val="both"/>
              <w:rPr>
                <w:rFonts w:asciiTheme="minorHAnsi" w:hAnsiTheme="minorHAnsi" w:cstheme="minorHAnsi"/>
                <w:spacing w:val="0"/>
                <w:sz w:val="20"/>
                <w:szCs w:val="20"/>
              </w:rPr>
            </w:pPr>
            <w:r w:rsidRPr="00081E19">
              <w:rPr>
                <w:rFonts w:asciiTheme="minorHAnsi" w:hAnsiTheme="minorHAnsi"/>
                <w:b/>
                <w:spacing w:val="0"/>
                <w:sz w:val="20"/>
                <w:szCs w:val="20"/>
              </w:rPr>
              <w:t>Single Detached Dwellings:</w:t>
            </w:r>
            <w:r w:rsidRPr="00081E19">
              <w:rPr>
                <w:rFonts w:asciiTheme="minorHAnsi" w:hAnsiTheme="minorHAnsi"/>
                <w:spacing w:val="0"/>
                <w:sz w:val="20"/>
                <w:szCs w:val="20"/>
              </w:rPr>
              <w:t xml:space="preserve"> </w:t>
            </w:r>
            <w:r w:rsidR="00081E19">
              <w:rPr>
                <w:rFonts w:asciiTheme="minorHAnsi" w:hAnsiTheme="minorHAnsi"/>
                <w:spacing w:val="0"/>
                <w:sz w:val="20"/>
                <w:szCs w:val="20"/>
              </w:rPr>
              <w:t xml:space="preserve"> </w:t>
            </w:r>
            <w:r w:rsidRPr="00081E19">
              <w:rPr>
                <w:rFonts w:asciiTheme="minorHAnsi" w:hAnsiTheme="minorHAnsi"/>
                <w:spacing w:val="0"/>
                <w:sz w:val="20"/>
                <w:szCs w:val="20"/>
              </w:rPr>
              <w:t>15</w:t>
            </w:r>
            <w:r w:rsidR="00746BB5" w:rsidRPr="00081E19">
              <w:rPr>
                <w:rFonts w:asciiTheme="minorHAnsi" w:hAnsiTheme="minorHAnsi"/>
                <w:spacing w:val="0"/>
                <w:sz w:val="20"/>
                <w:szCs w:val="20"/>
              </w:rPr>
              <w:t>.0</w:t>
            </w:r>
            <w:r w:rsidRPr="00081E19">
              <w:rPr>
                <w:rFonts w:asciiTheme="minorHAnsi" w:hAnsiTheme="minorHAnsi"/>
                <w:spacing w:val="0"/>
                <w:sz w:val="20"/>
                <w:szCs w:val="20"/>
              </w:rPr>
              <w:t xml:space="preserve"> metres (49.22 feet) </w:t>
            </w:r>
          </w:p>
          <w:p w:rsidR="005638C3" w:rsidRPr="00081E19" w:rsidRDefault="005638C3" w:rsidP="00081E19">
            <w:pPr>
              <w:tabs>
                <w:tab w:val="left" w:pos="1080"/>
              </w:tabs>
              <w:spacing w:before="60" w:after="60"/>
              <w:jc w:val="both"/>
              <w:rPr>
                <w:rFonts w:asciiTheme="minorHAnsi" w:hAnsiTheme="minorHAnsi"/>
                <w:spacing w:val="0"/>
                <w:sz w:val="20"/>
                <w:szCs w:val="20"/>
              </w:rPr>
            </w:pPr>
            <w:r w:rsidRPr="00081E19">
              <w:rPr>
                <w:rFonts w:asciiTheme="minorHAnsi" w:hAnsiTheme="minorHAnsi"/>
                <w:b/>
                <w:spacing w:val="0"/>
                <w:sz w:val="20"/>
                <w:szCs w:val="20"/>
              </w:rPr>
              <w:t>Commercial Uses</w:t>
            </w:r>
            <w:r w:rsidRPr="00081E19">
              <w:rPr>
                <w:rFonts w:asciiTheme="minorHAnsi" w:hAnsiTheme="minorHAnsi"/>
                <w:spacing w:val="0"/>
                <w:sz w:val="20"/>
                <w:szCs w:val="20"/>
              </w:rPr>
              <w:t xml:space="preserve">: </w:t>
            </w:r>
            <w:r w:rsidR="00081E19">
              <w:rPr>
                <w:rFonts w:asciiTheme="minorHAnsi" w:hAnsiTheme="minorHAnsi"/>
                <w:spacing w:val="0"/>
                <w:sz w:val="20"/>
                <w:szCs w:val="20"/>
              </w:rPr>
              <w:t xml:space="preserve"> </w:t>
            </w:r>
            <w:r w:rsidRPr="00081E19">
              <w:rPr>
                <w:rFonts w:asciiTheme="minorHAnsi" w:hAnsiTheme="minorHAnsi"/>
                <w:spacing w:val="0"/>
                <w:sz w:val="20"/>
                <w:szCs w:val="20"/>
              </w:rPr>
              <w:t>7.5 metres (24.61 feet)</w:t>
            </w:r>
          </w:p>
          <w:p w:rsidR="005638C3" w:rsidRPr="00081E19" w:rsidRDefault="005638C3" w:rsidP="00081E19">
            <w:pPr>
              <w:spacing w:before="60" w:after="60"/>
              <w:rPr>
                <w:rFonts w:asciiTheme="minorHAnsi" w:hAnsiTheme="minorHAnsi"/>
                <w:spacing w:val="0"/>
                <w:sz w:val="20"/>
                <w:szCs w:val="20"/>
              </w:rPr>
            </w:pPr>
            <w:r w:rsidRPr="00081E19">
              <w:rPr>
                <w:rFonts w:asciiTheme="minorHAnsi" w:hAnsiTheme="minorHAnsi"/>
                <w:b/>
                <w:spacing w:val="0"/>
                <w:sz w:val="20"/>
                <w:szCs w:val="20"/>
              </w:rPr>
              <w:t xml:space="preserve">Discretionary Uses: </w:t>
            </w:r>
            <w:r w:rsidR="00081E19">
              <w:rPr>
                <w:rFonts w:asciiTheme="minorHAnsi" w:hAnsiTheme="minorHAnsi"/>
                <w:b/>
                <w:spacing w:val="0"/>
                <w:sz w:val="20"/>
                <w:szCs w:val="20"/>
              </w:rPr>
              <w:t xml:space="preserve"> </w:t>
            </w:r>
            <w:r w:rsidR="00843281" w:rsidRPr="00081E19">
              <w:rPr>
                <w:rFonts w:asciiTheme="minorHAnsi" w:hAnsiTheme="minorHAnsi"/>
                <w:spacing w:val="0"/>
                <w:sz w:val="20"/>
                <w:szCs w:val="20"/>
              </w:rPr>
              <w:t>30</w:t>
            </w:r>
            <w:r w:rsidR="00746BB5" w:rsidRPr="00081E19">
              <w:rPr>
                <w:rFonts w:asciiTheme="minorHAnsi" w:hAnsiTheme="minorHAnsi"/>
                <w:spacing w:val="0"/>
                <w:sz w:val="20"/>
                <w:szCs w:val="20"/>
              </w:rPr>
              <w:t>.0</w:t>
            </w:r>
            <w:r w:rsidR="00843281" w:rsidRPr="00081E19">
              <w:rPr>
                <w:rFonts w:asciiTheme="minorHAnsi" w:hAnsiTheme="minorHAnsi"/>
                <w:spacing w:val="0"/>
                <w:sz w:val="20"/>
                <w:szCs w:val="20"/>
              </w:rPr>
              <w:t xml:space="preserve"> metres (98.43 feet)</w:t>
            </w:r>
          </w:p>
          <w:p w:rsidR="0063666D" w:rsidRPr="00081E19" w:rsidRDefault="005638C3" w:rsidP="00081E19">
            <w:pPr>
              <w:spacing w:before="60" w:after="60"/>
              <w:rPr>
                <w:rFonts w:asciiTheme="minorHAnsi" w:hAnsiTheme="minorHAnsi"/>
                <w:spacing w:val="0"/>
                <w:sz w:val="20"/>
                <w:szCs w:val="20"/>
              </w:rPr>
            </w:pPr>
            <w:r w:rsidRPr="00081E19">
              <w:rPr>
                <w:rFonts w:asciiTheme="minorHAnsi" w:hAnsiTheme="minorHAnsi"/>
                <w:b/>
                <w:spacing w:val="0"/>
                <w:sz w:val="20"/>
                <w:szCs w:val="20"/>
              </w:rPr>
              <w:t xml:space="preserve">Other Uses: </w:t>
            </w:r>
            <w:r w:rsidR="00081E19">
              <w:rPr>
                <w:rFonts w:asciiTheme="minorHAnsi" w:hAnsiTheme="minorHAnsi"/>
                <w:b/>
                <w:spacing w:val="0"/>
                <w:sz w:val="20"/>
                <w:szCs w:val="20"/>
              </w:rPr>
              <w:t xml:space="preserve"> </w:t>
            </w:r>
            <w:r w:rsidRPr="00081E19">
              <w:rPr>
                <w:rFonts w:asciiTheme="minorHAnsi" w:hAnsiTheme="minorHAnsi"/>
                <w:spacing w:val="0"/>
                <w:sz w:val="20"/>
                <w:szCs w:val="20"/>
              </w:rPr>
              <w:t>15</w:t>
            </w:r>
            <w:r w:rsidR="00746BB5" w:rsidRPr="00081E19">
              <w:rPr>
                <w:rFonts w:asciiTheme="minorHAnsi" w:hAnsiTheme="minorHAnsi"/>
                <w:spacing w:val="0"/>
                <w:sz w:val="20"/>
                <w:szCs w:val="20"/>
              </w:rPr>
              <w:t>.0</w:t>
            </w:r>
            <w:r w:rsidRPr="00081E19">
              <w:rPr>
                <w:rFonts w:asciiTheme="minorHAnsi" w:hAnsiTheme="minorHAnsi"/>
                <w:spacing w:val="0"/>
                <w:sz w:val="20"/>
                <w:szCs w:val="20"/>
              </w:rPr>
              <w:t xml:space="preserve"> metres (49.22 feet) </w:t>
            </w:r>
          </w:p>
        </w:tc>
      </w:tr>
      <w:tr w:rsidR="00624F9E" w:rsidTr="00081E19">
        <w:trPr>
          <w:tblCellSpacing w:w="20" w:type="dxa"/>
        </w:trPr>
        <w:tc>
          <w:tcPr>
            <w:tcW w:w="2550" w:type="dxa"/>
            <w:shd w:val="clear" w:color="auto" w:fill="D9D9D9" w:themeFill="background1" w:themeFillShade="D9"/>
            <w:vAlign w:val="center"/>
          </w:tcPr>
          <w:p w:rsidR="00624F9E" w:rsidRPr="00081E19" w:rsidRDefault="00624F9E" w:rsidP="00081E19">
            <w:pPr>
              <w:pStyle w:val="Table"/>
              <w:spacing w:before="0" w:after="0"/>
              <w:rPr>
                <w:rFonts w:asciiTheme="minorHAnsi" w:hAnsiTheme="minorHAnsi"/>
                <w:b/>
                <w:spacing w:val="0"/>
                <w:szCs w:val="20"/>
              </w:rPr>
            </w:pPr>
            <w:r w:rsidRPr="00081E19">
              <w:rPr>
                <w:rFonts w:asciiTheme="minorHAnsi" w:hAnsiTheme="minorHAnsi"/>
                <w:b/>
                <w:spacing w:val="0"/>
                <w:szCs w:val="20"/>
              </w:rPr>
              <w:t>Minimum front yard</w:t>
            </w:r>
          </w:p>
        </w:tc>
        <w:tc>
          <w:tcPr>
            <w:tcW w:w="6060" w:type="dxa"/>
            <w:vAlign w:val="center"/>
          </w:tcPr>
          <w:p w:rsidR="007C4D32" w:rsidRPr="00081E19" w:rsidRDefault="00624F9E" w:rsidP="00081E19">
            <w:pPr>
              <w:pStyle w:val="Table"/>
              <w:rPr>
                <w:rFonts w:asciiTheme="minorHAnsi" w:hAnsiTheme="minorHAnsi"/>
                <w:spacing w:val="0"/>
                <w:szCs w:val="20"/>
              </w:rPr>
            </w:pPr>
            <w:r w:rsidRPr="00081E19">
              <w:rPr>
                <w:rFonts w:asciiTheme="minorHAnsi" w:hAnsiTheme="minorHAnsi"/>
                <w:spacing w:val="0"/>
                <w:szCs w:val="20"/>
              </w:rPr>
              <w:t>All buildings shall be set back a minimum of 6</w:t>
            </w:r>
            <w:r w:rsidR="00F14EAA" w:rsidRPr="00081E19">
              <w:rPr>
                <w:rFonts w:asciiTheme="minorHAnsi" w:hAnsiTheme="minorHAnsi"/>
                <w:spacing w:val="0"/>
                <w:szCs w:val="20"/>
              </w:rPr>
              <w:t>.0</w:t>
            </w:r>
            <w:r w:rsidRPr="00081E19">
              <w:rPr>
                <w:rFonts w:asciiTheme="minorHAnsi" w:hAnsiTheme="minorHAnsi"/>
                <w:spacing w:val="0"/>
                <w:szCs w:val="20"/>
              </w:rPr>
              <w:t xml:space="preserve"> metres</w:t>
            </w:r>
            <w:r w:rsidR="007C4D32" w:rsidRPr="00081E19">
              <w:rPr>
                <w:rFonts w:asciiTheme="minorHAnsi" w:hAnsiTheme="minorHAnsi"/>
                <w:spacing w:val="0"/>
                <w:szCs w:val="20"/>
              </w:rPr>
              <w:t xml:space="preserve"> (</w:t>
            </w:r>
            <w:r w:rsidR="00F14EAA" w:rsidRPr="00081E19">
              <w:rPr>
                <w:rFonts w:asciiTheme="minorHAnsi" w:hAnsiTheme="minorHAnsi"/>
                <w:spacing w:val="0"/>
                <w:szCs w:val="20"/>
              </w:rPr>
              <w:t>19.69</w:t>
            </w:r>
            <w:r w:rsidR="007C4D32" w:rsidRPr="00081E19">
              <w:rPr>
                <w:rFonts w:asciiTheme="minorHAnsi" w:hAnsiTheme="minorHAnsi"/>
                <w:spacing w:val="0"/>
                <w:szCs w:val="20"/>
              </w:rPr>
              <w:t xml:space="preserve"> feet)</w:t>
            </w:r>
            <w:r w:rsidR="00081E19">
              <w:rPr>
                <w:rFonts w:asciiTheme="minorHAnsi" w:hAnsiTheme="minorHAnsi"/>
                <w:spacing w:val="0"/>
                <w:szCs w:val="20"/>
              </w:rPr>
              <w:t xml:space="preserve"> from the property line</w:t>
            </w:r>
          </w:p>
        </w:tc>
      </w:tr>
      <w:tr w:rsidR="00624F9E" w:rsidTr="00081E19">
        <w:trPr>
          <w:tblCellSpacing w:w="20" w:type="dxa"/>
        </w:trPr>
        <w:tc>
          <w:tcPr>
            <w:tcW w:w="2550" w:type="dxa"/>
            <w:shd w:val="clear" w:color="auto" w:fill="D9D9D9" w:themeFill="background1" w:themeFillShade="D9"/>
            <w:vAlign w:val="center"/>
            <w:hideMark/>
          </w:tcPr>
          <w:p w:rsidR="00624F9E" w:rsidRPr="00081E19" w:rsidRDefault="00624F9E" w:rsidP="00081E19">
            <w:pPr>
              <w:pStyle w:val="Table"/>
              <w:spacing w:before="0" w:after="0"/>
              <w:rPr>
                <w:rFonts w:asciiTheme="minorHAnsi" w:hAnsiTheme="minorHAnsi"/>
                <w:b/>
                <w:spacing w:val="0"/>
                <w:szCs w:val="20"/>
              </w:rPr>
            </w:pPr>
            <w:r w:rsidRPr="00081E19">
              <w:rPr>
                <w:rFonts w:asciiTheme="minorHAnsi" w:hAnsiTheme="minorHAnsi"/>
                <w:b/>
                <w:spacing w:val="0"/>
                <w:szCs w:val="20"/>
              </w:rPr>
              <w:t>Minimum side yard</w:t>
            </w:r>
          </w:p>
        </w:tc>
        <w:tc>
          <w:tcPr>
            <w:tcW w:w="6060" w:type="dxa"/>
            <w:vAlign w:val="center"/>
            <w:hideMark/>
          </w:tcPr>
          <w:p w:rsidR="00624F9E" w:rsidRPr="00081E19" w:rsidRDefault="00624F9E" w:rsidP="00081E19">
            <w:pPr>
              <w:pStyle w:val="Table"/>
              <w:rPr>
                <w:rFonts w:asciiTheme="minorHAnsi" w:hAnsiTheme="minorHAnsi"/>
                <w:spacing w:val="0"/>
                <w:szCs w:val="20"/>
              </w:rPr>
            </w:pPr>
            <w:r w:rsidRPr="00081E19">
              <w:rPr>
                <w:rFonts w:asciiTheme="minorHAnsi" w:hAnsiTheme="minorHAnsi"/>
                <w:spacing w:val="0"/>
                <w:szCs w:val="20"/>
              </w:rPr>
              <w:t>All buildings shall be set back a minimum of 1.5 metres</w:t>
            </w:r>
            <w:r w:rsidR="007C4D32" w:rsidRPr="00081E19">
              <w:rPr>
                <w:rFonts w:asciiTheme="minorHAnsi" w:hAnsiTheme="minorHAnsi"/>
                <w:spacing w:val="0"/>
                <w:szCs w:val="20"/>
              </w:rPr>
              <w:t xml:space="preserve"> (4.93 feet)</w:t>
            </w:r>
            <w:r w:rsidR="00081E19">
              <w:rPr>
                <w:rFonts w:asciiTheme="minorHAnsi" w:hAnsiTheme="minorHAnsi"/>
                <w:spacing w:val="0"/>
                <w:szCs w:val="20"/>
              </w:rPr>
              <w:t xml:space="preserve"> from the property line</w:t>
            </w:r>
          </w:p>
        </w:tc>
      </w:tr>
      <w:tr w:rsidR="00624F9E" w:rsidTr="00081E19">
        <w:trPr>
          <w:tblCellSpacing w:w="20" w:type="dxa"/>
        </w:trPr>
        <w:tc>
          <w:tcPr>
            <w:tcW w:w="2550" w:type="dxa"/>
            <w:shd w:val="clear" w:color="auto" w:fill="D9D9D9" w:themeFill="background1" w:themeFillShade="D9"/>
            <w:vAlign w:val="center"/>
            <w:hideMark/>
          </w:tcPr>
          <w:p w:rsidR="00624F9E" w:rsidRPr="00081E19" w:rsidRDefault="00624F9E" w:rsidP="00081E19">
            <w:pPr>
              <w:pStyle w:val="Table"/>
              <w:spacing w:before="0" w:after="0"/>
              <w:rPr>
                <w:rFonts w:asciiTheme="minorHAnsi" w:hAnsiTheme="minorHAnsi"/>
                <w:b/>
                <w:spacing w:val="0"/>
                <w:szCs w:val="20"/>
              </w:rPr>
            </w:pPr>
            <w:r w:rsidRPr="00081E19">
              <w:rPr>
                <w:rFonts w:asciiTheme="minorHAnsi" w:hAnsiTheme="minorHAnsi"/>
                <w:b/>
                <w:spacing w:val="0"/>
                <w:szCs w:val="20"/>
              </w:rPr>
              <w:t>Minimum rear yard</w:t>
            </w:r>
          </w:p>
        </w:tc>
        <w:tc>
          <w:tcPr>
            <w:tcW w:w="6060" w:type="dxa"/>
            <w:vAlign w:val="center"/>
            <w:hideMark/>
          </w:tcPr>
          <w:p w:rsidR="007C4D32" w:rsidRPr="00081E19" w:rsidRDefault="00F14EAA" w:rsidP="00081E19">
            <w:pPr>
              <w:pStyle w:val="Table"/>
              <w:rPr>
                <w:rFonts w:asciiTheme="minorHAnsi" w:hAnsiTheme="minorHAnsi"/>
                <w:spacing w:val="0"/>
                <w:szCs w:val="20"/>
              </w:rPr>
            </w:pPr>
            <w:r w:rsidRPr="00081E19">
              <w:rPr>
                <w:rFonts w:asciiTheme="minorHAnsi" w:hAnsiTheme="minorHAnsi"/>
                <w:spacing w:val="0"/>
                <w:szCs w:val="20"/>
              </w:rPr>
              <w:t xml:space="preserve">All buildings shall be set back a minimum of </w:t>
            </w:r>
            <w:r w:rsidR="005D6250" w:rsidRPr="00081E19">
              <w:rPr>
                <w:rFonts w:asciiTheme="minorHAnsi" w:hAnsiTheme="minorHAnsi"/>
                <w:spacing w:val="0"/>
                <w:szCs w:val="20"/>
              </w:rPr>
              <w:t>0.61</w:t>
            </w:r>
            <w:r w:rsidRPr="00081E19">
              <w:rPr>
                <w:rFonts w:asciiTheme="minorHAnsi" w:hAnsiTheme="minorHAnsi"/>
                <w:spacing w:val="0"/>
                <w:szCs w:val="20"/>
              </w:rPr>
              <w:t xml:space="preserve"> metres (</w:t>
            </w:r>
            <w:r w:rsidR="005D6250" w:rsidRPr="00081E19">
              <w:rPr>
                <w:rFonts w:asciiTheme="minorHAnsi" w:hAnsiTheme="minorHAnsi"/>
                <w:spacing w:val="0"/>
                <w:szCs w:val="20"/>
              </w:rPr>
              <w:t>2</w:t>
            </w:r>
            <w:r w:rsidRPr="00081E19">
              <w:rPr>
                <w:rFonts w:asciiTheme="minorHAnsi" w:hAnsiTheme="minorHAnsi"/>
                <w:spacing w:val="0"/>
                <w:szCs w:val="20"/>
              </w:rPr>
              <w:t>.</w:t>
            </w:r>
            <w:r w:rsidR="005D6250" w:rsidRPr="00081E19">
              <w:rPr>
                <w:rFonts w:asciiTheme="minorHAnsi" w:hAnsiTheme="minorHAnsi"/>
                <w:spacing w:val="0"/>
                <w:szCs w:val="20"/>
              </w:rPr>
              <w:t>00</w:t>
            </w:r>
            <w:r w:rsidRPr="00081E19">
              <w:rPr>
                <w:rFonts w:asciiTheme="minorHAnsi" w:hAnsiTheme="minorHAnsi"/>
                <w:spacing w:val="0"/>
                <w:szCs w:val="20"/>
              </w:rPr>
              <w:t xml:space="preserve"> feet) from t</w:t>
            </w:r>
            <w:r w:rsidR="00081E19">
              <w:rPr>
                <w:rFonts w:asciiTheme="minorHAnsi" w:hAnsiTheme="minorHAnsi"/>
                <w:spacing w:val="0"/>
                <w:szCs w:val="20"/>
              </w:rPr>
              <w:t>he property line</w:t>
            </w:r>
          </w:p>
        </w:tc>
      </w:tr>
      <w:tr w:rsidR="00624F9E" w:rsidTr="00081E19">
        <w:trPr>
          <w:tblCellSpacing w:w="20" w:type="dxa"/>
        </w:trPr>
        <w:tc>
          <w:tcPr>
            <w:tcW w:w="2550" w:type="dxa"/>
            <w:shd w:val="clear" w:color="auto" w:fill="D9D9D9" w:themeFill="background1" w:themeFillShade="D9"/>
            <w:vAlign w:val="center"/>
            <w:hideMark/>
          </w:tcPr>
          <w:p w:rsidR="00624F9E" w:rsidRPr="00081E19" w:rsidRDefault="00624F9E" w:rsidP="00081E19">
            <w:pPr>
              <w:pStyle w:val="Table"/>
              <w:spacing w:before="0" w:after="0"/>
              <w:rPr>
                <w:rFonts w:asciiTheme="minorHAnsi" w:hAnsiTheme="minorHAnsi"/>
                <w:b/>
                <w:spacing w:val="0"/>
                <w:szCs w:val="20"/>
              </w:rPr>
            </w:pPr>
            <w:r w:rsidRPr="00081E19">
              <w:rPr>
                <w:rFonts w:asciiTheme="minorHAnsi" w:hAnsiTheme="minorHAnsi"/>
                <w:b/>
                <w:spacing w:val="0"/>
                <w:szCs w:val="20"/>
              </w:rPr>
              <w:t>Maximum building height</w:t>
            </w:r>
          </w:p>
        </w:tc>
        <w:tc>
          <w:tcPr>
            <w:tcW w:w="6060" w:type="dxa"/>
            <w:vAlign w:val="center"/>
          </w:tcPr>
          <w:p w:rsidR="00624F9E" w:rsidRPr="00081E19" w:rsidRDefault="00624F9E" w:rsidP="00081E19">
            <w:pPr>
              <w:pStyle w:val="Table"/>
              <w:rPr>
                <w:rFonts w:asciiTheme="minorHAnsi" w:hAnsiTheme="minorHAnsi"/>
                <w:spacing w:val="0"/>
                <w:szCs w:val="20"/>
                <w:highlight w:val="yellow"/>
              </w:rPr>
            </w:pPr>
            <w:r w:rsidRPr="00081E19">
              <w:rPr>
                <w:rFonts w:asciiTheme="minorHAnsi" w:hAnsiTheme="minorHAnsi"/>
                <w:spacing w:val="0"/>
                <w:szCs w:val="20"/>
              </w:rPr>
              <w:t>Principal buildings: 10.0 metres</w:t>
            </w:r>
            <w:r w:rsidR="00B87C40" w:rsidRPr="00081E19">
              <w:rPr>
                <w:rFonts w:asciiTheme="minorHAnsi" w:hAnsiTheme="minorHAnsi"/>
                <w:spacing w:val="0"/>
                <w:szCs w:val="20"/>
              </w:rPr>
              <w:t xml:space="preserve"> (32.81 feet)</w:t>
            </w:r>
            <w:r w:rsidRPr="00081E19">
              <w:rPr>
                <w:rFonts w:asciiTheme="minorHAnsi" w:hAnsiTheme="minorHAnsi"/>
                <w:spacing w:val="0"/>
                <w:szCs w:val="20"/>
              </w:rPr>
              <w:t xml:space="preserve"> Accessory buildings: 7.6 metres</w:t>
            </w:r>
            <w:r w:rsidR="00B87C40" w:rsidRPr="00081E19">
              <w:rPr>
                <w:rFonts w:asciiTheme="minorHAnsi" w:hAnsiTheme="minorHAnsi"/>
                <w:spacing w:val="0"/>
                <w:szCs w:val="20"/>
              </w:rPr>
              <w:t xml:space="preserve"> (24.94 feet)</w:t>
            </w:r>
            <w:r w:rsidRPr="00081E19">
              <w:rPr>
                <w:rFonts w:asciiTheme="minorHAnsi" w:hAnsiTheme="minorHAnsi"/>
                <w:spacing w:val="0"/>
                <w:szCs w:val="20"/>
              </w:rPr>
              <w:t xml:space="preserve"> </w:t>
            </w:r>
            <w:r w:rsidRPr="00081E19">
              <w:rPr>
                <w:rFonts w:asciiTheme="minorHAnsi" w:hAnsiTheme="minorHAnsi" w:cstheme="minorHAnsi"/>
                <w:spacing w:val="0"/>
                <w:szCs w:val="20"/>
              </w:rPr>
              <w:t>as measured from the finished grade to the bottom of the eave of the building e.g. not including the eaves of the building</w:t>
            </w:r>
          </w:p>
        </w:tc>
      </w:tr>
      <w:tr w:rsidR="00624F9E" w:rsidTr="00081E19">
        <w:trPr>
          <w:tblCellSpacing w:w="20" w:type="dxa"/>
        </w:trPr>
        <w:tc>
          <w:tcPr>
            <w:tcW w:w="2550" w:type="dxa"/>
            <w:shd w:val="clear" w:color="auto" w:fill="D9D9D9" w:themeFill="background1" w:themeFillShade="D9"/>
            <w:vAlign w:val="center"/>
          </w:tcPr>
          <w:p w:rsidR="00624F9E" w:rsidRPr="00081E19" w:rsidRDefault="00624F9E" w:rsidP="00081E19">
            <w:pPr>
              <w:pStyle w:val="Table"/>
              <w:spacing w:before="0" w:after="0"/>
              <w:rPr>
                <w:rFonts w:asciiTheme="minorHAnsi" w:hAnsiTheme="minorHAnsi"/>
                <w:b/>
                <w:spacing w:val="0"/>
                <w:szCs w:val="20"/>
              </w:rPr>
            </w:pPr>
            <w:r w:rsidRPr="00081E19">
              <w:rPr>
                <w:rFonts w:asciiTheme="minorHAnsi" w:hAnsiTheme="minorHAnsi"/>
                <w:b/>
                <w:spacing w:val="0"/>
                <w:szCs w:val="20"/>
              </w:rPr>
              <w:t>Public Utilities and Institutional Uses</w:t>
            </w:r>
          </w:p>
        </w:tc>
        <w:tc>
          <w:tcPr>
            <w:tcW w:w="6060" w:type="dxa"/>
            <w:vAlign w:val="center"/>
          </w:tcPr>
          <w:p w:rsidR="00624F9E" w:rsidRPr="00081E19" w:rsidRDefault="00624F9E" w:rsidP="00081E19">
            <w:pPr>
              <w:spacing w:before="60" w:after="60"/>
              <w:rPr>
                <w:rFonts w:asciiTheme="minorHAnsi" w:hAnsiTheme="minorHAnsi"/>
                <w:spacing w:val="0"/>
                <w:sz w:val="20"/>
                <w:szCs w:val="20"/>
                <w:highlight w:val="yellow"/>
              </w:rPr>
            </w:pPr>
            <w:r w:rsidRPr="00081E19">
              <w:rPr>
                <w:rFonts w:asciiTheme="minorHAnsi" w:hAnsiTheme="minorHAnsi"/>
                <w:spacing w:val="0"/>
                <w:sz w:val="20"/>
                <w:szCs w:val="20"/>
              </w:rPr>
              <w:t xml:space="preserve">Exempted from minimum frontage and </w:t>
            </w:r>
            <w:r w:rsidR="00337335" w:rsidRPr="00081E19">
              <w:rPr>
                <w:rFonts w:asciiTheme="minorHAnsi" w:hAnsiTheme="minorHAnsi"/>
                <w:spacing w:val="0"/>
                <w:sz w:val="20"/>
                <w:szCs w:val="20"/>
              </w:rPr>
              <w:t>parcel</w:t>
            </w:r>
            <w:r w:rsidR="00081E19">
              <w:rPr>
                <w:rFonts w:asciiTheme="minorHAnsi" w:hAnsiTheme="minorHAnsi"/>
                <w:spacing w:val="0"/>
                <w:sz w:val="20"/>
                <w:szCs w:val="20"/>
              </w:rPr>
              <w:t xml:space="preserve"> area requirements</w:t>
            </w:r>
          </w:p>
        </w:tc>
      </w:tr>
    </w:tbl>
    <w:p w:rsidR="00624F9E" w:rsidRPr="00F14EAA" w:rsidRDefault="00624F9E" w:rsidP="00081E19">
      <w:pPr>
        <w:pStyle w:val="Heading3"/>
      </w:pPr>
      <w:r w:rsidRPr="00F14EAA">
        <w:t xml:space="preserve">The Development Officer may require a greater setback for a permitted or discretionary use if it is deemed that the use may substantially interfere with the safety and amenity of adjacent </w:t>
      </w:r>
      <w:r w:rsidR="00337335">
        <w:t>parcel</w:t>
      </w:r>
      <w:r w:rsidRPr="00F14EAA">
        <w:t>s.</w:t>
      </w:r>
    </w:p>
    <w:p w:rsidR="00624F9E" w:rsidRPr="00F14EAA" w:rsidRDefault="00624F9E" w:rsidP="00081E19">
      <w:pPr>
        <w:pStyle w:val="Heading3"/>
        <w:rPr>
          <w:iCs/>
        </w:rPr>
      </w:pPr>
      <w:r w:rsidRPr="00F14EAA">
        <w:t xml:space="preserve">Re-development of former residential </w:t>
      </w:r>
      <w:r w:rsidR="00337335">
        <w:t>parcel</w:t>
      </w:r>
      <w:r w:rsidRPr="00F14EAA">
        <w:t xml:space="preserve">s shall be determined by the availability of potable water and wastewater treatment carrying capacity of the lands proposed for development. </w:t>
      </w:r>
      <w:r w:rsidRPr="00F14EAA">
        <w:rPr>
          <w:iCs/>
        </w:rPr>
        <w:t>T</w:t>
      </w:r>
      <w:r w:rsidRPr="00F14EAA">
        <w:t>he developer shall ensure that there is an available water supply, access to an existing sewage disposal facility, or an on-</w:t>
      </w:r>
      <w:r w:rsidR="00337335">
        <w:t>parcel</w:t>
      </w:r>
      <w:r w:rsidRPr="00F14EAA">
        <w:t xml:space="preserve"> wastewater disposal system which meets all requi</w:t>
      </w:r>
      <w:r w:rsidR="00081E19">
        <w:t xml:space="preserve">red </w:t>
      </w:r>
      <w:r w:rsidR="00337335">
        <w:t>parcel</w:t>
      </w:r>
      <w:r w:rsidRPr="00F14EAA">
        <w:t xml:space="preserve"> standards provided by the District Health Region, and that meets </w:t>
      </w:r>
      <w:r w:rsidRPr="00081E19">
        <w:rPr>
          <w:rStyle w:val="SubtleEmphasis"/>
          <w:color w:val="auto"/>
        </w:rPr>
        <w:t>The Public Health Act and Regulations</w:t>
      </w:r>
      <w:r w:rsidRPr="00F14EAA">
        <w:rPr>
          <w:i/>
          <w:iCs/>
        </w:rPr>
        <w:t xml:space="preserve"> </w:t>
      </w:r>
      <w:r w:rsidRPr="00F14EAA">
        <w:t xml:space="preserve">requirements. </w:t>
      </w:r>
    </w:p>
    <w:p w:rsidR="00624F9E" w:rsidRPr="00F14EAA" w:rsidRDefault="00624F9E" w:rsidP="00081E19">
      <w:pPr>
        <w:pStyle w:val="Heading3"/>
        <w:rPr>
          <w:iCs/>
        </w:rPr>
      </w:pPr>
      <w:r w:rsidRPr="00F14EAA">
        <w:t xml:space="preserve">Where minimum front, side or rear yards are required in a Hamlet District the following yard encroachments shall be permitted: </w:t>
      </w:r>
    </w:p>
    <w:p w:rsidR="00624F9E" w:rsidRPr="00081E19" w:rsidRDefault="00624F9E" w:rsidP="00F929EF">
      <w:pPr>
        <w:pStyle w:val="ListParagraph"/>
        <w:numPr>
          <w:ilvl w:val="0"/>
          <w:numId w:val="121"/>
        </w:numPr>
        <w:autoSpaceDE/>
        <w:autoSpaceDN/>
        <w:adjustRightInd/>
        <w:spacing w:before="120" w:after="120"/>
        <w:ind w:left="225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uncovered and open balconies, terraces, verandas, decks, and patios having a maximum projection from the main wall of 1.8 metres</w:t>
      </w:r>
      <w:r w:rsidR="00746BB5" w:rsidRPr="00081E19">
        <w:rPr>
          <w:rFonts w:ascii="Calibri" w:eastAsiaTheme="minorEastAsia" w:hAnsi="Calibri" w:cstheme="minorBidi"/>
          <w:spacing w:val="0"/>
          <w:sz w:val="20"/>
          <w:szCs w:val="22"/>
          <w:lang w:eastAsia="en-CA"/>
        </w:rPr>
        <w:t xml:space="preserve"> (5.91 feet)</w:t>
      </w:r>
      <w:r w:rsidRPr="00081E19">
        <w:rPr>
          <w:rFonts w:ascii="Calibri" w:eastAsiaTheme="minorEastAsia" w:hAnsi="Calibri" w:cstheme="minorBidi"/>
          <w:spacing w:val="0"/>
          <w:sz w:val="20"/>
          <w:szCs w:val="22"/>
          <w:lang w:eastAsia="en-CA"/>
        </w:rPr>
        <w:t xml:space="preserve">  into any required front or rear yard;</w:t>
      </w:r>
    </w:p>
    <w:p w:rsidR="00624F9E" w:rsidRPr="00081E19" w:rsidRDefault="00624F9E" w:rsidP="00F929EF">
      <w:pPr>
        <w:pStyle w:val="ListParagraph"/>
        <w:numPr>
          <w:ilvl w:val="0"/>
          <w:numId w:val="121"/>
        </w:numPr>
        <w:autoSpaceDE/>
        <w:autoSpaceDN/>
        <w:adjustRightInd/>
        <w:spacing w:before="120" w:after="120"/>
        <w:ind w:left="2250"/>
        <w:rPr>
          <w:rFonts w:ascii="Calibri" w:eastAsiaTheme="minorEastAsia" w:hAnsi="Calibri" w:cstheme="minorBidi"/>
          <w:spacing w:val="0"/>
          <w:sz w:val="20"/>
          <w:szCs w:val="22"/>
          <w:lang w:eastAsia="en-CA"/>
        </w:rPr>
      </w:pPr>
      <w:r w:rsidRPr="00081E19">
        <w:rPr>
          <w:rFonts w:ascii="Calibri" w:eastAsiaTheme="minorEastAsia" w:hAnsi="Calibri" w:cstheme="minorBidi"/>
          <w:spacing w:val="0"/>
          <w:sz w:val="20"/>
          <w:szCs w:val="22"/>
          <w:lang w:eastAsia="en-CA"/>
        </w:rPr>
        <w:t>window sills, roof overhangs, eaves, gutters, bay windows, chimneys, and similar alterations projecting a distance of 0.6 metres</w:t>
      </w:r>
      <w:r w:rsidR="00746BB5" w:rsidRPr="00081E19">
        <w:rPr>
          <w:rFonts w:ascii="Calibri" w:eastAsiaTheme="minorEastAsia" w:hAnsi="Calibri" w:cstheme="minorBidi"/>
          <w:spacing w:val="0"/>
          <w:sz w:val="20"/>
          <w:szCs w:val="22"/>
          <w:lang w:eastAsia="en-CA"/>
        </w:rPr>
        <w:t xml:space="preserve"> (1.97 feet)</w:t>
      </w:r>
      <w:r w:rsidRPr="00081E19">
        <w:rPr>
          <w:rFonts w:ascii="Calibri" w:eastAsiaTheme="minorEastAsia" w:hAnsi="Calibri" w:cstheme="minorBidi"/>
          <w:spacing w:val="0"/>
          <w:sz w:val="20"/>
          <w:szCs w:val="22"/>
          <w:lang w:eastAsia="en-CA"/>
        </w:rPr>
        <w:t xml:space="preserve"> into any required yard.</w:t>
      </w:r>
    </w:p>
    <w:p w:rsidR="00624F9E" w:rsidRPr="00F14EAA" w:rsidRDefault="00624F9E" w:rsidP="00E267AB">
      <w:pPr>
        <w:pStyle w:val="Heading2"/>
      </w:pPr>
      <w:bookmarkStart w:id="491" w:name="_Toc293738082"/>
      <w:bookmarkStart w:id="492" w:name="_Toc373238898"/>
      <w:bookmarkStart w:id="493" w:name="_Toc435167624"/>
      <w:r w:rsidRPr="00F14EAA">
        <w:lastRenderedPageBreak/>
        <w:t>Accessory Buildings and Uses</w:t>
      </w:r>
      <w:bookmarkEnd w:id="491"/>
      <w:bookmarkEnd w:id="492"/>
      <w:bookmarkEnd w:id="493"/>
    </w:p>
    <w:p w:rsidR="00624F9E" w:rsidRPr="00F14EAA" w:rsidRDefault="00624F9E" w:rsidP="00081E19">
      <w:pPr>
        <w:pStyle w:val="Heading3"/>
      </w:pPr>
      <w:r w:rsidRPr="00F14EAA">
        <w:t xml:space="preserve">A permitted accessory use/building shall be defined as any building, structure or a use which is customarily accessory to the principal use of the </w:t>
      </w:r>
      <w:r w:rsidR="00337335">
        <w:t>parcel</w:t>
      </w:r>
      <w:r w:rsidRPr="00F14EAA">
        <w:t>, but only if the principal permitted use or discretionary use has been established.</w:t>
      </w:r>
    </w:p>
    <w:p w:rsidR="00624F9E" w:rsidRPr="00F14EAA" w:rsidRDefault="00624F9E" w:rsidP="00081E19">
      <w:pPr>
        <w:pStyle w:val="Heading3"/>
      </w:pPr>
      <w:r w:rsidRPr="00F14EAA">
        <w:t xml:space="preserve">All accessory uses, buildings or structures require the submission of an application for a Development Permit prior to commencing the use or construction unless it is identified as exempt from this process in Section 3 of the General Administration of this Bylaw. </w:t>
      </w:r>
    </w:p>
    <w:p w:rsidR="00624F9E" w:rsidRPr="00F14EAA" w:rsidRDefault="00624F9E" w:rsidP="00081E19">
      <w:pPr>
        <w:pStyle w:val="Heading3"/>
      </w:pPr>
      <w:r w:rsidRPr="00F14EAA">
        <w:t xml:space="preserve">General performance standards for accessory buildings shall meet the same requirements as the principal use or building. </w:t>
      </w:r>
    </w:p>
    <w:p w:rsidR="00624F9E" w:rsidRPr="00F14EAA" w:rsidRDefault="00624F9E" w:rsidP="00081E19">
      <w:pPr>
        <w:pStyle w:val="Heading3"/>
      </w:pPr>
      <w:r w:rsidRPr="00F14EAA">
        <w:t xml:space="preserve">Permitted accessory buildings located on a single </w:t>
      </w:r>
      <w:r w:rsidR="00337335">
        <w:t>parcel</w:t>
      </w:r>
      <w:r w:rsidRPr="00F14EAA">
        <w:t xml:space="preserve"> in this District shall not exceed a floor area of 67</w:t>
      </w:r>
      <w:r w:rsidR="00766D7C">
        <w:t>.0</w:t>
      </w:r>
      <w:r w:rsidRPr="00F14EAA">
        <w:t xml:space="preserve"> m²</w:t>
      </w:r>
      <w:r w:rsidR="00766D7C">
        <w:t xml:space="preserve"> (721.21</w:t>
      </w:r>
      <w:r w:rsidR="00766D7C" w:rsidRPr="00766D7C">
        <w:t xml:space="preserve"> </w:t>
      </w:r>
      <w:r w:rsidR="00766D7C">
        <w:t>ft</w:t>
      </w:r>
      <w:r w:rsidR="00766D7C" w:rsidRPr="00F14EAA">
        <w:t>²</w:t>
      </w:r>
      <w:r w:rsidR="00766D7C">
        <w:t>)</w:t>
      </w:r>
      <w:r w:rsidRPr="00F14EAA">
        <w:t xml:space="preserve">. </w:t>
      </w:r>
    </w:p>
    <w:p w:rsidR="00624F9E" w:rsidRPr="00F14EAA" w:rsidRDefault="00624F9E" w:rsidP="00081E19">
      <w:pPr>
        <w:pStyle w:val="Heading3"/>
      </w:pPr>
      <w:r w:rsidRPr="00F14EAA">
        <w:t>The building floor area for discretionary large accessory buildings (workshops) may not exceed 178</w:t>
      </w:r>
      <w:r w:rsidR="00766D7C">
        <w:t>.0</w:t>
      </w:r>
      <w:r w:rsidRPr="00F14EAA">
        <w:t xml:space="preserve"> m² (1920 ft²) except at Council’s discretion where a larger building will not adversely affect neighboring properties and meets required setbacks and separation distances.</w:t>
      </w:r>
    </w:p>
    <w:p w:rsidR="00624F9E" w:rsidRPr="00F14EAA" w:rsidRDefault="00624F9E" w:rsidP="00081E19">
      <w:pPr>
        <w:pStyle w:val="Heading3"/>
      </w:pPr>
      <w:r w:rsidRPr="00F14EAA">
        <w:t xml:space="preserve"> All workshop-related activities shall be conducted within an enclosed building. </w:t>
      </w:r>
    </w:p>
    <w:p w:rsidR="00624F9E" w:rsidRPr="00F14EAA" w:rsidRDefault="00624F9E" w:rsidP="00081E19">
      <w:pPr>
        <w:pStyle w:val="Heading3"/>
      </w:pPr>
      <w:r w:rsidRPr="00F14EAA">
        <w:t>No exterior storage of materials, goods, or waste products is permitted, except within a wast</w:t>
      </w:r>
      <w:r w:rsidR="00081E19">
        <w:t>e disposal bin for collection.</w:t>
      </w:r>
    </w:p>
    <w:p w:rsidR="00624F9E" w:rsidRPr="00F14EAA" w:rsidRDefault="00624F9E" w:rsidP="00E267AB">
      <w:pPr>
        <w:pStyle w:val="Heading2"/>
      </w:pPr>
      <w:bookmarkStart w:id="494" w:name="_Toc293738085"/>
      <w:bookmarkStart w:id="495" w:name="_Toc373238899"/>
      <w:bookmarkStart w:id="496" w:name="_Toc435167625"/>
      <w:r w:rsidRPr="00F14EAA">
        <w:t>Fence and Hedge Heights</w:t>
      </w:r>
      <w:bookmarkEnd w:id="494"/>
      <w:bookmarkEnd w:id="495"/>
      <w:bookmarkEnd w:id="496"/>
    </w:p>
    <w:p w:rsidR="00624F9E" w:rsidRPr="00F14EAA" w:rsidRDefault="00624F9E" w:rsidP="00C619B7">
      <w:pPr>
        <w:pStyle w:val="Heading3"/>
      </w:pPr>
      <w:r w:rsidRPr="00F14EAA">
        <w:t>No hedge, fence or other structure shall be:</w:t>
      </w:r>
    </w:p>
    <w:p w:rsidR="00624F9E" w:rsidRPr="001C3B1A" w:rsidRDefault="00624F9E" w:rsidP="00F929EF">
      <w:pPr>
        <w:pStyle w:val="ListParagraph"/>
        <w:numPr>
          <w:ilvl w:val="1"/>
          <w:numId w:val="122"/>
        </w:numPr>
        <w:autoSpaceDE/>
        <w:autoSpaceDN/>
        <w:adjustRightInd/>
        <w:spacing w:before="120" w:after="120"/>
        <w:ind w:left="225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erected past any property line;</w:t>
      </w:r>
    </w:p>
    <w:p w:rsidR="00624F9E" w:rsidRPr="001C3B1A" w:rsidRDefault="00624F9E" w:rsidP="00F929EF">
      <w:pPr>
        <w:pStyle w:val="ListParagraph"/>
        <w:numPr>
          <w:ilvl w:val="1"/>
          <w:numId w:val="122"/>
        </w:numPr>
        <w:autoSpaceDE/>
        <w:autoSpaceDN/>
        <w:adjustRightInd/>
        <w:spacing w:before="120" w:after="120"/>
        <w:ind w:left="225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2.0 metres</w:t>
      </w:r>
      <w:r w:rsidR="00CC27EA" w:rsidRPr="001C3B1A">
        <w:rPr>
          <w:rFonts w:ascii="Calibri" w:eastAsiaTheme="minorEastAsia" w:hAnsi="Calibri" w:cstheme="minorBidi"/>
          <w:spacing w:val="0"/>
          <w:sz w:val="20"/>
          <w:szCs w:val="22"/>
          <w:lang w:eastAsia="en-CA"/>
        </w:rPr>
        <w:t xml:space="preserve"> (6.57 feet)</w:t>
      </w:r>
      <w:r w:rsidRPr="001C3B1A">
        <w:rPr>
          <w:rFonts w:ascii="Calibri" w:eastAsiaTheme="minorEastAsia" w:hAnsi="Calibri" w:cstheme="minorBidi"/>
          <w:spacing w:val="0"/>
          <w:sz w:val="20"/>
          <w:szCs w:val="22"/>
          <w:lang w:eastAsia="en-CA"/>
        </w:rPr>
        <w:t xml:space="preserve"> for the portion of the fence that does not extend beyond the foremost portion of the principle building on the </w:t>
      </w:r>
      <w:r w:rsidR="00337335" w:rsidRPr="001C3B1A">
        <w:rPr>
          <w:rFonts w:ascii="Calibri" w:eastAsiaTheme="minorEastAsia" w:hAnsi="Calibri" w:cstheme="minorBidi"/>
          <w:spacing w:val="0"/>
          <w:sz w:val="20"/>
          <w:szCs w:val="22"/>
          <w:lang w:eastAsia="en-CA"/>
        </w:rPr>
        <w:t>parcel</w:t>
      </w:r>
      <w:r w:rsidRPr="001C3B1A">
        <w:rPr>
          <w:rFonts w:ascii="Calibri" w:eastAsiaTheme="minorEastAsia" w:hAnsi="Calibri" w:cstheme="minorBidi"/>
          <w:spacing w:val="0"/>
          <w:sz w:val="20"/>
          <w:szCs w:val="22"/>
          <w:lang w:eastAsia="en-CA"/>
        </w:rPr>
        <w:t>; and</w:t>
      </w:r>
    </w:p>
    <w:p w:rsidR="00624F9E" w:rsidRPr="001C3B1A" w:rsidRDefault="00624F9E" w:rsidP="00F929EF">
      <w:pPr>
        <w:pStyle w:val="ListParagraph"/>
        <w:numPr>
          <w:ilvl w:val="1"/>
          <w:numId w:val="122"/>
        </w:numPr>
        <w:autoSpaceDE/>
        <w:autoSpaceDN/>
        <w:adjustRightInd/>
        <w:spacing w:before="120" w:after="120"/>
        <w:ind w:left="225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1.0 metres</w:t>
      </w:r>
      <w:r w:rsidR="00CC27EA" w:rsidRPr="001C3B1A">
        <w:rPr>
          <w:rFonts w:ascii="Calibri" w:eastAsiaTheme="minorEastAsia" w:hAnsi="Calibri" w:cstheme="minorBidi"/>
          <w:spacing w:val="0"/>
          <w:sz w:val="20"/>
          <w:szCs w:val="22"/>
          <w:lang w:eastAsia="en-CA"/>
        </w:rPr>
        <w:t xml:space="preserve"> (3.29 feet)</w:t>
      </w:r>
      <w:r w:rsidRPr="001C3B1A">
        <w:rPr>
          <w:rFonts w:ascii="Calibri" w:eastAsiaTheme="minorEastAsia" w:hAnsi="Calibri" w:cstheme="minorBidi"/>
          <w:spacing w:val="0"/>
          <w:sz w:val="20"/>
          <w:szCs w:val="22"/>
          <w:lang w:eastAsia="en-CA"/>
        </w:rPr>
        <w:t xml:space="preserve"> for the portion of the fence that extends beyond the foremost portion of the</w:t>
      </w:r>
      <w:r w:rsidR="00CC27EA" w:rsidRPr="001C3B1A">
        <w:rPr>
          <w:rFonts w:ascii="Calibri" w:eastAsiaTheme="minorEastAsia" w:hAnsi="Calibri" w:cstheme="minorBidi"/>
          <w:spacing w:val="0"/>
          <w:sz w:val="20"/>
          <w:szCs w:val="22"/>
          <w:lang w:eastAsia="en-CA"/>
        </w:rPr>
        <w:t xml:space="preserve"> </w:t>
      </w:r>
      <w:r w:rsidRPr="001C3B1A">
        <w:rPr>
          <w:rFonts w:ascii="Calibri" w:eastAsiaTheme="minorEastAsia" w:hAnsi="Calibri" w:cstheme="minorBidi"/>
          <w:spacing w:val="0"/>
          <w:sz w:val="20"/>
          <w:szCs w:val="22"/>
          <w:lang w:eastAsia="en-CA"/>
        </w:rPr>
        <w:t xml:space="preserve">principal building on the </w:t>
      </w:r>
      <w:r w:rsidR="00337335" w:rsidRPr="001C3B1A">
        <w:rPr>
          <w:rFonts w:ascii="Calibri" w:eastAsiaTheme="minorEastAsia" w:hAnsi="Calibri" w:cstheme="minorBidi"/>
          <w:spacing w:val="0"/>
          <w:sz w:val="20"/>
          <w:szCs w:val="22"/>
          <w:lang w:eastAsia="en-CA"/>
        </w:rPr>
        <w:t>parcel</w:t>
      </w:r>
      <w:r w:rsidRPr="001C3B1A">
        <w:rPr>
          <w:rFonts w:ascii="Calibri" w:eastAsiaTheme="minorEastAsia" w:hAnsi="Calibri" w:cstheme="minorBidi"/>
          <w:spacing w:val="0"/>
          <w:sz w:val="20"/>
          <w:szCs w:val="22"/>
          <w:lang w:eastAsia="en-CA"/>
        </w:rPr>
        <w:t>.</w:t>
      </w:r>
    </w:p>
    <w:p w:rsidR="00624F9E" w:rsidRPr="00F14EAA" w:rsidRDefault="00624F9E" w:rsidP="00C619B7">
      <w:pPr>
        <w:pStyle w:val="Heading3"/>
      </w:pPr>
      <w:r w:rsidRPr="00F14EAA">
        <w:t>Except permitted accessory buildings, no fence or other structure shall be erected to a height of more than 2.0 metres</w:t>
      </w:r>
      <w:r w:rsidR="001C3B1A">
        <w:t xml:space="preserve"> (6.57 feet).</w:t>
      </w:r>
    </w:p>
    <w:p w:rsidR="00624F9E" w:rsidRPr="00F14EAA" w:rsidRDefault="00624F9E" w:rsidP="00C619B7">
      <w:pPr>
        <w:pStyle w:val="Heading3"/>
      </w:pPr>
      <w:r w:rsidRPr="00F14EAA">
        <w:t>No barbed wire or razor wire fences shall be allowed.</w:t>
      </w:r>
    </w:p>
    <w:p w:rsidR="00624F9E" w:rsidRPr="00F14EAA" w:rsidRDefault="00624F9E" w:rsidP="00E267AB">
      <w:pPr>
        <w:pStyle w:val="Heading2"/>
      </w:pPr>
      <w:bookmarkStart w:id="497" w:name="_Toc293738086"/>
      <w:bookmarkStart w:id="498" w:name="_Toc373238900"/>
      <w:bookmarkStart w:id="499" w:name="_Toc435167626"/>
      <w:r w:rsidRPr="00F14EAA">
        <w:t>Outdoor Storage</w:t>
      </w:r>
      <w:bookmarkEnd w:id="497"/>
      <w:bookmarkEnd w:id="498"/>
      <w:bookmarkEnd w:id="499"/>
    </w:p>
    <w:p w:rsidR="00624F9E" w:rsidRPr="00F14EAA" w:rsidRDefault="00624F9E" w:rsidP="001C3B1A">
      <w:pPr>
        <w:pStyle w:val="Heading3"/>
      </w:pPr>
      <w:r w:rsidRPr="00F14EAA">
        <w:t>The outdoor storage or collection of goods and materials is prohibited in a front yard in any Hamlet District.</w:t>
      </w:r>
    </w:p>
    <w:p w:rsidR="00624F9E" w:rsidRPr="00F14EAA" w:rsidRDefault="00624F9E" w:rsidP="001C3B1A">
      <w:pPr>
        <w:pStyle w:val="Heading3"/>
      </w:pPr>
      <w:r w:rsidRPr="00F14EAA">
        <w:t>Outdoor storage is permitted in a side or rear yard in a Hamlet District only when the goods or material being stored are clearly accessory and incidental to the principal use of the property.</w:t>
      </w:r>
    </w:p>
    <w:p w:rsidR="00624F9E" w:rsidRPr="001C3B1A" w:rsidRDefault="00624F9E" w:rsidP="001C3B1A">
      <w:pPr>
        <w:pStyle w:val="Heading3"/>
      </w:pPr>
      <w:r w:rsidRPr="001C3B1A">
        <w:t xml:space="preserve">Council may apply special standards as a condition or for a discretionary use approval regarding the location of areas used for storage for that use.  </w:t>
      </w:r>
    </w:p>
    <w:p w:rsidR="00624F9E" w:rsidRPr="001C3B1A" w:rsidRDefault="00624F9E" w:rsidP="001C3B1A">
      <w:pPr>
        <w:pStyle w:val="Heading3"/>
      </w:pPr>
      <w:r w:rsidRPr="001C3B1A">
        <w:t xml:space="preserve">No wrecked, partially dismantled vehicles or machinery shall be stored or displayed in any required yard. No yard shall be used for the storage or collection of hazardous material.  </w:t>
      </w:r>
    </w:p>
    <w:p w:rsidR="00624F9E" w:rsidRPr="001C3B1A" w:rsidRDefault="00624F9E" w:rsidP="001C3B1A">
      <w:pPr>
        <w:pStyle w:val="Heading3"/>
      </w:pPr>
      <w:r w:rsidRPr="001C3B1A">
        <w:lastRenderedPageBreak/>
        <w:t xml:space="preserve">Council may require special standards for the location, setback or screening of any area devoted to the outdoor storage of vehicles including equipment and machinery normally used for the maintenance of the residential property, vehicles or vehicular parts. </w:t>
      </w:r>
    </w:p>
    <w:p w:rsidR="00624F9E" w:rsidRPr="001C3B1A" w:rsidRDefault="00624F9E" w:rsidP="001C3B1A">
      <w:pPr>
        <w:pStyle w:val="Heading3"/>
      </w:pPr>
      <w:r w:rsidRPr="001C3B1A">
        <w:t>Provision shall be made for the owner of the property to temporarily display a maximum of either one (1) vehicle or recreational vehicle in operating condition that is for sale at any given point in time.</w:t>
      </w:r>
    </w:p>
    <w:p w:rsidR="00624F9E" w:rsidRPr="00BE1FE3" w:rsidRDefault="00624F9E" w:rsidP="00E267AB">
      <w:pPr>
        <w:pStyle w:val="Heading2"/>
      </w:pPr>
      <w:bookmarkStart w:id="500" w:name="_Toc293738084"/>
      <w:bookmarkStart w:id="501" w:name="_Toc373238901"/>
      <w:bookmarkStart w:id="502" w:name="_Toc435167627"/>
      <w:r w:rsidRPr="00BE1FE3">
        <w:t>Signage</w:t>
      </w:r>
      <w:bookmarkEnd w:id="500"/>
      <w:r w:rsidRPr="00BE1FE3">
        <w:t xml:space="preserve"> Regulations</w:t>
      </w:r>
      <w:bookmarkEnd w:id="501"/>
      <w:bookmarkEnd w:id="502"/>
    </w:p>
    <w:p w:rsidR="00C37F3B" w:rsidRDefault="00C37F3B" w:rsidP="001C3B1A">
      <w:pPr>
        <w:pStyle w:val="BodyTextIndent2"/>
      </w:pPr>
      <w:r>
        <w:t>All developments shall comply with Section 4.3</w:t>
      </w:r>
      <w:r w:rsidR="00421395">
        <w:t>3</w:t>
      </w:r>
      <w:r>
        <w:t xml:space="preserve"> and 4.3</w:t>
      </w:r>
      <w:r w:rsidR="00421395">
        <w:t>4</w:t>
      </w:r>
      <w:r>
        <w:t xml:space="preserve"> of the General Regulations.  </w:t>
      </w:r>
    </w:p>
    <w:p w:rsidR="001C3B1A" w:rsidRPr="001C3B1A" w:rsidRDefault="001C3B1A" w:rsidP="001C3B1A">
      <w:pPr>
        <w:pStyle w:val="BodyTextIndent2"/>
      </w:pPr>
    </w:p>
    <w:p w:rsidR="001C3B1A" w:rsidRDefault="001C3B1A" w:rsidP="001C3B1A">
      <w:pPr>
        <w:pStyle w:val="BodyTextIndent2"/>
        <w:rPr>
          <w:rFonts w:eastAsia="Calibri"/>
          <w:color w:val="FF0000"/>
        </w:rPr>
        <w:sectPr w:rsidR="001C3B1A" w:rsidSect="00BF3B67">
          <w:pgSz w:w="12240" w:h="15840"/>
          <w:pgMar w:top="1440" w:right="1440" w:bottom="1440" w:left="1440" w:header="708" w:footer="708" w:gutter="0"/>
          <w:cols w:space="708"/>
          <w:docGrid w:linePitch="360"/>
        </w:sectPr>
      </w:pPr>
    </w:p>
    <w:p w:rsidR="009F2E31" w:rsidRPr="005F22A3" w:rsidRDefault="00C87787" w:rsidP="00943441">
      <w:pPr>
        <w:pStyle w:val="Heading1"/>
      </w:pPr>
      <w:bookmarkStart w:id="503" w:name="_Toc246395983"/>
      <w:bookmarkStart w:id="504" w:name="_Toc293392032"/>
      <w:bookmarkStart w:id="505" w:name="_Toc435167628"/>
      <w:r>
        <w:rPr>
          <w:i/>
          <w:noProof/>
          <w:lang w:val="en-CA" w:eastAsia="en-CA" w:bidi="ar-SA"/>
        </w:rPr>
        <w:lastRenderedPageBreak/>
        <mc:AlternateContent>
          <mc:Choice Requires="wpg">
            <w:drawing>
              <wp:anchor distT="0" distB="0" distL="114300" distR="114300" simplePos="0" relativeHeight="251671040" behindDoc="0" locked="0" layoutInCell="1" allowOverlap="1" wp14:anchorId="18E1175E" wp14:editId="0E4A3809">
                <wp:simplePos x="0" y="0"/>
                <wp:positionH relativeFrom="column">
                  <wp:posOffset>4838700</wp:posOffset>
                </wp:positionH>
                <wp:positionV relativeFrom="paragraph">
                  <wp:posOffset>101600</wp:posOffset>
                </wp:positionV>
                <wp:extent cx="1051560" cy="967740"/>
                <wp:effectExtent l="0" t="95250" r="91440" b="60960"/>
                <wp:wrapSquare wrapText="bothSides"/>
                <wp:docPr id="376" name="Group 376"/>
                <wp:cNvGraphicFramePr/>
                <a:graphic xmlns:a="http://schemas.openxmlformats.org/drawingml/2006/main">
                  <a:graphicData uri="http://schemas.microsoft.com/office/word/2010/wordprocessingGroup">
                    <wpg:wgp>
                      <wpg:cNvGrpSpPr/>
                      <wpg:grpSpPr>
                        <a:xfrm>
                          <a:off x="0" y="0"/>
                          <a:ext cx="1051560" cy="967740"/>
                          <a:chOff x="0" y="0"/>
                          <a:chExt cx="1051560" cy="967740"/>
                        </a:xfrm>
                      </wpg:grpSpPr>
                      <wps:wsp>
                        <wps:cNvPr id="403" name="Oval 400"/>
                        <wps:cNvSpPr>
                          <a:spLocks noChangeAspect="1" noChangeArrowheads="1"/>
                        </wps:cNvSpPr>
                        <wps:spPr bwMode="auto">
                          <a:xfrm>
                            <a:off x="0" y="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C87787">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404" name="Text Box 404"/>
                        <wps:cNvSpPr txBox="1"/>
                        <wps:spPr>
                          <a:xfrm>
                            <a:off x="157480" y="142240"/>
                            <a:ext cx="82677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C87787" w:rsidRDefault="008A612C" w:rsidP="00C87787">
                              <w:pP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RMH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E1175E" id="Group 376" o:spid="_x0000_s1053" style="position:absolute;left:0;text-align:left;margin-left:381pt;margin-top:8pt;width:82.8pt;height:76.2pt;z-index:251671040;mso-width-relative:margin;mso-height-relative:margin" coordsize="10515,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">
                <v:oval id="Oval 400" o:spid="_x0000_s1054" style="position:absolute;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" fillcolor="#dbe5f1 [660]" strokecolor="#d3dfee" strokeweight="6pt">
                  <o:lock v:ext="edit" aspectratio="t"/>
                  <v:textbox inset="28.8pt,14.4pt,14.4pt,14.4pt">
                    <w:txbxContent>
                      <w:p w:rsidR="008A612C" w:rsidRDefault="008A612C" w:rsidP="00C87787">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404" o:spid="_x0000_s1055" type="#_x0000_t202" style="position:absolute;left:1574;top:1422;width:8268;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" filled="f" stroked="f" strokeweight=".5pt">
                  <v:textbox>
                    <w:txbxContent>
                      <w:p w:rsidR="008A612C" w:rsidRPr="00C87787" w:rsidRDefault="008A612C" w:rsidP="00C87787">
                        <w:pP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RMH</w:t>
                        </w:r>
                      </w:p>
                    </w:txbxContent>
                  </v:textbox>
                </v:shape>
                <w10:wrap type="square"/>
              </v:group>
            </w:pict>
          </mc:Fallback>
        </mc:AlternateContent>
      </w:r>
      <w:r w:rsidR="009F2E31" w:rsidRPr="005F22A3">
        <w:t xml:space="preserve">RESIDENTIAL MOBILE HOME DISTRICT </w:t>
      </w:r>
      <w:r w:rsidR="001C3B1A">
        <w:t>(</w:t>
      </w:r>
      <w:r w:rsidR="009F2E31" w:rsidRPr="005F22A3">
        <w:t>RMH</w:t>
      </w:r>
      <w:bookmarkEnd w:id="503"/>
      <w:bookmarkEnd w:id="504"/>
      <w:r w:rsidR="001C3B1A">
        <w:t>)</w:t>
      </w:r>
      <w:bookmarkEnd w:id="505"/>
      <w:r w:rsidR="009F2E31" w:rsidRPr="005F22A3">
        <w:t xml:space="preserve">  </w:t>
      </w:r>
    </w:p>
    <w:p w:rsidR="009F2E31" w:rsidRPr="00076826" w:rsidRDefault="009F2E31" w:rsidP="001C3B1A">
      <w:pPr>
        <w:pStyle w:val="BodyText2"/>
      </w:pPr>
      <w:bookmarkStart w:id="506" w:name="_Toc246395984"/>
      <w:r w:rsidRPr="00076826">
        <w:t>The purpose of the Residential Mobile Home District shall be to accommodate mobile home park development in a concentrated manner.</w:t>
      </w:r>
    </w:p>
    <w:p w:rsidR="009F2E31" w:rsidRPr="00020A9F" w:rsidRDefault="009F2E31" w:rsidP="001C3B1A">
      <w:pPr>
        <w:pStyle w:val="BodyText2"/>
        <w:rPr>
          <w:b/>
        </w:rPr>
      </w:pPr>
      <w:r w:rsidRPr="00020A9F">
        <w:rPr>
          <w:b/>
        </w:rPr>
        <w:t>No person shall within any Residential Mobile  Home District (RMH) use any land or erect, alter or use any building or structure, except in accordanc</w:t>
      </w:r>
      <w:r w:rsidR="001C3B1A">
        <w:rPr>
          <w:b/>
        </w:rPr>
        <w:t>e with the following provisions.</w:t>
      </w:r>
    </w:p>
    <w:p w:rsidR="009F2E31" w:rsidRPr="00BE1FE3" w:rsidRDefault="009F2E31" w:rsidP="00E267AB">
      <w:pPr>
        <w:pStyle w:val="Heading2"/>
      </w:pPr>
      <w:bookmarkStart w:id="507" w:name="_Toc293392033"/>
      <w:bookmarkStart w:id="508" w:name="_Toc435167629"/>
      <w:r w:rsidRPr="00BE1FE3">
        <w:t>Permitted Uses</w:t>
      </w:r>
      <w:bookmarkEnd w:id="506"/>
      <w:bookmarkEnd w:id="507"/>
      <w:bookmarkEnd w:id="508"/>
    </w:p>
    <w:p w:rsidR="009F2E31" w:rsidRPr="001C3B1A" w:rsidRDefault="009F2E31" w:rsidP="00F929EF">
      <w:pPr>
        <w:pStyle w:val="ListParagraph"/>
        <w:numPr>
          <w:ilvl w:val="0"/>
          <w:numId w:val="48"/>
        </w:numPr>
        <w:autoSpaceDE/>
        <w:autoSpaceDN/>
        <w:adjustRightInd/>
        <w:spacing w:before="120" w:after="120"/>
        <w:ind w:left="153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 xml:space="preserve">Mobile home parks in existence at the passing of this bylaw; </w:t>
      </w:r>
    </w:p>
    <w:p w:rsidR="00AF6C13" w:rsidRPr="001C3B1A" w:rsidRDefault="009F2E31" w:rsidP="00F929EF">
      <w:pPr>
        <w:pStyle w:val="ListParagraph"/>
        <w:numPr>
          <w:ilvl w:val="0"/>
          <w:numId w:val="48"/>
        </w:numPr>
        <w:autoSpaceDE/>
        <w:autoSpaceDN/>
        <w:adjustRightInd/>
        <w:spacing w:before="120" w:after="120"/>
        <w:ind w:left="153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 xml:space="preserve">One modular or mobile home </w:t>
      </w:r>
      <w:r w:rsidR="00AF6C13" w:rsidRPr="001C3B1A">
        <w:rPr>
          <w:rFonts w:ascii="Calibri" w:eastAsiaTheme="minorEastAsia" w:hAnsi="Calibri" w:cstheme="minorBidi"/>
          <w:spacing w:val="0"/>
          <w:sz w:val="20"/>
          <w:szCs w:val="22"/>
          <w:lang w:eastAsia="en-CA"/>
        </w:rPr>
        <w:t xml:space="preserve">not older than 10 years old </w:t>
      </w:r>
      <w:r w:rsidRPr="001C3B1A">
        <w:rPr>
          <w:rFonts w:ascii="Calibri" w:eastAsiaTheme="minorEastAsia" w:hAnsi="Calibri" w:cstheme="minorBidi"/>
          <w:spacing w:val="0"/>
          <w:sz w:val="20"/>
          <w:szCs w:val="22"/>
          <w:lang w:eastAsia="en-CA"/>
        </w:rPr>
        <w:t xml:space="preserve">following the placement thereof on a permanent foundation; </w:t>
      </w:r>
    </w:p>
    <w:p w:rsidR="009F2E31" w:rsidRPr="001C3B1A" w:rsidRDefault="009F2E31" w:rsidP="00F929EF">
      <w:pPr>
        <w:pStyle w:val="ListParagraph"/>
        <w:numPr>
          <w:ilvl w:val="0"/>
          <w:numId w:val="48"/>
        </w:numPr>
        <w:autoSpaceDE/>
        <w:autoSpaceDN/>
        <w:adjustRightInd/>
        <w:spacing w:before="120" w:after="120"/>
        <w:ind w:left="153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 xml:space="preserve">Uses, buildings and structures accessory to the foregoing permitted uses and located on the same </w:t>
      </w:r>
      <w:r w:rsidR="00337335" w:rsidRPr="001C3B1A">
        <w:rPr>
          <w:rFonts w:ascii="Calibri" w:eastAsiaTheme="minorEastAsia" w:hAnsi="Calibri" w:cstheme="minorBidi"/>
          <w:spacing w:val="0"/>
          <w:sz w:val="20"/>
          <w:szCs w:val="22"/>
          <w:lang w:eastAsia="en-CA"/>
        </w:rPr>
        <w:t>parcel</w:t>
      </w:r>
      <w:r w:rsidRPr="001C3B1A">
        <w:rPr>
          <w:rFonts w:ascii="Calibri" w:eastAsiaTheme="minorEastAsia" w:hAnsi="Calibri" w:cstheme="minorBidi"/>
          <w:spacing w:val="0"/>
          <w:sz w:val="20"/>
          <w:szCs w:val="22"/>
          <w:lang w:eastAsia="en-CA"/>
        </w:rPr>
        <w:t xml:space="preserve"> with the main use</w:t>
      </w:r>
      <w:r w:rsidR="001C3B1A">
        <w:rPr>
          <w:rFonts w:ascii="Calibri" w:eastAsiaTheme="minorEastAsia" w:hAnsi="Calibri" w:cstheme="minorBidi"/>
          <w:spacing w:val="0"/>
          <w:sz w:val="20"/>
          <w:szCs w:val="22"/>
          <w:lang w:eastAsia="en-CA"/>
        </w:rPr>
        <w:t>;</w:t>
      </w:r>
    </w:p>
    <w:p w:rsidR="009F2E31" w:rsidRPr="001C3B1A" w:rsidRDefault="009F2E31" w:rsidP="00F929EF">
      <w:pPr>
        <w:pStyle w:val="ListParagraph"/>
        <w:numPr>
          <w:ilvl w:val="0"/>
          <w:numId w:val="48"/>
        </w:numPr>
        <w:autoSpaceDE/>
        <w:autoSpaceDN/>
        <w:adjustRightInd/>
        <w:spacing w:before="120" w:after="120"/>
        <w:ind w:left="153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Playgrounds and passive parks</w:t>
      </w:r>
      <w:r w:rsidR="001C3B1A">
        <w:rPr>
          <w:rFonts w:ascii="Calibri" w:eastAsiaTheme="minorEastAsia" w:hAnsi="Calibri" w:cstheme="minorBidi"/>
          <w:spacing w:val="0"/>
          <w:sz w:val="20"/>
          <w:szCs w:val="22"/>
          <w:lang w:eastAsia="en-CA"/>
        </w:rPr>
        <w:t>;</w:t>
      </w:r>
    </w:p>
    <w:p w:rsidR="009F2E31" w:rsidRPr="001C3B1A" w:rsidRDefault="009F2E31" w:rsidP="00F929EF">
      <w:pPr>
        <w:pStyle w:val="ListParagraph"/>
        <w:numPr>
          <w:ilvl w:val="0"/>
          <w:numId w:val="48"/>
        </w:numPr>
        <w:autoSpaceDE/>
        <w:autoSpaceDN/>
        <w:adjustRightInd/>
        <w:spacing w:before="120" w:after="120"/>
        <w:ind w:left="153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Public works buildings and structures excluding offices, warehouses, and storage yard</w:t>
      </w:r>
      <w:r w:rsidR="001C3B1A">
        <w:rPr>
          <w:rFonts w:ascii="Calibri" w:eastAsiaTheme="minorEastAsia" w:hAnsi="Calibri" w:cstheme="minorBidi"/>
          <w:spacing w:val="0"/>
          <w:sz w:val="20"/>
          <w:szCs w:val="22"/>
          <w:lang w:eastAsia="en-CA"/>
        </w:rPr>
        <w:t>.</w:t>
      </w:r>
    </w:p>
    <w:p w:rsidR="009F2E31" w:rsidRPr="00BE1FE3" w:rsidRDefault="009F2E31" w:rsidP="00E267AB">
      <w:pPr>
        <w:pStyle w:val="Heading2"/>
      </w:pPr>
      <w:bookmarkStart w:id="509" w:name="_Toc246395985"/>
      <w:bookmarkStart w:id="510" w:name="_Toc293392034"/>
      <w:bookmarkStart w:id="511" w:name="_Toc435167630"/>
      <w:r w:rsidRPr="00BE1FE3">
        <w:t>Discretionary Uses</w:t>
      </w:r>
      <w:bookmarkEnd w:id="509"/>
      <w:bookmarkEnd w:id="510"/>
      <w:bookmarkEnd w:id="511"/>
    </w:p>
    <w:p w:rsidR="009F2E31" w:rsidRPr="00BE1FE3" w:rsidRDefault="009F2E31" w:rsidP="001C3B1A">
      <w:pPr>
        <w:pStyle w:val="Heading3"/>
      </w:pPr>
      <w:r w:rsidRPr="00BE1FE3">
        <w:t>The following uses may be permitted in the Residential Mobile Home District (RMH) but only in locations specified in such resolution of Council.</w:t>
      </w:r>
    </w:p>
    <w:p w:rsidR="009F2E31" w:rsidRPr="001C3B1A" w:rsidRDefault="009F2E31" w:rsidP="00F929EF">
      <w:pPr>
        <w:pStyle w:val="ListParagraph"/>
        <w:numPr>
          <w:ilvl w:val="0"/>
          <w:numId w:val="49"/>
        </w:numPr>
        <w:autoSpaceDE/>
        <w:autoSpaceDN/>
        <w:adjustRightInd/>
        <w:spacing w:before="120" w:after="120"/>
        <w:ind w:left="225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Swimming Pools</w:t>
      </w:r>
      <w:r w:rsidR="001C3B1A">
        <w:rPr>
          <w:rFonts w:ascii="Calibri" w:eastAsiaTheme="minorEastAsia" w:hAnsi="Calibri" w:cstheme="minorBidi"/>
          <w:spacing w:val="0"/>
          <w:sz w:val="20"/>
          <w:szCs w:val="22"/>
          <w:lang w:eastAsia="en-CA"/>
        </w:rPr>
        <w:t>;</w:t>
      </w:r>
    </w:p>
    <w:p w:rsidR="009F2E31" w:rsidRPr="001C3B1A" w:rsidRDefault="009F2E31" w:rsidP="00F929EF">
      <w:pPr>
        <w:pStyle w:val="ListParagraph"/>
        <w:numPr>
          <w:ilvl w:val="0"/>
          <w:numId w:val="49"/>
        </w:numPr>
        <w:autoSpaceDE/>
        <w:autoSpaceDN/>
        <w:adjustRightInd/>
        <w:spacing w:before="120" w:after="120"/>
        <w:ind w:left="225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Community Centres</w:t>
      </w:r>
      <w:r w:rsidR="001C3B1A">
        <w:rPr>
          <w:rFonts w:ascii="Calibri" w:eastAsiaTheme="minorEastAsia" w:hAnsi="Calibri" w:cstheme="minorBidi"/>
          <w:spacing w:val="0"/>
          <w:sz w:val="20"/>
          <w:szCs w:val="22"/>
          <w:lang w:eastAsia="en-CA"/>
        </w:rPr>
        <w:t>;</w:t>
      </w:r>
    </w:p>
    <w:p w:rsidR="009F2E31" w:rsidRPr="001C3B1A" w:rsidRDefault="009F2E31" w:rsidP="00F929EF">
      <w:pPr>
        <w:pStyle w:val="ListParagraph"/>
        <w:numPr>
          <w:ilvl w:val="0"/>
          <w:numId w:val="49"/>
        </w:numPr>
        <w:autoSpaceDE/>
        <w:autoSpaceDN/>
        <w:adjustRightInd/>
        <w:spacing w:before="120" w:after="120"/>
        <w:ind w:left="225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Daycare Centres</w:t>
      </w:r>
      <w:r w:rsidR="001C3B1A">
        <w:rPr>
          <w:rFonts w:ascii="Calibri" w:eastAsiaTheme="minorEastAsia" w:hAnsi="Calibri" w:cstheme="minorBidi"/>
          <w:spacing w:val="0"/>
          <w:sz w:val="20"/>
          <w:szCs w:val="22"/>
          <w:lang w:eastAsia="en-CA"/>
        </w:rPr>
        <w:t>;</w:t>
      </w:r>
    </w:p>
    <w:p w:rsidR="009F2E31" w:rsidRPr="001C3B1A" w:rsidRDefault="009F2E31" w:rsidP="00F929EF">
      <w:pPr>
        <w:pStyle w:val="ListParagraph"/>
        <w:numPr>
          <w:ilvl w:val="0"/>
          <w:numId w:val="49"/>
        </w:numPr>
        <w:autoSpaceDE/>
        <w:autoSpaceDN/>
        <w:adjustRightInd/>
        <w:spacing w:before="120" w:after="120"/>
        <w:ind w:left="225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Home Occupations</w:t>
      </w:r>
      <w:r w:rsidR="001C3B1A">
        <w:rPr>
          <w:rFonts w:ascii="Calibri" w:eastAsiaTheme="minorEastAsia" w:hAnsi="Calibri" w:cstheme="minorBidi"/>
          <w:spacing w:val="0"/>
          <w:sz w:val="20"/>
          <w:szCs w:val="22"/>
          <w:lang w:eastAsia="en-CA"/>
        </w:rPr>
        <w:t>;</w:t>
      </w:r>
    </w:p>
    <w:p w:rsidR="009F2E31" w:rsidRPr="001C3B1A" w:rsidRDefault="009F2E31" w:rsidP="00F929EF">
      <w:pPr>
        <w:pStyle w:val="ListParagraph"/>
        <w:numPr>
          <w:ilvl w:val="0"/>
          <w:numId w:val="49"/>
        </w:numPr>
        <w:autoSpaceDE/>
        <w:autoSpaceDN/>
        <w:adjustRightInd/>
        <w:spacing w:before="120" w:after="120"/>
        <w:ind w:left="225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Confectionary and laundry facilities</w:t>
      </w:r>
      <w:r w:rsidR="001C3B1A">
        <w:rPr>
          <w:rFonts w:ascii="Calibri" w:eastAsiaTheme="minorEastAsia" w:hAnsi="Calibri" w:cstheme="minorBidi"/>
          <w:spacing w:val="0"/>
          <w:sz w:val="20"/>
          <w:szCs w:val="22"/>
          <w:lang w:eastAsia="en-CA"/>
        </w:rPr>
        <w:t>.</w:t>
      </w:r>
    </w:p>
    <w:p w:rsidR="009F2E31" w:rsidRPr="00BE1FE3" w:rsidRDefault="009F2E31" w:rsidP="001C3B1A">
      <w:pPr>
        <w:pStyle w:val="Heading3"/>
      </w:pPr>
      <w:r w:rsidRPr="00BE1FE3">
        <w:t>No person shall initiate any permitted, discretionary or accessory use prior to obtaining a development permit from the Development Officer.</w:t>
      </w:r>
    </w:p>
    <w:p w:rsidR="009F2E31" w:rsidRPr="00BE1FE3" w:rsidRDefault="009F2E31" w:rsidP="00E267AB">
      <w:pPr>
        <w:pStyle w:val="Heading2"/>
      </w:pPr>
      <w:bookmarkStart w:id="512" w:name="_Toc293392035"/>
      <w:bookmarkStart w:id="513" w:name="_Toc435167631"/>
      <w:r w:rsidRPr="00BE1FE3">
        <w:t>Prohibited Uses</w:t>
      </w:r>
      <w:bookmarkEnd w:id="512"/>
      <w:bookmarkEnd w:id="513"/>
    </w:p>
    <w:p w:rsidR="009F2E31" w:rsidRPr="00BE1FE3" w:rsidRDefault="009F2E31" w:rsidP="001C3B1A">
      <w:pPr>
        <w:pStyle w:val="BodyTextIndent2"/>
      </w:pPr>
      <w:r w:rsidRPr="00BE1FE3">
        <w:t>The following uses shall be strictly prohibited within the Residential Mobile Home District (RMH):</w:t>
      </w:r>
    </w:p>
    <w:p w:rsidR="009F2E31" w:rsidRPr="001C3B1A" w:rsidRDefault="009F2E31" w:rsidP="00F929EF">
      <w:pPr>
        <w:pStyle w:val="ListParagraph"/>
        <w:numPr>
          <w:ilvl w:val="0"/>
          <w:numId w:val="50"/>
        </w:numPr>
        <w:autoSpaceDE/>
        <w:autoSpaceDN/>
        <w:adjustRightInd/>
        <w:spacing w:before="120" w:after="120"/>
        <w:ind w:left="153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 xml:space="preserve">The keeping of junked cars, abandoned vehicles and similar material on Residential </w:t>
      </w:r>
      <w:r w:rsidR="00337335" w:rsidRPr="001C3B1A">
        <w:rPr>
          <w:rFonts w:ascii="Calibri" w:eastAsiaTheme="minorEastAsia" w:hAnsi="Calibri" w:cstheme="minorBidi"/>
          <w:spacing w:val="0"/>
          <w:sz w:val="20"/>
          <w:szCs w:val="22"/>
          <w:lang w:eastAsia="en-CA"/>
        </w:rPr>
        <w:t>parcel</w:t>
      </w:r>
      <w:r w:rsidRPr="001C3B1A">
        <w:rPr>
          <w:rFonts w:ascii="Calibri" w:eastAsiaTheme="minorEastAsia" w:hAnsi="Calibri" w:cstheme="minorBidi"/>
          <w:spacing w:val="0"/>
          <w:sz w:val="20"/>
          <w:szCs w:val="22"/>
          <w:lang w:eastAsia="en-CA"/>
        </w:rPr>
        <w:t>s</w:t>
      </w:r>
      <w:r w:rsidR="001C3B1A">
        <w:rPr>
          <w:rFonts w:ascii="Calibri" w:eastAsiaTheme="minorEastAsia" w:hAnsi="Calibri" w:cstheme="minorBidi"/>
          <w:spacing w:val="0"/>
          <w:sz w:val="20"/>
          <w:szCs w:val="22"/>
          <w:lang w:eastAsia="en-CA"/>
        </w:rPr>
        <w:t>;</w:t>
      </w:r>
    </w:p>
    <w:p w:rsidR="009F2E31" w:rsidRPr="001C3B1A" w:rsidRDefault="009F2E31" w:rsidP="00F929EF">
      <w:pPr>
        <w:pStyle w:val="ListParagraph"/>
        <w:numPr>
          <w:ilvl w:val="0"/>
          <w:numId w:val="50"/>
        </w:numPr>
        <w:autoSpaceDE/>
        <w:autoSpaceDN/>
        <w:adjustRightInd/>
        <w:spacing w:before="120" w:after="120"/>
        <w:ind w:left="153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The keeping of livestock</w:t>
      </w:r>
      <w:r w:rsidR="001C3B1A">
        <w:rPr>
          <w:rFonts w:ascii="Calibri" w:eastAsiaTheme="minorEastAsia" w:hAnsi="Calibri" w:cstheme="minorBidi"/>
          <w:spacing w:val="0"/>
          <w:sz w:val="20"/>
          <w:szCs w:val="22"/>
          <w:lang w:eastAsia="en-CA"/>
        </w:rPr>
        <w:t>;</w:t>
      </w:r>
    </w:p>
    <w:p w:rsidR="009F2E31" w:rsidRPr="001C3B1A" w:rsidRDefault="009F2E31" w:rsidP="00F929EF">
      <w:pPr>
        <w:pStyle w:val="ListParagraph"/>
        <w:numPr>
          <w:ilvl w:val="0"/>
          <w:numId w:val="50"/>
        </w:numPr>
        <w:autoSpaceDE/>
        <w:autoSpaceDN/>
        <w:adjustRightInd/>
        <w:spacing w:before="120" w:after="120"/>
        <w:ind w:left="153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Fabric covered structures consisting of wood, metal or plastic framing covered on the roof and one or more sides with fabric, plastic, vinyl or other sheet material</w:t>
      </w:r>
      <w:r w:rsidR="001C3B1A">
        <w:rPr>
          <w:rFonts w:ascii="Calibri" w:eastAsiaTheme="minorEastAsia" w:hAnsi="Calibri" w:cstheme="minorBidi"/>
          <w:spacing w:val="0"/>
          <w:sz w:val="20"/>
          <w:szCs w:val="22"/>
          <w:lang w:eastAsia="en-CA"/>
        </w:rPr>
        <w:t>;</w:t>
      </w:r>
    </w:p>
    <w:p w:rsidR="009F2E31" w:rsidRDefault="009F2E31" w:rsidP="00F929EF">
      <w:pPr>
        <w:pStyle w:val="ListParagraph"/>
        <w:numPr>
          <w:ilvl w:val="0"/>
          <w:numId w:val="50"/>
        </w:numPr>
        <w:autoSpaceDE/>
        <w:autoSpaceDN/>
        <w:adjustRightInd/>
        <w:spacing w:before="120" w:after="120"/>
        <w:ind w:left="1530"/>
        <w:rPr>
          <w:rFonts w:ascii="Calibri" w:eastAsiaTheme="minorEastAsia" w:hAnsi="Calibri" w:cstheme="minorBidi"/>
          <w:spacing w:val="0"/>
          <w:sz w:val="20"/>
          <w:szCs w:val="22"/>
          <w:lang w:eastAsia="en-CA"/>
        </w:rPr>
      </w:pPr>
      <w:r w:rsidRPr="001C3B1A">
        <w:rPr>
          <w:rFonts w:ascii="Calibri" w:eastAsiaTheme="minorEastAsia" w:hAnsi="Calibri" w:cstheme="minorBidi"/>
          <w:spacing w:val="0"/>
          <w:sz w:val="20"/>
          <w:szCs w:val="22"/>
          <w:lang w:eastAsia="en-CA"/>
        </w:rPr>
        <w:t>Wind turbines/wind power units and wind mill</w:t>
      </w:r>
      <w:r w:rsidR="001C3B1A">
        <w:rPr>
          <w:rFonts w:ascii="Calibri" w:eastAsiaTheme="minorEastAsia" w:hAnsi="Calibri" w:cstheme="minorBidi"/>
          <w:spacing w:val="0"/>
          <w:sz w:val="20"/>
          <w:szCs w:val="22"/>
          <w:lang w:eastAsia="en-CA"/>
        </w:rPr>
        <w:t>.</w:t>
      </w:r>
    </w:p>
    <w:p w:rsidR="001C3B1A" w:rsidRDefault="001C3B1A">
      <w:pPr>
        <w:autoSpaceDE/>
        <w:autoSpaceDN/>
        <w:adjustRightInd/>
        <w:spacing w:before="0" w:after="200"/>
        <w:rPr>
          <w:rFonts w:ascii="Calibri" w:eastAsiaTheme="minorEastAsia" w:hAnsi="Calibri" w:cstheme="minorBidi"/>
          <w:spacing w:val="0"/>
          <w:sz w:val="20"/>
          <w:szCs w:val="22"/>
          <w:lang w:val="en-CA" w:eastAsia="en-CA"/>
        </w:rPr>
      </w:pPr>
      <w:r>
        <w:rPr>
          <w:rFonts w:ascii="Calibri" w:eastAsiaTheme="minorEastAsia" w:hAnsi="Calibri" w:cstheme="minorBidi"/>
          <w:spacing w:val="0"/>
          <w:sz w:val="20"/>
          <w:szCs w:val="22"/>
          <w:lang w:eastAsia="en-CA"/>
        </w:rPr>
        <w:br w:type="page"/>
      </w:r>
    </w:p>
    <w:p w:rsidR="009F2E31" w:rsidRPr="00A927AE" w:rsidRDefault="009F2E31" w:rsidP="00E267AB">
      <w:pPr>
        <w:pStyle w:val="Heading2"/>
      </w:pPr>
      <w:bookmarkStart w:id="514" w:name="_Toc246395986"/>
      <w:bookmarkStart w:id="515" w:name="_Toc293392036"/>
      <w:bookmarkStart w:id="516" w:name="_Toc435167632"/>
      <w:r w:rsidRPr="00A927AE">
        <w:lastRenderedPageBreak/>
        <w:t xml:space="preserve">Mobile Home Park </w:t>
      </w:r>
      <w:r w:rsidR="00337335">
        <w:t>Parcel</w:t>
      </w:r>
      <w:r w:rsidRPr="00A927AE">
        <w:t xml:space="preserve"> Development Regulations</w:t>
      </w:r>
      <w:bookmarkEnd w:id="514"/>
      <w:bookmarkEnd w:id="515"/>
      <w:bookmarkEnd w:id="516"/>
      <w:r w:rsidR="002B75CA" w:rsidRPr="00A927AE">
        <w:t xml:space="preserve">  </w:t>
      </w:r>
    </w:p>
    <w:tbl>
      <w:tblPr>
        <w:tblW w:w="8550" w:type="dxa"/>
        <w:tblCellSpacing w:w="20" w:type="dxa"/>
        <w:tblInd w:w="703"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2520"/>
        <w:gridCol w:w="6030"/>
      </w:tblGrid>
      <w:tr w:rsidR="009F2E31" w:rsidRPr="001C3B1A" w:rsidTr="001C3B1A">
        <w:trPr>
          <w:tblCellSpacing w:w="20" w:type="dxa"/>
        </w:trPr>
        <w:tc>
          <w:tcPr>
            <w:tcW w:w="2460" w:type="dxa"/>
            <w:shd w:val="clear" w:color="auto" w:fill="BFBFBF" w:themeFill="background1" w:themeFillShade="BF"/>
            <w:vAlign w:val="center"/>
          </w:tcPr>
          <w:p w:rsidR="009F2E31" w:rsidRPr="001C3B1A" w:rsidRDefault="009F2E31" w:rsidP="009F529E">
            <w:pPr>
              <w:pStyle w:val="Table"/>
              <w:rPr>
                <w:rFonts w:asciiTheme="minorHAnsi" w:hAnsiTheme="minorHAnsi"/>
                <w:b/>
                <w:spacing w:val="0"/>
                <w:szCs w:val="20"/>
              </w:rPr>
            </w:pPr>
            <w:r w:rsidRPr="001C3B1A">
              <w:rPr>
                <w:rFonts w:asciiTheme="minorHAnsi" w:hAnsiTheme="minorHAnsi"/>
                <w:b/>
                <w:spacing w:val="0"/>
                <w:szCs w:val="20"/>
              </w:rPr>
              <w:t xml:space="preserve">Minimum </w:t>
            </w:r>
            <w:r w:rsidR="00337335" w:rsidRPr="001C3B1A">
              <w:rPr>
                <w:rFonts w:asciiTheme="minorHAnsi" w:hAnsiTheme="minorHAnsi"/>
                <w:b/>
                <w:spacing w:val="0"/>
                <w:szCs w:val="20"/>
              </w:rPr>
              <w:t>parcel</w:t>
            </w:r>
            <w:r w:rsidR="001C3B1A" w:rsidRPr="001C3B1A">
              <w:rPr>
                <w:rFonts w:asciiTheme="minorHAnsi" w:hAnsiTheme="minorHAnsi"/>
                <w:b/>
                <w:spacing w:val="0"/>
                <w:szCs w:val="20"/>
              </w:rPr>
              <w:t xml:space="preserve"> area</w:t>
            </w:r>
          </w:p>
        </w:tc>
        <w:tc>
          <w:tcPr>
            <w:tcW w:w="5970" w:type="dxa"/>
            <w:shd w:val="clear" w:color="auto" w:fill="auto"/>
            <w:vAlign w:val="center"/>
          </w:tcPr>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2 hectares (5 acres)</w:t>
            </w:r>
          </w:p>
        </w:tc>
      </w:tr>
      <w:tr w:rsidR="009F2E31" w:rsidRPr="001C3B1A" w:rsidTr="001C3B1A">
        <w:trPr>
          <w:tblCellSpacing w:w="20" w:type="dxa"/>
        </w:trPr>
        <w:tc>
          <w:tcPr>
            <w:tcW w:w="2460" w:type="dxa"/>
            <w:shd w:val="clear" w:color="auto" w:fill="BFBFBF" w:themeFill="background1" w:themeFillShade="BF"/>
            <w:vAlign w:val="center"/>
          </w:tcPr>
          <w:p w:rsidR="009F2E31" w:rsidRPr="001C3B1A" w:rsidRDefault="009F2E31" w:rsidP="009F529E">
            <w:pPr>
              <w:pStyle w:val="Table"/>
              <w:rPr>
                <w:rFonts w:asciiTheme="minorHAnsi" w:hAnsiTheme="minorHAnsi"/>
                <w:b/>
                <w:spacing w:val="0"/>
                <w:szCs w:val="20"/>
              </w:rPr>
            </w:pPr>
            <w:r w:rsidRPr="001C3B1A">
              <w:rPr>
                <w:rFonts w:asciiTheme="minorHAnsi" w:hAnsiTheme="minorHAnsi"/>
                <w:b/>
                <w:spacing w:val="0"/>
                <w:szCs w:val="20"/>
              </w:rPr>
              <w:t xml:space="preserve">Minimum </w:t>
            </w:r>
            <w:r w:rsidR="00337335" w:rsidRPr="001C3B1A">
              <w:rPr>
                <w:rFonts w:asciiTheme="minorHAnsi" w:hAnsiTheme="minorHAnsi"/>
                <w:b/>
                <w:spacing w:val="0"/>
                <w:szCs w:val="20"/>
              </w:rPr>
              <w:t>parcel</w:t>
            </w:r>
            <w:r w:rsidRPr="001C3B1A">
              <w:rPr>
                <w:rFonts w:asciiTheme="minorHAnsi" w:hAnsiTheme="minorHAnsi"/>
                <w:b/>
                <w:spacing w:val="0"/>
                <w:szCs w:val="20"/>
              </w:rPr>
              <w:t xml:space="preserve"> frontage </w:t>
            </w:r>
          </w:p>
        </w:tc>
        <w:tc>
          <w:tcPr>
            <w:tcW w:w="5970" w:type="dxa"/>
            <w:shd w:val="clear" w:color="auto" w:fill="auto"/>
            <w:vAlign w:val="center"/>
          </w:tcPr>
          <w:p w:rsidR="009F2E31" w:rsidRPr="001C3B1A" w:rsidRDefault="00A16A07" w:rsidP="00A16A07">
            <w:pPr>
              <w:pStyle w:val="Table"/>
              <w:rPr>
                <w:rFonts w:asciiTheme="minorHAnsi" w:hAnsiTheme="minorHAnsi"/>
                <w:spacing w:val="0"/>
                <w:szCs w:val="20"/>
              </w:rPr>
            </w:pPr>
            <w:r w:rsidRPr="001C3B1A">
              <w:rPr>
                <w:rFonts w:asciiTheme="minorHAnsi" w:hAnsiTheme="minorHAnsi"/>
                <w:spacing w:val="0"/>
                <w:szCs w:val="20"/>
              </w:rPr>
              <w:t>30</w:t>
            </w:r>
            <w:r w:rsidR="009F2E31" w:rsidRPr="001C3B1A">
              <w:rPr>
                <w:rFonts w:asciiTheme="minorHAnsi" w:hAnsiTheme="minorHAnsi"/>
                <w:spacing w:val="0"/>
                <w:szCs w:val="20"/>
              </w:rPr>
              <w:t>.</w:t>
            </w:r>
            <w:r w:rsidRPr="001C3B1A">
              <w:rPr>
                <w:rFonts w:asciiTheme="minorHAnsi" w:hAnsiTheme="minorHAnsi"/>
                <w:spacing w:val="0"/>
                <w:szCs w:val="20"/>
              </w:rPr>
              <w:t>0</w:t>
            </w:r>
            <w:r w:rsidR="009F2E31"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00FB38F1" w:rsidRPr="001C3B1A">
              <w:rPr>
                <w:rFonts w:asciiTheme="minorHAnsi" w:hAnsiTheme="minorHAnsi"/>
                <w:spacing w:val="0"/>
                <w:szCs w:val="20"/>
              </w:rPr>
              <w:t xml:space="preserve"> (</w:t>
            </w:r>
            <w:r w:rsidRPr="001C3B1A">
              <w:rPr>
                <w:rFonts w:asciiTheme="minorHAnsi" w:hAnsiTheme="minorHAnsi"/>
                <w:spacing w:val="0"/>
                <w:szCs w:val="20"/>
              </w:rPr>
              <w:t>98</w:t>
            </w:r>
            <w:r w:rsidR="00FB38F1" w:rsidRPr="001C3B1A">
              <w:rPr>
                <w:rFonts w:asciiTheme="minorHAnsi" w:hAnsiTheme="minorHAnsi"/>
                <w:spacing w:val="0"/>
                <w:szCs w:val="20"/>
              </w:rPr>
              <w:t>.</w:t>
            </w:r>
            <w:r w:rsidRPr="001C3B1A">
              <w:rPr>
                <w:rFonts w:asciiTheme="minorHAnsi" w:hAnsiTheme="minorHAnsi"/>
                <w:spacing w:val="0"/>
                <w:szCs w:val="20"/>
              </w:rPr>
              <w:t>43</w:t>
            </w:r>
            <w:r w:rsidR="00FB38F1" w:rsidRPr="001C3B1A">
              <w:rPr>
                <w:rFonts w:asciiTheme="minorHAnsi" w:hAnsiTheme="minorHAnsi"/>
                <w:spacing w:val="0"/>
                <w:szCs w:val="20"/>
              </w:rPr>
              <w:t xml:space="preserve"> feet)</w:t>
            </w:r>
            <w:r w:rsidR="00216631" w:rsidRPr="001C3B1A">
              <w:rPr>
                <w:rFonts w:asciiTheme="minorHAnsi" w:hAnsiTheme="minorHAnsi"/>
                <w:spacing w:val="0"/>
                <w:szCs w:val="20"/>
              </w:rPr>
              <w:t xml:space="preserve"> </w:t>
            </w:r>
          </w:p>
        </w:tc>
      </w:tr>
      <w:tr w:rsidR="009F2E31" w:rsidRPr="001C3B1A" w:rsidTr="001C3B1A">
        <w:trPr>
          <w:tblCellSpacing w:w="20" w:type="dxa"/>
        </w:trPr>
        <w:tc>
          <w:tcPr>
            <w:tcW w:w="2460" w:type="dxa"/>
            <w:shd w:val="clear" w:color="auto" w:fill="BFBFBF" w:themeFill="background1" w:themeFillShade="BF"/>
            <w:vAlign w:val="center"/>
          </w:tcPr>
          <w:p w:rsidR="009F2E31" w:rsidRPr="001C3B1A" w:rsidRDefault="009F2E31" w:rsidP="009F529E">
            <w:pPr>
              <w:pStyle w:val="Table"/>
              <w:rPr>
                <w:rFonts w:asciiTheme="minorHAnsi" w:hAnsiTheme="minorHAnsi"/>
                <w:b/>
                <w:spacing w:val="0"/>
                <w:szCs w:val="20"/>
              </w:rPr>
            </w:pPr>
            <w:r w:rsidRPr="001C3B1A">
              <w:rPr>
                <w:rFonts w:asciiTheme="minorHAnsi" w:hAnsiTheme="minorHAnsi"/>
                <w:b/>
                <w:spacing w:val="0"/>
                <w:szCs w:val="20"/>
              </w:rPr>
              <w:t>Minimum front yard</w:t>
            </w:r>
          </w:p>
        </w:tc>
        <w:tc>
          <w:tcPr>
            <w:tcW w:w="5970" w:type="dxa"/>
            <w:shd w:val="clear" w:color="auto" w:fill="auto"/>
            <w:vAlign w:val="center"/>
          </w:tcPr>
          <w:p w:rsidR="009F2E31" w:rsidRPr="001C3B1A" w:rsidRDefault="009F2E31" w:rsidP="009F529E">
            <w:pPr>
              <w:pStyle w:val="Table"/>
              <w:rPr>
                <w:rFonts w:asciiTheme="minorHAnsi" w:hAnsiTheme="minorHAnsi"/>
                <w:b/>
                <w:spacing w:val="0"/>
                <w:szCs w:val="20"/>
              </w:rPr>
            </w:pPr>
            <w:r w:rsidRPr="001C3B1A">
              <w:rPr>
                <w:rFonts w:asciiTheme="minorHAnsi" w:hAnsiTheme="minorHAnsi"/>
                <w:b/>
                <w:spacing w:val="0"/>
                <w:szCs w:val="20"/>
              </w:rPr>
              <w:t>All buildings shall be set back a minimum of:</w:t>
            </w:r>
          </w:p>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60</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002B75CA" w:rsidRPr="001C3B1A">
              <w:rPr>
                <w:rFonts w:asciiTheme="minorHAnsi" w:hAnsiTheme="minorHAnsi"/>
                <w:spacing w:val="0"/>
                <w:szCs w:val="20"/>
              </w:rPr>
              <w:t xml:space="preserve"> (196.85 feet)</w:t>
            </w:r>
            <w:r w:rsidRPr="001C3B1A">
              <w:rPr>
                <w:rFonts w:asciiTheme="minorHAnsi" w:hAnsiTheme="minorHAnsi"/>
                <w:spacing w:val="0"/>
                <w:szCs w:val="20"/>
              </w:rPr>
              <w:t xml:space="preserve"> from the centre line of a Provincial highway</w:t>
            </w:r>
          </w:p>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36</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002B75CA" w:rsidRPr="001C3B1A">
              <w:rPr>
                <w:rFonts w:asciiTheme="minorHAnsi" w:hAnsiTheme="minorHAnsi"/>
                <w:spacing w:val="0"/>
                <w:szCs w:val="20"/>
              </w:rPr>
              <w:t xml:space="preserve"> (118.11 feet)</w:t>
            </w:r>
            <w:r w:rsidRPr="001C3B1A">
              <w:rPr>
                <w:rFonts w:asciiTheme="minorHAnsi" w:hAnsiTheme="minorHAnsi"/>
                <w:spacing w:val="0"/>
                <w:szCs w:val="20"/>
              </w:rPr>
              <w:t xml:space="preserve"> from a Highway frontage road property line</w:t>
            </w:r>
          </w:p>
          <w:p w:rsidR="009F2E31" w:rsidRPr="001C3B1A" w:rsidRDefault="009F2E31" w:rsidP="007E02AB">
            <w:pPr>
              <w:pStyle w:val="Table"/>
              <w:rPr>
                <w:rFonts w:asciiTheme="minorHAnsi" w:hAnsiTheme="minorHAnsi"/>
                <w:spacing w:val="0"/>
                <w:szCs w:val="20"/>
              </w:rPr>
            </w:pPr>
            <w:r w:rsidRPr="001C3B1A">
              <w:rPr>
                <w:rFonts w:asciiTheme="minorHAnsi" w:hAnsiTheme="minorHAnsi"/>
                <w:spacing w:val="0"/>
                <w:szCs w:val="20"/>
              </w:rPr>
              <w:t>4</w:t>
            </w:r>
            <w:r w:rsidR="002B75CA" w:rsidRPr="001C3B1A">
              <w:rPr>
                <w:rFonts w:asciiTheme="minorHAnsi" w:hAnsiTheme="minorHAnsi"/>
                <w:spacing w:val="0"/>
                <w:szCs w:val="20"/>
              </w:rPr>
              <w:t>6</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Pr="001C3B1A">
              <w:rPr>
                <w:rFonts w:asciiTheme="minorHAnsi" w:hAnsiTheme="minorHAnsi"/>
                <w:spacing w:val="0"/>
                <w:szCs w:val="20"/>
              </w:rPr>
              <w:t xml:space="preserve"> </w:t>
            </w:r>
            <w:r w:rsidR="002B75CA" w:rsidRPr="001C3B1A">
              <w:rPr>
                <w:rFonts w:asciiTheme="minorHAnsi" w:hAnsiTheme="minorHAnsi"/>
                <w:spacing w:val="0"/>
                <w:szCs w:val="20"/>
              </w:rPr>
              <w:t xml:space="preserve">(150.92 feet) </w:t>
            </w:r>
            <w:r w:rsidRPr="001C3B1A">
              <w:rPr>
                <w:rFonts w:asciiTheme="minorHAnsi" w:hAnsiTheme="minorHAnsi"/>
                <w:spacing w:val="0"/>
                <w:szCs w:val="20"/>
              </w:rPr>
              <w:t>from the centre line of any  municipal road</w:t>
            </w:r>
          </w:p>
        </w:tc>
      </w:tr>
      <w:tr w:rsidR="009F2E31" w:rsidRPr="001C3B1A" w:rsidTr="001C3B1A">
        <w:trPr>
          <w:tblCellSpacing w:w="20" w:type="dxa"/>
        </w:trPr>
        <w:tc>
          <w:tcPr>
            <w:tcW w:w="2460" w:type="dxa"/>
            <w:shd w:val="clear" w:color="auto" w:fill="BFBFBF" w:themeFill="background1" w:themeFillShade="BF"/>
            <w:vAlign w:val="center"/>
          </w:tcPr>
          <w:p w:rsidR="009F2E31" w:rsidRPr="001C3B1A" w:rsidRDefault="009F2E31" w:rsidP="009F529E">
            <w:pPr>
              <w:pStyle w:val="Table"/>
              <w:rPr>
                <w:rFonts w:asciiTheme="minorHAnsi" w:hAnsiTheme="minorHAnsi"/>
                <w:b/>
                <w:spacing w:val="0"/>
                <w:szCs w:val="20"/>
              </w:rPr>
            </w:pPr>
            <w:r w:rsidRPr="001C3B1A">
              <w:rPr>
                <w:rFonts w:asciiTheme="minorHAnsi" w:hAnsiTheme="minorHAnsi"/>
                <w:b/>
                <w:spacing w:val="0"/>
                <w:szCs w:val="20"/>
              </w:rPr>
              <w:t>Minimum rear yard</w:t>
            </w:r>
          </w:p>
        </w:tc>
        <w:tc>
          <w:tcPr>
            <w:tcW w:w="5970" w:type="dxa"/>
            <w:shd w:val="clear" w:color="auto" w:fill="auto"/>
            <w:vAlign w:val="center"/>
          </w:tcPr>
          <w:p w:rsidR="009F2E31" w:rsidRPr="001C3B1A" w:rsidRDefault="009F2E31" w:rsidP="009F529E">
            <w:pPr>
              <w:pStyle w:val="Table"/>
              <w:rPr>
                <w:rFonts w:asciiTheme="minorHAnsi" w:hAnsiTheme="minorHAnsi"/>
                <w:b/>
                <w:spacing w:val="0"/>
                <w:szCs w:val="20"/>
              </w:rPr>
            </w:pPr>
            <w:r w:rsidRPr="001C3B1A">
              <w:rPr>
                <w:rFonts w:asciiTheme="minorHAnsi" w:hAnsiTheme="minorHAnsi"/>
                <w:b/>
                <w:spacing w:val="0"/>
                <w:szCs w:val="20"/>
              </w:rPr>
              <w:t>All buildings shall be set back a minimum of:</w:t>
            </w:r>
          </w:p>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60</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002B75CA" w:rsidRPr="001C3B1A">
              <w:rPr>
                <w:rFonts w:asciiTheme="minorHAnsi" w:hAnsiTheme="minorHAnsi"/>
                <w:spacing w:val="0"/>
                <w:szCs w:val="20"/>
              </w:rPr>
              <w:t xml:space="preserve"> (196.85 feet) </w:t>
            </w:r>
            <w:r w:rsidRPr="001C3B1A">
              <w:rPr>
                <w:rFonts w:asciiTheme="minorHAnsi" w:hAnsiTheme="minorHAnsi"/>
                <w:spacing w:val="0"/>
                <w:szCs w:val="20"/>
              </w:rPr>
              <w:t>from the centre line of a Provincial highway</w:t>
            </w:r>
          </w:p>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36</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Pr="001C3B1A">
              <w:rPr>
                <w:rFonts w:asciiTheme="minorHAnsi" w:hAnsiTheme="minorHAnsi"/>
                <w:spacing w:val="0"/>
                <w:szCs w:val="20"/>
              </w:rPr>
              <w:t xml:space="preserve"> </w:t>
            </w:r>
            <w:r w:rsidR="002B75CA" w:rsidRPr="001C3B1A">
              <w:rPr>
                <w:rFonts w:asciiTheme="minorHAnsi" w:hAnsiTheme="minorHAnsi"/>
                <w:spacing w:val="0"/>
                <w:szCs w:val="20"/>
              </w:rPr>
              <w:t xml:space="preserve">(118.11 feet) </w:t>
            </w:r>
            <w:r w:rsidRPr="001C3B1A">
              <w:rPr>
                <w:rFonts w:asciiTheme="minorHAnsi" w:hAnsiTheme="minorHAnsi"/>
                <w:spacing w:val="0"/>
                <w:szCs w:val="20"/>
              </w:rPr>
              <w:t>from a Highway frontage road property line</w:t>
            </w:r>
          </w:p>
          <w:p w:rsidR="009F2E31" w:rsidRPr="001C3B1A" w:rsidRDefault="009F2E31" w:rsidP="002B75CA">
            <w:pPr>
              <w:pStyle w:val="Table"/>
              <w:rPr>
                <w:rFonts w:asciiTheme="minorHAnsi" w:hAnsiTheme="minorHAnsi"/>
                <w:spacing w:val="0"/>
                <w:szCs w:val="20"/>
              </w:rPr>
            </w:pPr>
            <w:r w:rsidRPr="001C3B1A">
              <w:rPr>
                <w:rFonts w:asciiTheme="minorHAnsi" w:hAnsiTheme="minorHAnsi"/>
                <w:spacing w:val="0"/>
                <w:szCs w:val="20"/>
              </w:rPr>
              <w:t>46</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002B75CA" w:rsidRPr="001C3B1A">
              <w:rPr>
                <w:rFonts w:asciiTheme="minorHAnsi" w:hAnsiTheme="minorHAnsi"/>
                <w:spacing w:val="0"/>
                <w:szCs w:val="20"/>
              </w:rPr>
              <w:t xml:space="preserve"> (150.92 feet) </w:t>
            </w:r>
            <w:r w:rsidR="001C3B1A">
              <w:rPr>
                <w:rFonts w:asciiTheme="minorHAnsi" w:hAnsiTheme="minorHAnsi"/>
                <w:spacing w:val="0"/>
                <w:szCs w:val="20"/>
              </w:rPr>
              <w:t xml:space="preserve">from the centre line of any </w:t>
            </w:r>
            <w:r w:rsidRPr="001C3B1A">
              <w:rPr>
                <w:rFonts w:asciiTheme="minorHAnsi" w:hAnsiTheme="minorHAnsi"/>
                <w:spacing w:val="0"/>
                <w:szCs w:val="20"/>
              </w:rPr>
              <w:t xml:space="preserve">municipal road </w:t>
            </w:r>
          </w:p>
        </w:tc>
      </w:tr>
      <w:tr w:rsidR="009F2E31" w:rsidRPr="001C3B1A" w:rsidTr="001C3B1A">
        <w:trPr>
          <w:tblCellSpacing w:w="20" w:type="dxa"/>
        </w:trPr>
        <w:tc>
          <w:tcPr>
            <w:tcW w:w="2460" w:type="dxa"/>
            <w:shd w:val="clear" w:color="auto" w:fill="BFBFBF" w:themeFill="background1" w:themeFillShade="BF"/>
            <w:vAlign w:val="center"/>
          </w:tcPr>
          <w:p w:rsidR="009F2E31" w:rsidRPr="001C3B1A" w:rsidRDefault="009F2E31" w:rsidP="009F529E">
            <w:pPr>
              <w:pStyle w:val="Table"/>
              <w:rPr>
                <w:rFonts w:asciiTheme="minorHAnsi" w:hAnsiTheme="minorHAnsi"/>
                <w:b/>
                <w:spacing w:val="0"/>
                <w:szCs w:val="20"/>
              </w:rPr>
            </w:pPr>
            <w:r w:rsidRPr="001C3B1A">
              <w:rPr>
                <w:rFonts w:asciiTheme="minorHAnsi" w:hAnsiTheme="minorHAnsi"/>
                <w:b/>
                <w:spacing w:val="0"/>
                <w:szCs w:val="20"/>
              </w:rPr>
              <w:t>Minimum side yard</w:t>
            </w:r>
          </w:p>
        </w:tc>
        <w:tc>
          <w:tcPr>
            <w:tcW w:w="5970" w:type="dxa"/>
            <w:shd w:val="clear" w:color="auto" w:fill="auto"/>
            <w:vAlign w:val="center"/>
          </w:tcPr>
          <w:p w:rsidR="009F2E31" w:rsidRPr="001C3B1A" w:rsidRDefault="009F2E31" w:rsidP="009F529E">
            <w:pPr>
              <w:pStyle w:val="Table"/>
              <w:rPr>
                <w:rFonts w:asciiTheme="minorHAnsi" w:hAnsiTheme="minorHAnsi"/>
                <w:b/>
                <w:spacing w:val="0"/>
                <w:szCs w:val="20"/>
              </w:rPr>
            </w:pPr>
            <w:r w:rsidRPr="001C3B1A">
              <w:rPr>
                <w:rFonts w:asciiTheme="minorHAnsi" w:hAnsiTheme="minorHAnsi"/>
                <w:b/>
                <w:spacing w:val="0"/>
                <w:szCs w:val="20"/>
              </w:rPr>
              <w:t>All buildings shall be set back a minimum of:</w:t>
            </w:r>
          </w:p>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60</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Pr="001C3B1A">
              <w:rPr>
                <w:rFonts w:asciiTheme="minorHAnsi" w:hAnsiTheme="minorHAnsi"/>
                <w:spacing w:val="0"/>
                <w:szCs w:val="20"/>
              </w:rPr>
              <w:t xml:space="preserve"> </w:t>
            </w:r>
            <w:r w:rsidR="002B75CA" w:rsidRPr="001C3B1A">
              <w:rPr>
                <w:rFonts w:asciiTheme="minorHAnsi" w:hAnsiTheme="minorHAnsi"/>
                <w:spacing w:val="0"/>
                <w:szCs w:val="20"/>
              </w:rPr>
              <w:t xml:space="preserve">(196.85 feet) </w:t>
            </w:r>
            <w:r w:rsidRPr="001C3B1A">
              <w:rPr>
                <w:rFonts w:asciiTheme="minorHAnsi" w:hAnsiTheme="minorHAnsi"/>
                <w:spacing w:val="0"/>
                <w:szCs w:val="20"/>
              </w:rPr>
              <w:t>from the centre line of a Provincial highway</w:t>
            </w:r>
          </w:p>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36</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Pr="001C3B1A">
              <w:rPr>
                <w:rFonts w:asciiTheme="minorHAnsi" w:hAnsiTheme="minorHAnsi"/>
                <w:spacing w:val="0"/>
                <w:szCs w:val="20"/>
              </w:rPr>
              <w:t xml:space="preserve"> </w:t>
            </w:r>
            <w:r w:rsidR="002B75CA" w:rsidRPr="001C3B1A">
              <w:rPr>
                <w:rFonts w:asciiTheme="minorHAnsi" w:hAnsiTheme="minorHAnsi"/>
                <w:spacing w:val="0"/>
                <w:szCs w:val="20"/>
              </w:rPr>
              <w:t xml:space="preserve">(118.11 feet) </w:t>
            </w:r>
            <w:r w:rsidRPr="001C3B1A">
              <w:rPr>
                <w:rFonts w:asciiTheme="minorHAnsi" w:hAnsiTheme="minorHAnsi"/>
                <w:spacing w:val="0"/>
                <w:szCs w:val="20"/>
              </w:rPr>
              <w:t>from a Highway frontage road property line</w:t>
            </w:r>
          </w:p>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46</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002B75CA" w:rsidRPr="001C3B1A">
              <w:rPr>
                <w:rFonts w:asciiTheme="minorHAnsi" w:hAnsiTheme="minorHAnsi"/>
                <w:spacing w:val="0"/>
                <w:szCs w:val="20"/>
              </w:rPr>
              <w:t xml:space="preserve">(150.92 feet) </w:t>
            </w:r>
            <w:r w:rsidRPr="001C3B1A">
              <w:rPr>
                <w:rFonts w:asciiTheme="minorHAnsi" w:hAnsiTheme="minorHAnsi"/>
                <w:spacing w:val="0"/>
                <w:szCs w:val="20"/>
              </w:rPr>
              <w:t xml:space="preserve">from the centre line of any  municipal road </w:t>
            </w:r>
          </w:p>
          <w:p w:rsidR="009F2E31" w:rsidRPr="001C3B1A" w:rsidRDefault="009F2E31" w:rsidP="007E02AB">
            <w:pPr>
              <w:pStyle w:val="Table"/>
              <w:rPr>
                <w:rFonts w:asciiTheme="minorHAnsi" w:hAnsiTheme="minorHAnsi"/>
                <w:spacing w:val="0"/>
                <w:szCs w:val="20"/>
              </w:rPr>
            </w:pPr>
            <w:r w:rsidRPr="001C3B1A">
              <w:rPr>
                <w:rFonts w:asciiTheme="minorHAnsi" w:hAnsiTheme="minorHAnsi"/>
                <w:spacing w:val="0"/>
                <w:szCs w:val="20"/>
              </w:rPr>
              <w:t xml:space="preserve">Side Yard if abutting no highway or road: </w:t>
            </w:r>
            <w:r w:rsidR="001C3B1A">
              <w:rPr>
                <w:rFonts w:asciiTheme="minorHAnsi" w:hAnsiTheme="minorHAnsi"/>
                <w:spacing w:val="0"/>
                <w:szCs w:val="20"/>
              </w:rPr>
              <w:t xml:space="preserve"> </w:t>
            </w:r>
            <w:r w:rsidRPr="001C3B1A">
              <w:rPr>
                <w:rFonts w:asciiTheme="minorHAnsi" w:hAnsiTheme="minorHAnsi"/>
                <w:spacing w:val="0"/>
                <w:szCs w:val="20"/>
              </w:rPr>
              <w:t>15</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007E02AB" w:rsidRPr="001C3B1A">
              <w:rPr>
                <w:rFonts w:asciiTheme="minorHAnsi" w:hAnsiTheme="minorHAnsi"/>
                <w:spacing w:val="0"/>
                <w:szCs w:val="20"/>
              </w:rPr>
              <w:t xml:space="preserve"> (49.22 feet)</w:t>
            </w:r>
            <w:r w:rsidRPr="001C3B1A">
              <w:rPr>
                <w:rFonts w:asciiTheme="minorHAnsi" w:hAnsiTheme="minorHAnsi"/>
                <w:spacing w:val="0"/>
                <w:szCs w:val="20"/>
              </w:rPr>
              <w:t xml:space="preserve"> for a Dwelling,  8</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Pr="001C3B1A">
              <w:rPr>
                <w:rFonts w:asciiTheme="minorHAnsi" w:hAnsiTheme="minorHAnsi"/>
                <w:spacing w:val="0"/>
                <w:szCs w:val="20"/>
              </w:rPr>
              <w:t xml:space="preserve"> </w:t>
            </w:r>
            <w:r w:rsidR="007E02AB" w:rsidRPr="001C3B1A">
              <w:rPr>
                <w:rFonts w:asciiTheme="minorHAnsi" w:hAnsiTheme="minorHAnsi"/>
                <w:spacing w:val="0"/>
                <w:szCs w:val="20"/>
              </w:rPr>
              <w:t xml:space="preserve">(26.25 feet) </w:t>
            </w:r>
            <w:r w:rsidRPr="001C3B1A">
              <w:rPr>
                <w:rFonts w:asciiTheme="minorHAnsi" w:hAnsiTheme="minorHAnsi"/>
                <w:spacing w:val="0"/>
                <w:szCs w:val="20"/>
              </w:rPr>
              <w:t xml:space="preserve">for Accessory buildings,.3 </w:t>
            </w:r>
            <w:r w:rsidR="00BC5A03" w:rsidRPr="001C3B1A">
              <w:rPr>
                <w:rFonts w:asciiTheme="minorHAnsi" w:hAnsiTheme="minorHAnsi"/>
                <w:spacing w:val="0"/>
                <w:szCs w:val="20"/>
              </w:rPr>
              <w:t>metres</w:t>
            </w:r>
            <w:r w:rsidRPr="001C3B1A">
              <w:rPr>
                <w:rFonts w:asciiTheme="minorHAnsi" w:hAnsiTheme="minorHAnsi"/>
                <w:spacing w:val="0"/>
                <w:szCs w:val="20"/>
              </w:rPr>
              <w:t xml:space="preserve"> </w:t>
            </w:r>
            <w:r w:rsidR="00A16A07" w:rsidRPr="001C3B1A">
              <w:rPr>
                <w:rFonts w:asciiTheme="minorHAnsi" w:hAnsiTheme="minorHAnsi"/>
                <w:spacing w:val="0"/>
                <w:szCs w:val="20"/>
              </w:rPr>
              <w:t xml:space="preserve">(0.98 feet) </w:t>
            </w:r>
            <w:r w:rsidRPr="001C3B1A">
              <w:rPr>
                <w:rFonts w:asciiTheme="minorHAnsi" w:hAnsiTheme="minorHAnsi"/>
                <w:spacing w:val="0"/>
                <w:szCs w:val="20"/>
              </w:rPr>
              <w:t>for trees/shrubs</w:t>
            </w:r>
          </w:p>
        </w:tc>
      </w:tr>
      <w:tr w:rsidR="009F2E31" w:rsidRPr="001C3B1A" w:rsidTr="001C3B1A">
        <w:trPr>
          <w:tblCellSpacing w:w="20" w:type="dxa"/>
        </w:trPr>
        <w:tc>
          <w:tcPr>
            <w:tcW w:w="2460" w:type="dxa"/>
            <w:shd w:val="clear" w:color="auto" w:fill="BFBFBF" w:themeFill="background1" w:themeFillShade="BF"/>
            <w:vAlign w:val="center"/>
          </w:tcPr>
          <w:p w:rsidR="009F2E31" w:rsidRPr="001C3B1A" w:rsidRDefault="009F2E31" w:rsidP="009F529E">
            <w:pPr>
              <w:pStyle w:val="Table"/>
              <w:rPr>
                <w:rFonts w:asciiTheme="minorHAnsi" w:hAnsiTheme="minorHAnsi"/>
                <w:b/>
                <w:spacing w:val="0"/>
                <w:szCs w:val="20"/>
              </w:rPr>
            </w:pPr>
            <w:r w:rsidRPr="001C3B1A">
              <w:rPr>
                <w:rFonts w:asciiTheme="minorHAnsi" w:hAnsiTheme="minorHAnsi"/>
                <w:b/>
                <w:spacing w:val="0"/>
                <w:szCs w:val="20"/>
              </w:rPr>
              <w:t>Minimum setback for trees, shelterbelts and other</w:t>
            </w:r>
          </w:p>
        </w:tc>
        <w:tc>
          <w:tcPr>
            <w:tcW w:w="5970" w:type="dxa"/>
            <w:shd w:val="clear" w:color="auto" w:fill="auto"/>
            <w:vAlign w:val="center"/>
          </w:tcPr>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55</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Pr="001C3B1A">
              <w:rPr>
                <w:rFonts w:asciiTheme="minorHAnsi" w:hAnsiTheme="minorHAnsi"/>
                <w:spacing w:val="0"/>
                <w:szCs w:val="20"/>
              </w:rPr>
              <w:t xml:space="preserve"> </w:t>
            </w:r>
            <w:r w:rsidR="00E76E04" w:rsidRPr="001C3B1A">
              <w:rPr>
                <w:rFonts w:asciiTheme="minorHAnsi" w:hAnsiTheme="minorHAnsi"/>
                <w:spacing w:val="0"/>
                <w:szCs w:val="20"/>
              </w:rPr>
              <w:t xml:space="preserve">(180.45 feet) </w:t>
            </w:r>
            <w:r w:rsidR="001C3B1A">
              <w:rPr>
                <w:rFonts w:asciiTheme="minorHAnsi" w:hAnsiTheme="minorHAnsi"/>
                <w:spacing w:val="0"/>
                <w:szCs w:val="20"/>
              </w:rPr>
              <w:t>from</w:t>
            </w:r>
            <w:r w:rsidRPr="001C3B1A">
              <w:rPr>
                <w:rFonts w:asciiTheme="minorHAnsi" w:hAnsiTheme="minorHAnsi"/>
                <w:spacing w:val="0"/>
                <w:szCs w:val="20"/>
              </w:rPr>
              <w:t xml:space="preserve"> the centre line of a Provincial Highway </w:t>
            </w:r>
          </w:p>
          <w:p w:rsidR="009F2E31" w:rsidRPr="001C3B1A" w:rsidRDefault="009F2E31" w:rsidP="009F529E">
            <w:pPr>
              <w:pStyle w:val="Table"/>
              <w:rPr>
                <w:rFonts w:asciiTheme="minorHAnsi" w:hAnsiTheme="minorHAnsi"/>
                <w:spacing w:val="0"/>
                <w:szCs w:val="20"/>
              </w:rPr>
            </w:pPr>
            <w:r w:rsidRPr="001C3B1A">
              <w:rPr>
                <w:rFonts w:asciiTheme="minorHAnsi" w:hAnsiTheme="minorHAnsi"/>
                <w:spacing w:val="0"/>
                <w:szCs w:val="20"/>
              </w:rPr>
              <w:t>46</w:t>
            </w:r>
            <w:r w:rsidR="00941787" w:rsidRPr="001C3B1A">
              <w:rPr>
                <w:rFonts w:asciiTheme="minorHAnsi" w:hAnsiTheme="minorHAnsi"/>
                <w:spacing w:val="0"/>
                <w:szCs w:val="20"/>
              </w:rPr>
              <w:t>.0</w:t>
            </w:r>
            <w:r w:rsidRPr="001C3B1A">
              <w:rPr>
                <w:rFonts w:asciiTheme="minorHAnsi" w:hAnsiTheme="minorHAnsi"/>
                <w:spacing w:val="0"/>
                <w:szCs w:val="20"/>
              </w:rPr>
              <w:t xml:space="preserve"> </w:t>
            </w:r>
            <w:r w:rsidR="00BC5A03" w:rsidRPr="001C3B1A">
              <w:rPr>
                <w:rFonts w:asciiTheme="minorHAnsi" w:hAnsiTheme="minorHAnsi"/>
                <w:spacing w:val="0"/>
                <w:szCs w:val="20"/>
              </w:rPr>
              <w:t>metres</w:t>
            </w:r>
            <w:r w:rsidR="002B75CA" w:rsidRPr="001C3B1A">
              <w:rPr>
                <w:rFonts w:asciiTheme="minorHAnsi" w:hAnsiTheme="minorHAnsi"/>
                <w:spacing w:val="0"/>
                <w:szCs w:val="20"/>
              </w:rPr>
              <w:t xml:space="preserve"> (150.92 feet) </w:t>
            </w:r>
            <w:r w:rsidRPr="001C3B1A">
              <w:rPr>
                <w:rFonts w:asciiTheme="minorHAnsi" w:hAnsiTheme="minorHAnsi"/>
                <w:spacing w:val="0"/>
                <w:szCs w:val="20"/>
              </w:rPr>
              <w:t>from the center line of a municipal road</w:t>
            </w:r>
          </w:p>
          <w:p w:rsidR="00A16A07" w:rsidRPr="001C3B1A" w:rsidRDefault="003C794D" w:rsidP="00E33630">
            <w:pPr>
              <w:pStyle w:val="Table"/>
              <w:rPr>
                <w:rFonts w:asciiTheme="minorHAnsi" w:hAnsiTheme="minorHAnsi"/>
                <w:spacing w:val="0"/>
                <w:szCs w:val="20"/>
              </w:rPr>
            </w:pPr>
            <w:r w:rsidRPr="001C3B1A">
              <w:rPr>
                <w:rFonts w:asciiTheme="minorHAnsi" w:hAnsiTheme="minorHAnsi"/>
                <w:spacing w:val="0"/>
                <w:szCs w:val="20"/>
              </w:rPr>
              <w:t>9.15 Metres (30 feet) from intersection of two (2) internal roads</w:t>
            </w:r>
          </w:p>
        </w:tc>
      </w:tr>
    </w:tbl>
    <w:p w:rsidR="00222BA9" w:rsidRDefault="00222BA9" w:rsidP="00E267AB">
      <w:pPr>
        <w:pStyle w:val="Style2a"/>
        <w:numPr>
          <w:ilvl w:val="0"/>
          <w:numId w:val="0"/>
        </w:numPr>
        <w:ind w:left="540"/>
      </w:pPr>
    </w:p>
    <w:p w:rsidR="00222BA9" w:rsidRDefault="00222BA9">
      <w:pPr>
        <w:autoSpaceDE/>
        <w:autoSpaceDN/>
        <w:adjustRightInd/>
        <w:spacing w:before="0" w:after="200"/>
        <w:rPr>
          <w:rFonts w:eastAsiaTheme="minorEastAsia" w:cstheme="minorBidi"/>
          <w:color w:val="415B5C"/>
          <w:spacing w:val="5"/>
          <w:sz w:val="20"/>
          <w:szCs w:val="28"/>
          <w:lang w:bidi="en-US"/>
        </w:rPr>
      </w:pPr>
      <w:r>
        <w:br w:type="page"/>
      </w:r>
    </w:p>
    <w:p w:rsidR="009F2E31" w:rsidRPr="00222BA9" w:rsidRDefault="00222BA9" w:rsidP="00E267AB">
      <w:pPr>
        <w:pStyle w:val="Heading2"/>
        <w:rPr>
          <w:color w:val="auto"/>
        </w:rPr>
      </w:pPr>
      <w:bookmarkStart w:id="517" w:name="_Toc293392037"/>
      <w:bookmarkStart w:id="518" w:name="_Toc435167633"/>
      <w:r>
        <w:lastRenderedPageBreak/>
        <w:t>I</w:t>
      </w:r>
      <w:r w:rsidR="009F2E31" w:rsidRPr="00BE1FE3">
        <w:t xml:space="preserve">ndividual Mobile Home </w:t>
      </w:r>
      <w:r w:rsidR="00337335">
        <w:t>parcel</w:t>
      </w:r>
      <w:r w:rsidR="009F2E31" w:rsidRPr="00BE1FE3">
        <w:t xml:space="preserve"> Development Regulations</w:t>
      </w:r>
      <w:bookmarkEnd w:id="517"/>
      <w:bookmarkEnd w:id="518"/>
      <w:r w:rsidR="002B75CA">
        <w:t xml:space="preserve">  </w:t>
      </w:r>
    </w:p>
    <w:tbl>
      <w:tblPr>
        <w:tblW w:w="8550" w:type="dxa"/>
        <w:tblCellSpacing w:w="20" w:type="dxa"/>
        <w:tblInd w:w="703"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2520"/>
        <w:gridCol w:w="6030"/>
      </w:tblGrid>
      <w:tr w:rsidR="009F2E31" w:rsidRPr="00202F50" w:rsidTr="00222BA9">
        <w:trPr>
          <w:tblCellSpacing w:w="20" w:type="dxa"/>
        </w:trPr>
        <w:tc>
          <w:tcPr>
            <w:tcW w:w="2460" w:type="dxa"/>
            <w:shd w:val="clear" w:color="auto" w:fill="BFBFBF" w:themeFill="background1" w:themeFillShade="BF"/>
            <w:vAlign w:val="center"/>
          </w:tcPr>
          <w:p w:rsidR="009F2E31" w:rsidRPr="00222BA9" w:rsidRDefault="009F2E31" w:rsidP="009F529E">
            <w:pPr>
              <w:pStyle w:val="Table"/>
              <w:rPr>
                <w:rFonts w:asciiTheme="minorHAnsi" w:hAnsiTheme="minorHAnsi"/>
                <w:b/>
                <w:spacing w:val="0"/>
              </w:rPr>
            </w:pPr>
            <w:r w:rsidRPr="00222BA9">
              <w:rPr>
                <w:rFonts w:asciiTheme="minorHAnsi" w:hAnsiTheme="minorHAnsi"/>
                <w:b/>
                <w:spacing w:val="0"/>
              </w:rPr>
              <w:t xml:space="preserve">Minimum </w:t>
            </w:r>
            <w:r w:rsidR="00337335" w:rsidRPr="00222BA9">
              <w:rPr>
                <w:rFonts w:asciiTheme="minorHAnsi" w:hAnsiTheme="minorHAnsi"/>
                <w:b/>
                <w:spacing w:val="0"/>
              </w:rPr>
              <w:t>parcel</w:t>
            </w:r>
            <w:r w:rsidRPr="00222BA9">
              <w:rPr>
                <w:rFonts w:asciiTheme="minorHAnsi" w:hAnsiTheme="minorHAnsi"/>
                <w:b/>
                <w:spacing w:val="0"/>
              </w:rPr>
              <w:t xml:space="preserve"> area  </w:t>
            </w:r>
          </w:p>
        </w:tc>
        <w:tc>
          <w:tcPr>
            <w:tcW w:w="5970" w:type="dxa"/>
            <w:shd w:val="clear" w:color="auto" w:fill="auto"/>
            <w:vAlign w:val="center"/>
          </w:tcPr>
          <w:p w:rsidR="009F2E31" w:rsidRPr="00222BA9" w:rsidRDefault="00E33630" w:rsidP="00222BA9">
            <w:pPr>
              <w:pStyle w:val="Table"/>
              <w:rPr>
                <w:rFonts w:asciiTheme="minorHAnsi" w:hAnsiTheme="minorHAnsi"/>
                <w:spacing w:val="0"/>
                <w:szCs w:val="20"/>
              </w:rPr>
            </w:pPr>
            <w:r w:rsidRPr="00222BA9">
              <w:rPr>
                <w:rFonts w:asciiTheme="minorHAnsi" w:hAnsiTheme="minorHAnsi"/>
                <w:spacing w:val="0"/>
                <w:szCs w:val="20"/>
              </w:rPr>
              <w:t xml:space="preserve">Existing </w:t>
            </w:r>
            <w:r w:rsidR="00337335" w:rsidRPr="00222BA9">
              <w:rPr>
                <w:rFonts w:asciiTheme="minorHAnsi" w:hAnsiTheme="minorHAnsi"/>
                <w:spacing w:val="0"/>
                <w:szCs w:val="20"/>
              </w:rPr>
              <w:t>parcel</w:t>
            </w:r>
            <w:r w:rsidRPr="00222BA9">
              <w:rPr>
                <w:rFonts w:asciiTheme="minorHAnsi" w:hAnsiTheme="minorHAnsi"/>
                <w:spacing w:val="0"/>
                <w:szCs w:val="20"/>
              </w:rPr>
              <w:t xml:space="preserve">s - </w:t>
            </w:r>
            <w:r w:rsidR="009F2E31" w:rsidRPr="00222BA9">
              <w:rPr>
                <w:rFonts w:asciiTheme="minorHAnsi" w:hAnsiTheme="minorHAnsi"/>
                <w:spacing w:val="0"/>
                <w:szCs w:val="20"/>
              </w:rPr>
              <w:t>372</w:t>
            </w:r>
            <w:r w:rsidR="0040606A" w:rsidRPr="00222BA9">
              <w:rPr>
                <w:rFonts w:asciiTheme="minorHAnsi" w:hAnsiTheme="minorHAnsi"/>
                <w:spacing w:val="0"/>
                <w:szCs w:val="20"/>
              </w:rPr>
              <w:t>.0</w:t>
            </w:r>
            <w:r w:rsidR="009F2E31" w:rsidRPr="00222BA9">
              <w:rPr>
                <w:rFonts w:asciiTheme="minorHAnsi" w:hAnsiTheme="minorHAnsi"/>
                <w:spacing w:val="0"/>
                <w:szCs w:val="20"/>
              </w:rPr>
              <w:t xml:space="preserve"> m²</w:t>
            </w:r>
            <w:r w:rsidR="0040606A" w:rsidRPr="00222BA9">
              <w:rPr>
                <w:rFonts w:asciiTheme="minorHAnsi" w:hAnsiTheme="minorHAnsi"/>
                <w:spacing w:val="0"/>
                <w:szCs w:val="20"/>
              </w:rPr>
              <w:t xml:space="preserve"> (4,004.31 ft²)</w:t>
            </w:r>
            <w:r w:rsidR="00D07FF8" w:rsidRPr="00222BA9">
              <w:rPr>
                <w:rFonts w:asciiTheme="minorHAnsi" w:hAnsiTheme="minorHAnsi"/>
                <w:spacing w:val="0"/>
                <w:szCs w:val="20"/>
              </w:rPr>
              <w:t xml:space="preserve">, New </w:t>
            </w:r>
            <w:r w:rsidR="00337335" w:rsidRPr="00222BA9">
              <w:rPr>
                <w:rFonts w:asciiTheme="minorHAnsi" w:hAnsiTheme="minorHAnsi"/>
                <w:spacing w:val="0"/>
                <w:szCs w:val="20"/>
              </w:rPr>
              <w:t>parcel</w:t>
            </w:r>
            <w:r w:rsidR="00D07FF8" w:rsidRPr="00222BA9">
              <w:rPr>
                <w:rFonts w:asciiTheme="minorHAnsi" w:hAnsiTheme="minorHAnsi"/>
                <w:spacing w:val="0"/>
                <w:szCs w:val="20"/>
              </w:rPr>
              <w:t>s – 464.50 m² (5,000.00 ft²)</w:t>
            </w:r>
          </w:p>
        </w:tc>
      </w:tr>
      <w:tr w:rsidR="007E02AB" w:rsidRPr="00202F50" w:rsidTr="00222BA9">
        <w:trPr>
          <w:tblCellSpacing w:w="20" w:type="dxa"/>
        </w:trPr>
        <w:tc>
          <w:tcPr>
            <w:tcW w:w="2460" w:type="dxa"/>
            <w:shd w:val="clear" w:color="auto" w:fill="BFBFBF" w:themeFill="background1" w:themeFillShade="BF"/>
            <w:vAlign w:val="center"/>
          </w:tcPr>
          <w:p w:rsidR="007E02AB" w:rsidRPr="00222BA9" w:rsidRDefault="007E02AB" w:rsidP="0076712E">
            <w:pPr>
              <w:pStyle w:val="Table"/>
              <w:rPr>
                <w:rFonts w:asciiTheme="minorHAnsi" w:hAnsiTheme="minorHAnsi"/>
                <w:b/>
                <w:spacing w:val="0"/>
              </w:rPr>
            </w:pPr>
            <w:r w:rsidRPr="00222BA9">
              <w:rPr>
                <w:rFonts w:asciiTheme="minorHAnsi" w:hAnsiTheme="minorHAnsi"/>
                <w:b/>
                <w:spacing w:val="0"/>
              </w:rPr>
              <w:t xml:space="preserve">Minimum </w:t>
            </w:r>
            <w:r w:rsidR="00337335" w:rsidRPr="00222BA9">
              <w:rPr>
                <w:rFonts w:asciiTheme="minorHAnsi" w:hAnsiTheme="minorHAnsi"/>
                <w:b/>
                <w:spacing w:val="0"/>
              </w:rPr>
              <w:t>parcel</w:t>
            </w:r>
            <w:r w:rsidRPr="00222BA9">
              <w:rPr>
                <w:rFonts w:asciiTheme="minorHAnsi" w:hAnsiTheme="minorHAnsi"/>
                <w:b/>
                <w:spacing w:val="0"/>
              </w:rPr>
              <w:t xml:space="preserve"> frontage </w:t>
            </w:r>
          </w:p>
        </w:tc>
        <w:tc>
          <w:tcPr>
            <w:tcW w:w="5970" w:type="dxa"/>
            <w:shd w:val="clear" w:color="auto" w:fill="FFFFFF" w:themeFill="background1"/>
            <w:vAlign w:val="center"/>
          </w:tcPr>
          <w:p w:rsidR="007E02AB" w:rsidRPr="00222BA9" w:rsidRDefault="00E33630" w:rsidP="00222BA9">
            <w:pPr>
              <w:pStyle w:val="Table"/>
              <w:rPr>
                <w:rFonts w:asciiTheme="minorHAnsi" w:hAnsiTheme="minorHAnsi"/>
                <w:spacing w:val="0"/>
                <w:szCs w:val="20"/>
              </w:rPr>
            </w:pPr>
            <w:r w:rsidRPr="00222BA9">
              <w:rPr>
                <w:rFonts w:asciiTheme="minorHAnsi" w:hAnsiTheme="minorHAnsi"/>
                <w:spacing w:val="0"/>
                <w:szCs w:val="20"/>
              </w:rPr>
              <w:t xml:space="preserve">Existing </w:t>
            </w:r>
            <w:r w:rsidR="00337335" w:rsidRPr="00222BA9">
              <w:rPr>
                <w:rFonts w:asciiTheme="minorHAnsi" w:hAnsiTheme="minorHAnsi"/>
                <w:spacing w:val="0"/>
                <w:szCs w:val="20"/>
              </w:rPr>
              <w:t>parcel</w:t>
            </w:r>
            <w:r w:rsidRPr="00222BA9">
              <w:rPr>
                <w:rFonts w:asciiTheme="minorHAnsi" w:hAnsiTheme="minorHAnsi"/>
                <w:spacing w:val="0"/>
                <w:szCs w:val="20"/>
              </w:rPr>
              <w:t xml:space="preserve">s - </w:t>
            </w:r>
            <w:r w:rsidR="007E02AB" w:rsidRPr="00222BA9">
              <w:rPr>
                <w:rFonts w:asciiTheme="minorHAnsi" w:hAnsiTheme="minorHAnsi"/>
                <w:spacing w:val="0"/>
                <w:szCs w:val="20"/>
              </w:rPr>
              <w:t>12.2 metres (40.0 feet)</w:t>
            </w:r>
            <w:r w:rsidRPr="00222BA9">
              <w:rPr>
                <w:rFonts w:asciiTheme="minorHAnsi" w:hAnsiTheme="minorHAnsi"/>
                <w:spacing w:val="0"/>
                <w:szCs w:val="20"/>
              </w:rPr>
              <w:t xml:space="preserve">, New </w:t>
            </w:r>
            <w:r w:rsidR="00337335" w:rsidRPr="00222BA9">
              <w:rPr>
                <w:rFonts w:asciiTheme="minorHAnsi" w:hAnsiTheme="minorHAnsi"/>
                <w:spacing w:val="0"/>
                <w:szCs w:val="20"/>
              </w:rPr>
              <w:t>parcel</w:t>
            </w:r>
            <w:r w:rsidRPr="00222BA9">
              <w:rPr>
                <w:rFonts w:asciiTheme="minorHAnsi" w:hAnsiTheme="minorHAnsi"/>
                <w:spacing w:val="0"/>
                <w:szCs w:val="20"/>
              </w:rPr>
              <w:t>s – 15.3 metres (50.0 feet)</w:t>
            </w:r>
          </w:p>
        </w:tc>
      </w:tr>
      <w:tr w:rsidR="00A927AE" w:rsidRPr="00A927AE" w:rsidTr="00222BA9">
        <w:trPr>
          <w:tblCellSpacing w:w="20" w:type="dxa"/>
        </w:trPr>
        <w:tc>
          <w:tcPr>
            <w:tcW w:w="2460" w:type="dxa"/>
            <w:shd w:val="clear" w:color="auto" w:fill="BFBFBF" w:themeFill="background1" w:themeFillShade="BF"/>
            <w:vAlign w:val="center"/>
          </w:tcPr>
          <w:p w:rsidR="007E02AB" w:rsidRPr="00222BA9" w:rsidRDefault="007E02AB" w:rsidP="0076712E">
            <w:pPr>
              <w:pStyle w:val="Table"/>
              <w:rPr>
                <w:rFonts w:asciiTheme="minorHAnsi" w:hAnsiTheme="minorHAnsi"/>
                <w:b/>
                <w:spacing w:val="0"/>
              </w:rPr>
            </w:pPr>
            <w:r w:rsidRPr="00222BA9">
              <w:rPr>
                <w:rFonts w:asciiTheme="minorHAnsi" w:hAnsiTheme="minorHAnsi"/>
                <w:b/>
                <w:spacing w:val="0"/>
              </w:rPr>
              <w:t>Minimum front yard</w:t>
            </w:r>
          </w:p>
        </w:tc>
        <w:tc>
          <w:tcPr>
            <w:tcW w:w="5970" w:type="dxa"/>
            <w:shd w:val="clear" w:color="auto" w:fill="FFFFFF" w:themeFill="background1"/>
            <w:vAlign w:val="center"/>
          </w:tcPr>
          <w:p w:rsidR="007E02AB" w:rsidRPr="00222BA9" w:rsidRDefault="00E33630" w:rsidP="00222BA9">
            <w:pPr>
              <w:pStyle w:val="Table"/>
              <w:rPr>
                <w:rFonts w:asciiTheme="minorHAnsi" w:hAnsiTheme="minorHAnsi"/>
                <w:spacing w:val="0"/>
                <w:szCs w:val="20"/>
              </w:rPr>
            </w:pPr>
            <w:r w:rsidRPr="00222BA9">
              <w:rPr>
                <w:rFonts w:asciiTheme="minorHAnsi" w:hAnsiTheme="minorHAnsi"/>
                <w:spacing w:val="0"/>
                <w:szCs w:val="20"/>
              </w:rPr>
              <w:t>6</w:t>
            </w:r>
            <w:r w:rsidR="007E02AB" w:rsidRPr="00222BA9">
              <w:rPr>
                <w:rFonts w:asciiTheme="minorHAnsi" w:hAnsiTheme="minorHAnsi"/>
                <w:spacing w:val="0"/>
                <w:szCs w:val="20"/>
              </w:rPr>
              <w:t>.</w:t>
            </w:r>
            <w:r w:rsidRPr="00222BA9">
              <w:rPr>
                <w:rFonts w:asciiTheme="minorHAnsi" w:hAnsiTheme="minorHAnsi"/>
                <w:spacing w:val="0"/>
                <w:szCs w:val="20"/>
              </w:rPr>
              <w:t>1</w:t>
            </w:r>
            <w:r w:rsidR="007E02AB" w:rsidRPr="00222BA9">
              <w:rPr>
                <w:rFonts w:asciiTheme="minorHAnsi" w:hAnsiTheme="minorHAnsi"/>
                <w:spacing w:val="0"/>
                <w:szCs w:val="20"/>
              </w:rPr>
              <w:t xml:space="preserve"> metres (2</w:t>
            </w:r>
            <w:r w:rsidRPr="00222BA9">
              <w:rPr>
                <w:rFonts w:asciiTheme="minorHAnsi" w:hAnsiTheme="minorHAnsi"/>
                <w:spacing w:val="0"/>
                <w:szCs w:val="20"/>
              </w:rPr>
              <w:t>0</w:t>
            </w:r>
            <w:r w:rsidR="007E02AB" w:rsidRPr="00222BA9">
              <w:rPr>
                <w:rFonts w:asciiTheme="minorHAnsi" w:hAnsiTheme="minorHAnsi"/>
                <w:spacing w:val="0"/>
                <w:szCs w:val="20"/>
              </w:rPr>
              <w:t>.</w:t>
            </w:r>
            <w:r w:rsidRPr="00222BA9">
              <w:rPr>
                <w:rFonts w:asciiTheme="minorHAnsi" w:hAnsiTheme="minorHAnsi"/>
                <w:spacing w:val="0"/>
                <w:szCs w:val="20"/>
              </w:rPr>
              <w:t>0</w:t>
            </w:r>
            <w:r w:rsidR="007E02AB" w:rsidRPr="00222BA9">
              <w:rPr>
                <w:rFonts w:asciiTheme="minorHAnsi" w:hAnsiTheme="minorHAnsi"/>
                <w:spacing w:val="0"/>
                <w:szCs w:val="20"/>
              </w:rPr>
              <w:t xml:space="preserve"> feet)</w:t>
            </w:r>
          </w:p>
        </w:tc>
      </w:tr>
      <w:tr w:rsidR="007E02AB" w:rsidRPr="00202F50" w:rsidTr="00222BA9">
        <w:trPr>
          <w:tblCellSpacing w:w="20" w:type="dxa"/>
        </w:trPr>
        <w:tc>
          <w:tcPr>
            <w:tcW w:w="2460" w:type="dxa"/>
            <w:shd w:val="clear" w:color="auto" w:fill="BFBFBF" w:themeFill="background1" w:themeFillShade="BF"/>
            <w:vAlign w:val="center"/>
          </w:tcPr>
          <w:p w:rsidR="007E02AB" w:rsidRPr="00222BA9" w:rsidRDefault="007E02AB" w:rsidP="0076712E">
            <w:pPr>
              <w:pStyle w:val="Table"/>
              <w:rPr>
                <w:rFonts w:asciiTheme="minorHAnsi" w:hAnsiTheme="minorHAnsi"/>
                <w:b/>
                <w:spacing w:val="0"/>
              </w:rPr>
            </w:pPr>
            <w:r w:rsidRPr="00222BA9">
              <w:rPr>
                <w:rFonts w:asciiTheme="minorHAnsi" w:hAnsiTheme="minorHAnsi"/>
                <w:b/>
                <w:spacing w:val="0"/>
              </w:rPr>
              <w:t>Minimum rear yard</w:t>
            </w:r>
          </w:p>
        </w:tc>
        <w:tc>
          <w:tcPr>
            <w:tcW w:w="5970" w:type="dxa"/>
            <w:shd w:val="clear" w:color="auto" w:fill="FFFFFF" w:themeFill="background1"/>
            <w:vAlign w:val="center"/>
          </w:tcPr>
          <w:p w:rsidR="007E02AB" w:rsidRPr="00222BA9" w:rsidRDefault="007E02AB" w:rsidP="00222BA9">
            <w:pPr>
              <w:pStyle w:val="Table"/>
              <w:rPr>
                <w:rFonts w:asciiTheme="minorHAnsi" w:hAnsiTheme="minorHAnsi"/>
                <w:spacing w:val="0"/>
                <w:szCs w:val="20"/>
              </w:rPr>
            </w:pPr>
            <w:r w:rsidRPr="00222BA9">
              <w:rPr>
                <w:rFonts w:asciiTheme="minorHAnsi" w:hAnsiTheme="minorHAnsi"/>
                <w:spacing w:val="0"/>
                <w:szCs w:val="20"/>
              </w:rPr>
              <w:t xml:space="preserve">7.6 metres (24.94 feet) </w:t>
            </w:r>
          </w:p>
        </w:tc>
      </w:tr>
      <w:tr w:rsidR="007E02AB" w:rsidRPr="00202F50" w:rsidTr="00222BA9">
        <w:trPr>
          <w:tblCellSpacing w:w="20" w:type="dxa"/>
        </w:trPr>
        <w:tc>
          <w:tcPr>
            <w:tcW w:w="2460" w:type="dxa"/>
            <w:shd w:val="clear" w:color="auto" w:fill="BFBFBF" w:themeFill="background1" w:themeFillShade="BF"/>
            <w:vAlign w:val="center"/>
          </w:tcPr>
          <w:p w:rsidR="007E02AB" w:rsidRPr="00222BA9" w:rsidRDefault="007E02AB" w:rsidP="0076712E">
            <w:pPr>
              <w:pStyle w:val="Table"/>
              <w:rPr>
                <w:rFonts w:asciiTheme="minorHAnsi" w:hAnsiTheme="minorHAnsi"/>
                <w:b/>
                <w:spacing w:val="0"/>
              </w:rPr>
            </w:pPr>
            <w:r w:rsidRPr="00222BA9">
              <w:rPr>
                <w:rFonts w:asciiTheme="minorHAnsi" w:hAnsiTheme="minorHAnsi"/>
                <w:b/>
                <w:spacing w:val="0"/>
              </w:rPr>
              <w:t>Minimum side yard</w:t>
            </w:r>
          </w:p>
        </w:tc>
        <w:tc>
          <w:tcPr>
            <w:tcW w:w="5970" w:type="dxa"/>
            <w:shd w:val="clear" w:color="auto" w:fill="FFFFFF" w:themeFill="background1"/>
            <w:vAlign w:val="center"/>
          </w:tcPr>
          <w:p w:rsidR="007E02AB" w:rsidRPr="00222BA9" w:rsidRDefault="007E02AB" w:rsidP="00222BA9">
            <w:pPr>
              <w:pStyle w:val="Table"/>
              <w:rPr>
                <w:rFonts w:asciiTheme="minorHAnsi" w:hAnsiTheme="minorHAnsi"/>
                <w:spacing w:val="0"/>
                <w:szCs w:val="20"/>
              </w:rPr>
            </w:pPr>
            <w:r w:rsidRPr="00222BA9">
              <w:rPr>
                <w:rFonts w:asciiTheme="minorHAnsi" w:hAnsiTheme="minorHAnsi"/>
                <w:spacing w:val="0"/>
                <w:szCs w:val="20"/>
              </w:rPr>
              <w:t>3.0 metres (9.85 feet)</w:t>
            </w:r>
          </w:p>
        </w:tc>
      </w:tr>
      <w:tr w:rsidR="007E02AB" w:rsidRPr="00202F50" w:rsidTr="00222BA9">
        <w:trPr>
          <w:tblCellSpacing w:w="20" w:type="dxa"/>
        </w:trPr>
        <w:tc>
          <w:tcPr>
            <w:tcW w:w="2460" w:type="dxa"/>
            <w:shd w:val="clear" w:color="auto" w:fill="BFBFBF" w:themeFill="background1" w:themeFillShade="BF"/>
            <w:vAlign w:val="center"/>
          </w:tcPr>
          <w:p w:rsidR="007E02AB" w:rsidRPr="00222BA9" w:rsidRDefault="007E02AB" w:rsidP="009F529E">
            <w:pPr>
              <w:pStyle w:val="Table"/>
              <w:rPr>
                <w:rFonts w:asciiTheme="minorHAnsi" w:hAnsiTheme="minorHAnsi"/>
                <w:b/>
                <w:spacing w:val="0"/>
              </w:rPr>
            </w:pPr>
            <w:r w:rsidRPr="00222BA9">
              <w:rPr>
                <w:rFonts w:asciiTheme="minorHAnsi" w:hAnsiTheme="minorHAnsi"/>
                <w:b/>
                <w:spacing w:val="0"/>
              </w:rPr>
              <w:t>Minimum floor area</w:t>
            </w:r>
          </w:p>
        </w:tc>
        <w:tc>
          <w:tcPr>
            <w:tcW w:w="5970" w:type="dxa"/>
            <w:shd w:val="clear" w:color="auto" w:fill="auto"/>
            <w:vAlign w:val="center"/>
          </w:tcPr>
          <w:p w:rsidR="007E02AB" w:rsidRPr="00222BA9" w:rsidRDefault="007E02AB" w:rsidP="00222BA9">
            <w:pPr>
              <w:pStyle w:val="Table"/>
              <w:rPr>
                <w:rFonts w:asciiTheme="minorHAnsi" w:hAnsiTheme="minorHAnsi"/>
                <w:spacing w:val="0"/>
                <w:szCs w:val="20"/>
              </w:rPr>
            </w:pPr>
            <w:r w:rsidRPr="00222BA9">
              <w:rPr>
                <w:rFonts w:asciiTheme="minorHAnsi" w:hAnsiTheme="minorHAnsi"/>
                <w:spacing w:val="0"/>
                <w:szCs w:val="20"/>
              </w:rPr>
              <w:t>75</w:t>
            </w:r>
            <w:r w:rsidR="00941787" w:rsidRPr="00222BA9">
              <w:rPr>
                <w:rFonts w:asciiTheme="minorHAnsi" w:hAnsiTheme="minorHAnsi"/>
                <w:spacing w:val="0"/>
                <w:szCs w:val="20"/>
              </w:rPr>
              <w:t>.0</w:t>
            </w:r>
            <w:r w:rsidRPr="00222BA9">
              <w:rPr>
                <w:rFonts w:asciiTheme="minorHAnsi" w:hAnsiTheme="minorHAnsi"/>
                <w:spacing w:val="0"/>
                <w:szCs w:val="20"/>
              </w:rPr>
              <w:t xml:space="preserve"> m²</w:t>
            </w:r>
            <w:r w:rsidR="0040606A" w:rsidRPr="00222BA9">
              <w:rPr>
                <w:rFonts w:asciiTheme="minorHAnsi" w:hAnsiTheme="minorHAnsi"/>
                <w:spacing w:val="0"/>
                <w:szCs w:val="20"/>
              </w:rPr>
              <w:t xml:space="preserve"> (807.32 ft²)</w:t>
            </w:r>
          </w:p>
        </w:tc>
      </w:tr>
      <w:tr w:rsidR="007E02AB" w:rsidRPr="00202F50" w:rsidTr="00222BA9">
        <w:trPr>
          <w:tblCellSpacing w:w="20" w:type="dxa"/>
        </w:trPr>
        <w:tc>
          <w:tcPr>
            <w:tcW w:w="2460" w:type="dxa"/>
            <w:shd w:val="clear" w:color="auto" w:fill="BFBFBF" w:themeFill="background1" w:themeFillShade="BF"/>
            <w:vAlign w:val="center"/>
          </w:tcPr>
          <w:p w:rsidR="007E02AB" w:rsidRPr="00222BA9" w:rsidRDefault="007E02AB" w:rsidP="009F529E">
            <w:pPr>
              <w:pStyle w:val="Table"/>
              <w:rPr>
                <w:rFonts w:asciiTheme="minorHAnsi" w:hAnsiTheme="minorHAnsi"/>
                <w:b/>
                <w:spacing w:val="0"/>
              </w:rPr>
            </w:pPr>
            <w:r w:rsidRPr="00222BA9">
              <w:rPr>
                <w:rFonts w:asciiTheme="minorHAnsi" w:hAnsiTheme="minorHAnsi"/>
                <w:b/>
                <w:spacing w:val="0"/>
              </w:rPr>
              <w:t>Maximum floor area detached garages</w:t>
            </w:r>
          </w:p>
        </w:tc>
        <w:tc>
          <w:tcPr>
            <w:tcW w:w="5970" w:type="dxa"/>
            <w:shd w:val="clear" w:color="auto" w:fill="auto"/>
            <w:vAlign w:val="center"/>
          </w:tcPr>
          <w:p w:rsidR="007E02AB" w:rsidRPr="00222BA9" w:rsidRDefault="007E02AB" w:rsidP="00222BA9">
            <w:pPr>
              <w:pStyle w:val="Table"/>
              <w:rPr>
                <w:rFonts w:asciiTheme="minorHAnsi" w:hAnsiTheme="minorHAnsi"/>
                <w:spacing w:val="0"/>
                <w:szCs w:val="20"/>
              </w:rPr>
            </w:pPr>
            <w:r w:rsidRPr="00222BA9">
              <w:rPr>
                <w:rFonts w:asciiTheme="minorHAnsi" w:hAnsiTheme="minorHAnsi"/>
                <w:spacing w:val="0"/>
                <w:szCs w:val="20"/>
              </w:rPr>
              <w:t>Detached Garages:</w:t>
            </w:r>
            <w:r w:rsidR="00A927AE" w:rsidRPr="00222BA9">
              <w:rPr>
                <w:rFonts w:asciiTheme="minorHAnsi" w:hAnsiTheme="minorHAnsi"/>
                <w:spacing w:val="0"/>
                <w:szCs w:val="20"/>
              </w:rPr>
              <w:t>93</w:t>
            </w:r>
            <w:r w:rsidR="00941787" w:rsidRPr="00222BA9">
              <w:rPr>
                <w:rFonts w:asciiTheme="minorHAnsi" w:hAnsiTheme="minorHAnsi"/>
                <w:spacing w:val="0"/>
                <w:szCs w:val="20"/>
              </w:rPr>
              <w:t>.0</w:t>
            </w:r>
            <w:r w:rsidRPr="00222BA9">
              <w:rPr>
                <w:rFonts w:asciiTheme="minorHAnsi" w:hAnsiTheme="minorHAnsi"/>
                <w:spacing w:val="0"/>
                <w:szCs w:val="20"/>
              </w:rPr>
              <w:t xml:space="preserve"> m² (</w:t>
            </w:r>
            <w:r w:rsidR="00A927AE" w:rsidRPr="00222BA9">
              <w:rPr>
                <w:rFonts w:asciiTheme="minorHAnsi" w:hAnsiTheme="minorHAnsi"/>
                <w:spacing w:val="0"/>
                <w:szCs w:val="20"/>
              </w:rPr>
              <w:t>1001</w:t>
            </w:r>
            <w:r w:rsidRPr="00222BA9">
              <w:rPr>
                <w:rFonts w:asciiTheme="minorHAnsi" w:hAnsiTheme="minorHAnsi"/>
                <w:spacing w:val="0"/>
                <w:szCs w:val="20"/>
              </w:rPr>
              <w:t>.0</w:t>
            </w:r>
            <w:r w:rsidR="00A927AE" w:rsidRPr="00222BA9">
              <w:rPr>
                <w:rFonts w:asciiTheme="minorHAnsi" w:hAnsiTheme="minorHAnsi"/>
                <w:spacing w:val="0"/>
                <w:szCs w:val="20"/>
              </w:rPr>
              <w:t>8</w:t>
            </w:r>
            <w:r w:rsidRPr="00222BA9">
              <w:rPr>
                <w:rFonts w:asciiTheme="minorHAnsi" w:hAnsiTheme="minorHAnsi"/>
                <w:spacing w:val="0"/>
                <w:szCs w:val="20"/>
              </w:rPr>
              <w:t xml:space="preserve"> ft²)</w:t>
            </w:r>
          </w:p>
        </w:tc>
      </w:tr>
      <w:tr w:rsidR="007E02AB" w:rsidRPr="00202F50" w:rsidTr="00222BA9">
        <w:trPr>
          <w:tblCellSpacing w:w="20" w:type="dxa"/>
        </w:trPr>
        <w:tc>
          <w:tcPr>
            <w:tcW w:w="2460" w:type="dxa"/>
            <w:shd w:val="clear" w:color="auto" w:fill="BFBFBF" w:themeFill="background1" w:themeFillShade="BF"/>
            <w:vAlign w:val="center"/>
          </w:tcPr>
          <w:p w:rsidR="007E02AB" w:rsidRPr="00222BA9" w:rsidRDefault="007E02AB" w:rsidP="009F529E">
            <w:pPr>
              <w:pStyle w:val="Table"/>
              <w:rPr>
                <w:rFonts w:asciiTheme="minorHAnsi" w:hAnsiTheme="minorHAnsi"/>
                <w:b/>
                <w:spacing w:val="0"/>
              </w:rPr>
            </w:pPr>
            <w:r w:rsidRPr="00222BA9">
              <w:rPr>
                <w:rFonts w:asciiTheme="minorHAnsi" w:hAnsiTheme="minorHAnsi"/>
                <w:b/>
                <w:spacing w:val="0"/>
              </w:rPr>
              <w:t>Maximum Height</w:t>
            </w:r>
          </w:p>
        </w:tc>
        <w:tc>
          <w:tcPr>
            <w:tcW w:w="5970" w:type="dxa"/>
            <w:shd w:val="clear" w:color="auto" w:fill="auto"/>
            <w:vAlign w:val="center"/>
          </w:tcPr>
          <w:p w:rsidR="007E02AB" w:rsidRPr="00222BA9" w:rsidRDefault="007E02AB" w:rsidP="00222BA9">
            <w:pPr>
              <w:pStyle w:val="Table"/>
              <w:rPr>
                <w:rFonts w:asciiTheme="minorHAnsi" w:hAnsiTheme="minorHAnsi"/>
                <w:spacing w:val="0"/>
                <w:szCs w:val="20"/>
              </w:rPr>
            </w:pPr>
            <w:r w:rsidRPr="00222BA9">
              <w:rPr>
                <w:rFonts w:asciiTheme="minorHAnsi" w:hAnsiTheme="minorHAnsi"/>
                <w:spacing w:val="0"/>
                <w:szCs w:val="20"/>
              </w:rPr>
              <w:t>Dwellings: 9</w:t>
            </w:r>
            <w:r w:rsidR="00941787" w:rsidRPr="00222BA9">
              <w:rPr>
                <w:rFonts w:asciiTheme="minorHAnsi" w:hAnsiTheme="minorHAnsi"/>
                <w:spacing w:val="0"/>
                <w:szCs w:val="20"/>
              </w:rPr>
              <w:t>.0</w:t>
            </w:r>
            <w:r w:rsidRPr="00222BA9">
              <w:rPr>
                <w:rFonts w:asciiTheme="minorHAnsi" w:hAnsiTheme="minorHAnsi"/>
                <w:spacing w:val="0"/>
                <w:szCs w:val="20"/>
              </w:rPr>
              <w:t xml:space="preserve"> metres (29.53 feet)</w:t>
            </w:r>
          </w:p>
        </w:tc>
      </w:tr>
      <w:tr w:rsidR="007E02AB" w:rsidRPr="00202F50" w:rsidTr="00222BA9">
        <w:trPr>
          <w:tblCellSpacing w:w="20" w:type="dxa"/>
        </w:trPr>
        <w:tc>
          <w:tcPr>
            <w:tcW w:w="2460" w:type="dxa"/>
            <w:shd w:val="clear" w:color="auto" w:fill="BFBFBF" w:themeFill="background1" w:themeFillShade="BF"/>
            <w:vAlign w:val="center"/>
          </w:tcPr>
          <w:p w:rsidR="007E02AB" w:rsidRPr="00222BA9" w:rsidRDefault="007E02AB" w:rsidP="009F529E">
            <w:pPr>
              <w:pStyle w:val="Table"/>
              <w:rPr>
                <w:rFonts w:asciiTheme="minorHAnsi" w:hAnsiTheme="minorHAnsi"/>
                <w:b/>
                <w:spacing w:val="0"/>
              </w:rPr>
            </w:pPr>
            <w:r w:rsidRPr="00222BA9">
              <w:rPr>
                <w:rFonts w:asciiTheme="minorHAnsi" w:hAnsiTheme="minorHAnsi"/>
                <w:b/>
                <w:spacing w:val="0"/>
              </w:rPr>
              <w:t>Parking Spaces</w:t>
            </w:r>
          </w:p>
        </w:tc>
        <w:tc>
          <w:tcPr>
            <w:tcW w:w="5970" w:type="dxa"/>
            <w:shd w:val="clear" w:color="auto" w:fill="auto"/>
            <w:vAlign w:val="center"/>
          </w:tcPr>
          <w:p w:rsidR="007E02AB" w:rsidRPr="00222BA9" w:rsidRDefault="007E02AB" w:rsidP="00222BA9">
            <w:pPr>
              <w:pStyle w:val="Table"/>
              <w:rPr>
                <w:rFonts w:asciiTheme="minorHAnsi" w:hAnsiTheme="minorHAnsi"/>
                <w:spacing w:val="0"/>
                <w:szCs w:val="20"/>
              </w:rPr>
            </w:pPr>
            <w:r w:rsidRPr="00222BA9">
              <w:rPr>
                <w:rFonts w:asciiTheme="minorHAnsi" w:hAnsiTheme="minorHAnsi"/>
                <w:spacing w:val="0"/>
                <w:szCs w:val="20"/>
              </w:rPr>
              <w:t>2</w:t>
            </w:r>
          </w:p>
        </w:tc>
      </w:tr>
    </w:tbl>
    <w:p w:rsidR="009F2E31" w:rsidRPr="00BE1FE3" w:rsidRDefault="009F2E31" w:rsidP="00E267AB">
      <w:pPr>
        <w:pStyle w:val="Heading2"/>
      </w:pPr>
      <w:bookmarkStart w:id="519" w:name="_Toc293392038"/>
      <w:bookmarkStart w:id="520" w:name="_Toc435167634"/>
      <w:r w:rsidRPr="00BE1FE3">
        <w:t>Community Centres</w:t>
      </w:r>
      <w:bookmarkEnd w:id="519"/>
      <w:bookmarkEnd w:id="520"/>
    </w:p>
    <w:tbl>
      <w:tblPr>
        <w:tblW w:w="8550" w:type="dxa"/>
        <w:tblCellSpacing w:w="20" w:type="dxa"/>
        <w:tblInd w:w="703"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2520"/>
        <w:gridCol w:w="6030"/>
      </w:tblGrid>
      <w:tr w:rsidR="009F2E31" w:rsidRPr="00202F50" w:rsidTr="00222BA9">
        <w:trPr>
          <w:tblCellSpacing w:w="20" w:type="dxa"/>
        </w:trPr>
        <w:tc>
          <w:tcPr>
            <w:tcW w:w="2460" w:type="dxa"/>
            <w:shd w:val="clear" w:color="auto" w:fill="BFBFBF" w:themeFill="background1" w:themeFillShade="BF"/>
            <w:vAlign w:val="center"/>
          </w:tcPr>
          <w:p w:rsidR="009F2E31" w:rsidRPr="00222BA9" w:rsidRDefault="009F2E31" w:rsidP="009F529E">
            <w:pPr>
              <w:pStyle w:val="Table"/>
              <w:rPr>
                <w:rFonts w:asciiTheme="minorHAnsi" w:hAnsiTheme="minorHAnsi"/>
                <w:b/>
                <w:spacing w:val="0"/>
              </w:rPr>
            </w:pPr>
            <w:r w:rsidRPr="00222BA9">
              <w:rPr>
                <w:rFonts w:asciiTheme="minorHAnsi" w:hAnsiTheme="minorHAnsi"/>
                <w:b/>
                <w:spacing w:val="0"/>
              </w:rPr>
              <w:t xml:space="preserve">Minimum </w:t>
            </w:r>
            <w:r w:rsidR="00337335" w:rsidRPr="00222BA9">
              <w:rPr>
                <w:rFonts w:asciiTheme="minorHAnsi" w:hAnsiTheme="minorHAnsi"/>
                <w:b/>
                <w:spacing w:val="0"/>
              </w:rPr>
              <w:t>parcel</w:t>
            </w:r>
            <w:r w:rsidR="00222BA9">
              <w:rPr>
                <w:rFonts w:asciiTheme="minorHAnsi" w:hAnsiTheme="minorHAnsi"/>
                <w:b/>
                <w:spacing w:val="0"/>
              </w:rPr>
              <w:t xml:space="preserve"> area</w:t>
            </w:r>
          </w:p>
        </w:tc>
        <w:tc>
          <w:tcPr>
            <w:tcW w:w="5970" w:type="dxa"/>
            <w:shd w:val="clear" w:color="auto" w:fill="auto"/>
            <w:vAlign w:val="center"/>
          </w:tcPr>
          <w:p w:rsidR="009F2E31" w:rsidRPr="00222BA9" w:rsidRDefault="009F2E31" w:rsidP="009F529E">
            <w:pPr>
              <w:pStyle w:val="Table"/>
              <w:rPr>
                <w:rFonts w:asciiTheme="minorHAnsi" w:hAnsiTheme="minorHAnsi"/>
                <w:spacing w:val="0"/>
                <w:szCs w:val="20"/>
              </w:rPr>
            </w:pPr>
            <w:r w:rsidRPr="00222BA9">
              <w:rPr>
                <w:rFonts w:asciiTheme="minorHAnsi" w:hAnsiTheme="minorHAnsi"/>
                <w:spacing w:val="0"/>
                <w:szCs w:val="20"/>
              </w:rPr>
              <w:t>372 m²</w:t>
            </w:r>
          </w:p>
        </w:tc>
      </w:tr>
      <w:tr w:rsidR="009F2E31" w:rsidRPr="00202F50" w:rsidTr="00222BA9">
        <w:trPr>
          <w:tblCellSpacing w:w="20" w:type="dxa"/>
        </w:trPr>
        <w:tc>
          <w:tcPr>
            <w:tcW w:w="2460" w:type="dxa"/>
            <w:shd w:val="clear" w:color="auto" w:fill="BFBFBF" w:themeFill="background1" w:themeFillShade="BF"/>
            <w:vAlign w:val="center"/>
          </w:tcPr>
          <w:p w:rsidR="009F2E31" w:rsidRPr="00222BA9" w:rsidRDefault="009F2E31" w:rsidP="009F529E">
            <w:pPr>
              <w:pStyle w:val="Table"/>
              <w:rPr>
                <w:rFonts w:asciiTheme="minorHAnsi" w:hAnsiTheme="minorHAnsi"/>
                <w:b/>
                <w:spacing w:val="0"/>
              </w:rPr>
            </w:pPr>
            <w:r w:rsidRPr="00222BA9">
              <w:rPr>
                <w:rFonts w:asciiTheme="minorHAnsi" w:hAnsiTheme="minorHAnsi"/>
                <w:b/>
                <w:spacing w:val="0"/>
              </w:rPr>
              <w:t xml:space="preserve">Minimum </w:t>
            </w:r>
            <w:r w:rsidR="00337335" w:rsidRPr="00222BA9">
              <w:rPr>
                <w:rFonts w:asciiTheme="minorHAnsi" w:hAnsiTheme="minorHAnsi"/>
                <w:b/>
                <w:spacing w:val="0"/>
              </w:rPr>
              <w:t>parcel</w:t>
            </w:r>
            <w:r w:rsidR="00222BA9">
              <w:rPr>
                <w:rFonts w:asciiTheme="minorHAnsi" w:hAnsiTheme="minorHAnsi"/>
                <w:b/>
                <w:spacing w:val="0"/>
              </w:rPr>
              <w:t xml:space="preserve"> frontage</w:t>
            </w:r>
          </w:p>
        </w:tc>
        <w:tc>
          <w:tcPr>
            <w:tcW w:w="5970" w:type="dxa"/>
            <w:shd w:val="clear" w:color="auto" w:fill="auto"/>
            <w:vAlign w:val="center"/>
          </w:tcPr>
          <w:p w:rsidR="009F2E31" w:rsidRPr="00222BA9" w:rsidRDefault="009F2E31" w:rsidP="009F529E">
            <w:pPr>
              <w:pStyle w:val="Table"/>
              <w:rPr>
                <w:rFonts w:asciiTheme="minorHAnsi" w:hAnsiTheme="minorHAnsi"/>
                <w:spacing w:val="0"/>
                <w:szCs w:val="20"/>
              </w:rPr>
            </w:pPr>
            <w:r w:rsidRPr="00222BA9">
              <w:rPr>
                <w:rFonts w:asciiTheme="minorHAnsi" w:hAnsiTheme="minorHAnsi"/>
                <w:spacing w:val="0"/>
                <w:szCs w:val="20"/>
              </w:rPr>
              <w:t>No minimum</w:t>
            </w:r>
          </w:p>
        </w:tc>
      </w:tr>
      <w:tr w:rsidR="009F2E31" w:rsidRPr="00202F50" w:rsidTr="00222BA9">
        <w:trPr>
          <w:tblCellSpacing w:w="20" w:type="dxa"/>
        </w:trPr>
        <w:tc>
          <w:tcPr>
            <w:tcW w:w="2460" w:type="dxa"/>
            <w:shd w:val="clear" w:color="auto" w:fill="BFBFBF" w:themeFill="background1" w:themeFillShade="BF"/>
            <w:vAlign w:val="center"/>
          </w:tcPr>
          <w:p w:rsidR="009F2E31" w:rsidRPr="00222BA9" w:rsidRDefault="009F2E31" w:rsidP="009F529E">
            <w:pPr>
              <w:pStyle w:val="Table"/>
              <w:rPr>
                <w:rFonts w:asciiTheme="minorHAnsi" w:hAnsiTheme="minorHAnsi"/>
                <w:b/>
                <w:spacing w:val="0"/>
              </w:rPr>
            </w:pPr>
            <w:r w:rsidRPr="00222BA9">
              <w:rPr>
                <w:rFonts w:asciiTheme="minorHAnsi" w:hAnsiTheme="minorHAnsi"/>
                <w:b/>
                <w:spacing w:val="0"/>
              </w:rPr>
              <w:t>Minimum front yard</w:t>
            </w:r>
          </w:p>
        </w:tc>
        <w:tc>
          <w:tcPr>
            <w:tcW w:w="5970" w:type="dxa"/>
            <w:shd w:val="clear" w:color="auto" w:fill="auto"/>
            <w:vAlign w:val="center"/>
          </w:tcPr>
          <w:p w:rsidR="009F2E31" w:rsidRPr="00222BA9" w:rsidRDefault="009F2E31" w:rsidP="009F529E">
            <w:pPr>
              <w:pStyle w:val="Table"/>
              <w:rPr>
                <w:rFonts w:asciiTheme="minorHAnsi" w:hAnsiTheme="minorHAnsi"/>
                <w:spacing w:val="0"/>
                <w:szCs w:val="20"/>
              </w:rPr>
            </w:pPr>
            <w:r w:rsidRPr="00222BA9">
              <w:rPr>
                <w:rFonts w:asciiTheme="minorHAnsi" w:hAnsiTheme="minorHAnsi"/>
                <w:spacing w:val="0"/>
                <w:szCs w:val="20"/>
              </w:rPr>
              <w:t xml:space="preserve">7.6 </w:t>
            </w:r>
            <w:r w:rsidR="00BC5A03" w:rsidRPr="00222BA9">
              <w:rPr>
                <w:rFonts w:asciiTheme="minorHAnsi" w:hAnsiTheme="minorHAnsi"/>
                <w:spacing w:val="0"/>
                <w:szCs w:val="20"/>
              </w:rPr>
              <w:t>metres</w:t>
            </w:r>
          </w:p>
        </w:tc>
      </w:tr>
      <w:tr w:rsidR="009F2E31" w:rsidRPr="00202F50" w:rsidTr="00222BA9">
        <w:trPr>
          <w:tblCellSpacing w:w="20" w:type="dxa"/>
        </w:trPr>
        <w:tc>
          <w:tcPr>
            <w:tcW w:w="2460" w:type="dxa"/>
            <w:shd w:val="clear" w:color="auto" w:fill="BFBFBF" w:themeFill="background1" w:themeFillShade="BF"/>
            <w:vAlign w:val="center"/>
          </w:tcPr>
          <w:p w:rsidR="009F2E31" w:rsidRPr="00222BA9" w:rsidRDefault="009F2E31" w:rsidP="009F529E">
            <w:pPr>
              <w:pStyle w:val="Table"/>
              <w:rPr>
                <w:rFonts w:asciiTheme="minorHAnsi" w:hAnsiTheme="minorHAnsi"/>
                <w:b/>
                <w:spacing w:val="0"/>
              </w:rPr>
            </w:pPr>
            <w:r w:rsidRPr="00222BA9">
              <w:rPr>
                <w:rFonts w:asciiTheme="minorHAnsi" w:hAnsiTheme="minorHAnsi"/>
                <w:b/>
                <w:spacing w:val="0"/>
              </w:rPr>
              <w:t>Minimum rear yard</w:t>
            </w:r>
          </w:p>
        </w:tc>
        <w:tc>
          <w:tcPr>
            <w:tcW w:w="5970" w:type="dxa"/>
            <w:shd w:val="clear" w:color="auto" w:fill="auto"/>
            <w:vAlign w:val="center"/>
          </w:tcPr>
          <w:p w:rsidR="009F2E31" w:rsidRPr="00222BA9" w:rsidRDefault="009F2E31" w:rsidP="009F529E">
            <w:pPr>
              <w:pStyle w:val="Table"/>
              <w:rPr>
                <w:rFonts w:asciiTheme="minorHAnsi" w:hAnsiTheme="minorHAnsi"/>
                <w:spacing w:val="0"/>
                <w:szCs w:val="20"/>
              </w:rPr>
            </w:pPr>
            <w:r w:rsidRPr="00222BA9">
              <w:rPr>
                <w:rFonts w:asciiTheme="minorHAnsi" w:hAnsiTheme="minorHAnsi"/>
                <w:spacing w:val="0"/>
                <w:szCs w:val="20"/>
              </w:rPr>
              <w:t xml:space="preserve">7.6 </w:t>
            </w:r>
            <w:r w:rsidR="00BC5A03" w:rsidRPr="00222BA9">
              <w:rPr>
                <w:rFonts w:asciiTheme="minorHAnsi" w:hAnsiTheme="minorHAnsi"/>
                <w:spacing w:val="0"/>
                <w:szCs w:val="20"/>
              </w:rPr>
              <w:t>metres</w:t>
            </w:r>
            <w:r w:rsidRPr="00222BA9">
              <w:rPr>
                <w:rFonts w:asciiTheme="minorHAnsi" w:hAnsiTheme="minorHAnsi"/>
                <w:spacing w:val="0"/>
                <w:szCs w:val="20"/>
              </w:rPr>
              <w:t xml:space="preserve"> or 25% of the </w:t>
            </w:r>
            <w:r w:rsidR="00337335" w:rsidRPr="00222BA9">
              <w:rPr>
                <w:rFonts w:asciiTheme="minorHAnsi" w:hAnsiTheme="minorHAnsi"/>
                <w:spacing w:val="0"/>
                <w:szCs w:val="20"/>
              </w:rPr>
              <w:t>parcel</w:t>
            </w:r>
            <w:r w:rsidRPr="00222BA9">
              <w:rPr>
                <w:rFonts w:asciiTheme="minorHAnsi" w:hAnsiTheme="minorHAnsi"/>
                <w:spacing w:val="0"/>
                <w:szCs w:val="20"/>
              </w:rPr>
              <w:t xml:space="preserve"> depth, whichever is greater</w:t>
            </w:r>
          </w:p>
        </w:tc>
      </w:tr>
      <w:tr w:rsidR="009F2E31" w:rsidRPr="00202F50" w:rsidTr="00222BA9">
        <w:trPr>
          <w:tblCellSpacing w:w="20" w:type="dxa"/>
        </w:trPr>
        <w:tc>
          <w:tcPr>
            <w:tcW w:w="2460" w:type="dxa"/>
            <w:shd w:val="clear" w:color="auto" w:fill="BFBFBF" w:themeFill="background1" w:themeFillShade="BF"/>
            <w:vAlign w:val="center"/>
          </w:tcPr>
          <w:p w:rsidR="009F2E31" w:rsidRPr="00222BA9" w:rsidRDefault="009F2E31" w:rsidP="009F529E">
            <w:pPr>
              <w:pStyle w:val="Table"/>
              <w:rPr>
                <w:rFonts w:asciiTheme="minorHAnsi" w:hAnsiTheme="minorHAnsi"/>
                <w:b/>
                <w:spacing w:val="0"/>
              </w:rPr>
            </w:pPr>
            <w:r w:rsidRPr="00222BA9">
              <w:rPr>
                <w:rFonts w:asciiTheme="minorHAnsi" w:hAnsiTheme="minorHAnsi"/>
                <w:b/>
                <w:spacing w:val="0"/>
              </w:rPr>
              <w:t>Minimum side yard</w:t>
            </w:r>
          </w:p>
        </w:tc>
        <w:tc>
          <w:tcPr>
            <w:tcW w:w="5970" w:type="dxa"/>
            <w:shd w:val="clear" w:color="auto" w:fill="auto"/>
            <w:vAlign w:val="center"/>
          </w:tcPr>
          <w:p w:rsidR="009F2E31" w:rsidRPr="00222BA9" w:rsidRDefault="009F2E31" w:rsidP="009F529E">
            <w:pPr>
              <w:pStyle w:val="Table"/>
              <w:rPr>
                <w:rFonts w:asciiTheme="minorHAnsi" w:hAnsiTheme="minorHAnsi"/>
                <w:spacing w:val="0"/>
                <w:szCs w:val="20"/>
              </w:rPr>
            </w:pPr>
            <w:r w:rsidRPr="00222BA9">
              <w:rPr>
                <w:rFonts w:asciiTheme="minorHAnsi" w:hAnsiTheme="minorHAnsi"/>
                <w:spacing w:val="0"/>
                <w:szCs w:val="20"/>
              </w:rPr>
              <w:t xml:space="preserve">3.0 </w:t>
            </w:r>
            <w:r w:rsidR="00BC5A03" w:rsidRPr="00222BA9">
              <w:rPr>
                <w:rFonts w:asciiTheme="minorHAnsi" w:hAnsiTheme="minorHAnsi"/>
                <w:spacing w:val="0"/>
                <w:szCs w:val="20"/>
              </w:rPr>
              <w:t>metres</w:t>
            </w:r>
          </w:p>
        </w:tc>
      </w:tr>
    </w:tbl>
    <w:p w:rsidR="009F2E31" w:rsidRPr="00BE1FE3" w:rsidRDefault="009F2E31" w:rsidP="00E267AB">
      <w:pPr>
        <w:pStyle w:val="Heading2"/>
      </w:pPr>
      <w:bookmarkStart w:id="521" w:name="_Toc293392039"/>
      <w:bookmarkStart w:id="522" w:name="_Toc435167635"/>
      <w:r w:rsidRPr="00BE1FE3">
        <w:t>Accessory Buildings</w:t>
      </w:r>
      <w:bookmarkEnd w:id="521"/>
      <w:bookmarkEnd w:id="522"/>
    </w:p>
    <w:p w:rsidR="009F2E31" w:rsidRPr="00BE1FE3" w:rsidRDefault="009F2E31" w:rsidP="00222BA9">
      <w:pPr>
        <w:pStyle w:val="Heading3"/>
      </w:pPr>
      <w:r w:rsidRPr="00BE1FE3">
        <w:t xml:space="preserve">All accessory buildings shall be set back a minimum of 1.2 </w:t>
      </w:r>
      <w:r w:rsidR="00BC5A03">
        <w:t>metres</w:t>
      </w:r>
      <w:r w:rsidRPr="00BE1FE3">
        <w:t xml:space="preserve"> from the principal building. </w:t>
      </w:r>
      <w:r w:rsidR="00222BA9">
        <w:t xml:space="preserve"> </w:t>
      </w:r>
      <w:r w:rsidRPr="00BE1FE3">
        <w:t xml:space="preserve">All other required setbacks are provided in the table above. </w:t>
      </w:r>
    </w:p>
    <w:p w:rsidR="009F2E31" w:rsidRPr="005C5BFC" w:rsidRDefault="009F2E31" w:rsidP="00222BA9">
      <w:pPr>
        <w:pStyle w:val="Heading3"/>
      </w:pPr>
      <w:r w:rsidRPr="00BE1FE3">
        <w:t xml:space="preserve">An accessory building or structure which specifically includes but is not limited to a porch, a canopy, an addition, a home fuel tank covering and mobile home skirting all of </w:t>
      </w:r>
      <w:r w:rsidRPr="005C5BFC">
        <w:t>which shall be designed and clad in keeping with the original mobile home.</w:t>
      </w:r>
    </w:p>
    <w:p w:rsidR="009F2E31" w:rsidRPr="005C5BFC" w:rsidRDefault="009F2E31" w:rsidP="00222BA9">
      <w:pPr>
        <w:pStyle w:val="Heading3"/>
      </w:pPr>
      <w:r w:rsidRPr="005C5BFC">
        <w:t xml:space="preserve">All accessory buildings shall not exceed </w:t>
      </w:r>
      <w:r w:rsidR="00FD1F87" w:rsidRPr="005C5BFC">
        <w:t>9</w:t>
      </w:r>
      <w:r w:rsidRPr="005C5BFC">
        <w:t>3.</w:t>
      </w:r>
      <w:r w:rsidR="00FD1F87" w:rsidRPr="005C5BFC">
        <w:t>0</w:t>
      </w:r>
      <w:r w:rsidRPr="005C5BFC">
        <w:t xml:space="preserve"> m² (</w:t>
      </w:r>
      <w:r w:rsidR="00622493" w:rsidRPr="005C5BFC">
        <w:t>1001.08</w:t>
      </w:r>
      <w:r w:rsidRPr="005C5BFC">
        <w:t xml:space="preserve"> ft²) in area and shall not exceed 5.0 </w:t>
      </w:r>
      <w:r w:rsidR="00BC5A03" w:rsidRPr="005C5BFC">
        <w:t>metres</w:t>
      </w:r>
      <w:r w:rsidRPr="005C5BFC">
        <w:t xml:space="preserve"> (1</w:t>
      </w:r>
      <w:r w:rsidR="00FD1F87" w:rsidRPr="005C5BFC">
        <w:t>6.41</w:t>
      </w:r>
      <w:r w:rsidRPr="005C5BFC">
        <w:t xml:space="preserve"> f</w:t>
      </w:r>
      <w:r w:rsidR="00FB38F1" w:rsidRPr="005C5BFC">
        <w:t>ee</w:t>
      </w:r>
      <w:r w:rsidRPr="005C5BFC">
        <w:t xml:space="preserve">t) in height. </w:t>
      </w:r>
    </w:p>
    <w:p w:rsidR="009F2E31" w:rsidRPr="00BE1FE3" w:rsidRDefault="009F2E31" w:rsidP="00222BA9">
      <w:pPr>
        <w:pStyle w:val="Heading3"/>
        <w:rPr>
          <w:bCs/>
        </w:rPr>
      </w:pPr>
      <w:r w:rsidRPr="00BE1FE3">
        <w:t xml:space="preserve">All workshop activities shall be conducted within an enclosed building. </w:t>
      </w:r>
      <w:r w:rsidR="00222BA9">
        <w:t xml:space="preserve"> </w:t>
      </w:r>
      <w:r w:rsidRPr="00BE1FE3">
        <w:t xml:space="preserve">No exterior storage of materials, goods, or waste products is permitted, except within a waste disposal bin for collection.  </w:t>
      </w:r>
    </w:p>
    <w:p w:rsidR="009F2E31" w:rsidRDefault="009F2E31" w:rsidP="009F2E31">
      <w:pPr>
        <w:pStyle w:val="ListParagraph"/>
        <w:ind w:left="1080"/>
        <w:rPr>
          <w:bCs/>
        </w:rPr>
      </w:pPr>
    </w:p>
    <w:p w:rsidR="009F2E31" w:rsidRPr="00BE1FE3" w:rsidRDefault="009F2E31" w:rsidP="00E267AB">
      <w:pPr>
        <w:pStyle w:val="Heading2"/>
      </w:pPr>
      <w:bookmarkStart w:id="523" w:name="_Toc293392040"/>
      <w:bookmarkStart w:id="524" w:name="_Toc435167636"/>
      <w:r w:rsidRPr="00BE1FE3">
        <w:lastRenderedPageBreak/>
        <w:t>Supplementary Regulations</w:t>
      </w:r>
      <w:bookmarkEnd w:id="523"/>
      <w:bookmarkEnd w:id="524"/>
    </w:p>
    <w:p w:rsidR="009F2E31" w:rsidRPr="00BE1FE3" w:rsidRDefault="009F2E31" w:rsidP="00222BA9">
      <w:pPr>
        <w:pStyle w:val="Heading3"/>
      </w:pPr>
      <w:r w:rsidRPr="00BE1FE3">
        <w:t xml:space="preserve">Each mobile home shall be </w:t>
      </w:r>
      <w:r w:rsidR="00337335">
        <w:t>p</w:t>
      </w:r>
      <w:r w:rsidR="003E4211">
        <w:t xml:space="preserve">laced </w:t>
      </w:r>
      <w:r w:rsidRPr="00BE1FE3">
        <w:t>on concrete footings</w:t>
      </w:r>
      <w:r w:rsidR="00216631">
        <w:t xml:space="preserve"> or a gravel base</w:t>
      </w:r>
      <w:r w:rsidRPr="00BE1FE3">
        <w:t xml:space="preserve"> under the blocking</w:t>
      </w:r>
    </w:p>
    <w:p w:rsidR="009F2E31" w:rsidRPr="00BE1FE3" w:rsidRDefault="009F2E31" w:rsidP="00222BA9">
      <w:pPr>
        <w:pStyle w:val="Heading3"/>
      </w:pPr>
      <w:r w:rsidRPr="00BE1FE3">
        <w:t xml:space="preserve">All mobile homes shall be equipped with a skirting within thirty (30) days of being placed on the </w:t>
      </w:r>
      <w:r w:rsidR="00337335">
        <w:t>parcel</w:t>
      </w:r>
      <w:r w:rsidRPr="00BE1FE3">
        <w:t>.</w:t>
      </w:r>
    </w:p>
    <w:p w:rsidR="009F2E31" w:rsidRPr="00BE1FE3" w:rsidRDefault="009F2E31" w:rsidP="00222BA9">
      <w:pPr>
        <w:pStyle w:val="Heading3"/>
      </w:pPr>
      <w:r w:rsidRPr="00BE1FE3">
        <w:t>An accessible, removable service panel shall be provided in the skirting.</w:t>
      </w:r>
    </w:p>
    <w:p w:rsidR="009F2E31" w:rsidRPr="00BE1FE3" w:rsidRDefault="009F2E31" w:rsidP="00E267AB">
      <w:pPr>
        <w:pStyle w:val="Heading2"/>
      </w:pPr>
      <w:bookmarkStart w:id="525" w:name="_Toc293392041"/>
      <w:bookmarkStart w:id="526" w:name="_Toc435167637"/>
      <w:r w:rsidRPr="00BE1FE3">
        <w:t>Signage Regulations</w:t>
      </w:r>
      <w:bookmarkEnd w:id="525"/>
      <w:bookmarkEnd w:id="526"/>
    </w:p>
    <w:p w:rsidR="00842C97" w:rsidRDefault="00842C97" w:rsidP="00222BA9">
      <w:pPr>
        <w:pStyle w:val="BodyTextIndent2"/>
      </w:pPr>
      <w:r>
        <w:t>All developments shall comply with Section 4.3</w:t>
      </w:r>
      <w:r w:rsidR="00421395">
        <w:t>3</w:t>
      </w:r>
      <w:r>
        <w:t xml:space="preserve"> and 4.3</w:t>
      </w:r>
      <w:r w:rsidR="00421395">
        <w:t>4</w:t>
      </w:r>
      <w:r w:rsidR="00222BA9">
        <w:t xml:space="preserve"> of the General Regulations.</w:t>
      </w:r>
    </w:p>
    <w:p w:rsidR="00222BA9" w:rsidRDefault="00222BA9" w:rsidP="00222BA9">
      <w:pPr>
        <w:pStyle w:val="BodyText2"/>
      </w:pPr>
    </w:p>
    <w:p w:rsidR="00222BA9" w:rsidRDefault="00222BA9" w:rsidP="00222BA9">
      <w:pPr>
        <w:pStyle w:val="BodyText2"/>
        <w:sectPr w:rsidR="00222BA9" w:rsidSect="00BF3B67">
          <w:pgSz w:w="12240" w:h="15840"/>
          <w:pgMar w:top="1440" w:right="1440" w:bottom="1440" w:left="1440" w:header="708" w:footer="708" w:gutter="0"/>
          <w:cols w:space="708"/>
          <w:docGrid w:linePitch="360"/>
        </w:sectPr>
      </w:pPr>
    </w:p>
    <w:p w:rsidR="00624F9E" w:rsidRDefault="00E33F50" w:rsidP="00624F9E">
      <w:pPr>
        <w:pStyle w:val="Heading1"/>
      </w:pPr>
      <w:bookmarkStart w:id="527" w:name="_Toc373238902"/>
      <w:bookmarkStart w:id="528" w:name="_Toc435167638"/>
      <w:r>
        <w:rPr>
          <w:noProof/>
          <w:lang w:val="en-CA" w:eastAsia="en-CA" w:bidi="ar-SA"/>
        </w:rPr>
        <w:lastRenderedPageBreak/>
        <mc:AlternateContent>
          <mc:Choice Requires="wpg">
            <w:drawing>
              <wp:anchor distT="0" distB="0" distL="114300" distR="114300" simplePos="0" relativeHeight="251645440" behindDoc="0" locked="0" layoutInCell="1" allowOverlap="1" wp14:anchorId="50545E4D" wp14:editId="4FB2902E">
                <wp:simplePos x="0" y="0"/>
                <wp:positionH relativeFrom="column">
                  <wp:posOffset>5016500</wp:posOffset>
                </wp:positionH>
                <wp:positionV relativeFrom="paragraph">
                  <wp:posOffset>488950</wp:posOffset>
                </wp:positionV>
                <wp:extent cx="1051560" cy="967740"/>
                <wp:effectExtent l="0" t="95250" r="91440" b="60960"/>
                <wp:wrapSquare wrapText="bothSides"/>
                <wp:docPr id="295" name="Group 295"/>
                <wp:cNvGraphicFramePr/>
                <a:graphic xmlns:a="http://schemas.openxmlformats.org/drawingml/2006/main">
                  <a:graphicData uri="http://schemas.microsoft.com/office/word/2010/wordprocessingGroup">
                    <wpg:wgp>
                      <wpg:cNvGrpSpPr/>
                      <wpg:grpSpPr>
                        <a:xfrm>
                          <a:off x="0" y="0"/>
                          <a:ext cx="1051560" cy="967740"/>
                          <a:chOff x="45720" y="0"/>
                          <a:chExt cx="1051560" cy="967740"/>
                        </a:xfrm>
                      </wpg:grpSpPr>
                      <wps:wsp>
                        <wps:cNvPr id="296" name="Oval 400"/>
                        <wps:cNvSpPr>
                          <a:spLocks noChangeAspect="1" noChangeArrowheads="1"/>
                        </wps:cNvSpPr>
                        <wps:spPr bwMode="auto">
                          <a:xfrm>
                            <a:off x="45720" y="0"/>
                            <a:ext cx="1051560" cy="967740"/>
                          </a:xfrm>
                          <a:prstGeom prst="ellipse">
                            <a:avLst/>
                          </a:prstGeom>
                          <a:solidFill>
                            <a:schemeClr val="accent1">
                              <a:lumMod val="40000"/>
                              <a:lumOff val="6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297" name="Text Box 297"/>
                        <wps:cNvSpPr txBox="1"/>
                        <wps:spPr>
                          <a:xfrm>
                            <a:off x="204470" y="144780"/>
                            <a:ext cx="84709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HPC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0545E4D" id="Group 295" o:spid="_x0000_s1056" style="position:absolute;left:0;text-align:left;margin-left:395pt;margin-top:38.5pt;width:82.8pt;height:76.2pt;z-index:251645440;mso-width-relative:margin" coordorigin="457" coordsize="10515,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">
                <v:oval id="Oval 400" o:spid="_x0000_s1057" style="position:absolute;left:457;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" fillcolor="#b8cce4 [1300]" strokecolor="#d3dfee" strokeweight="6pt">
                  <o:lock v:ext="edit" aspectratio="t"/>
                  <v:textbox inset="28.8pt,14.4pt,14.4pt,14.4pt">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297" o:spid="_x0000_s1058" type="#_x0000_t202" style="position:absolute;left:2044;top:1447;width:8471;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" filled="f" stroked="f" strokeweight=".5pt">
                  <v:textbo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HPC</w:t>
                        </w:r>
                      </w:p>
                    </w:txbxContent>
                  </v:textbox>
                </v:shape>
                <w10:wrap type="square"/>
              </v:group>
            </w:pict>
          </mc:Fallback>
        </mc:AlternateContent>
      </w:r>
      <w:r w:rsidR="00624F9E">
        <w:t>HIGH PROFILE COMMERCIAL LIGHT INDUSTRIAL DISTRICT (</w:t>
      </w:r>
      <w:r w:rsidR="00222BA9">
        <w:t>HPC</w:t>
      </w:r>
      <w:r w:rsidR="00624F9E">
        <w:t>)</w:t>
      </w:r>
      <w:bookmarkEnd w:id="527"/>
      <w:bookmarkEnd w:id="528"/>
    </w:p>
    <w:p w:rsidR="00624F9E" w:rsidRPr="00E13386" w:rsidRDefault="00624F9E" w:rsidP="00222BA9">
      <w:pPr>
        <w:pStyle w:val="BodyText2"/>
      </w:pPr>
      <w:r w:rsidRPr="00E13386">
        <w:t>The purpose of the High</w:t>
      </w:r>
      <w:r>
        <w:t xml:space="preserve"> Profile</w:t>
      </w:r>
      <w:r w:rsidRPr="00E13386">
        <w:t xml:space="preserve"> Commercial </w:t>
      </w:r>
      <w:r>
        <w:t xml:space="preserve">Light Industrial </w:t>
      </w:r>
      <w:r w:rsidRPr="00E13386">
        <w:t>District (</w:t>
      </w:r>
      <w:r>
        <w:t>HPC) is to accommodate H</w:t>
      </w:r>
      <w:r w:rsidRPr="00E13386">
        <w:t>ighway-related Commercial and</w:t>
      </w:r>
      <w:r>
        <w:t xml:space="preserve"> L</w:t>
      </w:r>
      <w:r w:rsidRPr="00E13386">
        <w:t xml:space="preserve">ight Industrial activities located primarily along provincial highways and municipal roadways. </w:t>
      </w:r>
    </w:p>
    <w:p w:rsidR="00624F9E" w:rsidRPr="00222BA9" w:rsidRDefault="00624F9E" w:rsidP="00222BA9">
      <w:pPr>
        <w:pStyle w:val="BodyText2"/>
        <w:rPr>
          <w:b/>
        </w:rPr>
      </w:pPr>
      <w:r w:rsidRPr="00222BA9">
        <w:rPr>
          <w:b/>
        </w:rPr>
        <w:t>In the High Profile Commercial Light Industrial District (HPC), no person shall use any land, building or structure or erect any building or structure except in accordance with t</w:t>
      </w:r>
      <w:r w:rsidR="00222BA9">
        <w:rPr>
          <w:b/>
        </w:rPr>
        <w:t>he following provisions.</w:t>
      </w:r>
    </w:p>
    <w:p w:rsidR="00624F9E" w:rsidRPr="002A030E" w:rsidRDefault="00624F9E" w:rsidP="00E267AB">
      <w:pPr>
        <w:pStyle w:val="Heading2"/>
      </w:pPr>
      <w:bookmarkStart w:id="529" w:name="_Toc253491805"/>
      <w:bookmarkStart w:id="530" w:name="_Toc215375549"/>
      <w:bookmarkStart w:id="531" w:name="_Toc373238903"/>
      <w:bookmarkStart w:id="532" w:name="_Toc435167639"/>
      <w:r w:rsidRPr="002A030E">
        <w:t>Permitted Uses</w:t>
      </w:r>
      <w:bookmarkEnd w:id="529"/>
      <w:bookmarkEnd w:id="530"/>
      <w:bookmarkEnd w:id="531"/>
      <w:bookmarkEnd w:id="532"/>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Uses, buildings and structures accessory to the principal building or use;</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Offices and professional office buildings;</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 xml:space="preserve">General Commercial Type I; </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 xml:space="preserve">Agricultural commercial; </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Service station, car wash or gas bar;</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Market gardens, tree nurseries;</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 xml:space="preserve">Lumber and building supply uses; </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Home improvement centres;</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Sales, rental, leasing and associated servicing of automobiles, trucks, motorcycles, recreational vehicles, industrial equipment and agricultural implements;</w:t>
      </w:r>
      <w:r w:rsidR="00D84305" w:rsidRPr="00222BA9">
        <w:rPr>
          <w:rFonts w:ascii="Calibri" w:eastAsiaTheme="minorEastAsia" w:hAnsi="Calibri" w:cstheme="minorBidi"/>
          <w:spacing w:val="0"/>
          <w:sz w:val="20"/>
          <w:szCs w:val="22"/>
          <w:lang w:eastAsia="en-CA"/>
        </w:rPr>
        <w:t xml:space="preserve"> </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Small scale repair services;</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Greenhouses or landscape nursery stock farms (including sales of plants, trees, shrubs and plant supplies such as fertilizers and related products);</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Tourist facilities;</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Self-storage facilities;</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Energy and communication service depots;</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Intensive recreation uses (e.g. arenas, sports stadium) and similar uses;</w:t>
      </w:r>
    </w:p>
    <w:p w:rsidR="00624F9E" w:rsidRPr="00222BA9" w:rsidRDefault="00624F9E" w:rsidP="00B63E8B">
      <w:pPr>
        <w:pStyle w:val="ListParagraph"/>
        <w:numPr>
          <w:ilvl w:val="0"/>
          <w:numId w:val="25"/>
        </w:numPr>
        <w:autoSpaceDE/>
        <w:autoSpaceDN/>
        <w:adjustRightInd/>
        <w:spacing w:before="120" w:after="120"/>
        <w:ind w:left="153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Public works, buildings, and structures, warehouses and storage yards, excluding solid and liquid waste disposal facilities.</w:t>
      </w:r>
    </w:p>
    <w:p w:rsidR="00624F9E" w:rsidRDefault="00624F9E" w:rsidP="00E267AB">
      <w:pPr>
        <w:pStyle w:val="Heading2"/>
      </w:pPr>
      <w:bookmarkStart w:id="533" w:name="_Toc253491806"/>
      <w:bookmarkStart w:id="534" w:name="_Toc215375550"/>
      <w:bookmarkStart w:id="535" w:name="_Toc373238904"/>
      <w:bookmarkStart w:id="536" w:name="_Toc435167640"/>
      <w:r>
        <w:t>Discretionary Uses</w:t>
      </w:r>
      <w:bookmarkEnd w:id="533"/>
      <w:bookmarkEnd w:id="534"/>
      <w:bookmarkEnd w:id="535"/>
      <w:bookmarkEnd w:id="536"/>
    </w:p>
    <w:p w:rsidR="00624F9E" w:rsidRPr="00BE2A77" w:rsidRDefault="00624F9E" w:rsidP="00222BA9">
      <w:pPr>
        <w:pStyle w:val="Heading3"/>
      </w:pPr>
      <w:r w:rsidRPr="00BE2A77">
        <w:t xml:space="preserve">The following uses shall be considered by Council subject to the completion of the discretionary use process as outlined in Section 3 and with regard to the </w:t>
      </w:r>
      <w:r>
        <w:t>discretionary use criteria</w:t>
      </w:r>
      <w:r w:rsidRPr="00BE2A77">
        <w:t xml:space="preserve"> provided in Section 5 of this Bylaw. </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Bulk fuel sales and storage;</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Bulk agricultural chemical distribution facilities;</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General Industry Type I;</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General Commercial Type II;</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Animal kennels and domestic animal boarding facilities;</w:t>
      </w:r>
    </w:p>
    <w:p w:rsidR="002A030E" w:rsidRPr="00222BA9" w:rsidRDefault="002A030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 xml:space="preserve">Veterinary clinics; </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Trucking firm establishments;</w:t>
      </w:r>
    </w:p>
    <w:p w:rsidR="002A030E" w:rsidRPr="00222BA9" w:rsidRDefault="002A030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 xml:space="preserve">Hotels or motels; </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Auctioneering establishments;</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Feed pelleting plants and feed mills;</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Seed cleaning plants;</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lastRenderedPageBreak/>
        <w:t>Domestic wind energy systems;</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Communication towers;</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Campgrounds;</w:t>
      </w:r>
    </w:p>
    <w:p w:rsidR="00624F9E" w:rsidRPr="00222BA9" w:rsidRDefault="00E33F50"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Pr>
          <w:rFonts w:ascii="Calibri" w:eastAsiaTheme="minorEastAsia" w:hAnsi="Calibri" w:cstheme="minorBidi"/>
          <w:spacing w:val="0"/>
          <w:sz w:val="20"/>
          <w:szCs w:val="22"/>
          <w:lang w:eastAsia="en-CA"/>
        </w:rPr>
        <w:t>Contractor’s yard;</w:t>
      </w:r>
    </w:p>
    <w:p w:rsidR="00624F9E" w:rsidRPr="00222BA9" w:rsidRDefault="00624F9E"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Aggregate Storage</w:t>
      </w:r>
      <w:r w:rsidR="00E33F50">
        <w:rPr>
          <w:rFonts w:ascii="Calibri" w:eastAsiaTheme="minorEastAsia" w:hAnsi="Calibri" w:cstheme="minorBidi"/>
          <w:spacing w:val="0"/>
          <w:sz w:val="20"/>
          <w:szCs w:val="22"/>
          <w:lang w:eastAsia="en-CA"/>
        </w:rPr>
        <w:t>;</w:t>
      </w:r>
    </w:p>
    <w:p w:rsidR="00827DF3" w:rsidRPr="00222BA9" w:rsidRDefault="00827DF3" w:rsidP="00B63E8B">
      <w:pPr>
        <w:pStyle w:val="ListParagraph"/>
        <w:numPr>
          <w:ilvl w:val="0"/>
          <w:numId w:val="26"/>
        </w:numPr>
        <w:autoSpaceDE/>
        <w:autoSpaceDN/>
        <w:adjustRightInd/>
        <w:spacing w:before="120" w:after="120"/>
        <w:ind w:left="2250"/>
        <w:rPr>
          <w:rFonts w:ascii="Calibri" w:eastAsiaTheme="minorEastAsia" w:hAnsi="Calibri" w:cstheme="minorBidi"/>
          <w:spacing w:val="0"/>
          <w:sz w:val="20"/>
          <w:szCs w:val="22"/>
          <w:lang w:eastAsia="en-CA"/>
        </w:rPr>
      </w:pPr>
      <w:r w:rsidRPr="00222BA9">
        <w:rPr>
          <w:rFonts w:ascii="Calibri" w:eastAsiaTheme="minorEastAsia" w:hAnsi="Calibri" w:cstheme="minorBidi"/>
          <w:spacing w:val="0"/>
          <w:sz w:val="20"/>
          <w:szCs w:val="22"/>
          <w:lang w:eastAsia="en-CA"/>
        </w:rPr>
        <w:t>Business group</w:t>
      </w:r>
      <w:r w:rsidR="00E33F50">
        <w:rPr>
          <w:rFonts w:ascii="Calibri" w:eastAsiaTheme="minorEastAsia" w:hAnsi="Calibri" w:cstheme="minorBidi"/>
          <w:spacing w:val="0"/>
          <w:sz w:val="20"/>
          <w:szCs w:val="22"/>
          <w:lang w:eastAsia="en-CA"/>
        </w:rPr>
        <w:t>.</w:t>
      </w:r>
    </w:p>
    <w:p w:rsidR="00624F9E" w:rsidRDefault="00624F9E" w:rsidP="00222BA9">
      <w:pPr>
        <w:pStyle w:val="Heading3"/>
      </w:pPr>
      <w:r>
        <w:t>No person shall initiate any permitted, discretionary or accessory use prior to obtaining a Development Permit from the Development Officer.</w:t>
      </w:r>
    </w:p>
    <w:p w:rsidR="00624F9E" w:rsidRPr="0048449F" w:rsidRDefault="00624F9E" w:rsidP="00E267AB">
      <w:pPr>
        <w:pStyle w:val="Heading2"/>
      </w:pPr>
      <w:bookmarkStart w:id="537" w:name="_Toc253491807"/>
      <w:bookmarkStart w:id="538" w:name="_Toc215375551"/>
      <w:bookmarkStart w:id="539" w:name="_Toc373238905"/>
      <w:bookmarkStart w:id="540" w:name="_Toc435167641"/>
      <w:r w:rsidRPr="0048449F">
        <w:t>Prohibited Uses</w:t>
      </w:r>
      <w:bookmarkEnd w:id="537"/>
      <w:bookmarkEnd w:id="538"/>
      <w:bookmarkEnd w:id="539"/>
      <w:bookmarkEnd w:id="540"/>
    </w:p>
    <w:p w:rsidR="00624F9E" w:rsidRPr="0048449F" w:rsidRDefault="00624F9E" w:rsidP="00E33F50">
      <w:pPr>
        <w:pStyle w:val="BodyTextIndent2"/>
      </w:pPr>
      <w:r w:rsidRPr="0048449F">
        <w:t xml:space="preserve">The following uses shall be strictly prohibited within the </w:t>
      </w:r>
      <w:r w:rsidRPr="0048449F">
        <w:rPr>
          <w:i/>
        </w:rPr>
        <w:t>High Profile Commercial Light Industrial District (HPC)</w:t>
      </w:r>
      <w:r w:rsidRPr="0048449F">
        <w:t>:</w:t>
      </w:r>
    </w:p>
    <w:p w:rsidR="00624F9E" w:rsidRPr="00E33F50" w:rsidRDefault="00624F9E" w:rsidP="00B63E8B">
      <w:pPr>
        <w:pStyle w:val="ListParagraph"/>
        <w:numPr>
          <w:ilvl w:val="0"/>
          <w:numId w:val="27"/>
        </w:numPr>
        <w:autoSpaceDE/>
        <w:autoSpaceDN/>
        <w:adjustRightInd/>
        <w:spacing w:before="120" w:after="120"/>
        <w:ind w:left="1530"/>
        <w:rPr>
          <w:rFonts w:ascii="Calibri" w:eastAsiaTheme="minorEastAsia" w:hAnsi="Calibri" w:cstheme="minorBidi"/>
          <w:spacing w:val="0"/>
          <w:sz w:val="20"/>
          <w:szCs w:val="22"/>
          <w:lang w:eastAsia="en-CA"/>
        </w:rPr>
      </w:pPr>
      <w:r w:rsidRPr="00E33F50">
        <w:rPr>
          <w:rFonts w:ascii="Calibri" w:eastAsiaTheme="minorEastAsia" w:hAnsi="Calibri" w:cstheme="minorBidi"/>
          <w:spacing w:val="0"/>
          <w:sz w:val="20"/>
          <w:szCs w:val="22"/>
          <w:lang w:eastAsia="en-CA"/>
        </w:rPr>
        <w:t>All uses of buildings and land except those specifically noted as permitted or discretionary;</w:t>
      </w:r>
    </w:p>
    <w:p w:rsidR="00624F9E" w:rsidRPr="00E33F50" w:rsidRDefault="00624F9E" w:rsidP="00B63E8B">
      <w:pPr>
        <w:pStyle w:val="ListParagraph"/>
        <w:numPr>
          <w:ilvl w:val="0"/>
          <w:numId w:val="27"/>
        </w:numPr>
        <w:autoSpaceDE/>
        <w:autoSpaceDN/>
        <w:adjustRightInd/>
        <w:spacing w:before="120" w:after="120"/>
        <w:ind w:left="1530"/>
        <w:rPr>
          <w:rFonts w:ascii="Calibri" w:eastAsiaTheme="minorEastAsia" w:hAnsi="Calibri" w:cstheme="minorBidi"/>
          <w:spacing w:val="0"/>
          <w:sz w:val="20"/>
          <w:szCs w:val="22"/>
          <w:lang w:eastAsia="en-CA"/>
        </w:rPr>
      </w:pPr>
      <w:r w:rsidRPr="00E33F50">
        <w:rPr>
          <w:rFonts w:ascii="Calibri" w:eastAsiaTheme="minorEastAsia" w:hAnsi="Calibri" w:cstheme="minorBidi"/>
          <w:spacing w:val="0"/>
          <w:sz w:val="20"/>
          <w:szCs w:val="22"/>
          <w:lang w:eastAsia="en-CA"/>
        </w:rPr>
        <w:t>All uses of land, buildings or industrial processes that may be noxious or injurious, or constitute a nuisance beyond the building which contains it by reason of the production or emission of dust, smoke, refuse, matter, odour, gas, fumes, noise, vibration or other similar substances or conditions;</w:t>
      </w:r>
    </w:p>
    <w:p w:rsidR="00624F9E" w:rsidRPr="00E33F50" w:rsidRDefault="00624F9E" w:rsidP="00B63E8B">
      <w:pPr>
        <w:pStyle w:val="ListParagraph"/>
        <w:numPr>
          <w:ilvl w:val="0"/>
          <w:numId w:val="27"/>
        </w:numPr>
        <w:autoSpaceDE/>
        <w:autoSpaceDN/>
        <w:adjustRightInd/>
        <w:spacing w:before="120" w:after="120"/>
        <w:ind w:left="1530"/>
        <w:rPr>
          <w:rFonts w:ascii="Calibri" w:eastAsiaTheme="minorEastAsia" w:hAnsi="Calibri" w:cstheme="minorBidi"/>
          <w:spacing w:val="0"/>
          <w:sz w:val="20"/>
          <w:szCs w:val="22"/>
          <w:lang w:eastAsia="en-CA"/>
        </w:rPr>
      </w:pPr>
      <w:r w:rsidRPr="00E33F50">
        <w:rPr>
          <w:rFonts w:ascii="Calibri" w:eastAsiaTheme="minorEastAsia" w:hAnsi="Calibri" w:cstheme="minorBidi"/>
          <w:spacing w:val="0"/>
          <w:sz w:val="20"/>
          <w:szCs w:val="22"/>
          <w:lang w:eastAsia="en-CA"/>
        </w:rPr>
        <w:t>Any structure to be used as a dwelling unit including RV, and camper trailers;</w:t>
      </w:r>
    </w:p>
    <w:p w:rsidR="00624F9E" w:rsidRPr="00E33F50" w:rsidRDefault="00624F9E" w:rsidP="00B63E8B">
      <w:pPr>
        <w:pStyle w:val="ListParagraph"/>
        <w:numPr>
          <w:ilvl w:val="0"/>
          <w:numId w:val="27"/>
        </w:numPr>
        <w:autoSpaceDE/>
        <w:autoSpaceDN/>
        <w:adjustRightInd/>
        <w:spacing w:before="120" w:after="120"/>
        <w:ind w:left="1530"/>
        <w:rPr>
          <w:rFonts w:ascii="Calibri" w:eastAsiaTheme="minorEastAsia" w:hAnsi="Calibri" w:cstheme="minorBidi"/>
          <w:spacing w:val="0"/>
          <w:sz w:val="20"/>
          <w:szCs w:val="22"/>
          <w:lang w:eastAsia="en-CA"/>
        </w:rPr>
      </w:pPr>
      <w:bookmarkStart w:id="541" w:name="_Toc215375552"/>
      <w:r w:rsidRPr="00E33F50">
        <w:rPr>
          <w:rFonts w:ascii="Calibri" w:eastAsiaTheme="minorEastAsia" w:hAnsi="Calibri" w:cstheme="minorBidi"/>
          <w:spacing w:val="0"/>
          <w:sz w:val="20"/>
          <w:szCs w:val="22"/>
          <w:lang w:eastAsia="en-CA"/>
        </w:rPr>
        <w:t>“Hazardous Substances and Waste Dangerous Goods” are prohibited, as defined by the Hazardous Substances and Waste Dangerou</w:t>
      </w:r>
      <w:r w:rsidR="008A612C">
        <w:rPr>
          <w:rFonts w:ascii="Calibri" w:eastAsiaTheme="minorEastAsia" w:hAnsi="Calibri" w:cstheme="minorBidi"/>
          <w:spacing w:val="0"/>
          <w:sz w:val="20"/>
          <w:szCs w:val="22"/>
          <w:lang w:eastAsia="en-CA"/>
        </w:rPr>
        <w:t xml:space="preserve">s Goods Control Regulations of </w:t>
      </w:r>
      <w:r w:rsidR="008A612C" w:rsidRPr="008A612C">
        <w:rPr>
          <w:rFonts w:ascii="Calibri" w:eastAsiaTheme="minorEastAsia" w:hAnsi="Calibri" w:cstheme="minorBidi"/>
          <w:i/>
          <w:spacing w:val="0"/>
          <w:sz w:val="20"/>
          <w:szCs w:val="22"/>
          <w:lang w:eastAsia="en-CA"/>
        </w:rPr>
        <w:t>T</w:t>
      </w:r>
      <w:r w:rsidRPr="008A612C">
        <w:rPr>
          <w:rFonts w:ascii="Calibri" w:eastAsiaTheme="minorEastAsia" w:hAnsi="Calibri" w:cstheme="minorBidi"/>
          <w:i/>
          <w:spacing w:val="0"/>
          <w:sz w:val="20"/>
          <w:szCs w:val="22"/>
          <w:lang w:eastAsia="en-CA"/>
        </w:rPr>
        <w:t>he Environmental Management and Protection Act of Saskatchewan</w:t>
      </w:r>
      <w:r w:rsidRPr="00E33F50">
        <w:rPr>
          <w:rFonts w:ascii="Calibri" w:eastAsiaTheme="minorEastAsia" w:hAnsi="Calibri" w:cstheme="minorBidi"/>
          <w:spacing w:val="0"/>
          <w:sz w:val="20"/>
          <w:szCs w:val="22"/>
          <w:lang w:eastAsia="en-CA"/>
        </w:rPr>
        <w:t>.</w:t>
      </w:r>
    </w:p>
    <w:p w:rsidR="00624F9E" w:rsidRDefault="00624F9E" w:rsidP="00E267AB">
      <w:pPr>
        <w:pStyle w:val="Heading2"/>
      </w:pPr>
      <w:bookmarkStart w:id="542" w:name="_Toc253491809"/>
      <w:bookmarkStart w:id="543" w:name="_Toc215375553"/>
      <w:bookmarkStart w:id="544" w:name="_Toc373238906"/>
      <w:bookmarkStart w:id="545" w:name="_Toc435167642"/>
      <w:bookmarkEnd w:id="541"/>
      <w:r w:rsidRPr="00F57D4A">
        <w:t xml:space="preserve">Subdivision and </w:t>
      </w:r>
      <w:r w:rsidR="00337335">
        <w:t>Parcel</w:t>
      </w:r>
      <w:r w:rsidRPr="00F57D4A">
        <w:t xml:space="preserve"> Regulations</w:t>
      </w:r>
      <w:bookmarkEnd w:id="542"/>
      <w:bookmarkEnd w:id="543"/>
      <w:bookmarkEnd w:id="544"/>
      <w:bookmarkEnd w:id="545"/>
      <w:r w:rsidR="0048449F">
        <w:t xml:space="preserve"> </w:t>
      </w:r>
    </w:p>
    <w:tbl>
      <w:tblPr>
        <w:tblW w:w="8730" w:type="dxa"/>
        <w:tblCellSpacing w:w="20" w:type="dxa"/>
        <w:tblInd w:w="703"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2160"/>
        <w:gridCol w:w="6570"/>
      </w:tblGrid>
      <w:tr w:rsidR="00624F9E" w:rsidTr="00E33F50">
        <w:trPr>
          <w:tblCellSpacing w:w="20" w:type="dxa"/>
        </w:trPr>
        <w:tc>
          <w:tcPr>
            <w:tcW w:w="2100" w:type="dxa"/>
            <w:shd w:val="clear" w:color="auto" w:fill="D9D9D9" w:themeFill="background1" w:themeFillShade="D9"/>
            <w:vAlign w:val="center"/>
            <w:hideMark/>
          </w:tcPr>
          <w:p w:rsidR="00624F9E" w:rsidRPr="00E33F50" w:rsidRDefault="00624F9E" w:rsidP="00E33F50">
            <w:pPr>
              <w:pStyle w:val="Table"/>
              <w:rPr>
                <w:rFonts w:asciiTheme="minorHAnsi" w:hAnsiTheme="minorHAnsi"/>
                <w:b/>
                <w:spacing w:val="0"/>
              </w:rPr>
            </w:pPr>
            <w:r w:rsidRPr="00E33F50">
              <w:rPr>
                <w:rFonts w:asciiTheme="minorHAnsi" w:hAnsiTheme="minorHAnsi"/>
                <w:b/>
                <w:spacing w:val="0"/>
              </w:rPr>
              <w:t xml:space="preserve">Minimum </w:t>
            </w:r>
            <w:r w:rsidR="00337335" w:rsidRPr="00E33F50">
              <w:rPr>
                <w:rFonts w:asciiTheme="minorHAnsi" w:hAnsiTheme="minorHAnsi"/>
                <w:b/>
                <w:spacing w:val="0"/>
              </w:rPr>
              <w:t>parcel</w:t>
            </w:r>
            <w:r w:rsidR="00E33F50">
              <w:rPr>
                <w:rFonts w:asciiTheme="minorHAnsi" w:hAnsiTheme="minorHAnsi"/>
                <w:b/>
                <w:spacing w:val="0"/>
              </w:rPr>
              <w:t xml:space="preserve"> area</w:t>
            </w:r>
          </w:p>
        </w:tc>
        <w:tc>
          <w:tcPr>
            <w:tcW w:w="6510" w:type="dxa"/>
            <w:vAlign w:val="center"/>
            <w:hideMark/>
          </w:tcPr>
          <w:p w:rsidR="00624F9E" w:rsidRPr="00E33F50" w:rsidRDefault="00D2294F" w:rsidP="00E33F50">
            <w:pPr>
              <w:spacing w:before="120" w:after="120"/>
              <w:rPr>
                <w:rFonts w:asciiTheme="minorHAnsi" w:hAnsiTheme="minorHAnsi"/>
                <w:spacing w:val="0"/>
                <w:sz w:val="20"/>
                <w:szCs w:val="20"/>
              </w:rPr>
            </w:pPr>
            <w:r w:rsidRPr="00E33F50">
              <w:rPr>
                <w:rFonts w:asciiTheme="minorHAnsi" w:hAnsiTheme="minorHAnsi"/>
                <w:spacing w:val="0"/>
                <w:sz w:val="20"/>
                <w:szCs w:val="20"/>
              </w:rPr>
              <w:t>1000m2 (0.25 acre), except Business Group 1000m2 (0.25 acres) pe</w:t>
            </w:r>
            <w:r w:rsidR="00E33F50" w:rsidRPr="00E33F50">
              <w:rPr>
                <w:rFonts w:asciiTheme="minorHAnsi" w:hAnsiTheme="minorHAnsi"/>
                <w:spacing w:val="0"/>
                <w:sz w:val="20"/>
                <w:szCs w:val="20"/>
              </w:rPr>
              <w:t>r unit</w:t>
            </w:r>
          </w:p>
        </w:tc>
      </w:tr>
      <w:tr w:rsidR="00624F9E" w:rsidTr="00E33F50">
        <w:trPr>
          <w:tblCellSpacing w:w="20" w:type="dxa"/>
        </w:trPr>
        <w:tc>
          <w:tcPr>
            <w:tcW w:w="2100" w:type="dxa"/>
            <w:shd w:val="clear" w:color="auto" w:fill="D9D9D9" w:themeFill="background1" w:themeFillShade="D9"/>
            <w:vAlign w:val="center"/>
            <w:hideMark/>
          </w:tcPr>
          <w:p w:rsidR="00624F9E" w:rsidRPr="00E33F50" w:rsidRDefault="00624F9E" w:rsidP="00BF5FB7">
            <w:pPr>
              <w:pStyle w:val="Table"/>
              <w:rPr>
                <w:rFonts w:asciiTheme="minorHAnsi" w:hAnsiTheme="minorHAnsi"/>
                <w:b/>
                <w:spacing w:val="0"/>
              </w:rPr>
            </w:pPr>
            <w:r w:rsidRPr="00E33F50">
              <w:rPr>
                <w:rFonts w:asciiTheme="minorHAnsi" w:hAnsiTheme="minorHAnsi"/>
                <w:b/>
                <w:spacing w:val="0"/>
              </w:rPr>
              <w:t xml:space="preserve">Minimum </w:t>
            </w:r>
            <w:r w:rsidR="00337335" w:rsidRPr="00E33F50">
              <w:rPr>
                <w:rFonts w:asciiTheme="minorHAnsi" w:hAnsiTheme="minorHAnsi"/>
                <w:b/>
                <w:spacing w:val="0"/>
              </w:rPr>
              <w:t>parcel</w:t>
            </w:r>
            <w:r w:rsidRPr="00E33F50">
              <w:rPr>
                <w:rFonts w:asciiTheme="minorHAnsi" w:hAnsiTheme="minorHAnsi"/>
                <w:b/>
                <w:spacing w:val="0"/>
              </w:rPr>
              <w:t xml:space="preserve"> frontage </w:t>
            </w:r>
          </w:p>
        </w:tc>
        <w:tc>
          <w:tcPr>
            <w:tcW w:w="6510" w:type="dxa"/>
            <w:vAlign w:val="center"/>
            <w:hideMark/>
          </w:tcPr>
          <w:p w:rsidR="00624F9E" w:rsidRPr="00E33F50" w:rsidRDefault="00F84B25" w:rsidP="00E33F50">
            <w:pPr>
              <w:pStyle w:val="Table"/>
              <w:spacing w:before="120" w:after="120"/>
              <w:rPr>
                <w:rFonts w:asciiTheme="minorHAnsi" w:hAnsiTheme="minorHAnsi"/>
                <w:spacing w:val="0"/>
                <w:szCs w:val="20"/>
              </w:rPr>
            </w:pPr>
            <w:r w:rsidRPr="00E33F50">
              <w:rPr>
                <w:rFonts w:asciiTheme="minorHAnsi" w:hAnsiTheme="minorHAnsi"/>
                <w:spacing w:val="0"/>
                <w:szCs w:val="20"/>
              </w:rPr>
              <w:t>30</w:t>
            </w:r>
            <w:r w:rsidR="00624F9E" w:rsidRPr="00E33F50">
              <w:rPr>
                <w:rFonts w:asciiTheme="minorHAnsi" w:hAnsiTheme="minorHAnsi"/>
                <w:spacing w:val="0"/>
                <w:szCs w:val="20"/>
              </w:rPr>
              <w:t xml:space="preserve">.0 metres </w:t>
            </w:r>
            <w:r w:rsidRPr="00E33F50">
              <w:rPr>
                <w:rFonts w:asciiTheme="minorHAnsi" w:hAnsiTheme="minorHAnsi"/>
                <w:spacing w:val="0"/>
                <w:szCs w:val="20"/>
              </w:rPr>
              <w:t>(98.43 feet)</w:t>
            </w:r>
          </w:p>
        </w:tc>
      </w:tr>
      <w:tr w:rsidR="00624F9E" w:rsidTr="00E33F50">
        <w:trPr>
          <w:tblCellSpacing w:w="20" w:type="dxa"/>
        </w:trPr>
        <w:tc>
          <w:tcPr>
            <w:tcW w:w="2100" w:type="dxa"/>
            <w:shd w:val="clear" w:color="auto" w:fill="D9D9D9" w:themeFill="background1" w:themeFillShade="D9"/>
            <w:vAlign w:val="center"/>
          </w:tcPr>
          <w:p w:rsidR="00624F9E" w:rsidRPr="00E33F50" w:rsidRDefault="00624F9E" w:rsidP="00BF5FB7">
            <w:pPr>
              <w:pStyle w:val="Table"/>
              <w:spacing w:before="120"/>
              <w:rPr>
                <w:rFonts w:asciiTheme="minorHAnsi" w:hAnsiTheme="minorHAnsi"/>
                <w:b/>
                <w:spacing w:val="0"/>
              </w:rPr>
            </w:pPr>
            <w:r w:rsidRPr="00E33F50">
              <w:rPr>
                <w:rFonts w:asciiTheme="minorHAnsi" w:hAnsiTheme="minorHAnsi"/>
                <w:b/>
                <w:spacing w:val="0"/>
              </w:rPr>
              <w:t>Minimum Front Yard</w:t>
            </w:r>
          </w:p>
        </w:tc>
        <w:tc>
          <w:tcPr>
            <w:tcW w:w="6510" w:type="dxa"/>
            <w:vAlign w:val="center"/>
          </w:tcPr>
          <w:p w:rsidR="00624F9E" w:rsidRPr="00E33F50" w:rsidRDefault="00624F9E" w:rsidP="00E33F50">
            <w:pPr>
              <w:pStyle w:val="abclist"/>
              <w:spacing w:before="120" w:after="120"/>
              <w:rPr>
                <w:rFonts w:asciiTheme="minorHAnsi" w:hAnsiTheme="minorHAnsi"/>
                <w:b/>
                <w:spacing w:val="0"/>
                <w:sz w:val="20"/>
                <w:szCs w:val="20"/>
              </w:rPr>
            </w:pPr>
            <w:r w:rsidRPr="00E33F50">
              <w:rPr>
                <w:rFonts w:asciiTheme="minorHAnsi" w:hAnsiTheme="minorHAnsi"/>
                <w:b/>
                <w:spacing w:val="0"/>
                <w:sz w:val="20"/>
                <w:szCs w:val="20"/>
              </w:rPr>
              <w:t xml:space="preserve">All buildings where the front yard abuts the following roads shall be set back a minimum of: </w:t>
            </w:r>
          </w:p>
          <w:p w:rsidR="00624F9E" w:rsidRPr="00E33F50" w:rsidRDefault="00624F9E" w:rsidP="00F929EF">
            <w:pPr>
              <w:pStyle w:val="abclist"/>
              <w:numPr>
                <w:ilvl w:val="0"/>
                <w:numId w:val="125"/>
              </w:numPr>
              <w:spacing w:before="120" w:after="120" w:line="240" w:lineRule="auto"/>
              <w:ind w:left="397"/>
              <w:rPr>
                <w:rFonts w:asciiTheme="minorHAnsi" w:hAnsiTheme="minorHAnsi"/>
                <w:spacing w:val="0"/>
                <w:sz w:val="20"/>
                <w:szCs w:val="20"/>
              </w:rPr>
            </w:pPr>
            <w:r w:rsidRPr="00E33F50">
              <w:rPr>
                <w:rFonts w:asciiTheme="minorHAnsi" w:hAnsiTheme="minorHAnsi"/>
                <w:spacing w:val="0"/>
                <w:sz w:val="20"/>
                <w:szCs w:val="20"/>
              </w:rPr>
              <w:t>55</w:t>
            </w:r>
            <w:r w:rsidR="00C66655" w:rsidRPr="00E33F50">
              <w:rPr>
                <w:rFonts w:asciiTheme="minorHAnsi" w:hAnsiTheme="minorHAnsi"/>
                <w:spacing w:val="0"/>
                <w:sz w:val="20"/>
                <w:szCs w:val="20"/>
              </w:rPr>
              <w:t>.0</w:t>
            </w:r>
            <w:r w:rsidRPr="00E33F50">
              <w:rPr>
                <w:rFonts w:asciiTheme="minorHAnsi" w:hAnsiTheme="minorHAnsi"/>
                <w:spacing w:val="0"/>
                <w:sz w:val="20"/>
                <w:szCs w:val="20"/>
              </w:rPr>
              <w:t xml:space="preserve"> metres</w:t>
            </w:r>
            <w:r w:rsidR="00F37773" w:rsidRPr="00E33F50">
              <w:rPr>
                <w:rFonts w:asciiTheme="minorHAnsi" w:hAnsiTheme="minorHAnsi"/>
                <w:spacing w:val="0"/>
                <w:sz w:val="20"/>
                <w:szCs w:val="20"/>
              </w:rPr>
              <w:t xml:space="preserve"> (180.45 feet)</w:t>
            </w:r>
            <w:r w:rsidRPr="00E33F50">
              <w:rPr>
                <w:rFonts w:asciiTheme="minorHAnsi" w:hAnsiTheme="minorHAnsi"/>
                <w:spacing w:val="0"/>
                <w:sz w:val="20"/>
                <w:szCs w:val="20"/>
              </w:rPr>
              <w:t xml:space="preserve"> from the centre line of a Provincial highway</w:t>
            </w:r>
          </w:p>
          <w:p w:rsidR="00624F9E" w:rsidRPr="00E33F50" w:rsidRDefault="00624F9E" w:rsidP="00F929EF">
            <w:pPr>
              <w:pStyle w:val="abclist"/>
              <w:numPr>
                <w:ilvl w:val="0"/>
                <w:numId w:val="125"/>
              </w:numPr>
              <w:spacing w:before="120" w:after="120" w:line="240" w:lineRule="auto"/>
              <w:ind w:left="397"/>
              <w:rPr>
                <w:rFonts w:asciiTheme="minorHAnsi" w:hAnsiTheme="minorHAnsi"/>
                <w:spacing w:val="0"/>
                <w:sz w:val="20"/>
                <w:szCs w:val="20"/>
              </w:rPr>
            </w:pPr>
            <w:r w:rsidRPr="00E33F50">
              <w:rPr>
                <w:rFonts w:asciiTheme="minorHAnsi" w:hAnsiTheme="minorHAnsi"/>
                <w:spacing w:val="0"/>
                <w:sz w:val="20"/>
                <w:szCs w:val="20"/>
              </w:rPr>
              <w:t>46</w:t>
            </w:r>
            <w:r w:rsidR="00C66655" w:rsidRPr="00E33F50">
              <w:rPr>
                <w:rFonts w:asciiTheme="minorHAnsi" w:hAnsiTheme="minorHAnsi"/>
                <w:spacing w:val="0"/>
                <w:sz w:val="20"/>
                <w:szCs w:val="20"/>
              </w:rPr>
              <w:t>.0</w:t>
            </w:r>
            <w:r w:rsidRPr="00E33F50">
              <w:rPr>
                <w:rFonts w:asciiTheme="minorHAnsi" w:hAnsiTheme="minorHAnsi"/>
                <w:spacing w:val="0"/>
                <w:sz w:val="20"/>
                <w:szCs w:val="20"/>
              </w:rPr>
              <w:t xml:space="preserve"> metres</w:t>
            </w:r>
            <w:r w:rsidR="00F37773" w:rsidRPr="00E33F50">
              <w:rPr>
                <w:rFonts w:asciiTheme="minorHAnsi" w:hAnsiTheme="minorHAnsi"/>
                <w:spacing w:val="0"/>
                <w:sz w:val="20"/>
                <w:szCs w:val="20"/>
              </w:rPr>
              <w:t xml:space="preserve"> (150.92 feet)</w:t>
            </w:r>
            <w:r w:rsidRPr="00E33F50">
              <w:rPr>
                <w:rFonts w:asciiTheme="minorHAnsi" w:hAnsiTheme="minorHAnsi"/>
                <w:spacing w:val="0"/>
                <w:sz w:val="20"/>
                <w:szCs w:val="20"/>
              </w:rPr>
              <w:t xml:space="preserve"> from the centre line of a Municipal Road </w:t>
            </w:r>
          </w:p>
          <w:p w:rsidR="00C66655" w:rsidRPr="00E33F50" w:rsidRDefault="00C66655" w:rsidP="00F929EF">
            <w:pPr>
              <w:pStyle w:val="abclist"/>
              <w:numPr>
                <w:ilvl w:val="0"/>
                <w:numId w:val="125"/>
              </w:numPr>
              <w:spacing w:before="120" w:after="120" w:line="240" w:lineRule="auto"/>
              <w:ind w:left="397"/>
              <w:rPr>
                <w:rFonts w:asciiTheme="minorHAnsi" w:hAnsiTheme="minorHAnsi"/>
                <w:spacing w:val="0"/>
                <w:sz w:val="20"/>
                <w:szCs w:val="20"/>
              </w:rPr>
            </w:pPr>
            <w:r w:rsidRPr="00E33F50">
              <w:rPr>
                <w:rFonts w:asciiTheme="minorHAnsi" w:hAnsiTheme="minorHAnsi"/>
                <w:spacing w:val="0"/>
                <w:sz w:val="20"/>
                <w:szCs w:val="20"/>
              </w:rPr>
              <w:t>15.0 metres (49.22 feet) from the property line of a Highway Frontage Road</w:t>
            </w:r>
          </w:p>
          <w:p w:rsidR="00624F9E" w:rsidRDefault="00624F9E" w:rsidP="00F929EF">
            <w:pPr>
              <w:pStyle w:val="abclist"/>
              <w:numPr>
                <w:ilvl w:val="0"/>
                <w:numId w:val="125"/>
              </w:numPr>
              <w:spacing w:before="120" w:after="120" w:line="240" w:lineRule="auto"/>
              <w:ind w:left="397"/>
              <w:rPr>
                <w:rFonts w:asciiTheme="minorHAnsi" w:hAnsiTheme="minorHAnsi"/>
                <w:spacing w:val="0"/>
                <w:sz w:val="20"/>
                <w:szCs w:val="20"/>
              </w:rPr>
            </w:pPr>
            <w:r w:rsidRPr="00E33F50">
              <w:rPr>
                <w:rFonts w:asciiTheme="minorHAnsi" w:hAnsiTheme="minorHAnsi"/>
                <w:spacing w:val="0"/>
                <w:sz w:val="20"/>
                <w:szCs w:val="20"/>
              </w:rPr>
              <w:t>15</w:t>
            </w:r>
            <w:r w:rsidR="00C66655" w:rsidRPr="00E33F50">
              <w:rPr>
                <w:rFonts w:asciiTheme="minorHAnsi" w:hAnsiTheme="minorHAnsi"/>
                <w:spacing w:val="0"/>
                <w:sz w:val="20"/>
                <w:szCs w:val="20"/>
              </w:rPr>
              <w:t>.0</w:t>
            </w:r>
            <w:r w:rsidRPr="00E33F50">
              <w:rPr>
                <w:rFonts w:asciiTheme="minorHAnsi" w:hAnsiTheme="minorHAnsi"/>
                <w:spacing w:val="0"/>
                <w:sz w:val="20"/>
                <w:szCs w:val="20"/>
              </w:rPr>
              <w:t xml:space="preserve"> metres</w:t>
            </w:r>
            <w:r w:rsidR="00F37773" w:rsidRPr="00E33F50">
              <w:rPr>
                <w:rFonts w:asciiTheme="minorHAnsi" w:hAnsiTheme="minorHAnsi"/>
                <w:spacing w:val="0"/>
                <w:sz w:val="20"/>
                <w:szCs w:val="20"/>
              </w:rPr>
              <w:t xml:space="preserve"> (49.22 feet)</w:t>
            </w:r>
            <w:r w:rsidRPr="00E33F50">
              <w:rPr>
                <w:rFonts w:asciiTheme="minorHAnsi" w:hAnsiTheme="minorHAnsi"/>
                <w:spacing w:val="0"/>
                <w:sz w:val="20"/>
                <w:szCs w:val="20"/>
              </w:rPr>
              <w:t xml:space="preserve"> from the property line of an Internal Subdivision Road</w:t>
            </w:r>
          </w:p>
          <w:p w:rsidR="00E33F50" w:rsidRPr="00E33F50" w:rsidRDefault="00E33F50" w:rsidP="00E33F50">
            <w:pPr>
              <w:pStyle w:val="abclist"/>
              <w:spacing w:before="120" w:after="120" w:line="240" w:lineRule="auto"/>
              <w:ind w:left="397"/>
              <w:rPr>
                <w:rFonts w:asciiTheme="minorHAnsi" w:hAnsiTheme="minorHAnsi"/>
                <w:spacing w:val="0"/>
                <w:sz w:val="20"/>
                <w:szCs w:val="20"/>
              </w:rPr>
            </w:pPr>
          </w:p>
          <w:p w:rsidR="00624F9E" w:rsidRDefault="00624F9E" w:rsidP="00E33F50">
            <w:pPr>
              <w:pStyle w:val="abclist"/>
              <w:spacing w:after="120"/>
              <w:rPr>
                <w:rFonts w:asciiTheme="minorHAnsi" w:hAnsiTheme="minorHAnsi"/>
                <w:spacing w:val="0"/>
                <w:sz w:val="20"/>
                <w:szCs w:val="20"/>
              </w:rPr>
            </w:pPr>
            <w:r w:rsidRPr="00E33F50">
              <w:rPr>
                <w:rFonts w:asciiTheme="minorHAnsi" w:hAnsiTheme="minorHAnsi"/>
                <w:spacing w:val="0"/>
                <w:sz w:val="20"/>
                <w:szCs w:val="20"/>
              </w:rPr>
              <w:t>A minimum of 90</w:t>
            </w:r>
            <w:r w:rsidR="00C66655" w:rsidRPr="00E33F50">
              <w:rPr>
                <w:rFonts w:asciiTheme="minorHAnsi" w:hAnsiTheme="minorHAnsi"/>
                <w:spacing w:val="0"/>
                <w:sz w:val="20"/>
                <w:szCs w:val="20"/>
              </w:rPr>
              <w:t>.0</w:t>
            </w:r>
            <w:r w:rsidRPr="00E33F50">
              <w:rPr>
                <w:rFonts w:asciiTheme="minorHAnsi" w:hAnsiTheme="minorHAnsi"/>
                <w:spacing w:val="0"/>
                <w:sz w:val="20"/>
                <w:szCs w:val="20"/>
              </w:rPr>
              <w:t xml:space="preserve"> </w:t>
            </w:r>
            <w:r w:rsidR="00686DFF" w:rsidRPr="00E33F50">
              <w:rPr>
                <w:rFonts w:asciiTheme="minorHAnsi" w:hAnsiTheme="minorHAnsi"/>
                <w:spacing w:val="0"/>
                <w:sz w:val="20"/>
                <w:szCs w:val="20"/>
              </w:rPr>
              <w:t>metres</w:t>
            </w:r>
            <w:r w:rsidR="00F37773" w:rsidRPr="00E33F50">
              <w:rPr>
                <w:rFonts w:asciiTheme="minorHAnsi" w:hAnsiTheme="minorHAnsi"/>
                <w:spacing w:val="0"/>
                <w:sz w:val="20"/>
                <w:szCs w:val="20"/>
              </w:rPr>
              <w:t xml:space="preserve"> (295.28 feet)</w:t>
            </w:r>
            <w:r w:rsidRPr="00E33F50">
              <w:rPr>
                <w:rFonts w:asciiTheme="minorHAnsi" w:hAnsiTheme="minorHAnsi"/>
                <w:spacing w:val="0"/>
                <w:sz w:val="20"/>
                <w:szCs w:val="20"/>
              </w:rPr>
              <w:t xml:space="preserve"> is required from the </w:t>
            </w:r>
            <w:r w:rsidRPr="00E33F50">
              <w:rPr>
                <w:rFonts w:asciiTheme="minorHAnsi" w:hAnsiTheme="minorHAnsi"/>
                <w:b/>
                <w:spacing w:val="0"/>
                <w:sz w:val="20"/>
                <w:szCs w:val="20"/>
              </w:rPr>
              <w:t>intersection</w:t>
            </w:r>
            <w:r w:rsidRPr="00E33F50">
              <w:rPr>
                <w:rFonts w:asciiTheme="minorHAnsi" w:hAnsiTheme="minorHAnsi"/>
                <w:spacing w:val="0"/>
                <w:sz w:val="20"/>
                <w:szCs w:val="20"/>
              </w:rPr>
              <w:t xml:space="preserve"> of the centre lines of any municipal roads or provincial highway or such greater distance as required for e.g. </w:t>
            </w:r>
            <w:r w:rsidR="00337335" w:rsidRPr="00E33F50">
              <w:rPr>
                <w:rFonts w:asciiTheme="minorHAnsi" w:hAnsiTheme="minorHAnsi"/>
                <w:spacing w:val="0"/>
                <w:sz w:val="20"/>
                <w:szCs w:val="20"/>
              </w:rPr>
              <w:t>parcel</w:t>
            </w:r>
            <w:r w:rsidR="00E33F50" w:rsidRPr="00E33F50">
              <w:rPr>
                <w:rFonts w:asciiTheme="minorHAnsi" w:hAnsiTheme="minorHAnsi"/>
                <w:spacing w:val="0"/>
                <w:sz w:val="20"/>
                <w:szCs w:val="20"/>
              </w:rPr>
              <w:t xml:space="preserve"> triangle</w:t>
            </w:r>
          </w:p>
          <w:p w:rsidR="00E33F50" w:rsidRPr="00E33F50" w:rsidRDefault="00E33F50" w:rsidP="00E33F50">
            <w:pPr>
              <w:pStyle w:val="abclist"/>
              <w:spacing w:after="120"/>
              <w:rPr>
                <w:rFonts w:asciiTheme="minorHAnsi" w:hAnsiTheme="minorHAnsi"/>
                <w:spacing w:val="0"/>
                <w:sz w:val="20"/>
                <w:szCs w:val="20"/>
              </w:rPr>
            </w:pPr>
          </w:p>
          <w:p w:rsidR="00734686" w:rsidRPr="00E33F50" w:rsidRDefault="00624F9E" w:rsidP="00E33F50">
            <w:pPr>
              <w:pStyle w:val="abclist"/>
              <w:spacing w:before="240" w:after="120"/>
              <w:rPr>
                <w:rFonts w:asciiTheme="minorHAnsi" w:hAnsiTheme="minorHAnsi"/>
                <w:spacing w:val="0"/>
                <w:sz w:val="20"/>
                <w:szCs w:val="20"/>
              </w:rPr>
            </w:pPr>
            <w:r w:rsidRPr="00E33F50">
              <w:rPr>
                <w:rFonts w:asciiTheme="minorHAnsi" w:hAnsiTheme="minorHAnsi"/>
                <w:b/>
                <w:spacing w:val="0"/>
                <w:sz w:val="20"/>
                <w:szCs w:val="20"/>
              </w:rPr>
              <w:t>All</w:t>
            </w:r>
            <w:r w:rsidRPr="00E33F50">
              <w:rPr>
                <w:rFonts w:asciiTheme="minorHAnsi" w:hAnsiTheme="minorHAnsi"/>
                <w:spacing w:val="0"/>
                <w:sz w:val="20"/>
                <w:szCs w:val="20"/>
              </w:rPr>
              <w:t xml:space="preserve"> </w:t>
            </w:r>
            <w:r w:rsidRPr="00E33F50">
              <w:rPr>
                <w:rFonts w:asciiTheme="minorHAnsi" w:hAnsiTheme="minorHAnsi"/>
                <w:b/>
                <w:spacing w:val="0"/>
                <w:sz w:val="20"/>
                <w:szCs w:val="20"/>
              </w:rPr>
              <w:t>shelterbelts, tree plantings, and other</w:t>
            </w:r>
            <w:r w:rsidRPr="00E33F50">
              <w:rPr>
                <w:rFonts w:asciiTheme="minorHAnsi" w:hAnsiTheme="minorHAnsi"/>
                <w:spacing w:val="0"/>
                <w:sz w:val="20"/>
                <w:szCs w:val="20"/>
              </w:rPr>
              <w:t xml:space="preserve"> shall comply with the same setback requirement as for buildings; </w:t>
            </w:r>
            <w:r w:rsidRPr="00E33F50">
              <w:rPr>
                <w:rFonts w:asciiTheme="minorHAnsi" w:hAnsiTheme="minorHAnsi"/>
                <w:b/>
                <w:spacing w:val="0"/>
                <w:sz w:val="20"/>
                <w:szCs w:val="20"/>
              </w:rPr>
              <w:t>except</w:t>
            </w:r>
            <w:r w:rsidRPr="00E33F50">
              <w:rPr>
                <w:rFonts w:asciiTheme="minorHAnsi" w:hAnsiTheme="minorHAnsi"/>
                <w:spacing w:val="0"/>
                <w:sz w:val="20"/>
                <w:szCs w:val="20"/>
              </w:rPr>
              <w:t xml:space="preserve"> where the front yard abuts an internal subdivision road the setback for trees shall be </w:t>
            </w:r>
            <w:r w:rsidR="004160E9" w:rsidRPr="00E33F50">
              <w:rPr>
                <w:rFonts w:asciiTheme="minorHAnsi" w:hAnsiTheme="minorHAnsi"/>
                <w:spacing w:val="0"/>
                <w:sz w:val="20"/>
                <w:szCs w:val="20"/>
              </w:rPr>
              <w:t>3</w:t>
            </w:r>
            <w:r w:rsidR="00C66655" w:rsidRPr="00E33F50">
              <w:rPr>
                <w:rFonts w:asciiTheme="minorHAnsi" w:hAnsiTheme="minorHAnsi"/>
                <w:spacing w:val="0"/>
                <w:sz w:val="20"/>
                <w:szCs w:val="20"/>
              </w:rPr>
              <w:t>.0</w:t>
            </w:r>
            <w:r w:rsidRPr="00E33F50">
              <w:rPr>
                <w:rFonts w:asciiTheme="minorHAnsi" w:hAnsiTheme="minorHAnsi"/>
                <w:spacing w:val="0"/>
                <w:sz w:val="20"/>
                <w:szCs w:val="20"/>
              </w:rPr>
              <w:t xml:space="preserve"> metres</w:t>
            </w:r>
            <w:r w:rsidR="004160E9" w:rsidRPr="00E33F50">
              <w:rPr>
                <w:rFonts w:asciiTheme="minorHAnsi" w:hAnsiTheme="minorHAnsi"/>
                <w:spacing w:val="0"/>
                <w:sz w:val="20"/>
                <w:szCs w:val="20"/>
              </w:rPr>
              <w:t xml:space="preserve"> (9.85 feet)</w:t>
            </w:r>
            <w:r w:rsidRPr="00E33F50">
              <w:rPr>
                <w:rFonts w:asciiTheme="minorHAnsi" w:hAnsiTheme="minorHAnsi"/>
                <w:spacing w:val="0"/>
                <w:sz w:val="20"/>
                <w:szCs w:val="20"/>
              </w:rPr>
              <w:t xml:space="preserve"> </w:t>
            </w:r>
            <w:r w:rsidR="00E33F50">
              <w:rPr>
                <w:rFonts w:asciiTheme="minorHAnsi" w:hAnsiTheme="minorHAnsi"/>
                <w:spacing w:val="0"/>
                <w:sz w:val="20"/>
                <w:szCs w:val="20"/>
              </w:rPr>
              <w:t>from the property line</w:t>
            </w:r>
          </w:p>
        </w:tc>
      </w:tr>
      <w:tr w:rsidR="00624F9E" w:rsidTr="00E33F50">
        <w:trPr>
          <w:tblCellSpacing w:w="20" w:type="dxa"/>
        </w:trPr>
        <w:tc>
          <w:tcPr>
            <w:tcW w:w="2100" w:type="dxa"/>
            <w:shd w:val="clear" w:color="auto" w:fill="D9D9D9" w:themeFill="background1" w:themeFillShade="D9"/>
            <w:vAlign w:val="center"/>
            <w:hideMark/>
          </w:tcPr>
          <w:p w:rsidR="00624F9E" w:rsidRPr="00E33F50" w:rsidRDefault="00624F9E" w:rsidP="00BF5FB7">
            <w:pPr>
              <w:pStyle w:val="Table"/>
              <w:spacing w:before="120"/>
              <w:rPr>
                <w:rFonts w:asciiTheme="minorHAnsi" w:hAnsiTheme="minorHAnsi"/>
                <w:b/>
                <w:spacing w:val="0"/>
              </w:rPr>
            </w:pPr>
            <w:r w:rsidRPr="00E33F50">
              <w:rPr>
                <w:rFonts w:asciiTheme="minorHAnsi" w:hAnsiTheme="minorHAnsi"/>
                <w:b/>
                <w:spacing w:val="0"/>
              </w:rPr>
              <w:lastRenderedPageBreak/>
              <w:t>Minimum Side Yard</w:t>
            </w:r>
          </w:p>
        </w:tc>
        <w:tc>
          <w:tcPr>
            <w:tcW w:w="6510" w:type="dxa"/>
            <w:vAlign w:val="center"/>
            <w:hideMark/>
          </w:tcPr>
          <w:p w:rsidR="00624F9E" w:rsidRPr="00E33F50" w:rsidRDefault="00624F9E" w:rsidP="00E33F50">
            <w:pPr>
              <w:pStyle w:val="abclist"/>
              <w:spacing w:before="120" w:after="120"/>
              <w:rPr>
                <w:rFonts w:asciiTheme="minorHAnsi" w:hAnsiTheme="minorHAnsi"/>
                <w:b/>
                <w:spacing w:val="0"/>
                <w:sz w:val="20"/>
                <w:szCs w:val="20"/>
              </w:rPr>
            </w:pPr>
            <w:r w:rsidRPr="00E33F50">
              <w:rPr>
                <w:rFonts w:asciiTheme="minorHAnsi" w:hAnsiTheme="minorHAnsi"/>
                <w:b/>
                <w:spacing w:val="0"/>
                <w:sz w:val="20"/>
                <w:szCs w:val="20"/>
              </w:rPr>
              <w:t>All buildings</w:t>
            </w:r>
          </w:p>
          <w:p w:rsidR="00624F9E" w:rsidRPr="00E33F50" w:rsidRDefault="00624F9E" w:rsidP="00F929EF">
            <w:pPr>
              <w:pStyle w:val="abclist"/>
              <w:numPr>
                <w:ilvl w:val="2"/>
                <w:numId w:val="123"/>
              </w:numPr>
              <w:spacing w:before="120" w:after="120"/>
              <w:ind w:left="307" w:hanging="323"/>
              <w:rPr>
                <w:rFonts w:asciiTheme="minorHAnsi" w:hAnsiTheme="minorHAnsi"/>
                <w:spacing w:val="0"/>
                <w:sz w:val="20"/>
                <w:szCs w:val="20"/>
              </w:rPr>
            </w:pPr>
            <w:r w:rsidRPr="00E33F50">
              <w:rPr>
                <w:rFonts w:asciiTheme="minorHAnsi" w:hAnsiTheme="minorHAnsi"/>
                <w:spacing w:val="0"/>
                <w:sz w:val="20"/>
                <w:szCs w:val="20"/>
              </w:rPr>
              <w:t xml:space="preserve">where the side yard abuts the following roads shall be set back a minimum of: </w:t>
            </w:r>
          </w:p>
          <w:p w:rsidR="00624F9E" w:rsidRPr="00E33F50" w:rsidRDefault="00624F9E" w:rsidP="00F929EF">
            <w:pPr>
              <w:pStyle w:val="abclist"/>
              <w:numPr>
                <w:ilvl w:val="0"/>
                <w:numId w:val="124"/>
              </w:numPr>
              <w:spacing w:before="120" w:after="120" w:line="240" w:lineRule="auto"/>
              <w:ind w:left="667"/>
              <w:rPr>
                <w:rFonts w:asciiTheme="minorHAnsi" w:hAnsiTheme="minorHAnsi"/>
                <w:spacing w:val="0"/>
                <w:sz w:val="20"/>
                <w:szCs w:val="20"/>
              </w:rPr>
            </w:pPr>
            <w:r w:rsidRPr="00E33F50">
              <w:rPr>
                <w:rFonts w:asciiTheme="minorHAnsi" w:hAnsiTheme="minorHAnsi"/>
                <w:spacing w:val="0"/>
                <w:sz w:val="20"/>
                <w:szCs w:val="20"/>
              </w:rPr>
              <w:t>55</w:t>
            </w:r>
            <w:r w:rsidR="00C66655" w:rsidRPr="00E33F50">
              <w:rPr>
                <w:rFonts w:asciiTheme="minorHAnsi" w:hAnsiTheme="minorHAnsi"/>
                <w:spacing w:val="0"/>
                <w:sz w:val="20"/>
                <w:szCs w:val="20"/>
              </w:rPr>
              <w:t>.0</w:t>
            </w:r>
            <w:r w:rsidRPr="00E33F50">
              <w:rPr>
                <w:rFonts w:asciiTheme="minorHAnsi" w:hAnsiTheme="minorHAnsi"/>
                <w:spacing w:val="0"/>
                <w:sz w:val="20"/>
                <w:szCs w:val="20"/>
              </w:rPr>
              <w:t xml:space="preserve"> metres</w:t>
            </w:r>
            <w:r w:rsidR="00F37773" w:rsidRPr="00E33F50">
              <w:rPr>
                <w:rFonts w:asciiTheme="minorHAnsi" w:hAnsiTheme="minorHAnsi"/>
                <w:spacing w:val="0"/>
                <w:sz w:val="20"/>
                <w:szCs w:val="20"/>
              </w:rPr>
              <w:t xml:space="preserve"> (180.45 feet)</w:t>
            </w:r>
            <w:r w:rsidRPr="00E33F50">
              <w:rPr>
                <w:rFonts w:asciiTheme="minorHAnsi" w:hAnsiTheme="minorHAnsi"/>
                <w:spacing w:val="0"/>
                <w:sz w:val="20"/>
                <w:szCs w:val="20"/>
              </w:rPr>
              <w:t xml:space="preserve"> from the centre line of a Provincial highway;</w:t>
            </w:r>
          </w:p>
          <w:p w:rsidR="00624F9E" w:rsidRPr="00E33F50" w:rsidRDefault="00624F9E" w:rsidP="00F929EF">
            <w:pPr>
              <w:pStyle w:val="abclist"/>
              <w:numPr>
                <w:ilvl w:val="0"/>
                <w:numId w:val="124"/>
              </w:numPr>
              <w:spacing w:before="120" w:after="120" w:line="240" w:lineRule="auto"/>
              <w:ind w:left="667"/>
              <w:rPr>
                <w:rFonts w:asciiTheme="minorHAnsi" w:hAnsiTheme="minorHAnsi"/>
                <w:spacing w:val="0"/>
                <w:sz w:val="20"/>
                <w:szCs w:val="20"/>
              </w:rPr>
            </w:pPr>
            <w:r w:rsidRPr="00E33F50">
              <w:rPr>
                <w:rFonts w:asciiTheme="minorHAnsi" w:hAnsiTheme="minorHAnsi"/>
                <w:spacing w:val="0"/>
                <w:sz w:val="20"/>
                <w:szCs w:val="20"/>
              </w:rPr>
              <w:t>46</w:t>
            </w:r>
            <w:r w:rsidR="00C66655" w:rsidRPr="00E33F50">
              <w:rPr>
                <w:rFonts w:asciiTheme="minorHAnsi" w:hAnsiTheme="minorHAnsi"/>
                <w:spacing w:val="0"/>
                <w:sz w:val="20"/>
                <w:szCs w:val="20"/>
              </w:rPr>
              <w:t>.0</w:t>
            </w:r>
            <w:r w:rsidR="00E33F50" w:rsidRPr="00E33F50">
              <w:rPr>
                <w:rFonts w:asciiTheme="minorHAnsi" w:hAnsiTheme="minorHAnsi"/>
                <w:spacing w:val="0"/>
                <w:sz w:val="20"/>
                <w:szCs w:val="20"/>
              </w:rPr>
              <w:t xml:space="preserve"> </w:t>
            </w:r>
            <w:r w:rsidRPr="00E33F50">
              <w:rPr>
                <w:rFonts w:asciiTheme="minorHAnsi" w:hAnsiTheme="minorHAnsi"/>
                <w:spacing w:val="0"/>
                <w:sz w:val="20"/>
                <w:szCs w:val="20"/>
              </w:rPr>
              <w:t>metres</w:t>
            </w:r>
            <w:r w:rsidR="00F37773" w:rsidRPr="00E33F50">
              <w:rPr>
                <w:rFonts w:asciiTheme="minorHAnsi" w:hAnsiTheme="minorHAnsi"/>
                <w:spacing w:val="0"/>
                <w:sz w:val="20"/>
                <w:szCs w:val="20"/>
              </w:rPr>
              <w:t xml:space="preserve"> (150.92 feet)</w:t>
            </w:r>
            <w:r w:rsidRPr="00E33F50">
              <w:rPr>
                <w:rFonts w:asciiTheme="minorHAnsi" w:hAnsiTheme="minorHAnsi"/>
                <w:spacing w:val="0"/>
                <w:sz w:val="20"/>
                <w:szCs w:val="20"/>
              </w:rPr>
              <w:t xml:space="preserve"> from the centre line of a Municipal Road;</w:t>
            </w:r>
          </w:p>
          <w:p w:rsidR="00C66655" w:rsidRPr="00E33F50" w:rsidRDefault="00C66655" w:rsidP="00F929EF">
            <w:pPr>
              <w:pStyle w:val="abclist"/>
              <w:numPr>
                <w:ilvl w:val="0"/>
                <w:numId w:val="124"/>
              </w:numPr>
              <w:spacing w:before="120" w:after="120" w:line="240" w:lineRule="auto"/>
              <w:ind w:left="667"/>
              <w:rPr>
                <w:rFonts w:asciiTheme="minorHAnsi" w:hAnsiTheme="minorHAnsi"/>
                <w:spacing w:val="0"/>
                <w:sz w:val="20"/>
                <w:szCs w:val="20"/>
              </w:rPr>
            </w:pPr>
            <w:r w:rsidRPr="00E33F50">
              <w:rPr>
                <w:rFonts w:asciiTheme="minorHAnsi" w:hAnsiTheme="minorHAnsi"/>
                <w:spacing w:val="0"/>
                <w:sz w:val="20"/>
                <w:szCs w:val="20"/>
              </w:rPr>
              <w:t>15.0 metres (49.22 feet) from the property line of a Highway Frontage Road;</w:t>
            </w:r>
          </w:p>
          <w:p w:rsidR="00624F9E" w:rsidRPr="00E33F50" w:rsidRDefault="00624F9E" w:rsidP="00F929EF">
            <w:pPr>
              <w:pStyle w:val="abclist"/>
              <w:numPr>
                <w:ilvl w:val="0"/>
                <w:numId w:val="124"/>
              </w:numPr>
              <w:spacing w:before="120" w:after="120" w:line="240" w:lineRule="auto"/>
              <w:ind w:left="667"/>
              <w:rPr>
                <w:rFonts w:asciiTheme="minorHAnsi" w:hAnsiTheme="minorHAnsi"/>
                <w:spacing w:val="0"/>
                <w:sz w:val="20"/>
                <w:szCs w:val="20"/>
              </w:rPr>
            </w:pPr>
            <w:r w:rsidRPr="00E33F50">
              <w:rPr>
                <w:rFonts w:asciiTheme="minorHAnsi" w:hAnsiTheme="minorHAnsi"/>
                <w:spacing w:val="0"/>
                <w:sz w:val="20"/>
                <w:szCs w:val="20"/>
              </w:rPr>
              <w:t>10</w:t>
            </w:r>
            <w:r w:rsidR="00C66655" w:rsidRPr="00E33F50">
              <w:rPr>
                <w:rFonts w:asciiTheme="minorHAnsi" w:hAnsiTheme="minorHAnsi"/>
                <w:spacing w:val="0"/>
                <w:sz w:val="20"/>
                <w:szCs w:val="20"/>
              </w:rPr>
              <w:t>.0</w:t>
            </w:r>
            <w:r w:rsidRPr="00E33F50">
              <w:rPr>
                <w:rFonts w:asciiTheme="minorHAnsi" w:hAnsiTheme="minorHAnsi"/>
                <w:spacing w:val="0"/>
                <w:sz w:val="20"/>
                <w:szCs w:val="20"/>
              </w:rPr>
              <w:t xml:space="preserve"> metres</w:t>
            </w:r>
            <w:r w:rsidR="00E33F50" w:rsidRPr="00E33F50">
              <w:rPr>
                <w:rFonts w:asciiTheme="minorHAnsi" w:hAnsiTheme="minorHAnsi"/>
                <w:spacing w:val="0"/>
                <w:sz w:val="20"/>
                <w:szCs w:val="20"/>
              </w:rPr>
              <w:t xml:space="preserve"> (32.</w:t>
            </w:r>
            <w:r w:rsidR="00F37773" w:rsidRPr="00E33F50">
              <w:rPr>
                <w:rFonts w:asciiTheme="minorHAnsi" w:hAnsiTheme="minorHAnsi"/>
                <w:spacing w:val="0"/>
                <w:sz w:val="20"/>
                <w:szCs w:val="20"/>
              </w:rPr>
              <w:t>81 feet)</w:t>
            </w:r>
            <w:r w:rsidRPr="00E33F50">
              <w:rPr>
                <w:rFonts w:asciiTheme="minorHAnsi" w:hAnsiTheme="minorHAnsi"/>
                <w:spacing w:val="0"/>
                <w:sz w:val="20"/>
                <w:szCs w:val="20"/>
              </w:rPr>
              <w:t xml:space="preserve"> from the property line </w:t>
            </w:r>
            <w:r w:rsidR="00E33F50" w:rsidRPr="00E33F50">
              <w:rPr>
                <w:rFonts w:asciiTheme="minorHAnsi" w:hAnsiTheme="minorHAnsi"/>
                <w:spacing w:val="0"/>
                <w:sz w:val="20"/>
                <w:szCs w:val="20"/>
              </w:rPr>
              <w:t>of an Internal Subdivision Road.</w:t>
            </w:r>
          </w:p>
          <w:p w:rsidR="00E33F50" w:rsidRPr="00E33F50" w:rsidRDefault="00624F9E" w:rsidP="00F929EF">
            <w:pPr>
              <w:pStyle w:val="abclist"/>
              <w:numPr>
                <w:ilvl w:val="2"/>
                <w:numId w:val="123"/>
              </w:numPr>
              <w:spacing w:before="120" w:after="120"/>
              <w:ind w:left="307" w:hanging="323"/>
              <w:rPr>
                <w:rFonts w:asciiTheme="minorHAnsi" w:hAnsiTheme="minorHAnsi"/>
                <w:spacing w:val="0"/>
                <w:sz w:val="20"/>
                <w:szCs w:val="20"/>
              </w:rPr>
            </w:pPr>
            <w:r w:rsidRPr="00E33F50">
              <w:rPr>
                <w:rFonts w:asciiTheme="minorHAnsi" w:hAnsiTheme="minorHAnsi"/>
                <w:spacing w:val="0"/>
                <w:sz w:val="20"/>
                <w:szCs w:val="20"/>
              </w:rPr>
              <w:t>where the side yard does not abut a road shall be set back a minimum of:</w:t>
            </w:r>
          </w:p>
          <w:p w:rsidR="00624F9E" w:rsidRPr="00E33F50" w:rsidRDefault="00F37773" w:rsidP="00F929EF">
            <w:pPr>
              <w:pStyle w:val="abclist"/>
              <w:numPr>
                <w:ilvl w:val="0"/>
                <w:numId w:val="124"/>
              </w:numPr>
              <w:spacing w:before="120" w:after="120" w:line="240" w:lineRule="auto"/>
              <w:ind w:left="667"/>
              <w:rPr>
                <w:rFonts w:asciiTheme="minorHAnsi" w:hAnsiTheme="minorHAnsi"/>
                <w:spacing w:val="0"/>
                <w:sz w:val="20"/>
                <w:szCs w:val="20"/>
              </w:rPr>
            </w:pPr>
            <w:r w:rsidRPr="00E33F50">
              <w:rPr>
                <w:rFonts w:asciiTheme="minorHAnsi" w:hAnsiTheme="minorHAnsi"/>
                <w:spacing w:val="0"/>
                <w:sz w:val="20"/>
                <w:szCs w:val="20"/>
              </w:rPr>
              <w:t>6</w:t>
            </w:r>
            <w:r w:rsidR="00C66655" w:rsidRPr="00E33F50">
              <w:rPr>
                <w:rFonts w:asciiTheme="minorHAnsi" w:hAnsiTheme="minorHAnsi"/>
                <w:spacing w:val="0"/>
                <w:sz w:val="20"/>
                <w:szCs w:val="20"/>
              </w:rPr>
              <w:t>.0</w:t>
            </w:r>
            <w:r w:rsidR="00624F9E" w:rsidRPr="00E33F50">
              <w:rPr>
                <w:rFonts w:asciiTheme="minorHAnsi" w:hAnsiTheme="minorHAnsi"/>
                <w:spacing w:val="0"/>
                <w:sz w:val="20"/>
                <w:szCs w:val="20"/>
              </w:rPr>
              <w:t xml:space="preserve"> metres </w:t>
            </w:r>
            <w:r w:rsidRPr="00E33F50">
              <w:rPr>
                <w:rFonts w:asciiTheme="minorHAnsi" w:hAnsiTheme="minorHAnsi"/>
                <w:spacing w:val="0"/>
                <w:sz w:val="20"/>
                <w:szCs w:val="20"/>
              </w:rPr>
              <w:t xml:space="preserve">(19.69 feet) </w:t>
            </w:r>
            <w:r w:rsidR="00624F9E" w:rsidRPr="00E33F50">
              <w:rPr>
                <w:rFonts w:asciiTheme="minorHAnsi" w:hAnsiTheme="minorHAnsi"/>
                <w:spacing w:val="0"/>
                <w:sz w:val="20"/>
                <w:szCs w:val="20"/>
              </w:rPr>
              <w:t xml:space="preserve">from property line. </w:t>
            </w:r>
          </w:p>
          <w:p w:rsidR="00624F9E" w:rsidRPr="00E33F50" w:rsidRDefault="00624F9E" w:rsidP="00E33F50">
            <w:pPr>
              <w:pStyle w:val="abclist"/>
              <w:spacing w:before="120" w:after="120"/>
              <w:rPr>
                <w:rFonts w:asciiTheme="minorHAnsi" w:hAnsiTheme="minorHAnsi"/>
                <w:b/>
                <w:spacing w:val="0"/>
                <w:sz w:val="20"/>
                <w:szCs w:val="20"/>
              </w:rPr>
            </w:pPr>
          </w:p>
          <w:p w:rsidR="00624F9E" w:rsidRPr="00E33F50" w:rsidRDefault="00624F9E" w:rsidP="00E33F50">
            <w:pPr>
              <w:pStyle w:val="abclist"/>
              <w:spacing w:before="120" w:after="120"/>
              <w:rPr>
                <w:rFonts w:asciiTheme="minorHAnsi" w:hAnsiTheme="minorHAnsi"/>
                <w:spacing w:val="0"/>
                <w:sz w:val="20"/>
                <w:szCs w:val="20"/>
              </w:rPr>
            </w:pPr>
            <w:r w:rsidRPr="00E33F50">
              <w:rPr>
                <w:rFonts w:asciiTheme="minorHAnsi" w:hAnsiTheme="minorHAnsi"/>
                <w:b/>
                <w:spacing w:val="0"/>
                <w:sz w:val="20"/>
                <w:szCs w:val="20"/>
              </w:rPr>
              <w:t>All</w:t>
            </w:r>
            <w:r w:rsidRPr="00E33F50">
              <w:rPr>
                <w:rFonts w:asciiTheme="minorHAnsi" w:hAnsiTheme="minorHAnsi"/>
                <w:spacing w:val="0"/>
                <w:sz w:val="20"/>
                <w:szCs w:val="20"/>
              </w:rPr>
              <w:t xml:space="preserve"> </w:t>
            </w:r>
            <w:r w:rsidRPr="00E33F50">
              <w:rPr>
                <w:rFonts w:asciiTheme="minorHAnsi" w:hAnsiTheme="minorHAnsi"/>
                <w:b/>
                <w:spacing w:val="0"/>
                <w:sz w:val="20"/>
                <w:szCs w:val="20"/>
              </w:rPr>
              <w:t>shelterbelts, tree plantings, and other</w:t>
            </w:r>
            <w:r w:rsidRPr="00E33F50">
              <w:rPr>
                <w:rFonts w:asciiTheme="minorHAnsi" w:hAnsiTheme="minorHAnsi"/>
                <w:spacing w:val="0"/>
                <w:sz w:val="20"/>
                <w:szCs w:val="20"/>
              </w:rPr>
              <w:t xml:space="preserve"> shall comply with the same setback requirement as for buildings </w:t>
            </w:r>
            <w:r w:rsidRPr="00E33F50">
              <w:rPr>
                <w:rFonts w:asciiTheme="minorHAnsi" w:hAnsiTheme="minorHAnsi"/>
                <w:b/>
                <w:spacing w:val="0"/>
                <w:sz w:val="20"/>
                <w:szCs w:val="20"/>
              </w:rPr>
              <w:t>except:</w:t>
            </w:r>
            <w:r w:rsidRPr="00E33F50">
              <w:rPr>
                <w:rFonts w:asciiTheme="minorHAnsi" w:hAnsiTheme="minorHAnsi"/>
                <w:spacing w:val="0"/>
                <w:sz w:val="20"/>
                <w:szCs w:val="20"/>
              </w:rPr>
              <w:t xml:space="preserve"> </w:t>
            </w:r>
          </w:p>
          <w:p w:rsidR="00624F9E" w:rsidRPr="00E33F50" w:rsidRDefault="00624F9E" w:rsidP="00F929EF">
            <w:pPr>
              <w:pStyle w:val="abclist"/>
              <w:numPr>
                <w:ilvl w:val="0"/>
                <w:numId w:val="126"/>
              </w:numPr>
              <w:spacing w:before="120" w:after="120"/>
              <w:ind w:left="397"/>
              <w:rPr>
                <w:rFonts w:asciiTheme="minorHAnsi" w:hAnsiTheme="minorHAnsi"/>
                <w:spacing w:val="0"/>
                <w:sz w:val="20"/>
                <w:szCs w:val="20"/>
              </w:rPr>
            </w:pPr>
            <w:r w:rsidRPr="00E33F50">
              <w:rPr>
                <w:rFonts w:asciiTheme="minorHAnsi" w:hAnsiTheme="minorHAnsi"/>
                <w:spacing w:val="0"/>
                <w:sz w:val="20"/>
                <w:szCs w:val="20"/>
              </w:rPr>
              <w:t>where the side yard abuts an internal subdivision road the setback for trees shall be 5</w:t>
            </w:r>
            <w:r w:rsidR="00C66655" w:rsidRPr="00E33F50">
              <w:rPr>
                <w:rFonts w:asciiTheme="minorHAnsi" w:hAnsiTheme="minorHAnsi"/>
                <w:spacing w:val="0"/>
                <w:sz w:val="20"/>
                <w:szCs w:val="20"/>
              </w:rPr>
              <w:t>.0</w:t>
            </w:r>
            <w:r w:rsidRPr="00E33F50">
              <w:rPr>
                <w:rFonts w:asciiTheme="minorHAnsi" w:hAnsiTheme="minorHAnsi"/>
                <w:spacing w:val="0"/>
                <w:sz w:val="20"/>
                <w:szCs w:val="20"/>
              </w:rPr>
              <w:t xml:space="preserve"> metres</w:t>
            </w:r>
            <w:r w:rsidR="00F37773" w:rsidRPr="00E33F50">
              <w:rPr>
                <w:rFonts w:asciiTheme="minorHAnsi" w:hAnsiTheme="minorHAnsi"/>
                <w:spacing w:val="0"/>
                <w:sz w:val="20"/>
                <w:szCs w:val="20"/>
              </w:rPr>
              <w:t xml:space="preserve"> (16.41 feet)</w:t>
            </w:r>
            <w:r w:rsidRPr="00E33F50">
              <w:rPr>
                <w:rFonts w:asciiTheme="minorHAnsi" w:hAnsiTheme="minorHAnsi"/>
                <w:spacing w:val="0"/>
                <w:sz w:val="20"/>
                <w:szCs w:val="20"/>
              </w:rPr>
              <w:t xml:space="preserve"> from the property line of the road; and </w:t>
            </w:r>
          </w:p>
          <w:p w:rsidR="00624F9E" w:rsidRPr="00E33F50" w:rsidRDefault="00624F9E" w:rsidP="00F929EF">
            <w:pPr>
              <w:pStyle w:val="abclist"/>
              <w:numPr>
                <w:ilvl w:val="0"/>
                <w:numId w:val="126"/>
              </w:numPr>
              <w:spacing w:before="120" w:after="120"/>
              <w:ind w:left="397"/>
              <w:rPr>
                <w:rFonts w:asciiTheme="minorHAnsi" w:hAnsiTheme="minorHAnsi"/>
                <w:spacing w:val="0"/>
                <w:sz w:val="20"/>
                <w:szCs w:val="20"/>
              </w:rPr>
            </w:pPr>
            <w:r w:rsidRPr="00E33F50">
              <w:rPr>
                <w:rFonts w:asciiTheme="minorHAnsi" w:hAnsiTheme="minorHAnsi"/>
                <w:spacing w:val="0"/>
                <w:sz w:val="20"/>
                <w:szCs w:val="20"/>
              </w:rPr>
              <w:t>where the side yard does not abut a road the setback shall be 3</w:t>
            </w:r>
            <w:r w:rsidR="00C66655" w:rsidRPr="00E33F50">
              <w:rPr>
                <w:rFonts w:asciiTheme="minorHAnsi" w:hAnsiTheme="minorHAnsi"/>
                <w:spacing w:val="0"/>
                <w:sz w:val="20"/>
                <w:szCs w:val="20"/>
              </w:rPr>
              <w:t>.0</w:t>
            </w:r>
            <w:r w:rsidRPr="00E33F50">
              <w:rPr>
                <w:rFonts w:asciiTheme="minorHAnsi" w:hAnsiTheme="minorHAnsi"/>
                <w:spacing w:val="0"/>
                <w:sz w:val="20"/>
                <w:szCs w:val="20"/>
              </w:rPr>
              <w:t xml:space="preserve"> metres</w:t>
            </w:r>
            <w:r w:rsidR="00F37773" w:rsidRPr="00E33F50">
              <w:rPr>
                <w:rFonts w:asciiTheme="minorHAnsi" w:hAnsiTheme="minorHAnsi"/>
                <w:spacing w:val="0"/>
                <w:sz w:val="20"/>
                <w:szCs w:val="20"/>
              </w:rPr>
              <w:t xml:space="preserve"> (9.85 feet)</w:t>
            </w:r>
            <w:r w:rsidRPr="00E33F50">
              <w:rPr>
                <w:rFonts w:asciiTheme="minorHAnsi" w:hAnsiTheme="minorHAnsi"/>
                <w:spacing w:val="0"/>
                <w:sz w:val="20"/>
                <w:szCs w:val="20"/>
              </w:rPr>
              <w:t xml:space="preserve"> from the property line.</w:t>
            </w:r>
          </w:p>
        </w:tc>
      </w:tr>
      <w:tr w:rsidR="00624F9E" w:rsidTr="00E33F50">
        <w:trPr>
          <w:tblCellSpacing w:w="20" w:type="dxa"/>
        </w:trPr>
        <w:tc>
          <w:tcPr>
            <w:tcW w:w="2100" w:type="dxa"/>
            <w:shd w:val="clear" w:color="auto" w:fill="D9D9D9" w:themeFill="background1" w:themeFillShade="D9"/>
            <w:vAlign w:val="center"/>
            <w:hideMark/>
          </w:tcPr>
          <w:p w:rsidR="00624F9E" w:rsidRPr="00E33F50" w:rsidRDefault="00624F9E" w:rsidP="00BF5FB7">
            <w:pPr>
              <w:pStyle w:val="Table"/>
              <w:rPr>
                <w:rFonts w:asciiTheme="minorHAnsi" w:hAnsiTheme="minorHAnsi"/>
                <w:b/>
                <w:spacing w:val="0"/>
              </w:rPr>
            </w:pPr>
            <w:r w:rsidRPr="00E33F50">
              <w:rPr>
                <w:rFonts w:asciiTheme="minorHAnsi" w:hAnsiTheme="minorHAnsi"/>
                <w:b/>
                <w:spacing w:val="0"/>
              </w:rPr>
              <w:t>Minimum rear yard</w:t>
            </w:r>
          </w:p>
        </w:tc>
        <w:tc>
          <w:tcPr>
            <w:tcW w:w="6510" w:type="dxa"/>
            <w:vAlign w:val="center"/>
            <w:hideMark/>
          </w:tcPr>
          <w:p w:rsidR="00624F9E" w:rsidRPr="00E33F50" w:rsidRDefault="00624F9E" w:rsidP="00E33F50">
            <w:pPr>
              <w:pStyle w:val="Table"/>
              <w:spacing w:before="120" w:after="0"/>
              <w:rPr>
                <w:rFonts w:asciiTheme="minorHAnsi" w:hAnsiTheme="minorHAnsi"/>
                <w:b/>
                <w:spacing w:val="0"/>
                <w:szCs w:val="20"/>
              </w:rPr>
            </w:pPr>
            <w:r w:rsidRPr="00E33F50">
              <w:rPr>
                <w:rFonts w:asciiTheme="minorHAnsi" w:hAnsiTheme="minorHAnsi"/>
                <w:b/>
                <w:spacing w:val="0"/>
                <w:szCs w:val="20"/>
              </w:rPr>
              <w:t>Buildings</w:t>
            </w:r>
          </w:p>
          <w:p w:rsidR="00624F9E" w:rsidRPr="00E33F50" w:rsidRDefault="00624F9E" w:rsidP="00E33F50">
            <w:pPr>
              <w:pStyle w:val="Table"/>
              <w:spacing w:before="0" w:after="120"/>
              <w:rPr>
                <w:rFonts w:asciiTheme="minorHAnsi" w:hAnsiTheme="minorHAnsi"/>
                <w:spacing w:val="0"/>
                <w:szCs w:val="20"/>
              </w:rPr>
            </w:pPr>
            <w:r w:rsidRPr="00E33F50">
              <w:rPr>
                <w:rFonts w:asciiTheme="minorHAnsi" w:hAnsiTheme="minorHAnsi"/>
                <w:spacing w:val="0"/>
                <w:szCs w:val="20"/>
              </w:rPr>
              <w:t xml:space="preserve">Same setbacks as Side Yard except where </w:t>
            </w:r>
            <w:r w:rsidRPr="00E33F50">
              <w:rPr>
                <w:rFonts w:asciiTheme="minorHAnsi" w:hAnsiTheme="minorHAnsi"/>
                <w:b/>
                <w:spacing w:val="0"/>
                <w:szCs w:val="20"/>
              </w:rPr>
              <w:t xml:space="preserve">the side yard does not abut a road </w:t>
            </w:r>
            <w:r w:rsidRPr="00E33F50">
              <w:rPr>
                <w:rFonts w:asciiTheme="minorHAnsi" w:hAnsiTheme="minorHAnsi"/>
                <w:spacing w:val="0"/>
                <w:szCs w:val="20"/>
              </w:rPr>
              <w:t>shall be set back a minimum of 6</w:t>
            </w:r>
            <w:r w:rsidR="00C66655" w:rsidRPr="00E33F50">
              <w:rPr>
                <w:rFonts w:asciiTheme="minorHAnsi" w:hAnsiTheme="minorHAnsi"/>
                <w:spacing w:val="0"/>
                <w:szCs w:val="20"/>
              </w:rPr>
              <w:t>.0</w:t>
            </w:r>
            <w:r w:rsidRPr="00E33F50">
              <w:rPr>
                <w:rFonts w:asciiTheme="minorHAnsi" w:hAnsiTheme="minorHAnsi"/>
                <w:spacing w:val="0"/>
                <w:szCs w:val="20"/>
              </w:rPr>
              <w:t xml:space="preserve"> metres </w:t>
            </w:r>
            <w:r w:rsidR="00F37773" w:rsidRPr="00E33F50">
              <w:rPr>
                <w:rFonts w:asciiTheme="minorHAnsi" w:hAnsiTheme="minorHAnsi"/>
                <w:spacing w:val="0"/>
                <w:szCs w:val="20"/>
              </w:rPr>
              <w:t xml:space="preserve">(19.69 feet) </w:t>
            </w:r>
            <w:r w:rsidRPr="00E33F50">
              <w:rPr>
                <w:rFonts w:asciiTheme="minorHAnsi" w:hAnsiTheme="minorHAnsi"/>
                <w:spacing w:val="0"/>
                <w:szCs w:val="20"/>
              </w:rPr>
              <w:t xml:space="preserve">from property line. </w:t>
            </w:r>
          </w:p>
          <w:p w:rsidR="004764D4" w:rsidRPr="00E33F50" w:rsidRDefault="004764D4" w:rsidP="00E33F50">
            <w:pPr>
              <w:pStyle w:val="Table"/>
              <w:spacing w:before="120" w:after="120"/>
              <w:rPr>
                <w:rFonts w:asciiTheme="minorHAnsi" w:hAnsiTheme="minorHAnsi"/>
                <w:spacing w:val="0"/>
                <w:szCs w:val="20"/>
              </w:rPr>
            </w:pPr>
          </w:p>
          <w:p w:rsidR="00624F9E" w:rsidRPr="00E33F50" w:rsidRDefault="00624F9E" w:rsidP="00E33F50">
            <w:pPr>
              <w:pStyle w:val="Table"/>
              <w:spacing w:before="120" w:after="120"/>
              <w:rPr>
                <w:rFonts w:asciiTheme="minorHAnsi" w:hAnsiTheme="minorHAnsi"/>
                <w:spacing w:val="0"/>
                <w:szCs w:val="20"/>
              </w:rPr>
            </w:pPr>
            <w:r w:rsidRPr="00E33F50">
              <w:rPr>
                <w:rFonts w:asciiTheme="minorHAnsi" w:hAnsiTheme="minorHAnsi"/>
                <w:b/>
                <w:spacing w:val="0"/>
                <w:szCs w:val="20"/>
              </w:rPr>
              <w:t>All</w:t>
            </w:r>
            <w:r w:rsidRPr="00E33F50">
              <w:rPr>
                <w:rFonts w:asciiTheme="minorHAnsi" w:hAnsiTheme="minorHAnsi"/>
                <w:spacing w:val="0"/>
                <w:szCs w:val="20"/>
              </w:rPr>
              <w:t xml:space="preserve"> </w:t>
            </w:r>
            <w:r w:rsidRPr="00E33F50">
              <w:rPr>
                <w:rFonts w:asciiTheme="minorHAnsi" w:hAnsiTheme="minorHAnsi"/>
                <w:b/>
                <w:spacing w:val="0"/>
                <w:szCs w:val="20"/>
              </w:rPr>
              <w:t>shelterbelts, tree plantings, and other</w:t>
            </w:r>
            <w:r w:rsidRPr="00E33F50">
              <w:rPr>
                <w:rFonts w:asciiTheme="minorHAnsi" w:hAnsiTheme="minorHAnsi"/>
                <w:spacing w:val="0"/>
                <w:szCs w:val="20"/>
              </w:rPr>
              <w:t xml:space="preserve"> where the side yard does not abut a road the setback shall be 3</w:t>
            </w:r>
            <w:r w:rsidR="00C66655" w:rsidRPr="00E33F50">
              <w:rPr>
                <w:rFonts w:asciiTheme="minorHAnsi" w:hAnsiTheme="minorHAnsi"/>
                <w:spacing w:val="0"/>
                <w:szCs w:val="20"/>
              </w:rPr>
              <w:t>.0</w:t>
            </w:r>
            <w:r w:rsidRPr="00E33F50">
              <w:rPr>
                <w:rFonts w:asciiTheme="minorHAnsi" w:hAnsiTheme="minorHAnsi"/>
                <w:spacing w:val="0"/>
                <w:szCs w:val="20"/>
              </w:rPr>
              <w:t xml:space="preserve"> metres</w:t>
            </w:r>
            <w:r w:rsidR="00F37773" w:rsidRPr="00E33F50">
              <w:rPr>
                <w:rFonts w:asciiTheme="minorHAnsi" w:hAnsiTheme="minorHAnsi"/>
                <w:spacing w:val="0"/>
                <w:szCs w:val="20"/>
              </w:rPr>
              <w:t xml:space="preserve"> (9.85 feet)</w:t>
            </w:r>
            <w:r w:rsidRPr="00E33F50">
              <w:rPr>
                <w:rFonts w:asciiTheme="minorHAnsi" w:hAnsiTheme="minorHAnsi"/>
                <w:spacing w:val="0"/>
                <w:szCs w:val="20"/>
              </w:rPr>
              <w:t xml:space="preserve"> from the property line.</w:t>
            </w:r>
          </w:p>
        </w:tc>
      </w:tr>
      <w:tr w:rsidR="00624F9E" w:rsidTr="00E33F50">
        <w:trPr>
          <w:tblCellSpacing w:w="20" w:type="dxa"/>
        </w:trPr>
        <w:tc>
          <w:tcPr>
            <w:tcW w:w="2100" w:type="dxa"/>
            <w:shd w:val="clear" w:color="auto" w:fill="D9D9D9" w:themeFill="background1" w:themeFillShade="D9"/>
            <w:vAlign w:val="center"/>
            <w:hideMark/>
          </w:tcPr>
          <w:p w:rsidR="00624F9E" w:rsidRPr="00E33F50" w:rsidRDefault="00624F9E" w:rsidP="00BF5FB7">
            <w:pPr>
              <w:pStyle w:val="Table"/>
              <w:rPr>
                <w:rFonts w:asciiTheme="minorHAnsi" w:hAnsiTheme="minorHAnsi"/>
                <w:b/>
                <w:spacing w:val="0"/>
              </w:rPr>
            </w:pPr>
            <w:r w:rsidRPr="00E33F50">
              <w:rPr>
                <w:rFonts w:asciiTheme="minorHAnsi" w:hAnsiTheme="minorHAnsi"/>
                <w:b/>
                <w:spacing w:val="0"/>
              </w:rPr>
              <w:t>Portable structures, machinery and the storage of aggregate</w:t>
            </w:r>
            <w:r w:rsidRPr="00E33F50">
              <w:rPr>
                <w:rFonts w:asciiTheme="minorHAnsi" w:hAnsiTheme="minorHAnsi"/>
                <w:spacing w:val="0"/>
              </w:rPr>
              <w:t xml:space="preserve"> </w:t>
            </w:r>
            <w:r w:rsidRPr="00E33F50">
              <w:rPr>
                <w:rFonts w:asciiTheme="minorHAnsi" w:hAnsiTheme="minorHAnsi"/>
                <w:b/>
                <w:spacing w:val="0"/>
              </w:rPr>
              <w:t>materials</w:t>
            </w:r>
          </w:p>
        </w:tc>
        <w:tc>
          <w:tcPr>
            <w:tcW w:w="6510" w:type="dxa"/>
            <w:vAlign w:val="center"/>
            <w:hideMark/>
          </w:tcPr>
          <w:p w:rsidR="00624F9E" w:rsidRPr="00E33F50" w:rsidRDefault="00624F9E" w:rsidP="00E33F50">
            <w:pPr>
              <w:pStyle w:val="Table"/>
              <w:spacing w:before="120" w:after="120"/>
              <w:rPr>
                <w:rFonts w:asciiTheme="minorHAnsi" w:hAnsiTheme="minorHAnsi"/>
                <w:spacing w:val="0"/>
                <w:szCs w:val="20"/>
              </w:rPr>
            </w:pPr>
            <w:r w:rsidRPr="00E33F50">
              <w:rPr>
                <w:rFonts w:asciiTheme="minorHAnsi" w:hAnsiTheme="minorHAnsi"/>
                <w:spacing w:val="0"/>
                <w:szCs w:val="20"/>
              </w:rPr>
              <w:t>Shall comply with the same setback requirement as for buildings.</w:t>
            </w:r>
          </w:p>
        </w:tc>
      </w:tr>
      <w:tr w:rsidR="00624F9E" w:rsidTr="00E33F50">
        <w:trPr>
          <w:tblCellSpacing w:w="20" w:type="dxa"/>
        </w:trPr>
        <w:tc>
          <w:tcPr>
            <w:tcW w:w="2100" w:type="dxa"/>
            <w:shd w:val="clear" w:color="auto" w:fill="D9D9D9" w:themeFill="background1" w:themeFillShade="D9"/>
            <w:vAlign w:val="center"/>
          </w:tcPr>
          <w:p w:rsidR="00624F9E" w:rsidRPr="00E33F50" w:rsidRDefault="00624F9E" w:rsidP="00C619B7">
            <w:pPr>
              <w:pStyle w:val="Heading3"/>
              <w:numPr>
                <w:ilvl w:val="0"/>
                <w:numId w:val="0"/>
              </w:numPr>
              <w:rPr>
                <w:b/>
              </w:rPr>
            </w:pPr>
            <w:r w:rsidRPr="00E33F50">
              <w:rPr>
                <w:b/>
              </w:rPr>
              <w:t xml:space="preserve">Public utilities, recreational, Institutional land uses </w:t>
            </w:r>
          </w:p>
        </w:tc>
        <w:tc>
          <w:tcPr>
            <w:tcW w:w="6510" w:type="dxa"/>
            <w:vAlign w:val="center"/>
          </w:tcPr>
          <w:p w:rsidR="00624F9E" w:rsidRPr="00E33F50" w:rsidRDefault="00624F9E" w:rsidP="00E33F50">
            <w:pPr>
              <w:spacing w:before="120" w:after="120"/>
              <w:rPr>
                <w:rFonts w:asciiTheme="minorHAnsi" w:hAnsiTheme="minorHAnsi"/>
                <w:spacing w:val="0"/>
                <w:sz w:val="20"/>
                <w:szCs w:val="20"/>
              </w:rPr>
            </w:pPr>
            <w:r w:rsidRPr="00E33F50">
              <w:rPr>
                <w:rFonts w:asciiTheme="minorHAnsi" w:hAnsiTheme="minorHAnsi"/>
                <w:spacing w:val="0"/>
                <w:sz w:val="20"/>
                <w:szCs w:val="20"/>
              </w:rPr>
              <w:t xml:space="preserve">Exempted from minimum frontage and </w:t>
            </w:r>
            <w:r w:rsidR="00337335" w:rsidRPr="00E33F50">
              <w:rPr>
                <w:rFonts w:asciiTheme="minorHAnsi" w:hAnsiTheme="minorHAnsi"/>
                <w:spacing w:val="0"/>
                <w:sz w:val="20"/>
                <w:szCs w:val="20"/>
              </w:rPr>
              <w:t>parcel</w:t>
            </w:r>
            <w:r w:rsidRPr="00E33F50">
              <w:rPr>
                <w:rFonts w:asciiTheme="minorHAnsi" w:hAnsiTheme="minorHAnsi"/>
                <w:spacing w:val="0"/>
                <w:sz w:val="20"/>
                <w:szCs w:val="20"/>
              </w:rPr>
              <w:t xml:space="preserve"> area requirements. </w:t>
            </w:r>
          </w:p>
        </w:tc>
      </w:tr>
    </w:tbl>
    <w:p w:rsidR="00624F9E" w:rsidRDefault="00624F9E" w:rsidP="00E267AB">
      <w:pPr>
        <w:pStyle w:val="Style2a"/>
        <w:numPr>
          <w:ilvl w:val="0"/>
          <w:numId w:val="0"/>
        </w:numPr>
        <w:ind w:left="540"/>
      </w:pPr>
      <w:bookmarkStart w:id="546" w:name="_Toc253491808"/>
    </w:p>
    <w:p w:rsidR="00624F9E" w:rsidRPr="004160E9" w:rsidRDefault="00624F9E" w:rsidP="00E267AB">
      <w:pPr>
        <w:pStyle w:val="Heading2"/>
      </w:pPr>
      <w:bookmarkStart w:id="547" w:name="_Toc373238907"/>
      <w:bookmarkStart w:id="548" w:name="_Toc435167643"/>
      <w:r w:rsidRPr="004160E9">
        <w:t>Accessory Buildings and Uses</w:t>
      </w:r>
      <w:bookmarkEnd w:id="546"/>
      <w:bookmarkEnd w:id="547"/>
      <w:bookmarkEnd w:id="548"/>
    </w:p>
    <w:p w:rsidR="00624F9E" w:rsidRPr="00DA6C1A" w:rsidRDefault="00624F9E" w:rsidP="00C619B7">
      <w:pPr>
        <w:pStyle w:val="Heading3"/>
      </w:pPr>
      <w:r w:rsidRPr="004160E9">
        <w:t xml:space="preserve">A permitted accessory use/building shall be defined as </w:t>
      </w:r>
      <w:r w:rsidRPr="00DA6C1A">
        <w:t xml:space="preserve">any buildings, structures or a use which is customarily accessory to the principal use of the </w:t>
      </w:r>
      <w:r w:rsidR="00337335">
        <w:t>parcel</w:t>
      </w:r>
      <w:r w:rsidRPr="00DA6C1A">
        <w:t>, but only if the principal permitted use or discretionary use has been established.</w:t>
      </w:r>
    </w:p>
    <w:p w:rsidR="00624F9E" w:rsidRPr="00DA6C1A" w:rsidRDefault="00624F9E" w:rsidP="00C619B7">
      <w:pPr>
        <w:pStyle w:val="Heading3"/>
      </w:pPr>
      <w:r w:rsidRPr="00DA6C1A">
        <w:lastRenderedPageBreak/>
        <w:t xml:space="preserve">All accessory uses, buildings or structures require the submission of an application for a Development Permit prior to commencing the use or construction unless it is identified as exempt from this process in Section 3 of the General Administration of this Bylaw. </w:t>
      </w:r>
    </w:p>
    <w:p w:rsidR="00624F9E" w:rsidRDefault="00624F9E" w:rsidP="00C619B7">
      <w:pPr>
        <w:pStyle w:val="Heading3"/>
      </w:pPr>
      <w:r w:rsidRPr="00DA6C1A">
        <w:t>Setbacks and general performance standards for accessory buildings shall meet the same requirements as the principal use or building.</w:t>
      </w:r>
    </w:p>
    <w:p w:rsidR="00236B9E" w:rsidRPr="005C5BFC" w:rsidRDefault="00236B9E" w:rsidP="00E33F50">
      <w:pPr>
        <w:pStyle w:val="Heading3"/>
      </w:pPr>
      <w:r w:rsidRPr="005C5BFC">
        <w:t xml:space="preserve">Intermodal Freight Containers are a discretionary accessory use and shall comply with Section 5.16 of the General Regulations. </w:t>
      </w:r>
    </w:p>
    <w:p w:rsidR="00624F9E" w:rsidRPr="00DA6C1A" w:rsidRDefault="00624F9E" w:rsidP="00E267AB">
      <w:pPr>
        <w:pStyle w:val="Heading2"/>
      </w:pPr>
      <w:bookmarkStart w:id="549" w:name="_Toc373238908"/>
      <w:bookmarkStart w:id="550" w:name="_Toc435167644"/>
      <w:r w:rsidRPr="00DA6C1A">
        <w:t>Supplementary Regulations or Special Provisions</w:t>
      </w:r>
      <w:bookmarkEnd w:id="549"/>
      <w:bookmarkEnd w:id="550"/>
    </w:p>
    <w:p w:rsidR="00624F9E" w:rsidRPr="00DA6C1A" w:rsidRDefault="00624F9E" w:rsidP="00C619B7">
      <w:pPr>
        <w:pStyle w:val="Heading3"/>
      </w:pPr>
      <w:r w:rsidRPr="00DA6C1A">
        <w:t xml:space="preserve">The Development Officer may require a greater setback for a permitted or discretionary use if it is deemed that the use may substantially interfere with the safety and amenity of adjacent </w:t>
      </w:r>
      <w:r w:rsidR="00337335">
        <w:t>parcel</w:t>
      </w:r>
      <w:r w:rsidRPr="00DA6C1A">
        <w:t>s.</w:t>
      </w:r>
    </w:p>
    <w:p w:rsidR="00624F9E" w:rsidRPr="00DA6C1A" w:rsidRDefault="00624F9E" w:rsidP="00C619B7">
      <w:pPr>
        <w:pStyle w:val="Heading3"/>
      </w:pPr>
      <w:r w:rsidRPr="00DA6C1A">
        <w:t xml:space="preserve">Any existing parcel which does not conform to the minimum or maximum </w:t>
      </w:r>
      <w:r w:rsidR="00337335">
        <w:t>parcel</w:t>
      </w:r>
      <w:r w:rsidRPr="00DA6C1A">
        <w:t xml:space="preserve"> area requirement shall be deemed conforming with regard to </w:t>
      </w:r>
      <w:r w:rsidR="00337335">
        <w:t>parcel</w:t>
      </w:r>
      <w:r w:rsidRPr="00DA6C1A">
        <w:t xml:space="preserve"> area, provided that a registered title for the </w:t>
      </w:r>
      <w:r w:rsidR="00337335">
        <w:t>parcel</w:t>
      </w:r>
      <w:r w:rsidRPr="00DA6C1A">
        <w:t xml:space="preserve"> existed at Information Services Corporation (Land Titles Office) prior to the coming into force of this Bylaw.</w:t>
      </w:r>
    </w:p>
    <w:p w:rsidR="00624F9E" w:rsidRPr="00DA6C1A" w:rsidRDefault="00624F9E" w:rsidP="00E33F50">
      <w:pPr>
        <w:pStyle w:val="Heading3"/>
      </w:pPr>
      <w:r w:rsidRPr="00DA6C1A">
        <w:t xml:space="preserve">Commercial parcels may be exempted from these requirements in the case of a parcel physically severed as a result of road right-of-way or railway plans, drainage ditch, pipeline or transmission line, development, or natural features such as watercourses or water bodies.  In these cases, there shall be no maximum </w:t>
      </w:r>
      <w:r w:rsidR="00337335">
        <w:t>parcel</w:t>
      </w:r>
      <w:r w:rsidRPr="00DA6C1A">
        <w:t xml:space="preserve"> area.  </w:t>
      </w:r>
    </w:p>
    <w:p w:rsidR="00624F9E" w:rsidRPr="00DA6C1A" w:rsidRDefault="00624F9E" w:rsidP="00C619B7">
      <w:pPr>
        <w:pStyle w:val="Heading3"/>
      </w:pPr>
      <w:r w:rsidRPr="00DA6C1A">
        <w:t>No development or use of land shall be permitted where the proposal will adversely affect domestic or municipal water supplies, or where a suitable, potable water supply cannot be furnished to the requirements of the local District Health Region and/or Saskatchewan Ministry of Environment.</w:t>
      </w:r>
    </w:p>
    <w:p w:rsidR="00624F9E" w:rsidRPr="00DA6C1A" w:rsidRDefault="00624F9E" w:rsidP="00C619B7">
      <w:pPr>
        <w:pStyle w:val="Heading3"/>
      </w:pPr>
      <w:r w:rsidRPr="00DA6C1A">
        <w:t xml:space="preserve">Notwithstanding any other requirements contained in this Bylaw, Service Stations shall locate underground storage tanks in accordance with </w:t>
      </w:r>
      <w:r w:rsidRPr="00DA6C1A">
        <w:rPr>
          <w:i/>
        </w:rPr>
        <w:t>The Fire Protection Act</w:t>
      </w:r>
      <w:r w:rsidRPr="00DA6C1A">
        <w:t>.</w:t>
      </w:r>
    </w:p>
    <w:p w:rsidR="00624F9E" w:rsidRPr="00DA6C1A" w:rsidRDefault="00624F9E" w:rsidP="00C619B7">
      <w:pPr>
        <w:pStyle w:val="Heading3"/>
      </w:pPr>
      <w:r w:rsidRPr="00DA6C1A">
        <w:t>The Development Officer may allow a building to be occupied by a combination of one or more of the permitted or discretionary uses listed within this Zoning District; however, each use shall obtain a separate Development Permit.</w:t>
      </w:r>
    </w:p>
    <w:p w:rsidR="00624F9E" w:rsidRPr="00DA6C1A" w:rsidRDefault="00624F9E" w:rsidP="00C619B7">
      <w:pPr>
        <w:pStyle w:val="Heading3"/>
      </w:pPr>
      <w:r w:rsidRPr="00DA6C1A">
        <w:t xml:space="preserve">All areas to be used for vehicular traffic shall be designed and constructed to the satisfaction of Council. </w:t>
      </w:r>
    </w:p>
    <w:p w:rsidR="00624F9E" w:rsidRDefault="00624F9E" w:rsidP="00E267AB">
      <w:pPr>
        <w:pStyle w:val="Heading2"/>
      </w:pPr>
      <w:bookmarkStart w:id="551" w:name="_Toc293392070"/>
      <w:bookmarkStart w:id="552" w:name="_Toc373238909"/>
      <w:bookmarkStart w:id="553" w:name="_Toc435167645"/>
      <w:r w:rsidRPr="00DA6C1A">
        <w:t>Parking Requirements</w:t>
      </w:r>
      <w:bookmarkEnd w:id="551"/>
      <w:bookmarkEnd w:id="552"/>
      <w:bookmarkEnd w:id="553"/>
      <w:r w:rsidR="00C57910" w:rsidRPr="00DA6C1A">
        <w:t xml:space="preserve"> </w:t>
      </w:r>
    </w:p>
    <w:tbl>
      <w:tblPr>
        <w:tblpPr w:leftFromText="180" w:rightFromText="180" w:vertAnchor="text" w:horzAnchor="margin" w:tblpX="1333" w:tblpY="167"/>
        <w:tblW w:w="0" w:type="auto"/>
        <w:tblCellSpacing w:w="20"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1783"/>
        <w:gridCol w:w="6570"/>
      </w:tblGrid>
      <w:tr w:rsidR="00B04DCF" w:rsidRPr="00DA6C1A" w:rsidTr="00B04DCF">
        <w:trPr>
          <w:tblCellSpacing w:w="20" w:type="dxa"/>
        </w:trPr>
        <w:tc>
          <w:tcPr>
            <w:tcW w:w="1723" w:type="dxa"/>
            <w:shd w:val="clear" w:color="auto" w:fill="D9D9D9" w:themeFill="background1" w:themeFillShade="D9"/>
          </w:tcPr>
          <w:p w:rsidR="00B04DCF" w:rsidRPr="00A74FC7" w:rsidRDefault="00B04DCF" w:rsidP="00BF3B67">
            <w:pPr>
              <w:spacing w:before="60" w:after="60"/>
              <w:rPr>
                <w:rFonts w:asciiTheme="minorHAnsi" w:hAnsiTheme="minorHAnsi"/>
                <w:b/>
                <w:spacing w:val="0"/>
                <w:sz w:val="20"/>
                <w:szCs w:val="20"/>
              </w:rPr>
            </w:pPr>
            <w:r w:rsidRPr="00A74FC7">
              <w:rPr>
                <w:rFonts w:asciiTheme="minorHAnsi" w:hAnsiTheme="minorHAnsi"/>
                <w:b/>
                <w:spacing w:val="0"/>
                <w:sz w:val="20"/>
                <w:szCs w:val="20"/>
              </w:rPr>
              <w:t>Commercial Use</w:t>
            </w:r>
          </w:p>
        </w:tc>
        <w:tc>
          <w:tcPr>
            <w:tcW w:w="6510" w:type="dxa"/>
          </w:tcPr>
          <w:p w:rsidR="00B04DCF" w:rsidRPr="00A74FC7" w:rsidRDefault="00B04DCF" w:rsidP="00BF3B67">
            <w:pPr>
              <w:spacing w:before="60" w:after="60"/>
              <w:rPr>
                <w:rFonts w:asciiTheme="minorHAnsi" w:hAnsiTheme="minorHAnsi"/>
                <w:b/>
                <w:spacing w:val="0"/>
                <w:sz w:val="20"/>
                <w:szCs w:val="20"/>
              </w:rPr>
            </w:pPr>
            <w:r w:rsidRPr="00A74FC7">
              <w:rPr>
                <w:rFonts w:asciiTheme="minorHAnsi" w:hAnsiTheme="minorHAnsi"/>
                <w:spacing w:val="0"/>
                <w:sz w:val="20"/>
                <w:szCs w:val="20"/>
              </w:rPr>
              <w:t>One (1) parking space for every 18m² (193.76 ft²) of gross floor area; minimum five spaces.</w:t>
            </w:r>
          </w:p>
        </w:tc>
      </w:tr>
      <w:tr w:rsidR="00B04DCF" w:rsidRPr="00DA6C1A" w:rsidTr="00B04DCF">
        <w:trPr>
          <w:tblCellSpacing w:w="20" w:type="dxa"/>
        </w:trPr>
        <w:tc>
          <w:tcPr>
            <w:tcW w:w="1723" w:type="dxa"/>
            <w:shd w:val="clear" w:color="auto" w:fill="D9D9D9" w:themeFill="background1" w:themeFillShade="D9"/>
          </w:tcPr>
          <w:p w:rsidR="00B04DCF" w:rsidRPr="00A74FC7" w:rsidRDefault="00B04DCF" w:rsidP="00BF3B67">
            <w:pPr>
              <w:spacing w:before="60" w:after="60"/>
              <w:rPr>
                <w:rFonts w:asciiTheme="minorHAnsi" w:hAnsiTheme="minorHAnsi"/>
                <w:b/>
                <w:spacing w:val="0"/>
                <w:sz w:val="20"/>
                <w:szCs w:val="20"/>
              </w:rPr>
            </w:pPr>
            <w:r w:rsidRPr="00A74FC7">
              <w:rPr>
                <w:rFonts w:asciiTheme="minorHAnsi" w:hAnsiTheme="minorHAnsi"/>
                <w:b/>
                <w:spacing w:val="0"/>
                <w:sz w:val="20"/>
                <w:szCs w:val="20"/>
              </w:rPr>
              <w:t>Industrial Use</w:t>
            </w:r>
          </w:p>
        </w:tc>
        <w:tc>
          <w:tcPr>
            <w:tcW w:w="6510" w:type="dxa"/>
          </w:tcPr>
          <w:p w:rsidR="00B04DCF" w:rsidRPr="00A74FC7" w:rsidRDefault="00B04DCF" w:rsidP="00BF3B67">
            <w:pPr>
              <w:spacing w:before="60" w:after="60"/>
              <w:rPr>
                <w:rFonts w:asciiTheme="minorHAnsi" w:hAnsiTheme="minorHAnsi"/>
                <w:b/>
                <w:spacing w:val="0"/>
                <w:sz w:val="20"/>
                <w:szCs w:val="20"/>
              </w:rPr>
            </w:pPr>
            <w:r w:rsidRPr="00A74FC7">
              <w:rPr>
                <w:rFonts w:asciiTheme="minorHAnsi" w:hAnsiTheme="minorHAnsi"/>
                <w:spacing w:val="0"/>
                <w:sz w:val="20"/>
                <w:szCs w:val="20"/>
              </w:rPr>
              <w:t>One and one-half (1.5) parking spaces for every 90m² of gross floor area, but there shall not be less than one (1) parking space for every three (3) employees.</w:t>
            </w:r>
          </w:p>
        </w:tc>
      </w:tr>
    </w:tbl>
    <w:p w:rsidR="00B04DCF" w:rsidRPr="00B04DCF" w:rsidRDefault="00B04DCF" w:rsidP="00B04DCF">
      <w:pPr>
        <w:pStyle w:val="BodyText2"/>
        <w:rPr>
          <w:lang w:bidi="en-US"/>
        </w:rPr>
      </w:pPr>
    </w:p>
    <w:p w:rsidR="00624F9E" w:rsidRDefault="00624F9E" w:rsidP="00B04DCF">
      <w:pPr>
        <w:pStyle w:val="BodyText2"/>
      </w:pPr>
    </w:p>
    <w:p w:rsidR="00B04DCF" w:rsidRDefault="00B04DCF" w:rsidP="00B04DCF">
      <w:pPr>
        <w:pStyle w:val="BodyText2"/>
      </w:pPr>
    </w:p>
    <w:p w:rsidR="00B04DCF" w:rsidRDefault="00B04DCF" w:rsidP="00B04DCF">
      <w:pPr>
        <w:pStyle w:val="BodyText2"/>
      </w:pPr>
    </w:p>
    <w:p w:rsidR="00B04DCF" w:rsidRDefault="00B04DCF" w:rsidP="00B04DCF">
      <w:pPr>
        <w:pStyle w:val="BodyText2"/>
      </w:pPr>
    </w:p>
    <w:p w:rsidR="00B04DCF" w:rsidRPr="00DA6C1A" w:rsidRDefault="00B04DCF" w:rsidP="00B04DCF">
      <w:pPr>
        <w:pStyle w:val="BodyText2"/>
      </w:pPr>
    </w:p>
    <w:p w:rsidR="00624F9E" w:rsidRPr="00DA6C1A" w:rsidRDefault="00624F9E" w:rsidP="00E267AB">
      <w:pPr>
        <w:pStyle w:val="Heading2"/>
      </w:pPr>
      <w:bookmarkStart w:id="554" w:name="_Toc293392071"/>
      <w:bookmarkStart w:id="555" w:name="_Toc373238910"/>
      <w:bookmarkStart w:id="556" w:name="_Toc435167646"/>
      <w:r w:rsidRPr="00DA6C1A">
        <w:lastRenderedPageBreak/>
        <w:t>Loading Requirements</w:t>
      </w:r>
      <w:bookmarkEnd w:id="554"/>
      <w:bookmarkEnd w:id="555"/>
      <w:bookmarkEnd w:id="556"/>
    </w:p>
    <w:p w:rsidR="00624F9E" w:rsidRPr="00DA6C1A" w:rsidRDefault="00624F9E" w:rsidP="00B04DCF">
      <w:pPr>
        <w:pStyle w:val="BodyTextIndent2"/>
      </w:pPr>
      <w:r w:rsidRPr="00DA6C1A">
        <w:t xml:space="preserve">Where the use of a building or </w:t>
      </w:r>
      <w:r w:rsidR="00337335">
        <w:t>parcel</w:t>
      </w:r>
      <w:r w:rsidRPr="00DA6C1A">
        <w:t xml:space="preserve"> involves the receipt, distribution, or dispatch by vehicles of materials, goods, or merchandise, adequate space for such vehicles to stand for loading and unloading without restricting access to all parts of the </w:t>
      </w:r>
      <w:r w:rsidR="00337335">
        <w:t>parcel</w:t>
      </w:r>
      <w:r w:rsidRPr="00DA6C1A">
        <w:t xml:space="preserve"> shall be provided on the </w:t>
      </w:r>
      <w:r w:rsidR="00337335">
        <w:t>parcel</w:t>
      </w:r>
      <w:r w:rsidRPr="00DA6C1A">
        <w:t>.</w:t>
      </w:r>
    </w:p>
    <w:p w:rsidR="00624F9E" w:rsidRDefault="00624F9E" w:rsidP="00B04DCF">
      <w:pPr>
        <w:pStyle w:val="Heading3"/>
      </w:pPr>
      <w:r w:rsidRPr="00DA6C1A">
        <w:t>Off-Street Loading Spaces</w:t>
      </w:r>
    </w:p>
    <w:tbl>
      <w:tblPr>
        <w:tblpPr w:leftFromText="180" w:rightFromText="180" w:vertAnchor="text" w:horzAnchor="margin" w:tblpX="1333" w:tblpY="167"/>
        <w:tblW w:w="0" w:type="auto"/>
        <w:tblCellSpacing w:w="20"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4213"/>
        <w:gridCol w:w="4140"/>
      </w:tblGrid>
      <w:tr w:rsidR="00B04DCF" w:rsidRPr="00DA6C1A" w:rsidTr="00B04DCF">
        <w:trPr>
          <w:tblCellSpacing w:w="20" w:type="dxa"/>
        </w:trPr>
        <w:tc>
          <w:tcPr>
            <w:tcW w:w="4153" w:type="dxa"/>
            <w:shd w:val="clear" w:color="auto" w:fill="D9D9D9" w:themeFill="background1" w:themeFillShade="D9"/>
          </w:tcPr>
          <w:p w:rsidR="00B04DCF" w:rsidRPr="00B04DCF" w:rsidRDefault="00B04DCF" w:rsidP="00BF3B67">
            <w:pPr>
              <w:spacing w:before="60" w:after="60"/>
              <w:rPr>
                <w:rFonts w:asciiTheme="minorHAnsi" w:hAnsiTheme="minorHAnsi"/>
                <w:spacing w:val="0"/>
                <w:sz w:val="20"/>
                <w:szCs w:val="20"/>
              </w:rPr>
            </w:pPr>
            <w:r w:rsidRPr="00B04DCF">
              <w:rPr>
                <w:rFonts w:asciiTheme="minorHAnsi" w:hAnsiTheme="minorHAnsi"/>
                <w:b/>
                <w:spacing w:val="0"/>
                <w:sz w:val="20"/>
                <w:szCs w:val="20"/>
              </w:rPr>
              <w:t>Width</w:t>
            </w:r>
          </w:p>
        </w:tc>
        <w:tc>
          <w:tcPr>
            <w:tcW w:w="4080" w:type="dxa"/>
          </w:tcPr>
          <w:p w:rsidR="00B04DCF" w:rsidRPr="00B04DCF" w:rsidRDefault="00B04DCF" w:rsidP="00BF3B67">
            <w:pPr>
              <w:spacing w:before="60" w:after="60"/>
              <w:rPr>
                <w:rFonts w:asciiTheme="minorHAnsi" w:hAnsiTheme="minorHAnsi"/>
                <w:spacing w:val="0"/>
                <w:sz w:val="20"/>
                <w:szCs w:val="20"/>
              </w:rPr>
            </w:pPr>
            <w:r w:rsidRPr="00B04DCF">
              <w:rPr>
                <w:rFonts w:asciiTheme="minorHAnsi" w:hAnsiTheme="minorHAnsi"/>
                <w:spacing w:val="0"/>
                <w:sz w:val="20"/>
                <w:szCs w:val="20"/>
              </w:rPr>
              <w:t>5.5 metres (18.05 feet)</w:t>
            </w:r>
          </w:p>
        </w:tc>
      </w:tr>
      <w:tr w:rsidR="00B04DCF" w:rsidRPr="00DA6C1A" w:rsidTr="00B04DCF">
        <w:trPr>
          <w:tblCellSpacing w:w="20" w:type="dxa"/>
        </w:trPr>
        <w:tc>
          <w:tcPr>
            <w:tcW w:w="4153" w:type="dxa"/>
            <w:shd w:val="clear" w:color="auto" w:fill="D9D9D9" w:themeFill="background1" w:themeFillShade="D9"/>
          </w:tcPr>
          <w:p w:rsidR="00B04DCF" w:rsidRPr="00B04DCF" w:rsidRDefault="00B04DCF" w:rsidP="00BF3B67">
            <w:pPr>
              <w:spacing w:before="60" w:after="60"/>
              <w:rPr>
                <w:rFonts w:asciiTheme="minorHAnsi" w:hAnsiTheme="minorHAnsi"/>
                <w:b/>
                <w:spacing w:val="0"/>
                <w:sz w:val="20"/>
                <w:szCs w:val="20"/>
              </w:rPr>
            </w:pPr>
            <w:r w:rsidRPr="00B04DCF">
              <w:rPr>
                <w:rFonts w:asciiTheme="minorHAnsi" w:hAnsiTheme="minorHAnsi"/>
                <w:b/>
                <w:spacing w:val="0"/>
                <w:sz w:val="20"/>
                <w:szCs w:val="20"/>
              </w:rPr>
              <w:t xml:space="preserve">Length </w:t>
            </w:r>
          </w:p>
        </w:tc>
        <w:tc>
          <w:tcPr>
            <w:tcW w:w="4080" w:type="dxa"/>
          </w:tcPr>
          <w:p w:rsidR="00B04DCF" w:rsidRPr="00B04DCF" w:rsidRDefault="00B04DCF" w:rsidP="00BF3B67">
            <w:pPr>
              <w:spacing w:before="60" w:after="60"/>
              <w:rPr>
                <w:rFonts w:asciiTheme="minorHAnsi" w:hAnsiTheme="minorHAnsi"/>
                <w:spacing w:val="0"/>
                <w:sz w:val="20"/>
                <w:szCs w:val="20"/>
              </w:rPr>
            </w:pPr>
            <w:r w:rsidRPr="00B04DCF">
              <w:rPr>
                <w:rFonts w:asciiTheme="minorHAnsi" w:hAnsiTheme="minorHAnsi"/>
                <w:spacing w:val="0"/>
                <w:sz w:val="20"/>
                <w:szCs w:val="20"/>
              </w:rPr>
              <w:t>12.0 metres (39.37 feet)</w:t>
            </w:r>
          </w:p>
        </w:tc>
      </w:tr>
      <w:tr w:rsidR="00B04DCF" w:rsidRPr="00DA6C1A" w:rsidTr="00B04DCF">
        <w:trPr>
          <w:tblCellSpacing w:w="20" w:type="dxa"/>
        </w:trPr>
        <w:tc>
          <w:tcPr>
            <w:tcW w:w="4153" w:type="dxa"/>
            <w:shd w:val="clear" w:color="auto" w:fill="D9D9D9" w:themeFill="background1" w:themeFillShade="D9"/>
          </w:tcPr>
          <w:p w:rsidR="00B04DCF" w:rsidRPr="00B04DCF" w:rsidRDefault="00B04DCF" w:rsidP="00BF3B67">
            <w:pPr>
              <w:spacing w:before="60" w:after="60"/>
              <w:rPr>
                <w:rFonts w:asciiTheme="minorHAnsi" w:hAnsiTheme="minorHAnsi"/>
                <w:b/>
                <w:bCs/>
                <w:spacing w:val="0"/>
                <w:sz w:val="20"/>
                <w:szCs w:val="20"/>
              </w:rPr>
            </w:pPr>
            <w:r w:rsidRPr="00B04DCF">
              <w:rPr>
                <w:rFonts w:asciiTheme="minorHAnsi" w:hAnsiTheme="minorHAnsi"/>
                <w:b/>
                <w:spacing w:val="0"/>
                <w:sz w:val="20"/>
                <w:szCs w:val="20"/>
              </w:rPr>
              <w:t>Height Clearance</w:t>
            </w:r>
          </w:p>
        </w:tc>
        <w:tc>
          <w:tcPr>
            <w:tcW w:w="4080" w:type="dxa"/>
          </w:tcPr>
          <w:p w:rsidR="00B04DCF" w:rsidRPr="00B04DCF" w:rsidRDefault="00B04DCF" w:rsidP="00BF3B67">
            <w:pPr>
              <w:spacing w:before="60" w:after="60"/>
              <w:rPr>
                <w:rFonts w:asciiTheme="minorHAnsi" w:hAnsiTheme="minorHAnsi"/>
                <w:spacing w:val="0"/>
                <w:sz w:val="20"/>
                <w:szCs w:val="20"/>
              </w:rPr>
            </w:pPr>
            <w:r w:rsidRPr="00B04DCF">
              <w:rPr>
                <w:rFonts w:asciiTheme="minorHAnsi" w:hAnsiTheme="minorHAnsi"/>
                <w:spacing w:val="0"/>
                <w:sz w:val="20"/>
                <w:szCs w:val="20"/>
              </w:rPr>
              <w:t>4.2 metres (13.78 feet)</w:t>
            </w:r>
          </w:p>
        </w:tc>
      </w:tr>
    </w:tbl>
    <w:p w:rsidR="00B04DCF" w:rsidRDefault="00B04DCF" w:rsidP="00B04DCF">
      <w:pPr>
        <w:pStyle w:val="BodyText2"/>
      </w:pPr>
    </w:p>
    <w:p w:rsidR="00B04DCF" w:rsidRDefault="00B04DCF" w:rsidP="00B04DCF">
      <w:pPr>
        <w:pStyle w:val="BodyText2"/>
      </w:pPr>
    </w:p>
    <w:p w:rsidR="00B04DCF" w:rsidRDefault="00B04DCF" w:rsidP="00B04DCF">
      <w:pPr>
        <w:pStyle w:val="BodyText2"/>
      </w:pPr>
    </w:p>
    <w:p w:rsidR="00B04DCF" w:rsidRDefault="00B04DCF" w:rsidP="00B04DCF">
      <w:pPr>
        <w:pStyle w:val="BodyText2"/>
      </w:pPr>
    </w:p>
    <w:p w:rsidR="00B04DCF" w:rsidRPr="00B04DCF" w:rsidRDefault="00B04DCF" w:rsidP="00B04DCF">
      <w:pPr>
        <w:pStyle w:val="BodyText2"/>
      </w:pPr>
    </w:p>
    <w:p w:rsidR="00624F9E" w:rsidRPr="00DA6C1A" w:rsidRDefault="00624F9E" w:rsidP="00B04DCF">
      <w:pPr>
        <w:pStyle w:val="Heading3"/>
        <w:rPr>
          <w:lang w:bidi="en-US"/>
        </w:rPr>
      </w:pPr>
      <w:r w:rsidRPr="00DA6C1A">
        <w:rPr>
          <w:lang w:bidi="en-US"/>
        </w:rPr>
        <w:t xml:space="preserve">Required Loading Spaces </w:t>
      </w:r>
    </w:p>
    <w:tbl>
      <w:tblPr>
        <w:tblpPr w:leftFromText="180" w:rightFromText="180" w:vertAnchor="text" w:horzAnchor="margin" w:tblpX="1423" w:tblpY="167"/>
        <w:tblW w:w="0" w:type="auto"/>
        <w:tblCellSpacing w:w="20"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4123"/>
        <w:gridCol w:w="4140"/>
      </w:tblGrid>
      <w:tr w:rsidR="00624F9E" w:rsidRPr="00DA6C1A" w:rsidTr="00B04DCF">
        <w:trPr>
          <w:tblCellSpacing w:w="20" w:type="dxa"/>
        </w:trPr>
        <w:tc>
          <w:tcPr>
            <w:tcW w:w="4063" w:type="dxa"/>
            <w:shd w:val="clear" w:color="auto" w:fill="D9D9D9" w:themeFill="background1" w:themeFillShade="D9"/>
          </w:tcPr>
          <w:p w:rsidR="00624F9E" w:rsidRPr="00B04DCF" w:rsidRDefault="00624F9E" w:rsidP="00B04DCF">
            <w:pPr>
              <w:spacing w:before="60" w:after="60"/>
              <w:rPr>
                <w:rFonts w:asciiTheme="minorHAnsi" w:hAnsiTheme="minorHAnsi"/>
                <w:b/>
                <w:spacing w:val="0"/>
                <w:sz w:val="20"/>
                <w:szCs w:val="20"/>
              </w:rPr>
            </w:pPr>
            <w:r w:rsidRPr="00B04DCF">
              <w:rPr>
                <w:rFonts w:asciiTheme="minorHAnsi" w:hAnsiTheme="minorHAnsi"/>
                <w:b/>
                <w:spacing w:val="0"/>
                <w:sz w:val="20"/>
                <w:szCs w:val="20"/>
              </w:rPr>
              <w:t>Between 93m² and 800m² of gross floor space</w:t>
            </w:r>
          </w:p>
        </w:tc>
        <w:tc>
          <w:tcPr>
            <w:tcW w:w="4080" w:type="dxa"/>
          </w:tcPr>
          <w:p w:rsidR="00624F9E" w:rsidRPr="00B04DCF" w:rsidRDefault="00624F9E" w:rsidP="00B04DCF">
            <w:pPr>
              <w:spacing w:before="60" w:after="60"/>
              <w:rPr>
                <w:rFonts w:asciiTheme="minorHAnsi" w:hAnsiTheme="minorHAnsi"/>
                <w:spacing w:val="0"/>
                <w:sz w:val="20"/>
                <w:szCs w:val="20"/>
              </w:rPr>
            </w:pPr>
            <w:r w:rsidRPr="00B04DCF">
              <w:rPr>
                <w:rFonts w:asciiTheme="minorHAnsi" w:hAnsiTheme="minorHAnsi"/>
                <w:spacing w:val="0"/>
                <w:sz w:val="20"/>
                <w:szCs w:val="20"/>
              </w:rPr>
              <w:t>1 space</w:t>
            </w:r>
          </w:p>
        </w:tc>
      </w:tr>
      <w:tr w:rsidR="00624F9E" w:rsidRPr="00DA6C1A" w:rsidTr="00B04DCF">
        <w:trPr>
          <w:tblCellSpacing w:w="20" w:type="dxa"/>
        </w:trPr>
        <w:tc>
          <w:tcPr>
            <w:tcW w:w="4063" w:type="dxa"/>
            <w:shd w:val="clear" w:color="auto" w:fill="D9D9D9" w:themeFill="background1" w:themeFillShade="D9"/>
          </w:tcPr>
          <w:p w:rsidR="00624F9E" w:rsidRPr="00B04DCF" w:rsidRDefault="00624F9E" w:rsidP="00B04DCF">
            <w:pPr>
              <w:spacing w:before="60" w:after="60"/>
              <w:rPr>
                <w:rFonts w:asciiTheme="minorHAnsi" w:hAnsiTheme="minorHAnsi"/>
                <w:b/>
                <w:spacing w:val="0"/>
                <w:sz w:val="20"/>
                <w:szCs w:val="20"/>
              </w:rPr>
            </w:pPr>
            <w:r w:rsidRPr="00B04DCF">
              <w:rPr>
                <w:rFonts w:asciiTheme="minorHAnsi" w:hAnsiTheme="minorHAnsi"/>
                <w:b/>
                <w:spacing w:val="0"/>
                <w:sz w:val="20"/>
                <w:szCs w:val="20"/>
              </w:rPr>
              <w:t>Between 800m² and 5,500 m² of gross floor space</w:t>
            </w:r>
          </w:p>
        </w:tc>
        <w:tc>
          <w:tcPr>
            <w:tcW w:w="4080" w:type="dxa"/>
          </w:tcPr>
          <w:p w:rsidR="00624F9E" w:rsidRPr="00B04DCF" w:rsidRDefault="00624F9E" w:rsidP="00B04DCF">
            <w:pPr>
              <w:spacing w:before="60" w:after="60"/>
              <w:rPr>
                <w:rFonts w:asciiTheme="minorHAnsi" w:hAnsiTheme="minorHAnsi"/>
                <w:spacing w:val="0"/>
                <w:sz w:val="20"/>
                <w:szCs w:val="20"/>
              </w:rPr>
            </w:pPr>
            <w:r w:rsidRPr="00B04DCF">
              <w:rPr>
                <w:rFonts w:asciiTheme="minorHAnsi" w:hAnsiTheme="minorHAnsi"/>
                <w:spacing w:val="0"/>
                <w:sz w:val="20"/>
                <w:szCs w:val="20"/>
              </w:rPr>
              <w:t>2 spaces</w:t>
            </w:r>
          </w:p>
        </w:tc>
      </w:tr>
      <w:tr w:rsidR="00624F9E" w:rsidRPr="00DA6C1A" w:rsidTr="00B04DCF">
        <w:trPr>
          <w:tblCellSpacing w:w="20" w:type="dxa"/>
        </w:trPr>
        <w:tc>
          <w:tcPr>
            <w:tcW w:w="4063" w:type="dxa"/>
            <w:shd w:val="clear" w:color="auto" w:fill="D9D9D9" w:themeFill="background1" w:themeFillShade="D9"/>
          </w:tcPr>
          <w:p w:rsidR="00624F9E" w:rsidRPr="00B04DCF" w:rsidRDefault="00624F9E" w:rsidP="00B04DCF">
            <w:pPr>
              <w:spacing w:before="60" w:after="60"/>
              <w:rPr>
                <w:rFonts w:asciiTheme="minorHAnsi" w:hAnsiTheme="minorHAnsi"/>
                <w:b/>
                <w:spacing w:val="0"/>
                <w:sz w:val="20"/>
                <w:szCs w:val="20"/>
              </w:rPr>
            </w:pPr>
            <w:r w:rsidRPr="00B04DCF">
              <w:rPr>
                <w:rFonts w:asciiTheme="minorHAnsi" w:hAnsiTheme="minorHAnsi"/>
                <w:b/>
                <w:spacing w:val="0"/>
                <w:sz w:val="20"/>
                <w:szCs w:val="20"/>
              </w:rPr>
              <w:t>Between 5,501m² and 10,000m² of gross floor space</w:t>
            </w:r>
          </w:p>
        </w:tc>
        <w:tc>
          <w:tcPr>
            <w:tcW w:w="4080" w:type="dxa"/>
          </w:tcPr>
          <w:p w:rsidR="00624F9E" w:rsidRPr="00B04DCF" w:rsidRDefault="00624F9E" w:rsidP="00B04DCF">
            <w:pPr>
              <w:spacing w:before="60" w:after="60"/>
              <w:rPr>
                <w:rFonts w:asciiTheme="minorHAnsi" w:hAnsiTheme="minorHAnsi"/>
                <w:spacing w:val="0"/>
                <w:sz w:val="20"/>
                <w:szCs w:val="20"/>
              </w:rPr>
            </w:pPr>
            <w:r w:rsidRPr="00B04DCF">
              <w:rPr>
                <w:rFonts w:asciiTheme="minorHAnsi" w:hAnsiTheme="minorHAnsi"/>
                <w:spacing w:val="0"/>
                <w:sz w:val="20"/>
                <w:szCs w:val="20"/>
              </w:rPr>
              <w:t>3 spaces</w:t>
            </w:r>
          </w:p>
        </w:tc>
      </w:tr>
      <w:tr w:rsidR="00624F9E" w:rsidRPr="00DA6C1A" w:rsidTr="00B04DCF">
        <w:trPr>
          <w:tblCellSpacing w:w="20" w:type="dxa"/>
        </w:trPr>
        <w:tc>
          <w:tcPr>
            <w:tcW w:w="4063" w:type="dxa"/>
            <w:shd w:val="clear" w:color="auto" w:fill="D9D9D9" w:themeFill="background1" w:themeFillShade="D9"/>
          </w:tcPr>
          <w:p w:rsidR="00624F9E" w:rsidRPr="00B04DCF" w:rsidRDefault="00624F9E" w:rsidP="00B04DCF">
            <w:pPr>
              <w:spacing w:before="60" w:after="60"/>
              <w:rPr>
                <w:rFonts w:asciiTheme="minorHAnsi" w:hAnsiTheme="minorHAnsi"/>
                <w:b/>
                <w:spacing w:val="0"/>
                <w:sz w:val="20"/>
                <w:szCs w:val="20"/>
              </w:rPr>
            </w:pPr>
            <w:r w:rsidRPr="00B04DCF">
              <w:rPr>
                <w:rFonts w:asciiTheme="minorHAnsi" w:hAnsiTheme="minorHAnsi"/>
                <w:b/>
                <w:spacing w:val="0"/>
                <w:sz w:val="20"/>
                <w:szCs w:val="20"/>
              </w:rPr>
              <w:t>Greater than 10,000m² of gross floor area</w:t>
            </w:r>
          </w:p>
        </w:tc>
        <w:tc>
          <w:tcPr>
            <w:tcW w:w="4080" w:type="dxa"/>
          </w:tcPr>
          <w:p w:rsidR="00624F9E" w:rsidRPr="00B04DCF" w:rsidRDefault="00624F9E" w:rsidP="00B04DCF">
            <w:pPr>
              <w:spacing w:before="60" w:after="60"/>
              <w:rPr>
                <w:rFonts w:asciiTheme="minorHAnsi" w:hAnsiTheme="minorHAnsi"/>
                <w:spacing w:val="0"/>
                <w:sz w:val="20"/>
                <w:szCs w:val="20"/>
              </w:rPr>
            </w:pPr>
            <w:r w:rsidRPr="00B04DCF">
              <w:rPr>
                <w:rFonts w:asciiTheme="minorHAnsi" w:hAnsiTheme="minorHAnsi"/>
                <w:spacing w:val="0"/>
                <w:sz w:val="20"/>
                <w:szCs w:val="20"/>
              </w:rPr>
              <w:t>3 spaces plus one for each additional 4,000</w:t>
            </w:r>
            <w:r w:rsidR="000C56B7" w:rsidRPr="00B04DCF">
              <w:rPr>
                <w:rFonts w:asciiTheme="minorHAnsi" w:hAnsiTheme="minorHAnsi"/>
                <w:spacing w:val="0"/>
                <w:sz w:val="20"/>
                <w:szCs w:val="20"/>
              </w:rPr>
              <w:t xml:space="preserve"> </w:t>
            </w:r>
            <w:r w:rsidRPr="00B04DCF">
              <w:rPr>
                <w:rFonts w:asciiTheme="minorHAnsi" w:hAnsiTheme="minorHAnsi"/>
                <w:spacing w:val="0"/>
                <w:sz w:val="20"/>
                <w:szCs w:val="20"/>
              </w:rPr>
              <w:t xml:space="preserve">m² </w:t>
            </w:r>
            <w:r w:rsidR="000C56B7" w:rsidRPr="00B04DCF">
              <w:rPr>
                <w:rFonts w:asciiTheme="minorHAnsi" w:hAnsiTheme="minorHAnsi"/>
                <w:spacing w:val="0"/>
                <w:sz w:val="20"/>
                <w:szCs w:val="20"/>
              </w:rPr>
              <w:t xml:space="preserve">(43057.05 ft²) </w:t>
            </w:r>
            <w:r w:rsidRPr="00B04DCF">
              <w:rPr>
                <w:rFonts w:asciiTheme="minorHAnsi" w:hAnsiTheme="minorHAnsi"/>
                <w:spacing w:val="0"/>
                <w:sz w:val="20"/>
                <w:szCs w:val="20"/>
              </w:rPr>
              <w:t>of gross</w:t>
            </w:r>
            <w:r w:rsidR="00B04DCF">
              <w:rPr>
                <w:rFonts w:asciiTheme="minorHAnsi" w:hAnsiTheme="minorHAnsi"/>
                <w:spacing w:val="0"/>
                <w:sz w:val="20"/>
                <w:szCs w:val="20"/>
              </w:rPr>
              <w:t xml:space="preserve"> floor area or fraction thereof</w:t>
            </w:r>
          </w:p>
        </w:tc>
      </w:tr>
    </w:tbl>
    <w:p w:rsidR="00624F9E" w:rsidRDefault="00624F9E" w:rsidP="00B04DCF">
      <w:pPr>
        <w:pStyle w:val="BodyText2"/>
      </w:pPr>
      <w:bookmarkStart w:id="557" w:name="_Toc293392072"/>
    </w:p>
    <w:p w:rsidR="00B04DCF" w:rsidRDefault="00B04DCF" w:rsidP="00B04DCF">
      <w:pPr>
        <w:pStyle w:val="BodyText2"/>
      </w:pPr>
    </w:p>
    <w:p w:rsidR="00B04DCF" w:rsidRDefault="00B04DCF" w:rsidP="00B04DCF">
      <w:pPr>
        <w:pStyle w:val="BodyText2"/>
      </w:pPr>
    </w:p>
    <w:p w:rsidR="00B04DCF" w:rsidRDefault="00B04DCF" w:rsidP="00B04DCF">
      <w:pPr>
        <w:pStyle w:val="BodyText2"/>
      </w:pPr>
    </w:p>
    <w:p w:rsidR="00B04DCF" w:rsidRDefault="00B04DCF" w:rsidP="00B04DCF">
      <w:pPr>
        <w:pStyle w:val="BodyText2"/>
      </w:pPr>
    </w:p>
    <w:p w:rsidR="00B04DCF" w:rsidRDefault="00B04DCF" w:rsidP="00B04DCF">
      <w:pPr>
        <w:pStyle w:val="BodyText2"/>
      </w:pPr>
    </w:p>
    <w:p w:rsidR="00B04DCF" w:rsidRDefault="00B04DCF" w:rsidP="00B04DCF">
      <w:pPr>
        <w:pStyle w:val="BodyText2"/>
      </w:pPr>
    </w:p>
    <w:p w:rsidR="00B04DCF" w:rsidRPr="00DA6C1A" w:rsidRDefault="00B04DCF" w:rsidP="00B04DCF">
      <w:pPr>
        <w:pStyle w:val="BodyText2"/>
      </w:pPr>
    </w:p>
    <w:p w:rsidR="00624F9E" w:rsidRPr="00DA6C1A" w:rsidRDefault="00624F9E" w:rsidP="00E267AB">
      <w:pPr>
        <w:pStyle w:val="Heading2"/>
      </w:pPr>
      <w:bookmarkStart w:id="558" w:name="_Toc373238911"/>
      <w:bookmarkStart w:id="559" w:name="_Toc435167647"/>
      <w:r w:rsidRPr="00DA6C1A">
        <w:t xml:space="preserve">Landscaping/ </w:t>
      </w:r>
      <w:r w:rsidR="00BF3B67" w:rsidRPr="00DA6C1A">
        <w:t xml:space="preserve">Buffer Strip </w:t>
      </w:r>
      <w:r w:rsidRPr="00DA6C1A">
        <w:t>Requirements</w:t>
      </w:r>
      <w:bookmarkEnd w:id="557"/>
      <w:bookmarkEnd w:id="558"/>
      <w:bookmarkEnd w:id="559"/>
    </w:p>
    <w:p w:rsidR="00624F9E" w:rsidRPr="00DA6C1A" w:rsidRDefault="00624F9E" w:rsidP="00B04DCF">
      <w:pPr>
        <w:pStyle w:val="BodyTextIndent2"/>
      </w:pPr>
      <w:r w:rsidRPr="00DA6C1A">
        <w:t>In addition the requirements contained within Section 4.13 of the General Regulations, the following additional conditions shall be met for developments within a High Profile Commercial Light Industrial District (</w:t>
      </w:r>
      <w:r w:rsidR="00B04DCF">
        <w:t>HPC</w:t>
      </w:r>
      <w:r w:rsidRPr="00DA6C1A">
        <w:t>):</w:t>
      </w:r>
    </w:p>
    <w:p w:rsidR="00624F9E" w:rsidRPr="00B04DCF" w:rsidRDefault="00B04DCF" w:rsidP="00B04DCF">
      <w:pPr>
        <w:pStyle w:val="Heading3"/>
      </w:pPr>
      <w:r>
        <w:t>W</w:t>
      </w:r>
      <w:r w:rsidR="00624F9E" w:rsidRPr="00B04DCF">
        <w:t xml:space="preserve">here a Commercial </w:t>
      </w:r>
      <w:r w:rsidR="00337335" w:rsidRPr="00B04DCF">
        <w:t>parcel</w:t>
      </w:r>
      <w:r w:rsidR="00624F9E" w:rsidRPr="00B04DCF">
        <w:t xml:space="preserve"> abuts any Country Residential District</w:t>
      </w:r>
      <w:r w:rsidRPr="00B04DCF">
        <w:t xml:space="preserve">, City, Village or Hamlet, </w:t>
      </w:r>
      <w:r w:rsidR="00624F9E" w:rsidRPr="00B04DCF">
        <w:t xml:space="preserve">without an intervening road, there shall be a strip of land adjacent to the abutting </w:t>
      </w:r>
      <w:r w:rsidR="00337335" w:rsidRPr="00B04DCF">
        <w:t>parcel</w:t>
      </w:r>
      <w:r w:rsidR="00624F9E" w:rsidRPr="00B04DCF">
        <w:t xml:space="preserve"> line of not less than 3.0 metres</w:t>
      </w:r>
      <w:r w:rsidR="000C56B7" w:rsidRPr="00B04DCF">
        <w:t xml:space="preserve"> (9.85 feet)</w:t>
      </w:r>
      <w:r w:rsidR="00624F9E" w:rsidRPr="00B04DCF">
        <w:t xml:space="preserve"> in depth throughout, which shall not be used for any purpose except landscaping.</w:t>
      </w:r>
    </w:p>
    <w:p w:rsidR="00624F9E" w:rsidRPr="00DA6C1A" w:rsidRDefault="00624F9E" w:rsidP="00E267AB">
      <w:pPr>
        <w:pStyle w:val="Heading2"/>
      </w:pPr>
      <w:bookmarkStart w:id="560" w:name="_Toc373238912"/>
      <w:bookmarkStart w:id="561" w:name="_Toc435167648"/>
      <w:r w:rsidRPr="00DA6C1A">
        <w:t>Outside Storage</w:t>
      </w:r>
      <w:bookmarkEnd w:id="560"/>
      <w:bookmarkEnd w:id="561"/>
    </w:p>
    <w:p w:rsidR="00624F9E" w:rsidRPr="00DA6C1A" w:rsidRDefault="00624F9E" w:rsidP="00C619B7">
      <w:pPr>
        <w:pStyle w:val="Heading3"/>
      </w:pPr>
      <w:r w:rsidRPr="00DA6C1A">
        <w:t xml:space="preserve">Outdoor storage is permitted in side and rear yards.  </w:t>
      </w:r>
    </w:p>
    <w:p w:rsidR="00624F9E" w:rsidRPr="00DA6C1A" w:rsidRDefault="00624F9E" w:rsidP="00C619B7">
      <w:pPr>
        <w:pStyle w:val="Heading3"/>
      </w:pPr>
      <w:r w:rsidRPr="00DA6C1A">
        <w:t>The storage and display of goods shall be permitted in a front yard where it is deemed essential to facilitate a permitted or approved discretionary use.</w:t>
      </w:r>
    </w:p>
    <w:p w:rsidR="00624F9E" w:rsidRPr="00DA6C1A" w:rsidRDefault="00624F9E" w:rsidP="00C619B7">
      <w:pPr>
        <w:pStyle w:val="Heading3"/>
      </w:pPr>
      <w:r w:rsidRPr="00DA6C1A">
        <w:t>All outdoor commercial displays shall be a minimum of 5.0 metres</w:t>
      </w:r>
      <w:r w:rsidR="000C56B7">
        <w:t xml:space="preserve"> (16.41 feet)</w:t>
      </w:r>
      <w:r w:rsidRPr="00DA6C1A">
        <w:t xml:space="preserve"> from any </w:t>
      </w:r>
      <w:r w:rsidR="00337335">
        <w:t>parcel</w:t>
      </w:r>
      <w:r w:rsidRPr="00DA6C1A">
        <w:t xml:space="preserve"> line and not block the vision of drivers both on-</w:t>
      </w:r>
      <w:r w:rsidR="00337335">
        <w:t>parcel</w:t>
      </w:r>
      <w:r w:rsidRPr="00DA6C1A">
        <w:t xml:space="preserve"> and within a sight triangle. </w:t>
      </w:r>
    </w:p>
    <w:p w:rsidR="00624F9E" w:rsidRPr="00DA6C1A" w:rsidRDefault="00624F9E" w:rsidP="00C619B7">
      <w:pPr>
        <w:pStyle w:val="Heading3"/>
      </w:pPr>
      <w:r w:rsidRPr="00DA6C1A">
        <w:lastRenderedPageBreak/>
        <w:t>All outdoor storage must be screened from view from adjacent roadways and public lands by a solid fence, landscape materials, berm, vegetative plantings or any combination of the above at least 2.0 metres</w:t>
      </w:r>
      <w:r w:rsidR="000C56B7">
        <w:t xml:space="preserve"> (6.57 feet)</w:t>
      </w:r>
      <w:r w:rsidRPr="00DA6C1A">
        <w:t xml:space="preserve"> in height.</w:t>
      </w:r>
    </w:p>
    <w:p w:rsidR="00624F9E" w:rsidRDefault="00624F9E" w:rsidP="00C619B7">
      <w:pPr>
        <w:pStyle w:val="Heading3"/>
      </w:pPr>
      <w:r w:rsidRPr="00DA6C1A">
        <w:t>Commercial vehicles and equipment associated with a permitted use may be stored on-</w:t>
      </w:r>
      <w:r w:rsidR="00337335">
        <w:t>parcel</w:t>
      </w:r>
      <w:r w:rsidRPr="00DA6C1A">
        <w:t xml:space="preserve"> provided the area used for storage of these vehicles does not exceed the area of the building used by the business to carry out its operations.  No vehicles, materials or equipment shall be in a state of disrepair.</w:t>
      </w:r>
    </w:p>
    <w:p w:rsidR="00624F9E" w:rsidRPr="00DA6C1A" w:rsidRDefault="00624F9E" w:rsidP="00E267AB">
      <w:pPr>
        <w:pStyle w:val="Heading2"/>
        <w:rPr>
          <w:rFonts w:eastAsiaTheme="minorHAnsi"/>
        </w:rPr>
      </w:pPr>
      <w:bookmarkStart w:id="562" w:name="_Toc373238913"/>
      <w:bookmarkStart w:id="563" w:name="_Toc435167649"/>
      <w:r w:rsidRPr="00DA6C1A">
        <w:rPr>
          <w:rFonts w:eastAsiaTheme="minorHAnsi"/>
        </w:rPr>
        <w:t xml:space="preserve">Oilfield Supply and Service, Bulk Petroleum Storage and Agrichemical Storage </w:t>
      </w:r>
      <w:r w:rsidR="00337335">
        <w:rPr>
          <w:rFonts w:eastAsiaTheme="minorHAnsi"/>
        </w:rPr>
        <w:t>Parcel</w:t>
      </w:r>
      <w:r w:rsidRPr="00DA6C1A">
        <w:rPr>
          <w:rFonts w:eastAsiaTheme="minorHAnsi"/>
        </w:rPr>
        <w:t>s</w:t>
      </w:r>
      <w:bookmarkEnd w:id="562"/>
      <w:bookmarkEnd w:id="563"/>
      <w:r w:rsidRPr="00DA6C1A">
        <w:rPr>
          <w:rFonts w:eastAsiaTheme="minorHAnsi"/>
        </w:rPr>
        <w:t xml:space="preserve"> </w:t>
      </w:r>
    </w:p>
    <w:p w:rsidR="00624F9E" w:rsidRPr="00DA6C1A" w:rsidRDefault="00624F9E" w:rsidP="00B04DCF">
      <w:pPr>
        <w:pStyle w:val="Heading3"/>
      </w:pPr>
      <w:r w:rsidRPr="00DA6C1A">
        <w:t>All operations shall comply with all regulations of the Saskatchewan Ministry of Environment and other appropriate governmental departments or agencies responsible for regulating public safety with regard to their development and operation.</w:t>
      </w:r>
    </w:p>
    <w:p w:rsidR="00624F9E" w:rsidRPr="00DA6C1A" w:rsidRDefault="00624F9E" w:rsidP="00B04DCF">
      <w:pPr>
        <w:pStyle w:val="Heading3"/>
      </w:pPr>
      <w:r w:rsidRPr="00DA6C1A">
        <w:t>Bulk petroleum storage tanks are to be located in accordance with the National Fire Code of Canada, 1990, as amended from time to time.</w:t>
      </w:r>
    </w:p>
    <w:p w:rsidR="00624F9E" w:rsidRPr="00DA6C1A" w:rsidRDefault="00624F9E" w:rsidP="00B04DCF">
      <w:pPr>
        <w:pStyle w:val="Heading3"/>
        <w:rPr>
          <w:lang w:eastAsia="en-CA"/>
        </w:rPr>
      </w:pPr>
      <w:r w:rsidRPr="00DA6C1A">
        <w:t>Agrichemical sales and storage facilities are to be constructed and operated in compliance with The Agrichemical Warehouse Standards Association’s Warehousing Audit Protocols and User Guide, as amended from time to time.</w:t>
      </w:r>
    </w:p>
    <w:p w:rsidR="00624F9E" w:rsidRPr="00DA6C1A" w:rsidRDefault="00624F9E" w:rsidP="00E267AB">
      <w:pPr>
        <w:pStyle w:val="Heading2"/>
      </w:pPr>
      <w:bookmarkStart w:id="564" w:name="_Toc373238914"/>
      <w:bookmarkStart w:id="565" w:name="_Toc435167650"/>
      <w:r w:rsidRPr="00DA6C1A">
        <w:t>Signage Regulations</w:t>
      </w:r>
      <w:bookmarkEnd w:id="564"/>
      <w:bookmarkEnd w:id="565"/>
    </w:p>
    <w:p w:rsidR="00C57910" w:rsidRPr="00DA6C1A" w:rsidRDefault="00624F9E" w:rsidP="00B04DCF">
      <w:pPr>
        <w:pStyle w:val="BodyTextIndent2"/>
      </w:pPr>
      <w:r w:rsidRPr="00DA6C1A">
        <w:t>All developments shall comply with Section 4.3</w:t>
      </w:r>
      <w:r w:rsidR="00421395">
        <w:t>3</w:t>
      </w:r>
      <w:r w:rsidRPr="00DA6C1A">
        <w:t xml:space="preserve"> </w:t>
      </w:r>
      <w:r w:rsidR="00DA6C1A">
        <w:t>and 4.3</w:t>
      </w:r>
      <w:r w:rsidR="00421395">
        <w:t>4</w:t>
      </w:r>
      <w:r w:rsidR="00DA6C1A">
        <w:t xml:space="preserve"> of the </w:t>
      </w:r>
      <w:r w:rsidRPr="00DA6C1A">
        <w:t xml:space="preserve">General Regulations. </w:t>
      </w:r>
    </w:p>
    <w:p w:rsidR="000C56B7" w:rsidRDefault="000C56B7" w:rsidP="00B04DCF">
      <w:pPr>
        <w:pStyle w:val="BodyTextIndent2"/>
      </w:pPr>
    </w:p>
    <w:p w:rsidR="000C56B7" w:rsidRPr="00DA6C1A" w:rsidRDefault="000C56B7" w:rsidP="00624F9E">
      <w:pPr>
        <w:autoSpaceDE/>
        <w:adjustRightInd/>
        <w:spacing w:before="0" w:after="200"/>
      </w:pPr>
    </w:p>
    <w:p w:rsidR="00B04DCF" w:rsidRDefault="00B04DCF" w:rsidP="00624F9E">
      <w:pPr>
        <w:autoSpaceDE/>
        <w:autoSpaceDN/>
        <w:adjustRightInd/>
        <w:spacing w:before="0" w:after="200"/>
        <w:rPr>
          <w:rFonts w:eastAsiaTheme="minorHAnsi" w:cs="Times New Roman"/>
          <w:b/>
          <w:bCs/>
          <w:caps/>
          <w:spacing w:val="5"/>
          <w:szCs w:val="22"/>
          <w:lang w:val="en-CA"/>
        </w:rPr>
        <w:sectPr w:rsidR="00B04DCF" w:rsidSect="00BF3B67">
          <w:pgSz w:w="12240" w:h="15840"/>
          <w:pgMar w:top="1440" w:right="1440" w:bottom="1440" w:left="1440" w:header="708" w:footer="708" w:gutter="0"/>
          <w:cols w:space="708"/>
          <w:docGrid w:linePitch="360"/>
        </w:sectPr>
      </w:pPr>
    </w:p>
    <w:p w:rsidR="00624F9E" w:rsidRPr="00513503" w:rsidRDefault="00B04DCF" w:rsidP="00624F9E">
      <w:pPr>
        <w:pStyle w:val="Heading1"/>
      </w:pPr>
      <w:bookmarkStart w:id="566" w:name="_Toc373238915"/>
      <w:bookmarkStart w:id="567" w:name="_Toc435167651"/>
      <w:bookmarkStart w:id="568" w:name="_Toc211651266"/>
      <w:r>
        <w:rPr>
          <w:i/>
          <w:noProof/>
          <w:lang w:val="en-CA" w:eastAsia="en-CA" w:bidi="ar-SA"/>
        </w:rPr>
        <w:lastRenderedPageBreak/>
        <mc:AlternateContent>
          <mc:Choice Requires="wpg">
            <w:drawing>
              <wp:anchor distT="0" distB="0" distL="114300" distR="114300" simplePos="0" relativeHeight="251646464" behindDoc="0" locked="0" layoutInCell="1" allowOverlap="1" wp14:anchorId="1052173F" wp14:editId="385279E5">
                <wp:simplePos x="0" y="0"/>
                <wp:positionH relativeFrom="column">
                  <wp:posOffset>4893310</wp:posOffset>
                </wp:positionH>
                <wp:positionV relativeFrom="paragraph">
                  <wp:posOffset>55880</wp:posOffset>
                </wp:positionV>
                <wp:extent cx="1158240" cy="967740"/>
                <wp:effectExtent l="0" t="95250" r="3810" b="60960"/>
                <wp:wrapSquare wrapText="bothSides"/>
                <wp:docPr id="298" name="Group 298"/>
                <wp:cNvGraphicFramePr/>
                <a:graphic xmlns:a="http://schemas.openxmlformats.org/drawingml/2006/main">
                  <a:graphicData uri="http://schemas.microsoft.com/office/word/2010/wordprocessingGroup">
                    <wpg:wgp>
                      <wpg:cNvGrpSpPr/>
                      <wpg:grpSpPr>
                        <a:xfrm>
                          <a:off x="0" y="0"/>
                          <a:ext cx="1158240" cy="967740"/>
                          <a:chOff x="0" y="0"/>
                          <a:chExt cx="1158240" cy="967740"/>
                        </a:xfrm>
                      </wpg:grpSpPr>
                      <wps:wsp>
                        <wps:cNvPr id="299" name="Oval 400"/>
                        <wps:cNvSpPr>
                          <a:spLocks noChangeAspect="1" noChangeArrowheads="1"/>
                        </wps:cNvSpPr>
                        <wps:spPr bwMode="auto">
                          <a:xfrm>
                            <a:off x="0" y="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300" name="Text Box 300"/>
                        <wps:cNvSpPr txBox="1"/>
                        <wps:spPr>
                          <a:xfrm>
                            <a:off x="259080" y="129540"/>
                            <a:ext cx="89916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IND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052173F" id="Group 298" o:spid="_x0000_s1059" style="position:absolute;left:0;text-align:left;margin-left:385.3pt;margin-top:4.4pt;width:91.2pt;height:76.2pt;z-index:251646464" coordsize="11582,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">
                <v:oval id="Oval 400" o:spid="_x0000_s1060" style="position:absolute;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" fillcolor="#dbe5f1 [660]" strokecolor="#d3dfee" strokeweight="6pt">
                  <o:lock v:ext="edit" aspectratio="t"/>
                  <v:textbox inset="28.8pt,14.4pt,14.4pt,14.4pt">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300" o:spid="_x0000_s1061" type="#_x0000_t202" style="position:absolute;left:2590;top:1295;width:8992;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" filled="f" stroked="f" strokeweight=".5pt">
                  <v:textbo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IND</w:t>
                        </w:r>
                      </w:p>
                    </w:txbxContent>
                  </v:textbox>
                </v:shape>
                <w10:wrap type="square"/>
              </v:group>
            </w:pict>
          </mc:Fallback>
        </mc:AlternateContent>
      </w:r>
      <w:r w:rsidR="00624F9E" w:rsidRPr="00513503">
        <w:t>INDUSTRIAL DISTRICT (IND)</w:t>
      </w:r>
      <w:bookmarkEnd w:id="566"/>
      <w:bookmarkEnd w:id="567"/>
    </w:p>
    <w:p w:rsidR="00624F9E" w:rsidRPr="00D26C01" w:rsidRDefault="00624F9E" w:rsidP="00B04DCF">
      <w:pPr>
        <w:pStyle w:val="BodyText2"/>
      </w:pPr>
      <w:r w:rsidRPr="00D26C01">
        <w:t xml:space="preserve">The purpose of the Industrial District (IND) is to facilitate the development of light, and heavy industrial activities located primarily along provincial highways and municipal roadways. </w:t>
      </w:r>
    </w:p>
    <w:p w:rsidR="00624F9E" w:rsidRDefault="00624F9E" w:rsidP="00B04DCF">
      <w:pPr>
        <w:pStyle w:val="BodyText2"/>
        <w:rPr>
          <w:b/>
        </w:rPr>
      </w:pPr>
      <w:r>
        <w:rPr>
          <w:b/>
        </w:rPr>
        <w:t>In any Industrial District (IND), no person shall use any land, building or structure or erect any building or structure except in accordance with the following provisions:</w:t>
      </w:r>
    </w:p>
    <w:p w:rsidR="00624F9E" w:rsidRPr="005A015C" w:rsidRDefault="00624F9E" w:rsidP="00E267AB">
      <w:pPr>
        <w:pStyle w:val="Heading2"/>
      </w:pPr>
      <w:bookmarkStart w:id="569" w:name="_Toc373238916"/>
      <w:bookmarkStart w:id="570" w:name="_Toc435167652"/>
      <w:r w:rsidRPr="005A015C">
        <w:t>Permitted Uses</w:t>
      </w:r>
      <w:bookmarkEnd w:id="569"/>
      <w:bookmarkEnd w:id="570"/>
      <w:r w:rsidR="009F6D34" w:rsidRPr="005A015C">
        <w:t xml:space="preserve">  </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General Industry Type I;</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General Industry Type ll;</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Agricultural industry;</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Uses and buildings accessory to the principal building or use;</w:t>
      </w:r>
    </w:p>
    <w:p w:rsidR="00624F9E" w:rsidRPr="00235A3D" w:rsidRDefault="00235A3D" w:rsidP="00B63E8B">
      <w:pPr>
        <w:pStyle w:val="ListParagraph"/>
        <w:numPr>
          <w:ilvl w:val="0"/>
          <w:numId w:val="28"/>
        </w:numPr>
        <w:spacing w:before="120" w:after="120"/>
        <w:ind w:left="1530"/>
        <w:rPr>
          <w:rFonts w:asciiTheme="minorHAnsi" w:hAnsiTheme="minorHAnsi"/>
          <w:spacing w:val="0"/>
          <w:sz w:val="20"/>
          <w:szCs w:val="20"/>
        </w:rPr>
      </w:pPr>
      <w:r>
        <w:rPr>
          <w:rFonts w:asciiTheme="minorHAnsi" w:hAnsiTheme="minorHAnsi"/>
          <w:spacing w:val="0"/>
          <w:sz w:val="20"/>
          <w:szCs w:val="20"/>
        </w:rPr>
        <w:t>Agricultural commercial;</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Seed processing and cleaning activities;</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Feed mills and feed pellet plants;</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Trucking firm establishments;</w:t>
      </w:r>
    </w:p>
    <w:p w:rsidR="00624F9E" w:rsidRPr="00235A3D" w:rsidRDefault="005A015C"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Storage yards</w:t>
      </w:r>
      <w:r w:rsidR="00624F9E" w:rsidRPr="00235A3D">
        <w:rPr>
          <w:rFonts w:asciiTheme="minorHAnsi" w:hAnsiTheme="minorHAnsi"/>
          <w:spacing w:val="0"/>
          <w:sz w:val="20"/>
          <w:szCs w:val="20"/>
        </w:rPr>
        <w:t>;</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Contractor’s yard;</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Aggregate storage;</w:t>
      </w:r>
    </w:p>
    <w:p w:rsidR="002A030E" w:rsidRPr="00235A3D" w:rsidRDefault="002A030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Concrete and asphalt plants;</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Energy and communication service depots and facilities;</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Warehouses, supply depots and similar uses;</w:t>
      </w:r>
    </w:p>
    <w:p w:rsidR="00624F9E" w:rsidRPr="00235A3D" w:rsidRDefault="00624F9E" w:rsidP="00B63E8B">
      <w:pPr>
        <w:pStyle w:val="ListParagraph"/>
        <w:numPr>
          <w:ilvl w:val="0"/>
          <w:numId w:val="28"/>
        </w:numPr>
        <w:spacing w:before="120" w:after="120"/>
        <w:ind w:left="1530"/>
        <w:rPr>
          <w:rFonts w:asciiTheme="minorHAnsi" w:hAnsiTheme="minorHAnsi"/>
          <w:spacing w:val="0"/>
          <w:sz w:val="20"/>
          <w:szCs w:val="20"/>
        </w:rPr>
      </w:pPr>
      <w:r w:rsidRPr="00235A3D">
        <w:rPr>
          <w:rFonts w:asciiTheme="minorHAnsi" w:hAnsiTheme="minorHAnsi"/>
          <w:spacing w:val="0"/>
          <w:sz w:val="20"/>
          <w:szCs w:val="20"/>
        </w:rPr>
        <w:t>Public</w:t>
      </w:r>
      <w:r w:rsidR="000629E5" w:rsidRPr="00235A3D">
        <w:rPr>
          <w:rFonts w:asciiTheme="minorHAnsi" w:hAnsiTheme="minorHAnsi"/>
          <w:spacing w:val="0"/>
          <w:sz w:val="20"/>
          <w:szCs w:val="20"/>
        </w:rPr>
        <w:t xml:space="preserve"> utilities</w:t>
      </w:r>
      <w:r w:rsidRPr="00235A3D">
        <w:rPr>
          <w:rFonts w:asciiTheme="minorHAnsi" w:hAnsiTheme="minorHAnsi"/>
          <w:spacing w:val="0"/>
          <w:sz w:val="20"/>
          <w:szCs w:val="20"/>
        </w:rPr>
        <w:t xml:space="preserve">. </w:t>
      </w:r>
    </w:p>
    <w:p w:rsidR="00624F9E" w:rsidRPr="00D0352B" w:rsidRDefault="00624F9E" w:rsidP="00E267AB">
      <w:pPr>
        <w:pStyle w:val="Heading2"/>
      </w:pPr>
      <w:bookmarkStart w:id="571" w:name="_Toc373238917"/>
      <w:bookmarkStart w:id="572" w:name="_Toc435167653"/>
      <w:r w:rsidRPr="00D0352B">
        <w:t>Discretionary Uses</w:t>
      </w:r>
      <w:bookmarkEnd w:id="571"/>
      <w:bookmarkEnd w:id="572"/>
      <w:r w:rsidR="009F6D34" w:rsidRPr="00D0352B">
        <w:t xml:space="preserve">  </w:t>
      </w:r>
    </w:p>
    <w:p w:rsidR="00624F9E" w:rsidRPr="00D0352B" w:rsidRDefault="00624F9E" w:rsidP="00235A3D">
      <w:pPr>
        <w:pStyle w:val="Heading3"/>
      </w:pPr>
      <w:r w:rsidRPr="00D0352B">
        <w:t xml:space="preserve">The following uses shall be considered by Council subject to the completion of the discretionary use process as outlined in Section 3 and with regard to the discretionary use criteria provided in Section 5 of this Bylaw. </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General Industry Type lll;</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General Commercial I and II</w:t>
      </w:r>
      <w:r w:rsidR="00B05A7A">
        <w:rPr>
          <w:rFonts w:asciiTheme="minorHAnsi" w:hAnsiTheme="minorHAnsi"/>
          <w:spacing w:val="0"/>
          <w:sz w:val="20"/>
          <w:szCs w:val="20"/>
        </w:rPr>
        <w:t>;</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Ethanol plants;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Fertilizer plants;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Agricultural supply depots;</w:t>
      </w:r>
    </w:p>
    <w:p w:rsidR="00D0352B" w:rsidRPr="00B05A7A" w:rsidRDefault="00D0352B"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Agricultural industrial;</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Oilfield equipment parking lot and staging area;</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Grain storage terminals and elevators;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Bulk petroleum sales and storage;</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Bulk agricultural chemical distribution facilities;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Petroleum  or mineral processing facilities;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Metallic or non-metallic mineral (i</w:t>
      </w:r>
      <w:r w:rsidR="00B05A7A">
        <w:rPr>
          <w:rFonts w:asciiTheme="minorHAnsi" w:hAnsiTheme="minorHAnsi"/>
          <w:spacing w:val="0"/>
          <w:sz w:val="20"/>
          <w:szCs w:val="20"/>
        </w:rPr>
        <w:t>.</w:t>
      </w:r>
      <w:r w:rsidRPr="00B05A7A">
        <w:rPr>
          <w:rFonts w:asciiTheme="minorHAnsi" w:hAnsiTheme="minorHAnsi"/>
          <w:spacing w:val="0"/>
          <w:sz w:val="20"/>
          <w:szCs w:val="20"/>
        </w:rPr>
        <w:t>e. potash) mines or extraction facilities including pumping stations;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Service stations, car wash or gas bar;</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Sales, rental, leasing and associated servicing of  farm machinery, automobiles, trucks, motorcycles, recreational vehicles, industrial equipment and agricultural implements;</w:t>
      </w:r>
      <w:r w:rsidR="00413F17" w:rsidRPr="00B05A7A">
        <w:rPr>
          <w:rFonts w:asciiTheme="minorHAnsi" w:hAnsiTheme="minorHAnsi"/>
          <w:spacing w:val="0"/>
          <w:sz w:val="20"/>
          <w:szCs w:val="20"/>
        </w:rPr>
        <w:t xml:space="preserve"> </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lastRenderedPageBreak/>
        <w:t>Restaurants;</w:t>
      </w:r>
    </w:p>
    <w:p w:rsidR="00CF5918" w:rsidRPr="00B05A7A" w:rsidRDefault="00CF5918"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 xml:space="preserve">Intermodal storage containers; </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Asphalt or cement plants;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Salvage yards and machine wrecker operations;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 xml:space="preserve">Domestic (private) wind energy systems; </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Communication towers;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Auctioneering establishments;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Livestock holding stations;</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Anhydrous ammonia storage and distribution;</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 xml:space="preserve">Bulk propane storage and distribution; </w:t>
      </w:r>
    </w:p>
    <w:p w:rsidR="00624F9E"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Abattoirs, poultry eviscerating and processing/packing plants;</w:t>
      </w:r>
    </w:p>
    <w:p w:rsidR="00B308CF" w:rsidRPr="00B05A7A" w:rsidRDefault="00624F9E" w:rsidP="00B63E8B">
      <w:pPr>
        <w:pStyle w:val="abclist"/>
        <w:numPr>
          <w:ilvl w:val="0"/>
          <w:numId w:val="29"/>
        </w:numPr>
        <w:spacing w:before="120" w:after="120"/>
        <w:ind w:left="2250"/>
        <w:rPr>
          <w:rFonts w:asciiTheme="minorHAnsi" w:hAnsiTheme="minorHAnsi"/>
          <w:spacing w:val="0"/>
          <w:sz w:val="20"/>
          <w:szCs w:val="20"/>
        </w:rPr>
      </w:pPr>
      <w:r w:rsidRPr="00B05A7A">
        <w:rPr>
          <w:rFonts w:asciiTheme="minorHAnsi" w:hAnsiTheme="minorHAnsi"/>
          <w:spacing w:val="0"/>
          <w:sz w:val="20"/>
          <w:szCs w:val="20"/>
        </w:rPr>
        <w:t>Solid and liquid waste disposal facility</w:t>
      </w:r>
      <w:r w:rsidR="00B05A7A">
        <w:rPr>
          <w:rFonts w:asciiTheme="minorHAnsi" w:hAnsiTheme="minorHAnsi"/>
          <w:spacing w:val="0"/>
          <w:sz w:val="20"/>
          <w:szCs w:val="20"/>
        </w:rPr>
        <w:t>.</w:t>
      </w:r>
    </w:p>
    <w:p w:rsidR="00624F9E" w:rsidRPr="00D0352B" w:rsidRDefault="00624F9E" w:rsidP="00235A3D">
      <w:pPr>
        <w:pStyle w:val="Heading3"/>
      </w:pPr>
      <w:r w:rsidRPr="00D0352B">
        <w:t>No person shall initiate any permitted, discretionary or accessory use prior to obtaining a Development Permit from the Development Officer.</w:t>
      </w:r>
    </w:p>
    <w:p w:rsidR="00624F9E" w:rsidRPr="00D0352B" w:rsidRDefault="00624F9E" w:rsidP="00E267AB">
      <w:pPr>
        <w:pStyle w:val="Heading2"/>
      </w:pPr>
      <w:bookmarkStart w:id="573" w:name="_Toc373238918"/>
      <w:bookmarkStart w:id="574" w:name="_Toc435167654"/>
      <w:r w:rsidRPr="00D0352B">
        <w:t>Prohibited Uses</w:t>
      </w:r>
      <w:bookmarkEnd w:id="573"/>
      <w:bookmarkEnd w:id="574"/>
    </w:p>
    <w:p w:rsidR="00624F9E" w:rsidRPr="00D0352B" w:rsidRDefault="00624F9E" w:rsidP="00B05A7A">
      <w:pPr>
        <w:pStyle w:val="BodyTextIndent2"/>
      </w:pPr>
      <w:r w:rsidRPr="00D0352B">
        <w:t>The following uses shall be strictly prohibited within an Industrial District (IND):</w:t>
      </w:r>
    </w:p>
    <w:p w:rsidR="00624F9E" w:rsidRPr="00B05A7A" w:rsidRDefault="00624F9E" w:rsidP="00B63E8B">
      <w:pPr>
        <w:pStyle w:val="abclist"/>
        <w:numPr>
          <w:ilvl w:val="0"/>
          <w:numId w:val="30"/>
        </w:numPr>
        <w:spacing w:before="120" w:after="120"/>
        <w:ind w:left="1530"/>
        <w:rPr>
          <w:rFonts w:asciiTheme="minorHAnsi" w:hAnsiTheme="minorHAnsi"/>
          <w:spacing w:val="0"/>
          <w:sz w:val="20"/>
          <w:szCs w:val="20"/>
        </w:rPr>
      </w:pPr>
      <w:r w:rsidRPr="00B05A7A">
        <w:rPr>
          <w:rFonts w:asciiTheme="minorHAnsi" w:hAnsiTheme="minorHAnsi"/>
          <w:spacing w:val="0"/>
          <w:sz w:val="20"/>
          <w:szCs w:val="20"/>
        </w:rPr>
        <w:t>All uses of land, buildings or processes that may be noxious or injurious, or constitute a nuisance beyond the building which contains it by reason of the production or emission of dust, smoke, refuse, matter, odour, gas, fumes, noise, vibration or other s</w:t>
      </w:r>
      <w:r w:rsidR="00B05A7A">
        <w:rPr>
          <w:rFonts w:asciiTheme="minorHAnsi" w:hAnsiTheme="minorHAnsi"/>
          <w:spacing w:val="0"/>
          <w:sz w:val="20"/>
          <w:szCs w:val="20"/>
        </w:rPr>
        <w:t>imilar substances or conditions;</w:t>
      </w:r>
    </w:p>
    <w:p w:rsidR="00624F9E" w:rsidRPr="00B05A7A" w:rsidRDefault="00624F9E" w:rsidP="00B63E8B">
      <w:pPr>
        <w:pStyle w:val="abclist"/>
        <w:numPr>
          <w:ilvl w:val="0"/>
          <w:numId w:val="30"/>
        </w:numPr>
        <w:spacing w:before="120" w:after="120"/>
        <w:ind w:left="1530"/>
        <w:rPr>
          <w:rFonts w:asciiTheme="minorHAnsi" w:hAnsiTheme="minorHAnsi"/>
          <w:spacing w:val="0"/>
          <w:sz w:val="20"/>
          <w:szCs w:val="20"/>
        </w:rPr>
      </w:pPr>
      <w:r w:rsidRPr="00B05A7A">
        <w:rPr>
          <w:rFonts w:asciiTheme="minorHAnsi" w:hAnsiTheme="minorHAnsi"/>
          <w:spacing w:val="0"/>
          <w:sz w:val="20"/>
          <w:szCs w:val="20"/>
        </w:rPr>
        <w:t xml:space="preserve">Any structure to be used as a dwelling unit </w:t>
      </w:r>
      <w:r w:rsidR="00B05A7A">
        <w:rPr>
          <w:rFonts w:asciiTheme="minorHAnsi" w:hAnsiTheme="minorHAnsi"/>
          <w:spacing w:val="0"/>
          <w:sz w:val="20"/>
          <w:szCs w:val="20"/>
        </w:rPr>
        <w:t>including RVs, Camper Trailers;</w:t>
      </w:r>
    </w:p>
    <w:p w:rsidR="00624F9E" w:rsidRPr="00B05A7A" w:rsidRDefault="00624F9E" w:rsidP="00B63E8B">
      <w:pPr>
        <w:pStyle w:val="abclist"/>
        <w:numPr>
          <w:ilvl w:val="0"/>
          <w:numId w:val="30"/>
        </w:numPr>
        <w:spacing w:before="120" w:after="120"/>
        <w:ind w:left="1530"/>
        <w:rPr>
          <w:rFonts w:asciiTheme="minorHAnsi" w:hAnsiTheme="minorHAnsi"/>
          <w:spacing w:val="0"/>
          <w:sz w:val="20"/>
          <w:szCs w:val="20"/>
        </w:rPr>
      </w:pPr>
      <w:r w:rsidRPr="00B05A7A">
        <w:rPr>
          <w:rFonts w:asciiTheme="minorHAnsi" w:hAnsiTheme="minorHAnsi"/>
          <w:spacing w:val="0"/>
          <w:sz w:val="20"/>
          <w:szCs w:val="20"/>
        </w:rPr>
        <w:t>All uses of buildings and land except those specifically noted as permitted or discretionary.</w:t>
      </w:r>
    </w:p>
    <w:p w:rsidR="00624F9E" w:rsidRDefault="00624F9E" w:rsidP="00E267AB">
      <w:pPr>
        <w:pStyle w:val="Heading2"/>
      </w:pPr>
      <w:bookmarkStart w:id="575" w:name="_Toc373238919"/>
      <w:bookmarkStart w:id="576" w:name="_Toc435167655"/>
      <w:r w:rsidRPr="00513503">
        <w:t xml:space="preserve">Subdivision and </w:t>
      </w:r>
      <w:r w:rsidR="00337335">
        <w:t>Parcel</w:t>
      </w:r>
      <w:r w:rsidRPr="00513503">
        <w:t xml:space="preserve"> Regulations</w:t>
      </w:r>
      <w:bookmarkEnd w:id="575"/>
      <w:bookmarkEnd w:id="576"/>
    </w:p>
    <w:tbl>
      <w:tblPr>
        <w:tblW w:w="8910" w:type="dxa"/>
        <w:tblCellSpacing w:w="20" w:type="dxa"/>
        <w:tblInd w:w="793"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2160"/>
        <w:gridCol w:w="6750"/>
      </w:tblGrid>
      <w:tr w:rsidR="00624F9E" w:rsidRPr="00421702" w:rsidTr="000F54B3">
        <w:trPr>
          <w:tblCellSpacing w:w="20" w:type="dxa"/>
        </w:trPr>
        <w:tc>
          <w:tcPr>
            <w:tcW w:w="2100" w:type="dxa"/>
            <w:shd w:val="clear" w:color="auto" w:fill="D9D9D9" w:themeFill="background1" w:themeFillShade="D9"/>
            <w:vAlign w:val="center"/>
            <w:hideMark/>
          </w:tcPr>
          <w:p w:rsidR="00624F9E" w:rsidRPr="00E5237B" w:rsidRDefault="00624F9E" w:rsidP="00E5237B">
            <w:pPr>
              <w:pStyle w:val="Table"/>
              <w:rPr>
                <w:rFonts w:asciiTheme="minorHAnsi" w:hAnsiTheme="minorHAnsi"/>
                <w:b/>
                <w:spacing w:val="0"/>
                <w:szCs w:val="20"/>
              </w:rPr>
            </w:pPr>
            <w:r w:rsidRPr="00E5237B">
              <w:rPr>
                <w:rFonts w:asciiTheme="minorHAnsi" w:hAnsiTheme="minorHAnsi"/>
                <w:b/>
                <w:spacing w:val="0"/>
                <w:szCs w:val="20"/>
              </w:rPr>
              <w:t xml:space="preserve">Minimum </w:t>
            </w:r>
            <w:r w:rsidR="00337335" w:rsidRPr="00E5237B">
              <w:rPr>
                <w:rFonts w:asciiTheme="minorHAnsi" w:hAnsiTheme="minorHAnsi"/>
                <w:b/>
                <w:spacing w:val="0"/>
                <w:szCs w:val="20"/>
              </w:rPr>
              <w:t>parcel</w:t>
            </w:r>
            <w:r w:rsidR="000F54B3">
              <w:rPr>
                <w:rFonts w:asciiTheme="minorHAnsi" w:hAnsiTheme="minorHAnsi"/>
                <w:b/>
                <w:spacing w:val="0"/>
                <w:szCs w:val="20"/>
              </w:rPr>
              <w:t xml:space="preserve"> area</w:t>
            </w:r>
          </w:p>
        </w:tc>
        <w:tc>
          <w:tcPr>
            <w:tcW w:w="6690" w:type="dxa"/>
            <w:vAlign w:val="center"/>
            <w:hideMark/>
          </w:tcPr>
          <w:p w:rsidR="00624F9E" w:rsidRPr="00E5237B" w:rsidRDefault="00D0352B" w:rsidP="00E5237B">
            <w:pPr>
              <w:pStyle w:val="Table"/>
              <w:rPr>
                <w:rFonts w:asciiTheme="minorHAnsi" w:hAnsiTheme="minorHAnsi"/>
                <w:spacing w:val="0"/>
                <w:szCs w:val="20"/>
              </w:rPr>
            </w:pPr>
            <w:r w:rsidRPr="00E5237B">
              <w:rPr>
                <w:rFonts w:asciiTheme="minorHAnsi" w:hAnsiTheme="minorHAnsi"/>
                <w:snapToGrid w:val="0"/>
                <w:spacing w:val="0"/>
                <w:szCs w:val="20"/>
              </w:rPr>
              <w:t xml:space="preserve">0.41 hectares (1.0 </w:t>
            </w:r>
            <w:r w:rsidR="00AF562D" w:rsidRPr="00E5237B">
              <w:rPr>
                <w:rFonts w:asciiTheme="minorHAnsi" w:hAnsiTheme="minorHAnsi"/>
                <w:snapToGrid w:val="0"/>
                <w:spacing w:val="0"/>
                <w:szCs w:val="20"/>
              </w:rPr>
              <w:t>acres)</w:t>
            </w:r>
          </w:p>
        </w:tc>
      </w:tr>
      <w:tr w:rsidR="00624F9E" w:rsidRPr="00421702" w:rsidTr="000F54B3">
        <w:trPr>
          <w:tblCellSpacing w:w="20" w:type="dxa"/>
        </w:trPr>
        <w:tc>
          <w:tcPr>
            <w:tcW w:w="2100" w:type="dxa"/>
            <w:shd w:val="clear" w:color="auto" w:fill="D9D9D9" w:themeFill="background1" w:themeFillShade="D9"/>
            <w:vAlign w:val="center"/>
            <w:hideMark/>
          </w:tcPr>
          <w:p w:rsidR="00624F9E" w:rsidRPr="00E5237B" w:rsidRDefault="00624F9E" w:rsidP="00E5237B">
            <w:pPr>
              <w:pStyle w:val="Table"/>
              <w:rPr>
                <w:rFonts w:asciiTheme="minorHAnsi" w:hAnsiTheme="minorHAnsi"/>
                <w:b/>
                <w:spacing w:val="0"/>
                <w:szCs w:val="20"/>
              </w:rPr>
            </w:pPr>
            <w:r w:rsidRPr="00E5237B">
              <w:rPr>
                <w:rFonts w:asciiTheme="minorHAnsi" w:hAnsiTheme="minorHAnsi"/>
                <w:b/>
                <w:spacing w:val="0"/>
                <w:szCs w:val="20"/>
              </w:rPr>
              <w:t xml:space="preserve">Minimum </w:t>
            </w:r>
            <w:r w:rsidR="00337335" w:rsidRPr="00E5237B">
              <w:rPr>
                <w:rFonts w:asciiTheme="minorHAnsi" w:hAnsiTheme="minorHAnsi"/>
                <w:b/>
                <w:spacing w:val="0"/>
                <w:szCs w:val="20"/>
              </w:rPr>
              <w:t>parcel</w:t>
            </w:r>
            <w:r w:rsidRPr="00E5237B">
              <w:rPr>
                <w:rFonts w:asciiTheme="minorHAnsi" w:hAnsiTheme="minorHAnsi"/>
                <w:b/>
                <w:spacing w:val="0"/>
                <w:szCs w:val="20"/>
              </w:rPr>
              <w:t xml:space="preserve"> frontage </w:t>
            </w:r>
          </w:p>
        </w:tc>
        <w:tc>
          <w:tcPr>
            <w:tcW w:w="6690" w:type="dxa"/>
            <w:vAlign w:val="center"/>
            <w:hideMark/>
          </w:tcPr>
          <w:p w:rsidR="00624F9E" w:rsidRPr="00E5237B" w:rsidRDefault="00624F9E" w:rsidP="00E5237B">
            <w:pPr>
              <w:pStyle w:val="Table"/>
              <w:rPr>
                <w:rFonts w:asciiTheme="minorHAnsi" w:hAnsiTheme="minorHAnsi"/>
                <w:spacing w:val="0"/>
                <w:szCs w:val="20"/>
              </w:rPr>
            </w:pPr>
            <w:r w:rsidRPr="00E5237B">
              <w:rPr>
                <w:rFonts w:asciiTheme="minorHAnsi" w:hAnsiTheme="minorHAnsi"/>
                <w:spacing w:val="0"/>
                <w:szCs w:val="20"/>
              </w:rPr>
              <w:t xml:space="preserve">30.0 metres </w:t>
            </w:r>
            <w:r w:rsidR="00AF562D" w:rsidRPr="00E5237B">
              <w:rPr>
                <w:rFonts w:asciiTheme="minorHAnsi" w:hAnsiTheme="minorHAnsi"/>
                <w:spacing w:val="0"/>
                <w:szCs w:val="20"/>
              </w:rPr>
              <w:t>(98.34 feet)</w:t>
            </w:r>
          </w:p>
        </w:tc>
      </w:tr>
      <w:tr w:rsidR="00624F9E" w:rsidRPr="00686DFF" w:rsidTr="000F54B3">
        <w:trPr>
          <w:tblCellSpacing w:w="20" w:type="dxa"/>
        </w:trPr>
        <w:tc>
          <w:tcPr>
            <w:tcW w:w="2100" w:type="dxa"/>
            <w:shd w:val="clear" w:color="auto" w:fill="D9D9D9" w:themeFill="background1" w:themeFillShade="D9"/>
            <w:vAlign w:val="center"/>
          </w:tcPr>
          <w:p w:rsidR="00624F9E" w:rsidRPr="00E5237B" w:rsidRDefault="00624F9E" w:rsidP="00E5237B">
            <w:pPr>
              <w:pStyle w:val="Table"/>
              <w:rPr>
                <w:rFonts w:asciiTheme="minorHAnsi" w:hAnsiTheme="minorHAnsi"/>
                <w:b/>
                <w:spacing w:val="0"/>
                <w:szCs w:val="20"/>
              </w:rPr>
            </w:pPr>
            <w:r w:rsidRPr="00E5237B">
              <w:rPr>
                <w:rFonts w:asciiTheme="minorHAnsi" w:hAnsiTheme="minorHAnsi"/>
                <w:b/>
                <w:spacing w:val="0"/>
                <w:szCs w:val="20"/>
              </w:rPr>
              <w:t>Minimum Front Yard</w:t>
            </w:r>
          </w:p>
        </w:tc>
        <w:tc>
          <w:tcPr>
            <w:tcW w:w="6690" w:type="dxa"/>
            <w:vAlign w:val="center"/>
          </w:tcPr>
          <w:p w:rsidR="00624F9E" w:rsidRPr="00E5237B" w:rsidRDefault="00624F9E" w:rsidP="000F54B3">
            <w:pPr>
              <w:pStyle w:val="abclist"/>
              <w:spacing w:before="60" w:after="60" w:line="240" w:lineRule="auto"/>
              <w:rPr>
                <w:rFonts w:asciiTheme="minorHAnsi" w:hAnsiTheme="minorHAnsi"/>
                <w:b/>
                <w:spacing w:val="0"/>
                <w:sz w:val="20"/>
                <w:szCs w:val="20"/>
              </w:rPr>
            </w:pPr>
            <w:r w:rsidRPr="00E5237B">
              <w:rPr>
                <w:rFonts w:asciiTheme="minorHAnsi" w:hAnsiTheme="minorHAnsi"/>
                <w:b/>
                <w:spacing w:val="0"/>
                <w:sz w:val="20"/>
                <w:szCs w:val="20"/>
              </w:rPr>
              <w:t xml:space="preserve">All buildings where the front yard abuts the following roads shall be set back a minimum of: </w:t>
            </w:r>
          </w:p>
          <w:p w:rsidR="00624F9E" w:rsidRPr="000F54B3" w:rsidRDefault="00624F9E" w:rsidP="00F929EF">
            <w:pPr>
              <w:pStyle w:val="abclist"/>
              <w:numPr>
                <w:ilvl w:val="0"/>
                <w:numId w:val="127"/>
              </w:numPr>
              <w:spacing w:before="60" w:after="60" w:line="240" w:lineRule="auto"/>
              <w:ind w:left="397"/>
              <w:rPr>
                <w:rFonts w:asciiTheme="minorHAnsi" w:hAnsiTheme="minorHAnsi"/>
                <w:spacing w:val="0"/>
                <w:sz w:val="20"/>
                <w:szCs w:val="20"/>
              </w:rPr>
            </w:pPr>
            <w:r w:rsidRPr="000F54B3">
              <w:rPr>
                <w:rFonts w:asciiTheme="minorHAnsi" w:hAnsiTheme="minorHAnsi"/>
                <w:spacing w:val="0"/>
                <w:sz w:val="20"/>
                <w:szCs w:val="20"/>
              </w:rPr>
              <w:t>55</w:t>
            </w:r>
            <w:r w:rsidR="00B960B7" w:rsidRPr="000F54B3">
              <w:rPr>
                <w:rFonts w:asciiTheme="minorHAnsi" w:hAnsiTheme="minorHAnsi"/>
                <w:spacing w:val="0"/>
                <w:sz w:val="20"/>
                <w:szCs w:val="20"/>
              </w:rPr>
              <w:t>.0</w:t>
            </w:r>
            <w:r w:rsidRPr="000F54B3">
              <w:rPr>
                <w:rFonts w:asciiTheme="minorHAnsi" w:hAnsiTheme="minorHAnsi"/>
                <w:spacing w:val="0"/>
                <w:sz w:val="20"/>
                <w:szCs w:val="20"/>
              </w:rPr>
              <w:t xml:space="preserve"> metres</w:t>
            </w:r>
            <w:r w:rsidR="00AF562D" w:rsidRPr="000F54B3">
              <w:rPr>
                <w:rFonts w:asciiTheme="minorHAnsi" w:hAnsiTheme="minorHAnsi"/>
                <w:spacing w:val="0"/>
                <w:sz w:val="20"/>
                <w:szCs w:val="20"/>
              </w:rPr>
              <w:t xml:space="preserve"> (180.45 feet)</w:t>
            </w:r>
            <w:r w:rsidRPr="000F54B3">
              <w:rPr>
                <w:rFonts w:asciiTheme="minorHAnsi" w:hAnsiTheme="minorHAnsi"/>
                <w:spacing w:val="0"/>
                <w:sz w:val="20"/>
                <w:szCs w:val="20"/>
              </w:rPr>
              <w:t xml:space="preserve"> from the centre line of a Provincial highway</w:t>
            </w:r>
          </w:p>
          <w:p w:rsidR="00624F9E" w:rsidRPr="000F54B3" w:rsidRDefault="00624F9E" w:rsidP="00F929EF">
            <w:pPr>
              <w:pStyle w:val="abclist"/>
              <w:numPr>
                <w:ilvl w:val="0"/>
                <w:numId w:val="127"/>
              </w:numPr>
              <w:spacing w:before="60" w:after="60" w:line="240" w:lineRule="auto"/>
              <w:ind w:left="397"/>
              <w:rPr>
                <w:rFonts w:asciiTheme="minorHAnsi" w:hAnsiTheme="minorHAnsi"/>
                <w:spacing w:val="0"/>
                <w:sz w:val="20"/>
                <w:szCs w:val="20"/>
              </w:rPr>
            </w:pPr>
            <w:r w:rsidRPr="000F54B3">
              <w:rPr>
                <w:rFonts w:asciiTheme="minorHAnsi" w:hAnsiTheme="minorHAnsi"/>
                <w:spacing w:val="0"/>
                <w:sz w:val="20"/>
                <w:szCs w:val="20"/>
              </w:rPr>
              <w:t>46</w:t>
            </w:r>
            <w:r w:rsidR="00B960B7" w:rsidRPr="000F54B3">
              <w:rPr>
                <w:rFonts w:asciiTheme="minorHAnsi" w:hAnsiTheme="minorHAnsi"/>
                <w:spacing w:val="0"/>
                <w:sz w:val="20"/>
                <w:szCs w:val="20"/>
              </w:rPr>
              <w:t>.0</w:t>
            </w:r>
            <w:r w:rsidRPr="000F54B3">
              <w:rPr>
                <w:rFonts w:asciiTheme="minorHAnsi" w:hAnsiTheme="minorHAnsi"/>
                <w:spacing w:val="0"/>
                <w:sz w:val="20"/>
                <w:szCs w:val="20"/>
              </w:rPr>
              <w:t xml:space="preserve"> metres</w:t>
            </w:r>
            <w:r w:rsidR="00AF562D" w:rsidRPr="000F54B3">
              <w:rPr>
                <w:rFonts w:asciiTheme="minorHAnsi" w:hAnsiTheme="minorHAnsi"/>
                <w:spacing w:val="0"/>
                <w:sz w:val="20"/>
                <w:szCs w:val="20"/>
              </w:rPr>
              <w:t xml:space="preserve"> (150.92 feet)</w:t>
            </w:r>
            <w:r w:rsidRPr="000F54B3">
              <w:rPr>
                <w:rFonts w:asciiTheme="minorHAnsi" w:hAnsiTheme="minorHAnsi"/>
                <w:spacing w:val="0"/>
                <w:sz w:val="20"/>
                <w:szCs w:val="20"/>
              </w:rPr>
              <w:t xml:space="preserve"> from the centre line of a Municipal Road</w:t>
            </w:r>
          </w:p>
          <w:p w:rsidR="00B960B7" w:rsidRPr="000F54B3" w:rsidRDefault="00B960B7" w:rsidP="00F929EF">
            <w:pPr>
              <w:pStyle w:val="abclist"/>
              <w:numPr>
                <w:ilvl w:val="0"/>
                <w:numId w:val="127"/>
              </w:numPr>
              <w:spacing w:before="60" w:after="60" w:line="240" w:lineRule="auto"/>
              <w:ind w:left="397"/>
              <w:rPr>
                <w:rFonts w:asciiTheme="minorHAnsi" w:hAnsiTheme="minorHAnsi"/>
                <w:spacing w:val="0"/>
                <w:sz w:val="20"/>
                <w:szCs w:val="20"/>
              </w:rPr>
            </w:pPr>
            <w:r w:rsidRPr="000F54B3">
              <w:rPr>
                <w:rFonts w:asciiTheme="minorHAnsi" w:hAnsiTheme="minorHAnsi"/>
                <w:spacing w:val="0"/>
                <w:sz w:val="20"/>
                <w:szCs w:val="20"/>
              </w:rPr>
              <w:t>15.0 metres (49.22 feet) from the property line of a Highway Frontage Road</w:t>
            </w:r>
          </w:p>
          <w:p w:rsidR="00624F9E" w:rsidRPr="000F54B3" w:rsidRDefault="00624F9E" w:rsidP="00F929EF">
            <w:pPr>
              <w:pStyle w:val="abclist"/>
              <w:numPr>
                <w:ilvl w:val="0"/>
                <w:numId w:val="127"/>
              </w:numPr>
              <w:spacing w:before="60" w:after="60" w:line="240" w:lineRule="auto"/>
              <w:ind w:left="397"/>
              <w:rPr>
                <w:rFonts w:asciiTheme="minorHAnsi" w:hAnsiTheme="minorHAnsi"/>
                <w:spacing w:val="0"/>
                <w:sz w:val="20"/>
                <w:szCs w:val="20"/>
              </w:rPr>
            </w:pPr>
            <w:r w:rsidRPr="000F54B3">
              <w:rPr>
                <w:rFonts w:asciiTheme="minorHAnsi" w:hAnsiTheme="minorHAnsi"/>
                <w:spacing w:val="0"/>
                <w:sz w:val="20"/>
                <w:szCs w:val="20"/>
              </w:rPr>
              <w:t>15</w:t>
            </w:r>
            <w:r w:rsidR="00B960B7" w:rsidRPr="000F54B3">
              <w:rPr>
                <w:rFonts w:asciiTheme="minorHAnsi" w:hAnsiTheme="minorHAnsi"/>
                <w:spacing w:val="0"/>
                <w:sz w:val="20"/>
                <w:szCs w:val="20"/>
              </w:rPr>
              <w:t>.0</w:t>
            </w:r>
            <w:r w:rsidRPr="000F54B3">
              <w:rPr>
                <w:rFonts w:asciiTheme="minorHAnsi" w:hAnsiTheme="minorHAnsi"/>
                <w:spacing w:val="0"/>
                <w:sz w:val="20"/>
                <w:szCs w:val="20"/>
              </w:rPr>
              <w:t xml:space="preserve"> metres</w:t>
            </w:r>
            <w:r w:rsidR="00AF562D" w:rsidRPr="000F54B3">
              <w:rPr>
                <w:rFonts w:asciiTheme="minorHAnsi" w:hAnsiTheme="minorHAnsi"/>
                <w:spacing w:val="0"/>
                <w:sz w:val="20"/>
                <w:szCs w:val="20"/>
              </w:rPr>
              <w:t xml:space="preserve"> (49.22 feet)</w:t>
            </w:r>
            <w:r w:rsidRPr="000F54B3">
              <w:rPr>
                <w:rFonts w:asciiTheme="minorHAnsi" w:hAnsiTheme="minorHAnsi"/>
                <w:spacing w:val="0"/>
                <w:sz w:val="20"/>
                <w:szCs w:val="20"/>
              </w:rPr>
              <w:t xml:space="preserve"> from the property line of an Internal Subdivision Road</w:t>
            </w:r>
          </w:p>
          <w:p w:rsidR="00686DFF" w:rsidRPr="00E5237B" w:rsidRDefault="00686DFF" w:rsidP="000F54B3">
            <w:pPr>
              <w:pStyle w:val="abclist"/>
              <w:spacing w:before="60" w:after="60" w:line="240" w:lineRule="auto"/>
              <w:rPr>
                <w:rFonts w:asciiTheme="minorHAnsi" w:hAnsiTheme="minorHAnsi"/>
                <w:spacing w:val="0"/>
                <w:sz w:val="20"/>
                <w:szCs w:val="20"/>
              </w:rPr>
            </w:pPr>
          </w:p>
          <w:p w:rsidR="00624F9E" w:rsidRPr="00E5237B" w:rsidRDefault="00624F9E" w:rsidP="000F54B3">
            <w:pPr>
              <w:pStyle w:val="abclist"/>
              <w:spacing w:before="60" w:after="60" w:line="240" w:lineRule="auto"/>
              <w:rPr>
                <w:rFonts w:asciiTheme="minorHAnsi" w:hAnsiTheme="minorHAnsi"/>
                <w:spacing w:val="0"/>
                <w:sz w:val="20"/>
                <w:szCs w:val="20"/>
              </w:rPr>
            </w:pPr>
            <w:r w:rsidRPr="00E5237B">
              <w:rPr>
                <w:rFonts w:asciiTheme="minorHAnsi" w:hAnsiTheme="minorHAnsi"/>
                <w:spacing w:val="0"/>
                <w:sz w:val="20"/>
                <w:szCs w:val="20"/>
              </w:rPr>
              <w:t>A minimum of 90</w:t>
            </w:r>
            <w:r w:rsidR="00B960B7" w:rsidRPr="00E5237B">
              <w:rPr>
                <w:rFonts w:asciiTheme="minorHAnsi" w:hAnsiTheme="minorHAnsi"/>
                <w:spacing w:val="0"/>
                <w:sz w:val="20"/>
                <w:szCs w:val="20"/>
              </w:rPr>
              <w:t>.0</w:t>
            </w:r>
            <w:r w:rsidRPr="00E5237B">
              <w:rPr>
                <w:rFonts w:asciiTheme="minorHAnsi" w:hAnsiTheme="minorHAnsi"/>
                <w:spacing w:val="0"/>
                <w:sz w:val="20"/>
                <w:szCs w:val="20"/>
              </w:rPr>
              <w:t xml:space="preserve"> </w:t>
            </w:r>
            <w:r w:rsidR="00686DFF" w:rsidRPr="00E5237B">
              <w:rPr>
                <w:rFonts w:asciiTheme="minorHAnsi" w:hAnsiTheme="minorHAnsi"/>
                <w:spacing w:val="0"/>
                <w:sz w:val="20"/>
                <w:szCs w:val="20"/>
              </w:rPr>
              <w:t>metres (295.28 feet)</w:t>
            </w:r>
            <w:r w:rsidRPr="00E5237B">
              <w:rPr>
                <w:rFonts w:asciiTheme="minorHAnsi" w:hAnsiTheme="minorHAnsi"/>
                <w:spacing w:val="0"/>
                <w:sz w:val="20"/>
                <w:szCs w:val="20"/>
              </w:rPr>
              <w:t xml:space="preserve"> is required from the </w:t>
            </w:r>
            <w:r w:rsidRPr="00E5237B">
              <w:rPr>
                <w:rFonts w:asciiTheme="minorHAnsi" w:hAnsiTheme="minorHAnsi"/>
                <w:b/>
                <w:spacing w:val="0"/>
                <w:sz w:val="20"/>
                <w:szCs w:val="20"/>
              </w:rPr>
              <w:t>intersection</w:t>
            </w:r>
            <w:r w:rsidRPr="00E5237B">
              <w:rPr>
                <w:rFonts w:asciiTheme="minorHAnsi" w:hAnsiTheme="minorHAnsi"/>
                <w:spacing w:val="0"/>
                <w:sz w:val="20"/>
                <w:szCs w:val="20"/>
              </w:rPr>
              <w:t xml:space="preserve"> of the centre lines of any municipal roads or provincial highway or such greater distance as required for e.g. </w:t>
            </w:r>
            <w:r w:rsidR="00337335" w:rsidRPr="00E5237B">
              <w:rPr>
                <w:rFonts w:asciiTheme="minorHAnsi" w:hAnsiTheme="minorHAnsi"/>
                <w:spacing w:val="0"/>
                <w:sz w:val="20"/>
                <w:szCs w:val="20"/>
              </w:rPr>
              <w:t>parcel</w:t>
            </w:r>
            <w:r w:rsidRPr="00E5237B">
              <w:rPr>
                <w:rFonts w:asciiTheme="minorHAnsi" w:hAnsiTheme="minorHAnsi"/>
                <w:spacing w:val="0"/>
                <w:sz w:val="20"/>
                <w:szCs w:val="20"/>
              </w:rPr>
              <w:t xml:space="preserve"> triangle. </w:t>
            </w:r>
          </w:p>
          <w:p w:rsidR="00624F9E" w:rsidRPr="00E5237B" w:rsidRDefault="00624F9E" w:rsidP="000F54B3">
            <w:pPr>
              <w:pStyle w:val="abclist"/>
              <w:spacing w:before="60" w:after="60" w:line="240" w:lineRule="auto"/>
              <w:rPr>
                <w:rFonts w:asciiTheme="minorHAnsi" w:hAnsiTheme="minorHAnsi"/>
                <w:spacing w:val="0"/>
                <w:sz w:val="20"/>
                <w:szCs w:val="20"/>
              </w:rPr>
            </w:pPr>
          </w:p>
          <w:p w:rsidR="00624F9E" w:rsidRPr="00E5237B" w:rsidRDefault="00624F9E" w:rsidP="000F54B3">
            <w:pPr>
              <w:pStyle w:val="abclist"/>
              <w:spacing w:before="60" w:after="60" w:line="240" w:lineRule="auto"/>
              <w:rPr>
                <w:rFonts w:asciiTheme="minorHAnsi" w:hAnsiTheme="minorHAnsi"/>
                <w:spacing w:val="0"/>
                <w:sz w:val="20"/>
                <w:szCs w:val="20"/>
              </w:rPr>
            </w:pPr>
            <w:r w:rsidRPr="00E5237B">
              <w:rPr>
                <w:rFonts w:asciiTheme="minorHAnsi" w:hAnsiTheme="minorHAnsi"/>
                <w:b/>
                <w:spacing w:val="0"/>
                <w:sz w:val="20"/>
                <w:szCs w:val="20"/>
              </w:rPr>
              <w:t>All</w:t>
            </w:r>
            <w:r w:rsidRPr="00E5237B">
              <w:rPr>
                <w:rFonts w:asciiTheme="minorHAnsi" w:hAnsiTheme="minorHAnsi"/>
                <w:spacing w:val="0"/>
                <w:sz w:val="20"/>
                <w:szCs w:val="20"/>
              </w:rPr>
              <w:t xml:space="preserve"> </w:t>
            </w:r>
            <w:r w:rsidRPr="00E5237B">
              <w:rPr>
                <w:rFonts w:asciiTheme="minorHAnsi" w:hAnsiTheme="minorHAnsi"/>
                <w:b/>
                <w:spacing w:val="0"/>
                <w:sz w:val="20"/>
                <w:szCs w:val="20"/>
              </w:rPr>
              <w:t>shelterbelts, tree plantings, and other</w:t>
            </w:r>
            <w:r w:rsidRPr="00E5237B">
              <w:rPr>
                <w:rFonts w:asciiTheme="minorHAnsi" w:hAnsiTheme="minorHAnsi"/>
                <w:spacing w:val="0"/>
                <w:sz w:val="20"/>
                <w:szCs w:val="20"/>
              </w:rPr>
              <w:t xml:space="preserve"> shall comply with the same setback requirement as for buildings; </w:t>
            </w:r>
            <w:r w:rsidRPr="00E5237B">
              <w:rPr>
                <w:rFonts w:asciiTheme="minorHAnsi" w:hAnsiTheme="minorHAnsi"/>
                <w:b/>
                <w:spacing w:val="0"/>
                <w:sz w:val="20"/>
                <w:szCs w:val="20"/>
              </w:rPr>
              <w:t>except</w:t>
            </w:r>
            <w:r w:rsidRPr="00E5237B">
              <w:rPr>
                <w:rFonts w:asciiTheme="minorHAnsi" w:hAnsiTheme="minorHAnsi"/>
                <w:spacing w:val="0"/>
                <w:sz w:val="20"/>
                <w:szCs w:val="20"/>
              </w:rPr>
              <w:t xml:space="preserve"> where the front yard abuts an internal subdivision road the setback for trees shall be 5</w:t>
            </w:r>
            <w:r w:rsidR="00B960B7" w:rsidRPr="00E5237B">
              <w:rPr>
                <w:rFonts w:asciiTheme="minorHAnsi" w:hAnsiTheme="minorHAnsi"/>
                <w:spacing w:val="0"/>
                <w:sz w:val="20"/>
                <w:szCs w:val="20"/>
              </w:rPr>
              <w:t>.0</w:t>
            </w:r>
            <w:r w:rsidRPr="00E5237B">
              <w:rPr>
                <w:rFonts w:asciiTheme="minorHAnsi" w:hAnsiTheme="minorHAnsi"/>
                <w:spacing w:val="0"/>
                <w:sz w:val="20"/>
                <w:szCs w:val="20"/>
              </w:rPr>
              <w:t xml:space="preserve"> metres</w:t>
            </w:r>
            <w:r w:rsidR="00686DFF" w:rsidRPr="00E5237B">
              <w:rPr>
                <w:rFonts w:asciiTheme="minorHAnsi" w:hAnsiTheme="minorHAnsi"/>
                <w:spacing w:val="0"/>
                <w:sz w:val="20"/>
                <w:szCs w:val="20"/>
              </w:rPr>
              <w:t xml:space="preserve"> (16.41 feet)</w:t>
            </w:r>
            <w:r w:rsidRPr="00E5237B">
              <w:rPr>
                <w:rFonts w:asciiTheme="minorHAnsi" w:hAnsiTheme="minorHAnsi"/>
                <w:spacing w:val="0"/>
                <w:sz w:val="20"/>
                <w:szCs w:val="20"/>
              </w:rPr>
              <w:t xml:space="preserve"> from the property line.</w:t>
            </w:r>
          </w:p>
        </w:tc>
      </w:tr>
      <w:tr w:rsidR="00624F9E" w:rsidRPr="00421702" w:rsidTr="000F54B3">
        <w:trPr>
          <w:tblCellSpacing w:w="20" w:type="dxa"/>
        </w:trPr>
        <w:tc>
          <w:tcPr>
            <w:tcW w:w="2100" w:type="dxa"/>
            <w:shd w:val="clear" w:color="auto" w:fill="D9D9D9" w:themeFill="background1" w:themeFillShade="D9"/>
            <w:vAlign w:val="center"/>
            <w:hideMark/>
          </w:tcPr>
          <w:p w:rsidR="00624F9E" w:rsidRPr="00E5237B" w:rsidRDefault="00624F9E" w:rsidP="00E5237B">
            <w:pPr>
              <w:pStyle w:val="Table"/>
              <w:rPr>
                <w:rFonts w:asciiTheme="minorHAnsi" w:hAnsiTheme="minorHAnsi"/>
                <w:b/>
                <w:spacing w:val="0"/>
                <w:szCs w:val="20"/>
              </w:rPr>
            </w:pPr>
            <w:r w:rsidRPr="00E5237B">
              <w:rPr>
                <w:rFonts w:asciiTheme="minorHAnsi" w:hAnsiTheme="minorHAnsi"/>
                <w:b/>
                <w:spacing w:val="0"/>
                <w:szCs w:val="20"/>
              </w:rPr>
              <w:lastRenderedPageBreak/>
              <w:t>Minimum Side Yard</w:t>
            </w:r>
          </w:p>
        </w:tc>
        <w:tc>
          <w:tcPr>
            <w:tcW w:w="6690" w:type="dxa"/>
            <w:vAlign w:val="center"/>
            <w:hideMark/>
          </w:tcPr>
          <w:p w:rsidR="00624F9E" w:rsidRPr="00E5237B" w:rsidRDefault="00624F9E" w:rsidP="00E5237B">
            <w:pPr>
              <w:pStyle w:val="abclist"/>
              <w:spacing w:before="60" w:after="60"/>
              <w:rPr>
                <w:rFonts w:asciiTheme="minorHAnsi" w:hAnsiTheme="minorHAnsi"/>
                <w:b/>
                <w:spacing w:val="0"/>
                <w:sz w:val="20"/>
                <w:szCs w:val="20"/>
              </w:rPr>
            </w:pPr>
            <w:r w:rsidRPr="00E5237B">
              <w:rPr>
                <w:rFonts w:asciiTheme="minorHAnsi" w:hAnsiTheme="minorHAnsi"/>
                <w:b/>
                <w:spacing w:val="0"/>
                <w:sz w:val="20"/>
                <w:szCs w:val="20"/>
              </w:rPr>
              <w:t>All buildings</w:t>
            </w:r>
          </w:p>
          <w:p w:rsidR="00624F9E" w:rsidRPr="00180FB5" w:rsidRDefault="00624F9E" w:rsidP="00F929EF">
            <w:pPr>
              <w:pStyle w:val="abclist"/>
              <w:numPr>
                <w:ilvl w:val="2"/>
                <w:numId w:val="129"/>
              </w:numPr>
              <w:spacing w:before="60" w:after="60"/>
              <w:ind w:left="307" w:hanging="270"/>
              <w:rPr>
                <w:rFonts w:asciiTheme="minorHAnsi" w:hAnsiTheme="minorHAnsi"/>
                <w:spacing w:val="0"/>
                <w:sz w:val="20"/>
                <w:szCs w:val="20"/>
              </w:rPr>
            </w:pPr>
            <w:r w:rsidRPr="00180FB5">
              <w:rPr>
                <w:rFonts w:asciiTheme="minorHAnsi" w:hAnsiTheme="minorHAnsi"/>
                <w:spacing w:val="0"/>
                <w:sz w:val="20"/>
                <w:szCs w:val="20"/>
              </w:rPr>
              <w:t xml:space="preserve">where the side yard abuts the following roads shall be set back a minimum of: </w:t>
            </w:r>
          </w:p>
          <w:p w:rsidR="00624F9E" w:rsidRPr="00180FB5" w:rsidRDefault="00624F9E" w:rsidP="00F929EF">
            <w:pPr>
              <w:pStyle w:val="abclist"/>
              <w:numPr>
                <w:ilvl w:val="0"/>
                <w:numId w:val="130"/>
              </w:numPr>
              <w:spacing w:before="60" w:after="60" w:line="240" w:lineRule="auto"/>
              <w:ind w:left="667"/>
              <w:rPr>
                <w:rFonts w:asciiTheme="minorHAnsi" w:hAnsiTheme="minorHAnsi"/>
                <w:sz w:val="20"/>
                <w:szCs w:val="20"/>
              </w:rPr>
            </w:pPr>
            <w:r w:rsidRPr="00180FB5">
              <w:rPr>
                <w:rFonts w:asciiTheme="minorHAnsi" w:hAnsiTheme="minorHAnsi"/>
                <w:sz w:val="20"/>
                <w:szCs w:val="20"/>
              </w:rPr>
              <w:t>55</w:t>
            </w:r>
            <w:r w:rsidR="00B960B7" w:rsidRPr="00180FB5">
              <w:rPr>
                <w:rFonts w:asciiTheme="minorHAnsi" w:hAnsiTheme="minorHAnsi"/>
                <w:sz w:val="20"/>
                <w:szCs w:val="20"/>
              </w:rPr>
              <w:t>.0</w:t>
            </w:r>
            <w:r w:rsidRPr="00180FB5">
              <w:rPr>
                <w:rFonts w:asciiTheme="minorHAnsi" w:hAnsiTheme="minorHAnsi"/>
                <w:sz w:val="20"/>
                <w:szCs w:val="20"/>
              </w:rPr>
              <w:t xml:space="preserve"> metres</w:t>
            </w:r>
            <w:r w:rsidR="009F6D34" w:rsidRPr="00180FB5">
              <w:rPr>
                <w:rFonts w:asciiTheme="minorHAnsi" w:hAnsiTheme="minorHAnsi"/>
                <w:sz w:val="20"/>
                <w:szCs w:val="20"/>
              </w:rPr>
              <w:t xml:space="preserve"> (180.45 feet)</w:t>
            </w:r>
            <w:r w:rsidRPr="00180FB5">
              <w:rPr>
                <w:rFonts w:asciiTheme="minorHAnsi" w:hAnsiTheme="minorHAnsi"/>
                <w:sz w:val="20"/>
                <w:szCs w:val="20"/>
              </w:rPr>
              <w:t xml:space="preserve"> from the centre line of a Provincial highway;</w:t>
            </w:r>
          </w:p>
          <w:p w:rsidR="00624F9E" w:rsidRPr="00180FB5" w:rsidRDefault="00624F9E" w:rsidP="00F929EF">
            <w:pPr>
              <w:pStyle w:val="abclist"/>
              <w:numPr>
                <w:ilvl w:val="0"/>
                <w:numId w:val="130"/>
              </w:numPr>
              <w:spacing w:before="60" w:after="60" w:line="240" w:lineRule="auto"/>
              <w:ind w:left="667"/>
              <w:rPr>
                <w:rFonts w:asciiTheme="minorHAnsi" w:hAnsiTheme="minorHAnsi"/>
                <w:sz w:val="20"/>
                <w:szCs w:val="20"/>
              </w:rPr>
            </w:pPr>
            <w:r w:rsidRPr="00180FB5">
              <w:rPr>
                <w:rFonts w:asciiTheme="minorHAnsi" w:hAnsiTheme="minorHAnsi"/>
                <w:sz w:val="20"/>
                <w:szCs w:val="20"/>
              </w:rPr>
              <w:t>46</w:t>
            </w:r>
            <w:r w:rsidR="00B960B7" w:rsidRPr="00180FB5">
              <w:rPr>
                <w:rFonts w:asciiTheme="minorHAnsi" w:hAnsiTheme="minorHAnsi"/>
                <w:sz w:val="20"/>
                <w:szCs w:val="20"/>
              </w:rPr>
              <w:t>.0</w:t>
            </w:r>
            <w:r w:rsidRPr="00180FB5">
              <w:rPr>
                <w:rFonts w:asciiTheme="minorHAnsi" w:hAnsiTheme="minorHAnsi"/>
                <w:sz w:val="20"/>
                <w:szCs w:val="20"/>
              </w:rPr>
              <w:t xml:space="preserve">  metres</w:t>
            </w:r>
            <w:r w:rsidR="009F6D34" w:rsidRPr="00180FB5">
              <w:rPr>
                <w:rFonts w:asciiTheme="minorHAnsi" w:hAnsiTheme="minorHAnsi"/>
                <w:sz w:val="20"/>
                <w:szCs w:val="20"/>
              </w:rPr>
              <w:t xml:space="preserve"> (150.92 feet)</w:t>
            </w:r>
            <w:r w:rsidRPr="00180FB5">
              <w:rPr>
                <w:rFonts w:asciiTheme="minorHAnsi" w:hAnsiTheme="minorHAnsi"/>
                <w:sz w:val="20"/>
                <w:szCs w:val="20"/>
              </w:rPr>
              <w:t xml:space="preserve"> from the centre line of a Municipal Road;</w:t>
            </w:r>
          </w:p>
          <w:p w:rsidR="00B960B7" w:rsidRPr="00180FB5" w:rsidRDefault="00B960B7" w:rsidP="00F929EF">
            <w:pPr>
              <w:pStyle w:val="abclist"/>
              <w:numPr>
                <w:ilvl w:val="0"/>
                <w:numId w:val="130"/>
              </w:numPr>
              <w:spacing w:before="60" w:after="60" w:line="240" w:lineRule="auto"/>
              <w:ind w:left="667"/>
              <w:rPr>
                <w:rFonts w:asciiTheme="minorHAnsi" w:hAnsiTheme="minorHAnsi"/>
                <w:sz w:val="20"/>
                <w:szCs w:val="20"/>
              </w:rPr>
            </w:pPr>
            <w:r w:rsidRPr="00180FB5">
              <w:rPr>
                <w:rFonts w:asciiTheme="minorHAnsi" w:hAnsiTheme="minorHAnsi"/>
                <w:sz w:val="20"/>
                <w:szCs w:val="20"/>
              </w:rPr>
              <w:t>15.0 metres (49.22 feet) from the property line of a Highway Frontage Road;</w:t>
            </w:r>
          </w:p>
          <w:p w:rsidR="00624F9E" w:rsidRPr="00180FB5" w:rsidRDefault="00624F9E" w:rsidP="00F929EF">
            <w:pPr>
              <w:pStyle w:val="abclist"/>
              <w:numPr>
                <w:ilvl w:val="0"/>
                <w:numId w:val="130"/>
              </w:numPr>
              <w:spacing w:before="60" w:after="60" w:line="240" w:lineRule="auto"/>
              <w:ind w:left="667"/>
              <w:rPr>
                <w:rFonts w:asciiTheme="minorHAnsi" w:hAnsiTheme="minorHAnsi"/>
                <w:sz w:val="20"/>
                <w:szCs w:val="20"/>
              </w:rPr>
            </w:pPr>
            <w:r w:rsidRPr="00180FB5">
              <w:rPr>
                <w:rFonts w:asciiTheme="minorHAnsi" w:hAnsiTheme="minorHAnsi"/>
                <w:sz w:val="20"/>
                <w:szCs w:val="20"/>
              </w:rPr>
              <w:t>10</w:t>
            </w:r>
            <w:r w:rsidR="00B960B7" w:rsidRPr="00180FB5">
              <w:rPr>
                <w:rFonts w:asciiTheme="minorHAnsi" w:hAnsiTheme="minorHAnsi"/>
                <w:sz w:val="20"/>
                <w:szCs w:val="20"/>
              </w:rPr>
              <w:t>.0</w:t>
            </w:r>
            <w:r w:rsidRPr="00180FB5">
              <w:rPr>
                <w:rFonts w:asciiTheme="minorHAnsi" w:hAnsiTheme="minorHAnsi"/>
                <w:sz w:val="20"/>
                <w:szCs w:val="20"/>
              </w:rPr>
              <w:t xml:space="preserve"> metres</w:t>
            </w:r>
            <w:r w:rsidR="009F6D34" w:rsidRPr="00180FB5">
              <w:rPr>
                <w:rFonts w:asciiTheme="minorHAnsi" w:hAnsiTheme="minorHAnsi"/>
                <w:sz w:val="20"/>
                <w:szCs w:val="20"/>
              </w:rPr>
              <w:t xml:space="preserve"> (32.81 feet)</w:t>
            </w:r>
            <w:r w:rsidRPr="00180FB5">
              <w:rPr>
                <w:rFonts w:asciiTheme="minorHAnsi" w:hAnsiTheme="minorHAnsi"/>
                <w:sz w:val="20"/>
                <w:szCs w:val="20"/>
              </w:rPr>
              <w:t xml:space="preserve"> from the property line of an Internal Subdivision Road;</w:t>
            </w:r>
          </w:p>
          <w:p w:rsidR="00624F9E" w:rsidRPr="00E5237B" w:rsidRDefault="00624F9E" w:rsidP="00F929EF">
            <w:pPr>
              <w:pStyle w:val="abclist"/>
              <w:numPr>
                <w:ilvl w:val="2"/>
                <w:numId w:val="129"/>
              </w:numPr>
              <w:spacing w:before="60" w:after="60"/>
              <w:ind w:left="307" w:hanging="270"/>
              <w:rPr>
                <w:rFonts w:asciiTheme="minorHAnsi" w:hAnsiTheme="minorHAnsi"/>
                <w:spacing w:val="0"/>
                <w:sz w:val="20"/>
                <w:szCs w:val="20"/>
              </w:rPr>
            </w:pPr>
            <w:r w:rsidRPr="00180FB5">
              <w:rPr>
                <w:rFonts w:asciiTheme="minorHAnsi" w:hAnsiTheme="minorHAnsi"/>
                <w:spacing w:val="0"/>
                <w:sz w:val="20"/>
                <w:szCs w:val="20"/>
              </w:rPr>
              <w:t xml:space="preserve">where the side yard does not abut a road shall be set back a minimum of: </w:t>
            </w:r>
            <w:r w:rsidRPr="00E5237B">
              <w:rPr>
                <w:rFonts w:asciiTheme="minorHAnsi" w:hAnsiTheme="minorHAnsi"/>
                <w:spacing w:val="0"/>
                <w:sz w:val="20"/>
                <w:szCs w:val="20"/>
              </w:rPr>
              <w:t>8</w:t>
            </w:r>
            <w:r w:rsidR="00B960B7" w:rsidRPr="00E5237B">
              <w:rPr>
                <w:rFonts w:asciiTheme="minorHAnsi" w:hAnsiTheme="minorHAnsi"/>
                <w:spacing w:val="0"/>
                <w:sz w:val="20"/>
                <w:szCs w:val="20"/>
              </w:rPr>
              <w:t>.0</w:t>
            </w:r>
            <w:r w:rsidRPr="00E5237B">
              <w:rPr>
                <w:rFonts w:asciiTheme="minorHAnsi" w:hAnsiTheme="minorHAnsi"/>
                <w:spacing w:val="0"/>
                <w:sz w:val="20"/>
                <w:szCs w:val="20"/>
              </w:rPr>
              <w:t xml:space="preserve"> metres</w:t>
            </w:r>
            <w:r w:rsidR="00AF562D" w:rsidRPr="00E5237B">
              <w:rPr>
                <w:rFonts w:asciiTheme="minorHAnsi" w:hAnsiTheme="minorHAnsi"/>
                <w:spacing w:val="0"/>
                <w:sz w:val="20"/>
                <w:szCs w:val="20"/>
              </w:rPr>
              <w:t xml:space="preserve"> (26.25 feet)</w:t>
            </w:r>
            <w:r w:rsidRPr="00E5237B">
              <w:rPr>
                <w:rFonts w:asciiTheme="minorHAnsi" w:hAnsiTheme="minorHAnsi"/>
                <w:spacing w:val="0"/>
                <w:sz w:val="20"/>
                <w:szCs w:val="20"/>
              </w:rPr>
              <w:t xml:space="preserve"> from property line. </w:t>
            </w:r>
          </w:p>
          <w:p w:rsidR="00624F9E" w:rsidRPr="00E5237B" w:rsidRDefault="00624F9E" w:rsidP="00E5237B">
            <w:pPr>
              <w:pStyle w:val="abclist"/>
              <w:spacing w:before="60" w:after="60"/>
              <w:rPr>
                <w:rFonts w:asciiTheme="minorHAnsi" w:hAnsiTheme="minorHAnsi"/>
                <w:b/>
                <w:spacing w:val="0"/>
                <w:sz w:val="20"/>
                <w:szCs w:val="20"/>
              </w:rPr>
            </w:pPr>
          </w:p>
          <w:p w:rsidR="00624F9E" w:rsidRPr="00E5237B" w:rsidRDefault="00624F9E" w:rsidP="00E5237B">
            <w:pPr>
              <w:pStyle w:val="abclist"/>
              <w:spacing w:before="60" w:after="60"/>
              <w:rPr>
                <w:rFonts w:asciiTheme="minorHAnsi" w:hAnsiTheme="minorHAnsi"/>
                <w:spacing w:val="0"/>
                <w:sz w:val="20"/>
                <w:szCs w:val="20"/>
              </w:rPr>
            </w:pPr>
            <w:r w:rsidRPr="00E5237B">
              <w:rPr>
                <w:rFonts w:asciiTheme="minorHAnsi" w:hAnsiTheme="minorHAnsi"/>
                <w:b/>
                <w:spacing w:val="0"/>
                <w:sz w:val="20"/>
                <w:szCs w:val="20"/>
              </w:rPr>
              <w:t>All</w:t>
            </w:r>
            <w:r w:rsidRPr="00E5237B">
              <w:rPr>
                <w:rFonts w:asciiTheme="minorHAnsi" w:hAnsiTheme="minorHAnsi"/>
                <w:spacing w:val="0"/>
                <w:sz w:val="20"/>
                <w:szCs w:val="20"/>
              </w:rPr>
              <w:t xml:space="preserve"> </w:t>
            </w:r>
            <w:r w:rsidRPr="00E5237B">
              <w:rPr>
                <w:rFonts w:asciiTheme="minorHAnsi" w:hAnsiTheme="minorHAnsi"/>
                <w:b/>
                <w:spacing w:val="0"/>
                <w:sz w:val="20"/>
                <w:szCs w:val="20"/>
              </w:rPr>
              <w:t>shelterbelts, tree plantings, and other</w:t>
            </w:r>
            <w:r w:rsidRPr="00E5237B">
              <w:rPr>
                <w:rFonts w:asciiTheme="minorHAnsi" w:hAnsiTheme="minorHAnsi"/>
                <w:spacing w:val="0"/>
                <w:sz w:val="20"/>
                <w:szCs w:val="20"/>
              </w:rPr>
              <w:t xml:space="preserve"> shall comply with the same setback requirement as for buildings </w:t>
            </w:r>
            <w:r w:rsidRPr="00E5237B">
              <w:rPr>
                <w:rFonts w:asciiTheme="minorHAnsi" w:hAnsiTheme="minorHAnsi"/>
                <w:b/>
                <w:spacing w:val="0"/>
                <w:sz w:val="20"/>
                <w:szCs w:val="20"/>
              </w:rPr>
              <w:t>except:</w:t>
            </w:r>
            <w:r w:rsidRPr="00E5237B">
              <w:rPr>
                <w:rFonts w:asciiTheme="minorHAnsi" w:hAnsiTheme="minorHAnsi"/>
                <w:spacing w:val="0"/>
                <w:sz w:val="20"/>
                <w:szCs w:val="20"/>
              </w:rPr>
              <w:t xml:space="preserve"> </w:t>
            </w:r>
          </w:p>
          <w:p w:rsidR="00624F9E" w:rsidRPr="00E5237B" w:rsidRDefault="00624F9E" w:rsidP="00F929EF">
            <w:pPr>
              <w:pStyle w:val="abclist"/>
              <w:numPr>
                <w:ilvl w:val="0"/>
                <w:numId w:val="131"/>
              </w:numPr>
              <w:spacing w:before="60" w:after="60"/>
              <w:ind w:left="397"/>
              <w:rPr>
                <w:rFonts w:asciiTheme="minorHAnsi" w:hAnsiTheme="minorHAnsi"/>
                <w:spacing w:val="0"/>
                <w:sz w:val="20"/>
                <w:szCs w:val="20"/>
              </w:rPr>
            </w:pPr>
            <w:r w:rsidRPr="00E5237B">
              <w:rPr>
                <w:rFonts w:asciiTheme="minorHAnsi" w:hAnsiTheme="minorHAnsi"/>
                <w:spacing w:val="0"/>
                <w:sz w:val="20"/>
                <w:szCs w:val="20"/>
              </w:rPr>
              <w:t>where the side yard abuts an internal subdivision road the setback for trees shall be 5</w:t>
            </w:r>
            <w:r w:rsidR="00B960B7" w:rsidRPr="00E5237B">
              <w:rPr>
                <w:rFonts w:asciiTheme="minorHAnsi" w:hAnsiTheme="minorHAnsi"/>
                <w:spacing w:val="0"/>
                <w:sz w:val="20"/>
                <w:szCs w:val="20"/>
              </w:rPr>
              <w:t>.0</w:t>
            </w:r>
            <w:r w:rsidRPr="00E5237B">
              <w:rPr>
                <w:rFonts w:asciiTheme="minorHAnsi" w:hAnsiTheme="minorHAnsi"/>
                <w:spacing w:val="0"/>
                <w:sz w:val="20"/>
                <w:szCs w:val="20"/>
              </w:rPr>
              <w:t xml:space="preserve"> metres </w:t>
            </w:r>
            <w:r w:rsidR="00686DFF" w:rsidRPr="00E5237B">
              <w:rPr>
                <w:rFonts w:asciiTheme="minorHAnsi" w:hAnsiTheme="minorHAnsi"/>
                <w:spacing w:val="0"/>
                <w:sz w:val="20"/>
                <w:szCs w:val="20"/>
              </w:rPr>
              <w:t>(16.41 feet)</w:t>
            </w:r>
            <w:r w:rsidRPr="00E5237B">
              <w:rPr>
                <w:rFonts w:asciiTheme="minorHAnsi" w:hAnsiTheme="minorHAnsi"/>
                <w:spacing w:val="0"/>
                <w:sz w:val="20"/>
                <w:szCs w:val="20"/>
              </w:rPr>
              <w:t xml:space="preserve">from the property line of the road; and </w:t>
            </w:r>
          </w:p>
          <w:p w:rsidR="00624F9E" w:rsidRPr="00E5237B" w:rsidRDefault="00624F9E" w:rsidP="00F929EF">
            <w:pPr>
              <w:pStyle w:val="abclist"/>
              <w:numPr>
                <w:ilvl w:val="0"/>
                <w:numId w:val="131"/>
              </w:numPr>
              <w:spacing w:before="60" w:after="60"/>
              <w:ind w:left="397"/>
              <w:rPr>
                <w:rFonts w:asciiTheme="minorHAnsi" w:hAnsiTheme="minorHAnsi"/>
                <w:spacing w:val="0"/>
                <w:sz w:val="20"/>
                <w:szCs w:val="20"/>
              </w:rPr>
            </w:pPr>
            <w:r w:rsidRPr="00E5237B">
              <w:rPr>
                <w:rFonts w:asciiTheme="minorHAnsi" w:hAnsiTheme="minorHAnsi"/>
                <w:spacing w:val="0"/>
                <w:sz w:val="20"/>
                <w:szCs w:val="20"/>
              </w:rPr>
              <w:t>where the side yard does not abut a road the setback shall be 3</w:t>
            </w:r>
            <w:r w:rsidR="00B960B7" w:rsidRPr="00E5237B">
              <w:rPr>
                <w:rFonts w:asciiTheme="minorHAnsi" w:hAnsiTheme="minorHAnsi"/>
                <w:spacing w:val="0"/>
                <w:sz w:val="20"/>
                <w:szCs w:val="20"/>
              </w:rPr>
              <w:t>.0</w:t>
            </w:r>
            <w:r w:rsidRPr="00E5237B">
              <w:rPr>
                <w:rFonts w:asciiTheme="minorHAnsi" w:hAnsiTheme="minorHAnsi"/>
                <w:spacing w:val="0"/>
                <w:sz w:val="20"/>
                <w:szCs w:val="20"/>
              </w:rPr>
              <w:t xml:space="preserve"> metres </w:t>
            </w:r>
            <w:r w:rsidR="00686DFF" w:rsidRPr="00E5237B">
              <w:rPr>
                <w:rFonts w:asciiTheme="minorHAnsi" w:hAnsiTheme="minorHAnsi"/>
                <w:spacing w:val="0"/>
                <w:sz w:val="20"/>
                <w:szCs w:val="20"/>
              </w:rPr>
              <w:t xml:space="preserve">(9.85 feet) </w:t>
            </w:r>
            <w:r w:rsidRPr="00E5237B">
              <w:rPr>
                <w:rFonts w:asciiTheme="minorHAnsi" w:hAnsiTheme="minorHAnsi"/>
                <w:spacing w:val="0"/>
                <w:sz w:val="20"/>
                <w:szCs w:val="20"/>
              </w:rPr>
              <w:t>from the property line.</w:t>
            </w:r>
          </w:p>
        </w:tc>
      </w:tr>
      <w:tr w:rsidR="00AF562D" w:rsidRPr="00AF562D" w:rsidTr="000F54B3">
        <w:trPr>
          <w:tblCellSpacing w:w="20" w:type="dxa"/>
        </w:trPr>
        <w:tc>
          <w:tcPr>
            <w:tcW w:w="2100" w:type="dxa"/>
            <w:shd w:val="clear" w:color="auto" w:fill="D9D9D9" w:themeFill="background1" w:themeFillShade="D9"/>
            <w:vAlign w:val="center"/>
            <w:hideMark/>
          </w:tcPr>
          <w:p w:rsidR="00624F9E" w:rsidRPr="00E5237B" w:rsidRDefault="00624F9E" w:rsidP="00E5237B">
            <w:pPr>
              <w:pStyle w:val="Table"/>
              <w:rPr>
                <w:rFonts w:asciiTheme="minorHAnsi" w:hAnsiTheme="minorHAnsi"/>
                <w:b/>
                <w:spacing w:val="0"/>
                <w:szCs w:val="20"/>
              </w:rPr>
            </w:pPr>
            <w:r w:rsidRPr="00E5237B">
              <w:rPr>
                <w:rFonts w:asciiTheme="minorHAnsi" w:hAnsiTheme="minorHAnsi"/>
                <w:b/>
                <w:spacing w:val="0"/>
                <w:szCs w:val="20"/>
              </w:rPr>
              <w:t>Minimum rear yard</w:t>
            </w:r>
          </w:p>
        </w:tc>
        <w:tc>
          <w:tcPr>
            <w:tcW w:w="6690" w:type="dxa"/>
            <w:vAlign w:val="center"/>
            <w:hideMark/>
          </w:tcPr>
          <w:p w:rsidR="00624F9E" w:rsidRPr="00E5237B" w:rsidRDefault="00624F9E" w:rsidP="00E5237B">
            <w:pPr>
              <w:pStyle w:val="Table"/>
              <w:rPr>
                <w:rFonts w:asciiTheme="minorHAnsi" w:hAnsiTheme="minorHAnsi"/>
                <w:b/>
                <w:spacing w:val="0"/>
                <w:szCs w:val="20"/>
              </w:rPr>
            </w:pPr>
            <w:r w:rsidRPr="00E5237B">
              <w:rPr>
                <w:rFonts w:asciiTheme="minorHAnsi" w:hAnsiTheme="minorHAnsi"/>
                <w:b/>
                <w:spacing w:val="0"/>
                <w:szCs w:val="20"/>
              </w:rPr>
              <w:t>Buildings</w:t>
            </w:r>
          </w:p>
          <w:p w:rsidR="00624F9E" w:rsidRPr="00E5237B" w:rsidRDefault="00624F9E" w:rsidP="00E5237B">
            <w:pPr>
              <w:pStyle w:val="Table"/>
              <w:rPr>
                <w:rFonts w:asciiTheme="minorHAnsi" w:hAnsiTheme="minorHAnsi"/>
                <w:spacing w:val="0"/>
                <w:szCs w:val="20"/>
              </w:rPr>
            </w:pPr>
            <w:r w:rsidRPr="00E5237B">
              <w:rPr>
                <w:rFonts w:asciiTheme="minorHAnsi" w:hAnsiTheme="minorHAnsi"/>
                <w:spacing w:val="0"/>
                <w:szCs w:val="20"/>
              </w:rPr>
              <w:t xml:space="preserve">Same setbacks as Side Yard except where </w:t>
            </w:r>
            <w:r w:rsidRPr="00E5237B">
              <w:rPr>
                <w:rFonts w:asciiTheme="minorHAnsi" w:hAnsiTheme="minorHAnsi"/>
                <w:b/>
                <w:spacing w:val="0"/>
                <w:szCs w:val="20"/>
              </w:rPr>
              <w:t xml:space="preserve">the side yard does not abut a road </w:t>
            </w:r>
            <w:r w:rsidRPr="00E5237B">
              <w:rPr>
                <w:rFonts w:asciiTheme="minorHAnsi" w:hAnsiTheme="minorHAnsi"/>
                <w:spacing w:val="0"/>
                <w:szCs w:val="20"/>
              </w:rPr>
              <w:t>shall be set back a minimum of 6</w:t>
            </w:r>
            <w:r w:rsidR="00B960B7" w:rsidRPr="00E5237B">
              <w:rPr>
                <w:rFonts w:asciiTheme="minorHAnsi" w:hAnsiTheme="minorHAnsi"/>
                <w:spacing w:val="0"/>
                <w:szCs w:val="20"/>
              </w:rPr>
              <w:t>.0</w:t>
            </w:r>
            <w:r w:rsidRPr="00E5237B">
              <w:rPr>
                <w:rFonts w:asciiTheme="minorHAnsi" w:hAnsiTheme="minorHAnsi"/>
                <w:spacing w:val="0"/>
                <w:szCs w:val="20"/>
              </w:rPr>
              <w:t xml:space="preserve"> metres</w:t>
            </w:r>
            <w:r w:rsidR="00AF562D" w:rsidRPr="00E5237B">
              <w:rPr>
                <w:rFonts w:asciiTheme="minorHAnsi" w:hAnsiTheme="minorHAnsi"/>
                <w:spacing w:val="0"/>
                <w:szCs w:val="20"/>
              </w:rPr>
              <w:t xml:space="preserve"> (19.69 feet)</w:t>
            </w:r>
            <w:r w:rsidRPr="00E5237B">
              <w:rPr>
                <w:rFonts w:asciiTheme="minorHAnsi" w:hAnsiTheme="minorHAnsi"/>
                <w:spacing w:val="0"/>
                <w:szCs w:val="20"/>
              </w:rPr>
              <w:t xml:space="preserve"> from property line. </w:t>
            </w:r>
          </w:p>
          <w:p w:rsidR="00624F9E" w:rsidRPr="00E5237B" w:rsidRDefault="00624F9E" w:rsidP="00E5237B">
            <w:pPr>
              <w:pStyle w:val="Table"/>
              <w:rPr>
                <w:rFonts w:asciiTheme="minorHAnsi" w:hAnsiTheme="minorHAnsi"/>
                <w:spacing w:val="0"/>
                <w:szCs w:val="20"/>
              </w:rPr>
            </w:pPr>
          </w:p>
          <w:p w:rsidR="00624F9E" w:rsidRPr="00E5237B" w:rsidRDefault="00624F9E" w:rsidP="00E5237B">
            <w:pPr>
              <w:pStyle w:val="Table"/>
              <w:rPr>
                <w:rFonts w:asciiTheme="minorHAnsi" w:hAnsiTheme="minorHAnsi"/>
                <w:color w:val="FF0000"/>
                <w:spacing w:val="0"/>
                <w:szCs w:val="20"/>
              </w:rPr>
            </w:pPr>
            <w:r w:rsidRPr="00E5237B">
              <w:rPr>
                <w:rFonts w:asciiTheme="minorHAnsi" w:hAnsiTheme="minorHAnsi"/>
                <w:b/>
                <w:spacing w:val="0"/>
                <w:szCs w:val="20"/>
              </w:rPr>
              <w:t>All</w:t>
            </w:r>
            <w:r w:rsidRPr="00E5237B">
              <w:rPr>
                <w:rFonts w:asciiTheme="minorHAnsi" w:hAnsiTheme="minorHAnsi"/>
                <w:spacing w:val="0"/>
                <w:szCs w:val="20"/>
              </w:rPr>
              <w:t xml:space="preserve"> </w:t>
            </w:r>
            <w:r w:rsidRPr="00E5237B">
              <w:rPr>
                <w:rFonts w:asciiTheme="minorHAnsi" w:hAnsiTheme="minorHAnsi"/>
                <w:b/>
                <w:spacing w:val="0"/>
                <w:szCs w:val="20"/>
              </w:rPr>
              <w:t>shelterbelts, tree plantings, and other</w:t>
            </w:r>
            <w:r w:rsidRPr="00E5237B">
              <w:rPr>
                <w:rFonts w:asciiTheme="minorHAnsi" w:hAnsiTheme="minorHAnsi"/>
                <w:spacing w:val="0"/>
                <w:szCs w:val="20"/>
              </w:rPr>
              <w:t xml:space="preserve"> where the side yard does not abut a road the setback shall be 3</w:t>
            </w:r>
            <w:r w:rsidR="00B960B7" w:rsidRPr="00E5237B">
              <w:rPr>
                <w:rFonts w:asciiTheme="minorHAnsi" w:hAnsiTheme="minorHAnsi"/>
                <w:spacing w:val="0"/>
                <w:szCs w:val="20"/>
              </w:rPr>
              <w:t>.0</w:t>
            </w:r>
            <w:r w:rsidRPr="00E5237B">
              <w:rPr>
                <w:rFonts w:asciiTheme="minorHAnsi" w:hAnsiTheme="minorHAnsi"/>
                <w:spacing w:val="0"/>
                <w:szCs w:val="20"/>
              </w:rPr>
              <w:t xml:space="preserve"> metres</w:t>
            </w:r>
            <w:r w:rsidR="00AF562D" w:rsidRPr="00E5237B">
              <w:rPr>
                <w:rFonts w:asciiTheme="minorHAnsi" w:hAnsiTheme="minorHAnsi"/>
                <w:spacing w:val="0"/>
                <w:szCs w:val="20"/>
              </w:rPr>
              <w:t xml:space="preserve"> (9.85)</w:t>
            </w:r>
            <w:r w:rsidRPr="00E5237B">
              <w:rPr>
                <w:rFonts w:asciiTheme="minorHAnsi" w:hAnsiTheme="minorHAnsi"/>
                <w:spacing w:val="0"/>
                <w:szCs w:val="20"/>
              </w:rPr>
              <w:t xml:space="preserve"> from the property line.</w:t>
            </w:r>
          </w:p>
        </w:tc>
      </w:tr>
      <w:tr w:rsidR="00624F9E" w:rsidRPr="00421702" w:rsidTr="000F54B3">
        <w:trPr>
          <w:tblCellSpacing w:w="20" w:type="dxa"/>
        </w:trPr>
        <w:tc>
          <w:tcPr>
            <w:tcW w:w="2100" w:type="dxa"/>
            <w:shd w:val="clear" w:color="auto" w:fill="D9D9D9" w:themeFill="background1" w:themeFillShade="D9"/>
            <w:vAlign w:val="center"/>
            <w:hideMark/>
          </w:tcPr>
          <w:p w:rsidR="00624F9E" w:rsidRPr="00E5237B" w:rsidRDefault="00624F9E" w:rsidP="00E5237B">
            <w:pPr>
              <w:pStyle w:val="Table"/>
              <w:rPr>
                <w:rFonts w:asciiTheme="minorHAnsi" w:hAnsiTheme="minorHAnsi"/>
                <w:b/>
                <w:spacing w:val="0"/>
                <w:szCs w:val="20"/>
              </w:rPr>
            </w:pPr>
            <w:r w:rsidRPr="00E5237B">
              <w:rPr>
                <w:rFonts w:asciiTheme="minorHAnsi" w:hAnsiTheme="minorHAnsi"/>
                <w:b/>
                <w:spacing w:val="0"/>
                <w:szCs w:val="20"/>
              </w:rPr>
              <w:t>Portable structures, machinery and the storage of aggregate</w:t>
            </w:r>
            <w:r w:rsidRPr="00E5237B">
              <w:rPr>
                <w:rFonts w:asciiTheme="minorHAnsi" w:hAnsiTheme="minorHAnsi"/>
                <w:spacing w:val="0"/>
                <w:szCs w:val="20"/>
              </w:rPr>
              <w:t xml:space="preserve"> </w:t>
            </w:r>
            <w:r w:rsidRPr="00E5237B">
              <w:rPr>
                <w:rFonts w:asciiTheme="minorHAnsi" w:hAnsiTheme="minorHAnsi"/>
                <w:b/>
                <w:spacing w:val="0"/>
                <w:szCs w:val="20"/>
              </w:rPr>
              <w:t>materials</w:t>
            </w:r>
          </w:p>
        </w:tc>
        <w:tc>
          <w:tcPr>
            <w:tcW w:w="6690" w:type="dxa"/>
            <w:vAlign w:val="center"/>
            <w:hideMark/>
          </w:tcPr>
          <w:p w:rsidR="00624F9E" w:rsidRPr="00E5237B" w:rsidRDefault="00624F9E" w:rsidP="00E5237B">
            <w:pPr>
              <w:pStyle w:val="Table"/>
              <w:rPr>
                <w:rFonts w:asciiTheme="minorHAnsi" w:hAnsiTheme="minorHAnsi"/>
                <w:spacing w:val="0"/>
                <w:szCs w:val="20"/>
              </w:rPr>
            </w:pPr>
            <w:r w:rsidRPr="00E5237B">
              <w:rPr>
                <w:rFonts w:asciiTheme="minorHAnsi" w:hAnsiTheme="minorHAnsi"/>
                <w:spacing w:val="0"/>
                <w:szCs w:val="20"/>
              </w:rPr>
              <w:t>Shall comply with the same setback requirement as for buildings.</w:t>
            </w:r>
          </w:p>
        </w:tc>
      </w:tr>
      <w:tr w:rsidR="00624F9E" w:rsidTr="000F54B3">
        <w:trPr>
          <w:trHeight w:val="546"/>
          <w:tblCellSpacing w:w="20" w:type="dxa"/>
        </w:trPr>
        <w:tc>
          <w:tcPr>
            <w:tcW w:w="2100" w:type="dxa"/>
            <w:shd w:val="clear" w:color="auto" w:fill="D9D9D9" w:themeFill="background1" w:themeFillShade="D9"/>
            <w:vAlign w:val="center"/>
          </w:tcPr>
          <w:p w:rsidR="00624F9E" w:rsidRPr="00180FB5" w:rsidRDefault="00624F9E" w:rsidP="00E5237B">
            <w:pPr>
              <w:pStyle w:val="Heading3"/>
              <w:numPr>
                <w:ilvl w:val="0"/>
                <w:numId w:val="0"/>
              </w:numPr>
              <w:spacing w:before="60" w:after="60"/>
              <w:rPr>
                <w:b/>
              </w:rPr>
            </w:pPr>
            <w:r w:rsidRPr="00180FB5">
              <w:rPr>
                <w:b/>
              </w:rPr>
              <w:t xml:space="preserve">Public utilities or recreational land uses </w:t>
            </w:r>
          </w:p>
        </w:tc>
        <w:tc>
          <w:tcPr>
            <w:tcW w:w="6690" w:type="dxa"/>
            <w:vAlign w:val="center"/>
          </w:tcPr>
          <w:p w:rsidR="00624F9E" w:rsidRPr="00E5237B" w:rsidRDefault="00624F9E" w:rsidP="00180FB5">
            <w:pPr>
              <w:pStyle w:val="Table"/>
              <w:rPr>
                <w:rFonts w:asciiTheme="minorHAnsi" w:hAnsiTheme="minorHAnsi"/>
                <w:spacing w:val="0"/>
                <w:szCs w:val="20"/>
              </w:rPr>
            </w:pPr>
            <w:r w:rsidRPr="00E5237B">
              <w:rPr>
                <w:rFonts w:asciiTheme="minorHAnsi" w:hAnsiTheme="minorHAnsi"/>
                <w:spacing w:val="0"/>
                <w:szCs w:val="20"/>
              </w:rPr>
              <w:t xml:space="preserve">Exempted from minimum frontage and </w:t>
            </w:r>
            <w:r w:rsidR="00337335" w:rsidRPr="00E5237B">
              <w:rPr>
                <w:rFonts w:asciiTheme="minorHAnsi" w:hAnsiTheme="minorHAnsi"/>
                <w:spacing w:val="0"/>
                <w:szCs w:val="20"/>
              </w:rPr>
              <w:t>parcel</w:t>
            </w:r>
            <w:r w:rsidRPr="00E5237B">
              <w:rPr>
                <w:rFonts w:asciiTheme="minorHAnsi" w:hAnsiTheme="minorHAnsi"/>
                <w:spacing w:val="0"/>
                <w:szCs w:val="20"/>
              </w:rPr>
              <w:t xml:space="preserve"> area requirements. </w:t>
            </w:r>
          </w:p>
        </w:tc>
      </w:tr>
    </w:tbl>
    <w:p w:rsidR="00624F9E" w:rsidRPr="00444AD8" w:rsidRDefault="00624F9E" w:rsidP="00E267AB">
      <w:pPr>
        <w:pStyle w:val="Heading2"/>
      </w:pPr>
      <w:bookmarkStart w:id="577" w:name="_Toc373238920"/>
      <w:bookmarkStart w:id="578" w:name="_Toc435167656"/>
      <w:r w:rsidRPr="00444AD8">
        <w:t>Accessory Buildings and Uses</w:t>
      </w:r>
      <w:bookmarkEnd w:id="577"/>
      <w:bookmarkEnd w:id="578"/>
    </w:p>
    <w:p w:rsidR="00624F9E" w:rsidRPr="00444AD8" w:rsidRDefault="00624F9E" w:rsidP="00C619B7">
      <w:pPr>
        <w:pStyle w:val="Heading3"/>
      </w:pPr>
      <w:r w:rsidRPr="00444AD8">
        <w:t xml:space="preserve">A permitted accessory use/building shall be defined as any buildings, structures or a use which is customarily accessory to the principal use of the </w:t>
      </w:r>
      <w:r w:rsidR="00337335">
        <w:t>parcel</w:t>
      </w:r>
      <w:r w:rsidRPr="00444AD8">
        <w:t>, but only if the principal permitted use or discretionary use has been established.</w:t>
      </w:r>
    </w:p>
    <w:p w:rsidR="00624F9E" w:rsidRPr="00444AD8" w:rsidRDefault="00624F9E" w:rsidP="00C619B7">
      <w:pPr>
        <w:pStyle w:val="Heading3"/>
      </w:pPr>
      <w:r w:rsidRPr="00444AD8">
        <w:t xml:space="preserve">All accessory uses, buildings or structures require the submission of an application for a Development Permit prior to commencing the use or construction unless it is identified as exempt from this process in Section 3 of the General Administration of this Bylaw. </w:t>
      </w:r>
    </w:p>
    <w:p w:rsidR="00624F9E" w:rsidRDefault="00624F9E" w:rsidP="00C619B7">
      <w:pPr>
        <w:pStyle w:val="Heading3"/>
      </w:pPr>
      <w:r w:rsidRPr="00444AD8">
        <w:lastRenderedPageBreak/>
        <w:t>Setbacks and general performance standards for accessory buildings shall meet the same requirements as the principal use or building.</w:t>
      </w:r>
    </w:p>
    <w:p w:rsidR="00CF5918" w:rsidRPr="005C5BFC" w:rsidRDefault="00CF5918" w:rsidP="00CD58AC">
      <w:pPr>
        <w:pStyle w:val="Heading3"/>
      </w:pPr>
      <w:r w:rsidRPr="005C5BFC">
        <w:t xml:space="preserve">Intermodal Freight Containers are a discretionary accessory use and shall comply with Section 5.16 of the General Regulations. </w:t>
      </w:r>
    </w:p>
    <w:p w:rsidR="00624F9E" w:rsidRPr="0047639D" w:rsidRDefault="00624F9E" w:rsidP="00E267AB">
      <w:pPr>
        <w:pStyle w:val="Heading2"/>
      </w:pPr>
      <w:bookmarkStart w:id="579" w:name="_Toc373238921"/>
      <w:bookmarkStart w:id="580" w:name="_Toc435167657"/>
      <w:r w:rsidRPr="0047639D">
        <w:t>Supplementary Regulations or Special Provisions</w:t>
      </w:r>
      <w:bookmarkEnd w:id="579"/>
      <w:bookmarkEnd w:id="580"/>
    </w:p>
    <w:p w:rsidR="00624F9E" w:rsidRPr="0047639D" w:rsidRDefault="00624F9E" w:rsidP="00C619B7">
      <w:pPr>
        <w:pStyle w:val="Heading3"/>
      </w:pPr>
      <w:r w:rsidRPr="0047639D">
        <w:t xml:space="preserve">The Development Officer may require a greater setback for a permitted or discretionary use if it is deemed that the use may substantially interfere with the safety and amenity of adjacent </w:t>
      </w:r>
      <w:r w:rsidR="00337335">
        <w:t>parcel</w:t>
      </w:r>
      <w:r w:rsidRPr="0047639D">
        <w:t>s.</w:t>
      </w:r>
    </w:p>
    <w:p w:rsidR="00624F9E" w:rsidRPr="0047639D" w:rsidRDefault="00624F9E" w:rsidP="00C619B7">
      <w:pPr>
        <w:pStyle w:val="Heading3"/>
      </w:pPr>
      <w:r w:rsidRPr="0047639D">
        <w:t xml:space="preserve">Any parcel which does not conform to the minimum or maximum </w:t>
      </w:r>
      <w:r w:rsidR="00337335">
        <w:t>parcel</w:t>
      </w:r>
      <w:r w:rsidRPr="0047639D">
        <w:t xml:space="preserve"> area requirement shall be deemed conforming with regard to </w:t>
      </w:r>
      <w:r w:rsidR="00337335">
        <w:t>parcel</w:t>
      </w:r>
      <w:r w:rsidRPr="0047639D">
        <w:t xml:space="preserve"> area, provided that a registered title for the </w:t>
      </w:r>
      <w:r w:rsidR="00337335">
        <w:t>parcel</w:t>
      </w:r>
      <w:r w:rsidRPr="0047639D">
        <w:t xml:space="preserve"> existed at Information Services Corporation (Land Titles Office) prior to the coming into force of this Bylaw.</w:t>
      </w:r>
    </w:p>
    <w:p w:rsidR="00624F9E" w:rsidRPr="0047639D" w:rsidRDefault="00624F9E" w:rsidP="00C619B7">
      <w:pPr>
        <w:pStyle w:val="Heading3"/>
      </w:pPr>
      <w:r w:rsidRPr="0047639D">
        <w:t xml:space="preserve">Industrial parcels may be exempted from these requirements in the case of a parcel physically severed as a result of road right-of-way or railway plans, drainage ditch, pipeline or transmission line, development, or natural features such as watercourses or water bodies.  In these cases, there shall be no maximum </w:t>
      </w:r>
      <w:r w:rsidR="00337335">
        <w:t>parcel</w:t>
      </w:r>
      <w:r w:rsidRPr="0047639D">
        <w:t xml:space="preserve"> area.  Existing industrial parcels may be enlarged to include adjoining land physically severed as a result of the above noted barriers.</w:t>
      </w:r>
    </w:p>
    <w:p w:rsidR="00624F9E" w:rsidRPr="0047639D" w:rsidRDefault="00624F9E" w:rsidP="00C619B7">
      <w:pPr>
        <w:pStyle w:val="Heading3"/>
      </w:pPr>
      <w:r w:rsidRPr="0047639D">
        <w:t>No development or use of land shall be permitted where the proposal will adversely affect domestic or municipal water supplies, or where a suitable, potable water supply cannot be furnished to the requirements of the local District Health Region and/or Saskatchewan Ministry of Environment.</w:t>
      </w:r>
    </w:p>
    <w:p w:rsidR="00624F9E" w:rsidRPr="0047639D" w:rsidRDefault="00624F9E" w:rsidP="00C619B7">
      <w:pPr>
        <w:pStyle w:val="Heading3"/>
      </w:pPr>
      <w:r w:rsidRPr="0047639D">
        <w:t xml:space="preserve">Notwithstanding any other requirements contained in this Bylaw, Service Stations shall locate underground storage tanks in accordance with </w:t>
      </w:r>
      <w:r w:rsidRPr="0047639D">
        <w:rPr>
          <w:i/>
        </w:rPr>
        <w:t>The Fire Protection Act</w:t>
      </w:r>
      <w:r w:rsidRPr="0047639D">
        <w:t>.</w:t>
      </w:r>
    </w:p>
    <w:p w:rsidR="00624F9E" w:rsidRPr="0047639D" w:rsidRDefault="00624F9E" w:rsidP="00C619B7">
      <w:pPr>
        <w:pStyle w:val="Heading3"/>
      </w:pPr>
      <w:r w:rsidRPr="0047639D">
        <w:t>The Development Officer may allow a building to be occupied by a combination of one or more of the permitted or discretionary uses listed within this Zoning District; however each use shall obtain a separate Development Permit.</w:t>
      </w:r>
    </w:p>
    <w:p w:rsidR="00624F9E" w:rsidRPr="0047639D" w:rsidRDefault="00624F9E" w:rsidP="00C619B7">
      <w:pPr>
        <w:pStyle w:val="Heading3"/>
      </w:pPr>
      <w:r w:rsidRPr="0047639D">
        <w:t>All areas to be used for vehicular traffic shall be designed and constructed to the satisfaction of Council.</w:t>
      </w:r>
    </w:p>
    <w:p w:rsidR="00624F9E" w:rsidRPr="0047639D" w:rsidRDefault="00624F9E" w:rsidP="00E267AB">
      <w:pPr>
        <w:pStyle w:val="Heading2"/>
      </w:pPr>
      <w:bookmarkStart w:id="581" w:name="_Toc293392082"/>
      <w:bookmarkStart w:id="582" w:name="_Toc373238922"/>
      <w:bookmarkStart w:id="583" w:name="_Toc435167658"/>
      <w:r w:rsidRPr="0047639D">
        <w:t>Loading Requirements</w:t>
      </w:r>
      <w:bookmarkEnd w:id="581"/>
      <w:bookmarkEnd w:id="582"/>
      <w:bookmarkEnd w:id="583"/>
    </w:p>
    <w:p w:rsidR="00624F9E" w:rsidRPr="0047639D" w:rsidRDefault="00624F9E" w:rsidP="00CD58AC">
      <w:pPr>
        <w:pStyle w:val="BodyTextIndent2"/>
      </w:pPr>
      <w:r w:rsidRPr="0047639D">
        <w:t xml:space="preserve">Where the use of a building or </w:t>
      </w:r>
      <w:r w:rsidR="00337335">
        <w:t>parcel</w:t>
      </w:r>
      <w:r w:rsidRPr="0047639D">
        <w:t xml:space="preserve"> involves the receipt, distribution, or dispatch by vehicles of materials, goods, or merchandise, adequate space for such vehicles to stand for loading and unloading without restricting access to all parts of the </w:t>
      </w:r>
      <w:r w:rsidR="00337335">
        <w:t>parcel</w:t>
      </w:r>
      <w:r w:rsidRPr="0047639D">
        <w:t xml:space="preserve"> shall be provided on the </w:t>
      </w:r>
      <w:r w:rsidR="00337335">
        <w:t>parcel</w:t>
      </w:r>
      <w:r w:rsidRPr="0047639D">
        <w:t>.</w:t>
      </w:r>
    </w:p>
    <w:p w:rsidR="00624F9E" w:rsidRDefault="00624F9E" w:rsidP="00CD58AC">
      <w:pPr>
        <w:pStyle w:val="Heading3"/>
      </w:pPr>
      <w:r w:rsidRPr="0047639D">
        <w:t>On-</w:t>
      </w:r>
      <w:r w:rsidR="00337335">
        <w:t>Parcel</w:t>
      </w:r>
      <w:r w:rsidRPr="0047639D">
        <w:t xml:space="preserve"> Loading Spaces</w:t>
      </w:r>
    </w:p>
    <w:tbl>
      <w:tblPr>
        <w:tblpPr w:leftFromText="180" w:rightFromText="180" w:vertAnchor="text" w:horzAnchor="margin" w:tblpX="1333" w:tblpY="167"/>
        <w:tblW w:w="0" w:type="auto"/>
        <w:tblCellSpacing w:w="20"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4213"/>
        <w:gridCol w:w="4140"/>
      </w:tblGrid>
      <w:tr w:rsidR="00BF3B67" w:rsidRPr="00DA6C1A" w:rsidTr="00BF3B67">
        <w:trPr>
          <w:tblCellSpacing w:w="20" w:type="dxa"/>
        </w:trPr>
        <w:tc>
          <w:tcPr>
            <w:tcW w:w="4153" w:type="dxa"/>
            <w:shd w:val="clear" w:color="auto" w:fill="D9D9D9" w:themeFill="background1" w:themeFillShade="D9"/>
          </w:tcPr>
          <w:p w:rsidR="00BF3B67" w:rsidRPr="00B04DCF" w:rsidRDefault="00BF3B67" w:rsidP="00BF3B67">
            <w:pPr>
              <w:spacing w:before="60" w:after="60"/>
              <w:rPr>
                <w:rFonts w:asciiTheme="minorHAnsi" w:hAnsiTheme="minorHAnsi"/>
                <w:spacing w:val="0"/>
                <w:sz w:val="20"/>
                <w:szCs w:val="20"/>
              </w:rPr>
            </w:pPr>
            <w:r w:rsidRPr="00B04DCF">
              <w:rPr>
                <w:rFonts w:asciiTheme="minorHAnsi" w:hAnsiTheme="minorHAnsi"/>
                <w:b/>
                <w:spacing w:val="0"/>
                <w:sz w:val="20"/>
                <w:szCs w:val="20"/>
              </w:rPr>
              <w:t>Width</w:t>
            </w:r>
          </w:p>
        </w:tc>
        <w:tc>
          <w:tcPr>
            <w:tcW w:w="4080" w:type="dxa"/>
          </w:tcPr>
          <w:p w:rsidR="00BF3B67" w:rsidRPr="00B04DCF" w:rsidRDefault="00BF3B67" w:rsidP="00BF3B67">
            <w:pPr>
              <w:spacing w:before="60" w:after="60"/>
              <w:rPr>
                <w:rFonts w:asciiTheme="minorHAnsi" w:hAnsiTheme="minorHAnsi"/>
                <w:spacing w:val="0"/>
                <w:sz w:val="20"/>
                <w:szCs w:val="20"/>
              </w:rPr>
            </w:pPr>
            <w:r w:rsidRPr="00B04DCF">
              <w:rPr>
                <w:rFonts w:asciiTheme="minorHAnsi" w:hAnsiTheme="minorHAnsi"/>
                <w:spacing w:val="0"/>
                <w:sz w:val="20"/>
                <w:szCs w:val="20"/>
              </w:rPr>
              <w:t>5.5 metres (18.05 feet)</w:t>
            </w:r>
          </w:p>
        </w:tc>
      </w:tr>
      <w:tr w:rsidR="00BF3B67" w:rsidRPr="00DA6C1A" w:rsidTr="00BF3B67">
        <w:trPr>
          <w:tblCellSpacing w:w="20" w:type="dxa"/>
        </w:trPr>
        <w:tc>
          <w:tcPr>
            <w:tcW w:w="4153" w:type="dxa"/>
            <w:shd w:val="clear" w:color="auto" w:fill="D9D9D9" w:themeFill="background1" w:themeFillShade="D9"/>
          </w:tcPr>
          <w:p w:rsidR="00BF3B67" w:rsidRPr="00B04DCF" w:rsidRDefault="00BF3B67" w:rsidP="00BF3B67">
            <w:pPr>
              <w:spacing w:before="60" w:after="60"/>
              <w:rPr>
                <w:rFonts w:asciiTheme="minorHAnsi" w:hAnsiTheme="minorHAnsi"/>
                <w:b/>
                <w:spacing w:val="0"/>
                <w:sz w:val="20"/>
                <w:szCs w:val="20"/>
              </w:rPr>
            </w:pPr>
            <w:r w:rsidRPr="00B04DCF">
              <w:rPr>
                <w:rFonts w:asciiTheme="minorHAnsi" w:hAnsiTheme="minorHAnsi"/>
                <w:b/>
                <w:spacing w:val="0"/>
                <w:sz w:val="20"/>
                <w:szCs w:val="20"/>
              </w:rPr>
              <w:t xml:space="preserve">Length </w:t>
            </w:r>
          </w:p>
        </w:tc>
        <w:tc>
          <w:tcPr>
            <w:tcW w:w="4080" w:type="dxa"/>
          </w:tcPr>
          <w:p w:rsidR="00BF3B67" w:rsidRPr="00B04DCF" w:rsidRDefault="00BF3B67" w:rsidP="00BF3B67">
            <w:pPr>
              <w:spacing w:before="60" w:after="60"/>
              <w:rPr>
                <w:rFonts w:asciiTheme="minorHAnsi" w:hAnsiTheme="minorHAnsi"/>
                <w:spacing w:val="0"/>
                <w:sz w:val="20"/>
                <w:szCs w:val="20"/>
              </w:rPr>
            </w:pPr>
            <w:r w:rsidRPr="00B04DCF">
              <w:rPr>
                <w:rFonts w:asciiTheme="minorHAnsi" w:hAnsiTheme="minorHAnsi"/>
                <w:spacing w:val="0"/>
                <w:sz w:val="20"/>
                <w:szCs w:val="20"/>
              </w:rPr>
              <w:t>12.0 metres (39.37 feet)</w:t>
            </w:r>
          </w:p>
        </w:tc>
      </w:tr>
      <w:tr w:rsidR="00BF3B67" w:rsidRPr="00DA6C1A" w:rsidTr="00BF3B67">
        <w:trPr>
          <w:tblCellSpacing w:w="20" w:type="dxa"/>
        </w:trPr>
        <w:tc>
          <w:tcPr>
            <w:tcW w:w="4153" w:type="dxa"/>
            <w:shd w:val="clear" w:color="auto" w:fill="D9D9D9" w:themeFill="background1" w:themeFillShade="D9"/>
          </w:tcPr>
          <w:p w:rsidR="00BF3B67" w:rsidRPr="00B04DCF" w:rsidRDefault="00BF3B67" w:rsidP="00BF3B67">
            <w:pPr>
              <w:spacing w:before="60" w:after="60"/>
              <w:rPr>
                <w:rFonts w:asciiTheme="minorHAnsi" w:hAnsiTheme="minorHAnsi"/>
                <w:b/>
                <w:bCs/>
                <w:spacing w:val="0"/>
                <w:sz w:val="20"/>
                <w:szCs w:val="20"/>
              </w:rPr>
            </w:pPr>
            <w:r w:rsidRPr="00B04DCF">
              <w:rPr>
                <w:rFonts w:asciiTheme="minorHAnsi" w:hAnsiTheme="minorHAnsi"/>
                <w:b/>
                <w:spacing w:val="0"/>
                <w:sz w:val="20"/>
                <w:szCs w:val="20"/>
              </w:rPr>
              <w:t>Height Clearance</w:t>
            </w:r>
          </w:p>
        </w:tc>
        <w:tc>
          <w:tcPr>
            <w:tcW w:w="4080" w:type="dxa"/>
          </w:tcPr>
          <w:p w:rsidR="00BF3B67" w:rsidRPr="00B04DCF" w:rsidRDefault="00BF3B67" w:rsidP="00BF3B67">
            <w:pPr>
              <w:spacing w:before="60" w:after="60"/>
              <w:rPr>
                <w:rFonts w:asciiTheme="minorHAnsi" w:hAnsiTheme="minorHAnsi"/>
                <w:spacing w:val="0"/>
                <w:sz w:val="20"/>
                <w:szCs w:val="20"/>
              </w:rPr>
            </w:pPr>
            <w:r w:rsidRPr="00B04DCF">
              <w:rPr>
                <w:rFonts w:asciiTheme="minorHAnsi" w:hAnsiTheme="minorHAnsi"/>
                <w:spacing w:val="0"/>
                <w:sz w:val="20"/>
                <w:szCs w:val="20"/>
              </w:rPr>
              <w:t>4.2 metres (13.78 feet)</w:t>
            </w:r>
          </w:p>
        </w:tc>
      </w:tr>
    </w:tbl>
    <w:p w:rsidR="00BF3B67" w:rsidRDefault="00BF3B67" w:rsidP="00BF3B67"/>
    <w:p w:rsidR="00BF3B67" w:rsidRDefault="00BF3B67" w:rsidP="00BF3B67"/>
    <w:p w:rsidR="00BF3B67" w:rsidRDefault="00BF3B67" w:rsidP="00BF3B67"/>
    <w:p w:rsidR="00624F9E" w:rsidRDefault="00624F9E" w:rsidP="00CD58AC">
      <w:pPr>
        <w:pStyle w:val="Heading3"/>
        <w:rPr>
          <w:lang w:bidi="en-US"/>
        </w:rPr>
      </w:pPr>
      <w:r w:rsidRPr="0047639D">
        <w:rPr>
          <w:lang w:bidi="en-US"/>
        </w:rPr>
        <w:lastRenderedPageBreak/>
        <w:t xml:space="preserve">Required Loading Spaces </w:t>
      </w:r>
    </w:p>
    <w:tbl>
      <w:tblPr>
        <w:tblpPr w:leftFromText="180" w:rightFromText="180" w:vertAnchor="text" w:horzAnchor="margin" w:tblpX="1423" w:tblpY="167"/>
        <w:tblW w:w="0" w:type="auto"/>
        <w:tblCellSpacing w:w="20"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4123"/>
        <w:gridCol w:w="4140"/>
      </w:tblGrid>
      <w:tr w:rsidR="00BF3B67" w:rsidRPr="00DA6C1A" w:rsidTr="00BF3B67">
        <w:trPr>
          <w:tblCellSpacing w:w="20" w:type="dxa"/>
        </w:trPr>
        <w:tc>
          <w:tcPr>
            <w:tcW w:w="4063" w:type="dxa"/>
            <w:shd w:val="clear" w:color="auto" w:fill="D9D9D9" w:themeFill="background1" w:themeFillShade="D9"/>
          </w:tcPr>
          <w:p w:rsidR="00BF3B67" w:rsidRPr="00B04DCF" w:rsidRDefault="00BF3B67" w:rsidP="00BF3B67">
            <w:pPr>
              <w:spacing w:before="60" w:after="60"/>
              <w:rPr>
                <w:rFonts w:asciiTheme="minorHAnsi" w:hAnsiTheme="minorHAnsi"/>
                <w:b/>
                <w:spacing w:val="0"/>
                <w:sz w:val="20"/>
                <w:szCs w:val="20"/>
              </w:rPr>
            </w:pPr>
            <w:r w:rsidRPr="00B04DCF">
              <w:rPr>
                <w:rFonts w:asciiTheme="minorHAnsi" w:hAnsiTheme="minorHAnsi"/>
                <w:b/>
                <w:spacing w:val="0"/>
                <w:sz w:val="20"/>
                <w:szCs w:val="20"/>
              </w:rPr>
              <w:t>Between 93m² and 800m² of gross floor space</w:t>
            </w:r>
          </w:p>
        </w:tc>
        <w:tc>
          <w:tcPr>
            <w:tcW w:w="4080" w:type="dxa"/>
          </w:tcPr>
          <w:p w:rsidR="00BF3B67" w:rsidRPr="00B04DCF" w:rsidRDefault="00BF3B67" w:rsidP="00BF3B67">
            <w:pPr>
              <w:spacing w:before="60" w:after="60"/>
              <w:rPr>
                <w:rFonts w:asciiTheme="minorHAnsi" w:hAnsiTheme="minorHAnsi"/>
                <w:spacing w:val="0"/>
                <w:sz w:val="20"/>
                <w:szCs w:val="20"/>
              </w:rPr>
            </w:pPr>
            <w:r w:rsidRPr="00B04DCF">
              <w:rPr>
                <w:rFonts w:asciiTheme="minorHAnsi" w:hAnsiTheme="minorHAnsi"/>
                <w:spacing w:val="0"/>
                <w:sz w:val="20"/>
                <w:szCs w:val="20"/>
              </w:rPr>
              <w:t>1 space</w:t>
            </w:r>
          </w:p>
        </w:tc>
      </w:tr>
      <w:tr w:rsidR="00BF3B67" w:rsidRPr="00DA6C1A" w:rsidTr="00BF3B67">
        <w:trPr>
          <w:tblCellSpacing w:w="20" w:type="dxa"/>
        </w:trPr>
        <w:tc>
          <w:tcPr>
            <w:tcW w:w="4063" w:type="dxa"/>
            <w:shd w:val="clear" w:color="auto" w:fill="D9D9D9" w:themeFill="background1" w:themeFillShade="D9"/>
          </w:tcPr>
          <w:p w:rsidR="00BF3B67" w:rsidRPr="00B04DCF" w:rsidRDefault="00BF3B67" w:rsidP="00BF3B67">
            <w:pPr>
              <w:spacing w:before="60" w:after="60"/>
              <w:rPr>
                <w:rFonts w:asciiTheme="minorHAnsi" w:hAnsiTheme="minorHAnsi"/>
                <w:b/>
                <w:spacing w:val="0"/>
                <w:sz w:val="20"/>
                <w:szCs w:val="20"/>
              </w:rPr>
            </w:pPr>
            <w:r w:rsidRPr="00B04DCF">
              <w:rPr>
                <w:rFonts w:asciiTheme="minorHAnsi" w:hAnsiTheme="minorHAnsi"/>
                <w:b/>
                <w:spacing w:val="0"/>
                <w:sz w:val="20"/>
                <w:szCs w:val="20"/>
              </w:rPr>
              <w:t>Between 800m² and 5,500 m² of gross floor space</w:t>
            </w:r>
          </w:p>
        </w:tc>
        <w:tc>
          <w:tcPr>
            <w:tcW w:w="4080" w:type="dxa"/>
          </w:tcPr>
          <w:p w:rsidR="00BF3B67" w:rsidRPr="00B04DCF" w:rsidRDefault="00BF3B67" w:rsidP="00BF3B67">
            <w:pPr>
              <w:spacing w:before="60" w:after="60"/>
              <w:rPr>
                <w:rFonts w:asciiTheme="minorHAnsi" w:hAnsiTheme="minorHAnsi"/>
                <w:spacing w:val="0"/>
                <w:sz w:val="20"/>
                <w:szCs w:val="20"/>
              </w:rPr>
            </w:pPr>
            <w:r w:rsidRPr="00B04DCF">
              <w:rPr>
                <w:rFonts w:asciiTheme="minorHAnsi" w:hAnsiTheme="minorHAnsi"/>
                <w:spacing w:val="0"/>
                <w:sz w:val="20"/>
                <w:szCs w:val="20"/>
              </w:rPr>
              <w:t>2 spaces</w:t>
            </w:r>
          </w:p>
        </w:tc>
      </w:tr>
      <w:tr w:rsidR="00BF3B67" w:rsidRPr="00DA6C1A" w:rsidTr="00BF3B67">
        <w:trPr>
          <w:tblCellSpacing w:w="20" w:type="dxa"/>
        </w:trPr>
        <w:tc>
          <w:tcPr>
            <w:tcW w:w="4063" w:type="dxa"/>
            <w:shd w:val="clear" w:color="auto" w:fill="D9D9D9" w:themeFill="background1" w:themeFillShade="D9"/>
          </w:tcPr>
          <w:p w:rsidR="00BF3B67" w:rsidRPr="00B04DCF" w:rsidRDefault="00BF3B67" w:rsidP="00BF3B67">
            <w:pPr>
              <w:spacing w:before="60" w:after="60"/>
              <w:rPr>
                <w:rFonts w:asciiTheme="minorHAnsi" w:hAnsiTheme="minorHAnsi"/>
                <w:b/>
                <w:spacing w:val="0"/>
                <w:sz w:val="20"/>
                <w:szCs w:val="20"/>
              </w:rPr>
            </w:pPr>
            <w:r w:rsidRPr="00B04DCF">
              <w:rPr>
                <w:rFonts w:asciiTheme="minorHAnsi" w:hAnsiTheme="minorHAnsi"/>
                <w:b/>
                <w:spacing w:val="0"/>
                <w:sz w:val="20"/>
                <w:szCs w:val="20"/>
              </w:rPr>
              <w:t>Between 5,501m² and 10,000m² of gross floor space</w:t>
            </w:r>
          </w:p>
        </w:tc>
        <w:tc>
          <w:tcPr>
            <w:tcW w:w="4080" w:type="dxa"/>
          </w:tcPr>
          <w:p w:rsidR="00BF3B67" w:rsidRPr="00B04DCF" w:rsidRDefault="00BF3B67" w:rsidP="00BF3B67">
            <w:pPr>
              <w:spacing w:before="60" w:after="60"/>
              <w:rPr>
                <w:rFonts w:asciiTheme="minorHAnsi" w:hAnsiTheme="minorHAnsi"/>
                <w:spacing w:val="0"/>
                <w:sz w:val="20"/>
                <w:szCs w:val="20"/>
              </w:rPr>
            </w:pPr>
            <w:r w:rsidRPr="00B04DCF">
              <w:rPr>
                <w:rFonts w:asciiTheme="minorHAnsi" w:hAnsiTheme="minorHAnsi"/>
                <w:spacing w:val="0"/>
                <w:sz w:val="20"/>
                <w:szCs w:val="20"/>
              </w:rPr>
              <w:t>3 spaces</w:t>
            </w:r>
          </w:p>
        </w:tc>
      </w:tr>
      <w:tr w:rsidR="00BF3B67" w:rsidRPr="00DA6C1A" w:rsidTr="00BF3B67">
        <w:trPr>
          <w:tblCellSpacing w:w="20" w:type="dxa"/>
        </w:trPr>
        <w:tc>
          <w:tcPr>
            <w:tcW w:w="4063" w:type="dxa"/>
            <w:shd w:val="clear" w:color="auto" w:fill="D9D9D9" w:themeFill="background1" w:themeFillShade="D9"/>
          </w:tcPr>
          <w:p w:rsidR="00BF3B67" w:rsidRPr="00B04DCF" w:rsidRDefault="00BF3B67" w:rsidP="00BF3B67">
            <w:pPr>
              <w:spacing w:before="60" w:after="60"/>
              <w:rPr>
                <w:rFonts w:asciiTheme="minorHAnsi" w:hAnsiTheme="minorHAnsi"/>
                <w:b/>
                <w:spacing w:val="0"/>
                <w:sz w:val="20"/>
                <w:szCs w:val="20"/>
              </w:rPr>
            </w:pPr>
            <w:r w:rsidRPr="00B04DCF">
              <w:rPr>
                <w:rFonts w:asciiTheme="minorHAnsi" w:hAnsiTheme="minorHAnsi"/>
                <w:b/>
                <w:spacing w:val="0"/>
                <w:sz w:val="20"/>
                <w:szCs w:val="20"/>
              </w:rPr>
              <w:t>Greater than 10,000m² of gross floor area</w:t>
            </w:r>
          </w:p>
        </w:tc>
        <w:tc>
          <w:tcPr>
            <w:tcW w:w="4080" w:type="dxa"/>
          </w:tcPr>
          <w:p w:rsidR="00BF3B67" w:rsidRPr="00B04DCF" w:rsidRDefault="00BF3B67" w:rsidP="00BF3B67">
            <w:pPr>
              <w:spacing w:before="60" w:after="60"/>
              <w:rPr>
                <w:rFonts w:asciiTheme="minorHAnsi" w:hAnsiTheme="minorHAnsi"/>
                <w:spacing w:val="0"/>
                <w:sz w:val="20"/>
                <w:szCs w:val="20"/>
              </w:rPr>
            </w:pPr>
            <w:r w:rsidRPr="00B04DCF">
              <w:rPr>
                <w:rFonts w:asciiTheme="minorHAnsi" w:hAnsiTheme="minorHAnsi"/>
                <w:spacing w:val="0"/>
                <w:sz w:val="20"/>
                <w:szCs w:val="20"/>
              </w:rPr>
              <w:t>3 spaces plus one for each additional 4,000 m² (43057.05 ft²) of gross</w:t>
            </w:r>
            <w:r>
              <w:rPr>
                <w:rFonts w:asciiTheme="minorHAnsi" w:hAnsiTheme="minorHAnsi"/>
                <w:spacing w:val="0"/>
                <w:sz w:val="20"/>
                <w:szCs w:val="20"/>
              </w:rPr>
              <w:t xml:space="preserve"> floor area or fraction thereof</w:t>
            </w:r>
          </w:p>
        </w:tc>
      </w:tr>
    </w:tbl>
    <w:p w:rsidR="00BF3B67" w:rsidRPr="00BF3B67" w:rsidRDefault="00BF3B67" w:rsidP="00BF3B67">
      <w:pPr>
        <w:pStyle w:val="BodyText2"/>
        <w:rPr>
          <w:lang w:bidi="en-US"/>
        </w:rPr>
      </w:pPr>
    </w:p>
    <w:p w:rsidR="00624F9E" w:rsidRDefault="00624F9E" w:rsidP="00BF3B67">
      <w:pPr>
        <w:pStyle w:val="BodyText2"/>
      </w:pPr>
    </w:p>
    <w:p w:rsidR="00BF3B67" w:rsidRDefault="00BF3B67" w:rsidP="00BF3B67">
      <w:pPr>
        <w:pStyle w:val="BodyText2"/>
      </w:pPr>
    </w:p>
    <w:p w:rsidR="00BF3B67" w:rsidRDefault="00BF3B67" w:rsidP="00BF3B67">
      <w:pPr>
        <w:pStyle w:val="BodyText2"/>
      </w:pPr>
    </w:p>
    <w:p w:rsidR="00BF3B67" w:rsidRDefault="00BF3B67" w:rsidP="00BF3B67">
      <w:pPr>
        <w:pStyle w:val="BodyText2"/>
      </w:pPr>
    </w:p>
    <w:p w:rsidR="00BF3B67" w:rsidRDefault="00BF3B67" w:rsidP="00BF3B67">
      <w:pPr>
        <w:pStyle w:val="BodyText2"/>
      </w:pPr>
    </w:p>
    <w:p w:rsidR="00BF3B67" w:rsidRDefault="00BF3B67" w:rsidP="00BF3B67">
      <w:pPr>
        <w:pStyle w:val="BodyText2"/>
      </w:pPr>
    </w:p>
    <w:p w:rsidR="00BF3B67" w:rsidRDefault="00BF3B67" w:rsidP="00BF3B67">
      <w:pPr>
        <w:pStyle w:val="BodyText2"/>
      </w:pPr>
    </w:p>
    <w:p w:rsidR="00624F9E" w:rsidRDefault="00624F9E" w:rsidP="00E267AB">
      <w:pPr>
        <w:pStyle w:val="Heading2"/>
      </w:pPr>
      <w:bookmarkStart w:id="584" w:name="_Toc293392083"/>
      <w:bookmarkStart w:id="585" w:name="_Toc373238923"/>
      <w:bookmarkStart w:id="586" w:name="_Toc435167659"/>
      <w:r w:rsidRPr="0047639D">
        <w:t>Parking Requirements</w:t>
      </w:r>
      <w:bookmarkEnd w:id="584"/>
      <w:bookmarkEnd w:id="585"/>
      <w:bookmarkEnd w:id="586"/>
      <w:r w:rsidR="00D91B54" w:rsidRPr="0047639D">
        <w:t xml:space="preserve"> </w:t>
      </w:r>
    </w:p>
    <w:tbl>
      <w:tblPr>
        <w:tblpPr w:leftFromText="180" w:rightFromText="180" w:vertAnchor="text" w:horzAnchor="margin" w:tblpX="1423" w:tblpY="167"/>
        <w:tblW w:w="8280" w:type="dxa"/>
        <w:tblCellSpacing w:w="20"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4140"/>
        <w:gridCol w:w="4140"/>
      </w:tblGrid>
      <w:tr w:rsidR="00BF3B67" w:rsidRPr="0047639D" w:rsidTr="00BF3B67">
        <w:trPr>
          <w:tblCellSpacing w:w="20" w:type="dxa"/>
        </w:trPr>
        <w:tc>
          <w:tcPr>
            <w:tcW w:w="4080" w:type="dxa"/>
            <w:shd w:val="clear" w:color="auto" w:fill="D9D9D9" w:themeFill="background1" w:themeFillShade="D9"/>
          </w:tcPr>
          <w:p w:rsidR="00BF3B67" w:rsidRPr="00BF3B67" w:rsidRDefault="00BF3B67" w:rsidP="00BF3B67">
            <w:pPr>
              <w:spacing w:before="120" w:after="120"/>
              <w:rPr>
                <w:rFonts w:asciiTheme="minorHAnsi" w:hAnsiTheme="minorHAnsi"/>
                <w:b/>
                <w:spacing w:val="0"/>
                <w:sz w:val="20"/>
                <w:szCs w:val="20"/>
              </w:rPr>
            </w:pPr>
            <w:r w:rsidRPr="00BF3B67">
              <w:rPr>
                <w:rFonts w:asciiTheme="minorHAnsi" w:hAnsiTheme="minorHAnsi"/>
                <w:b/>
                <w:spacing w:val="0"/>
                <w:sz w:val="20"/>
                <w:szCs w:val="20"/>
              </w:rPr>
              <w:t>Commercial Use</w:t>
            </w:r>
          </w:p>
        </w:tc>
        <w:tc>
          <w:tcPr>
            <w:tcW w:w="4080" w:type="dxa"/>
            <w:shd w:val="clear" w:color="auto" w:fill="auto"/>
          </w:tcPr>
          <w:p w:rsidR="00BF3B67" w:rsidRPr="00BF3B67" w:rsidRDefault="00BF3B67" w:rsidP="00BF3B67">
            <w:pPr>
              <w:spacing w:before="120" w:after="120"/>
              <w:rPr>
                <w:rFonts w:asciiTheme="minorHAnsi" w:hAnsiTheme="minorHAnsi"/>
                <w:spacing w:val="0"/>
                <w:sz w:val="20"/>
                <w:szCs w:val="20"/>
              </w:rPr>
            </w:pPr>
            <w:r w:rsidRPr="00BF3B67">
              <w:rPr>
                <w:rFonts w:asciiTheme="minorHAnsi" w:hAnsiTheme="minorHAnsi"/>
                <w:spacing w:val="0"/>
                <w:sz w:val="20"/>
                <w:szCs w:val="20"/>
              </w:rPr>
              <w:t xml:space="preserve">One (1) parking space for every 18m² (193.76 ft²) of gross </w:t>
            </w:r>
            <w:r>
              <w:rPr>
                <w:rFonts w:asciiTheme="minorHAnsi" w:hAnsiTheme="minorHAnsi"/>
                <w:spacing w:val="0"/>
                <w:sz w:val="20"/>
                <w:szCs w:val="20"/>
              </w:rPr>
              <w:t>floor area; minimum five spaces</w:t>
            </w:r>
          </w:p>
        </w:tc>
      </w:tr>
      <w:tr w:rsidR="00BF3B67" w:rsidRPr="0047639D" w:rsidTr="00BF3B67">
        <w:trPr>
          <w:tblCellSpacing w:w="20" w:type="dxa"/>
        </w:trPr>
        <w:tc>
          <w:tcPr>
            <w:tcW w:w="4080" w:type="dxa"/>
            <w:shd w:val="clear" w:color="auto" w:fill="D9D9D9" w:themeFill="background1" w:themeFillShade="D9"/>
          </w:tcPr>
          <w:p w:rsidR="00BF3B67" w:rsidRPr="00BF3B67" w:rsidRDefault="00BF3B67" w:rsidP="00BF3B67">
            <w:pPr>
              <w:spacing w:before="120" w:after="120"/>
              <w:rPr>
                <w:rFonts w:asciiTheme="minorHAnsi" w:hAnsiTheme="minorHAnsi"/>
                <w:b/>
                <w:spacing w:val="0"/>
                <w:sz w:val="20"/>
                <w:szCs w:val="20"/>
              </w:rPr>
            </w:pPr>
            <w:r w:rsidRPr="00BF3B67">
              <w:rPr>
                <w:rFonts w:asciiTheme="minorHAnsi" w:hAnsiTheme="minorHAnsi"/>
                <w:b/>
                <w:spacing w:val="0"/>
                <w:sz w:val="20"/>
                <w:szCs w:val="20"/>
              </w:rPr>
              <w:t>Industrial Use</w:t>
            </w:r>
          </w:p>
        </w:tc>
        <w:tc>
          <w:tcPr>
            <w:tcW w:w="4080" w:type="dxa"/>
            <w:shd w:val="clear" w:color="auto" w:fill="auto"/>
          </w:tcPr>
          <w:p w:rsidR="00BF3B67" w:rsidRPr="00BF3B67" w:rsidRDefault="00BF3B67" w:rsidP="00BF3B67">
            <w:pPr>
              <w:spacing w:before="120" w:after="120"/>
              <w:rPr>
                <w:rFonts w:asciiTheme="minorHAnsi" w:hAnsiTheme="minorHAnsi"/>
                <w:b/>
                <w:bCs/>
                <w:spacing w:val="0"/>
                <w:sz w:val="20"/>
                <w:szCs w:val="20"/>
              </w:rPr>
            </w:pPr>
            <w:r w:rsidRPr="00BF3B67">
              <w:rPr>
                <w:rFonts w:asciiTheme="minorHAnsi" w:hAnsiTheme="minorHAnsi"/>
                <w:spacing w:val="0"/>
                <w:sz w:val="20"/>
                <w:szCs w:val="20"/>
              </w:rPr>
              <w:t>One space for every 100m² (1,076.43 ft²) of gross floor area. One and one-half (1.5) parking spaces for every 90m² (968.79 ft²) of gross floor area, but there shall not be less than one (1) parking spac</w:t>
            </w:r>
            <w:r>
              <w:rPr>
                <w:rFonts w:asciiTheme="minorHAnsi" w:hAnsiTheme="minorHAnsi"/>
                <w:spacing w:val="0"/>
                <w:sz w:val="20"/>
                <w:szCs w:val="20"/>
              </w:rPr>
              <w:t>e for every three (3) employees</w:t>
            </w:r>
          </w:p>
        </w:tc>
      </w:tr>
    </w:tbl>
    <w:p w:rsidR="00BF3B67" w:rsidRDefault="00BF3B67" w:rsidP="00BF3B67">
      <w:pPr>
        <w:pStyle w:val="BodyText2"/>
        <w:rPr>
          <w:lang w:bidi="en-US"/>
        </w:rPr>
      </w:pPr>
    </w:p>
    <w:p w:rsidR="00BF3B67" w:rsidRDefault="00BF3B67" w:rsidP="00BF3B67">
      <w:pPr>
        <w:pStyle w:val="BodyText2"/>
        <w:rPr>
          <w:lang w:bidi="en-US"/>
        </w:rPr>
      </w:pPr>
    </w:p>
    <w:p w:rsidR="00BF3B67" w:rsidRDefault="00BF3B67" w:rsidP="00BF3B67">
      <w:pPr>
        <w:pStyle w:val="BodyText2"/>
        <w:rPr>
          <w:lang w:bidi="en-US"/>
        </w:rPr>
      </w:pPr>
    </w:p>
    <w:p w:rsidR="00BF3B67" w:rsidRDefault="00BF3B67" w:rsidP="00BF3B67">
      <w:pPr>
        <w:pStyle w:val="BodyText2"/>
        <w:rPr>
          <w:lang w:bidi="en-US"/>
        </w:rPr>
      </w:pPr>
    </w:p>
    <w:p w:rsidR="00BF3B67" w:rsidRDefault="00BF3B67" w:rsidP="00BF3B67">
      <w:pPr>
        <w:pStyle w:val="BodyText2"/>
        <w:rPr>
          <w:lang w:bidi="en-US"/>
        </w:rPr>
      </w:pPr>
    </w:p>
    <w:p w:rsidR="00BF3B67" w:rsidRDefault="00BF3B67" w:rsidP="00BF3B67">
      <w:pPr>
        <w:pStyle w:val="BodyText2"/>
        <w:rPr>
          <w:lang w:bidi="en-US"/>
        </w:rPr>
      </w:pPr>
    </w:p>
    <w:p w:rsidR="00BF3B67" w:rsidRDefault="00BF3B67" w:rsidP="00BF3B67">
      <w:pPr>
        <w:pStyle w:val="BodyText2"/>
        <w:rPr>
          <w:lang w:bidi="en-US"/>
        </w:rPr>
      </w:pPr>
    </w:p>
    <w:p w:rsidR="00BF3B67" w:rsidRPr="00BF3B67" w:rsidRDefault="00BF3B67" w:rsidP="00BF3B67">
      <w:pPr>
        <w:pStyle w:val="BodyText2"/>
        <w:rPr>
          <w:lang w:bidi="en-US"/>
        </w:rPr>
      </w:pPr>
    </w:p>
    <w:p w:rsidR="00624F9E" w:rsidRPr="0047639D" w:rsidRDefault="00624F9E" w:rsidP="00E267AB">
      <w:pPr>
        <w:pStyle w:val="Heading2"/>
      </w:pPr>
      <w:bookmarkStart w:id="587" w:name="_Toc293392084"/>
      <w:bookmarkStart w:id="588" w:name="_Toc373238924"/>
      <w:bookmarkStart w:id="589" w:name="_Toc435167660"/>
      <w:r w:rsidRPr="0047639D">
        <w:t>Landscaping</w:t>
      </w:r>
      <w:r w:rsidR="00BF3B67">
        <w:t>/</w:t>
      </w:r>
      <w:r w:rsidR="00BF3B67" w:rsidRPr="0047639D">
        <w:t xml:space="preserve">Buffer Strip </w:t>
      </w:r>
      <w:r w:rsidRPr="0047639D">
        <w:t>Requirements</w:t>
      </w:r>
      <w:bookmarkEnd w:id="587"/>
      <w:bookmarkEnd w:id="588"/>
      <w:bookmarkEnd w:id="589"/>
    </w:p>
    <w:p w:rsidR="00624F9E" w:rsidRPr="0047639D" w:rsidRDefault="00624F9E" w:rsidP="00BF3B67">
      <w:pPr>
        <w:pStyle w:val="BodyTextIndent2"/>
      </w:pPr>
      <w:r w:rsidRPr="0047639D">
        <w:t>In addition the requirements contained within Section 4.13 of the General Regulations, the following additional conditions shall be met for developments within an Industrial District:</w:t>
      </w:r>
    </w:p>
    <w:p w:rsidR="00624F9E" w:rsidRPr="00BF3B67" w:rsidRDefault="00624F9E" w:rsidP="00BF3B67">
      <w:pPr>
        <w:pStyle w:val="Heading3"/>
      </w:pPr>
      <w:r w:rsidRPr="00BF3B67">
        <w:t xml:space="preserve">Where an Industrial </w:t>
      </w:r>
      <w:r w:rsidR="00337335" w:rsidRPr="00BF3B67">
        <w:t>parcel</w:t>
      </w:r>
      <w:r w:rsidRPr="00BF3B67">
        <w:t xml:space="preserve"> abuts any Country Residential District, City, Village or Hamlet, without an intervening road, there shall be a strip of land adjacent to the abutting </w:t>
      </w:r>
      <w:r w:rsidR="00337335" w:rsidRPr="00BF3B67">
        <w:t>parcel</w:t>
      </w:r>
      <w:r w:rsidRPr="00BF3B67">
        <w:t xml:space="preserve"> line of not less than 3.0 metres</w:t>
      </w:r>
      <w:r w:rsidR="00FB55BF" w:rsidRPr="00BF3B67">
        <w:t xml:space="preserve"> (9.85 feet)</w:t>
      </w:r>
      <w:r w:rsidRPr="00BF3B67">
        <w:t xml:space="preserve"> in depth throughout, which shall not be used for any purpose except landscaping.</w:t>
      </w:r>
    </w:p>
    <w:p w:rsidR="00624F9E" w:rsidRPr="0047639D" w:rsidRDefault="00624F9E" w:rsidP="00E267AB">
      <w:pPr>
        <w:pStyle w:val="Heading2"/>
      </w:pPr>
      <w:r w:rsidRPr="0047639D">
        <w:rPr>
          <w:rStyle w:val="Emphasis"/>
          <w:rFonts w:cs="Arial"/>
          <w:color w:val="auto"/>
          <w:spacing w:val="15"/>
          <w:sz w:val="20"/>
        </w:rPr>
        <w:t xml:space="preserve"> </w:t>
      </w:r>
      <w:bookmarkStart w:id="590" w:name="_Toc293392085"/>
      <w:bookmarkStart w:id="591" w:name="_Toc373238925"/>
      <w:bookmarkStart w:id="592" w:name="_Toc435167661"/>
      <w:r w:rsidRPr="0047639D">
        <w:t>Outdoor Storage</w:t>
      </w:r>
      <w:bookmarkEnd w:id="590"/>
      <w:bookmarkEnd w:id="591"/>
      <w:bookmarkEnd w:id="592"/>
    </w:p>
    <w:p w:rsidR="00624F9E" w:rsidRPr="0047639D" w:rsidRDefault="00624F9E" w:rsidP="00BF3B67">
      <w:pPr>
        <w:pStyle w:val="Heading3"/>
      </w:pPr>
      <w:r w:rsidRPr="0047639D">
        <w:t>External storage of goods or material is permitted if kept in a neat and orderly manner or suitably enclosed by a fence or wall to the satisfaction of the Municipality. No storage shall be permitted in the front yard.</w:t>
      </w:r>
    </w:p>
    <w:p w:rsidR="00624F9E" w:rsidRPr="0047639D" w:rsidRDefault="00624F9E" w:rsidP="00BF3B67">
      <w:pPr>
        <w:pStyle w:val="Heading3"/>
      </w:pPr>
      <w:r w:rsidRPr="0047639D">
        <w:t xml:space="preserve">Outdoor storage is permitted in side and rear yards. </w:t>
      </w:r>
    </w:p>
    <w:p w:rsidR="00624F9E" w:rsidRPr="0047639D" w:rsidRDefault="00624F9E" w:rsidP="00BF3B67">
      <w:pPr>
        <w:pStyle w:val="Heading3"/>
      </w:pPr>
      <w:r w:rsidRPr="0047639D">
        <w:t xml:space="preserve">Open air operations, storage and display of goods or material are prohibited in any front yard. </w:t>
      </w:r>
      <w:r w:rsidR="00BF3B67">
        <w:t xml:space="preserve"> </w:t>
      </w:r>
      <w:r w:rsidRPr="0047639D">
        <w:t>The storage and display of goods shall be permitted in a front yard where it is deemed essential to facilitate a permitted or approved discretionary use.</w:t>
      </w:r>
    </w:p>
    <w:p w:rsidR="00624F9E" w:rsidRPr="0047639D" w:rsidRDefault="00624F9E" w:rsidP="00BF3B67">
      <w:pPr>
        <w:pStyle w:val="Heading3"/>
      </w:pPr>
      <w:r w:rsidRPr="0047639D">
        <w:lastRenderedPageBreak/>
        <w:t xml:space="preserve">All outside storage shall be fenced and where the area abuts a City, Village, Hamlet, or  Country Residential District without an intervening street or lane, the storage area shall be screened with a solid fence or hedge at least 2.0 metres </w:t>
      </w:r>
      <w:r w:rsidR="00FB55BF">
        <w:t xml:space="preserve">(6.57 feet) </w:t>
      </w:r>
      <w:r w:rsidR="00BF3B67">
        <w:t>in height.</w:t>
      </w:r>
    </w:p>
    <w:p w:rsidR="00624F9E" w:rsidRPr="0047639D" w:rsidRDefault="00624F9E" w:rsidP="00BF3B67">
      <w:pPr>
        <w:pStyle w:val="Heading3"/>
      </w:pPr>
      <w:r w:rsidRPr="0047639D">
        <w:t>A space to be used exclusively for garbage storage and pickup, having minimum dimension of 3.0 metres</w:t>
      </w:r>
      <w:r w:rsidR="00FB55BF">
        <w:t xml:space="preserve"> (9.85 feet)</w:t>
      </w:r>
      <w:r w:rsidRPr="0047639D">
        <w:t xml:space="preserve"> by 6.0 metres </w:t>
      </w:r>
      <w:r w:rsidR="00FB55BF">
        <w:t xml:space="preserve">(19.69 feet) </w:t>
      </w:r>
      <w:r w:rsidRPr="0047639D">
        <w:t xml:space="preserve">shall be provided on each </w:t>
      </w:r>
      <w:r w:rsidR="00337335">
        <w:t>parcel</w:t>
      </w:r>
      <w:r w:rsidRPr="0047639D">
        <w:t xml:space="preserve"> to the satisfaction of the Development Officer. </w:t>
      </w:r>
    </w:p>
    <w:p w:rsidR="00624F9E" w:rsidRPr="0047639D" w:rsidRDefault="00624F9E" w:rsidP="00BF3B67">
      <w:pPr>
        <w:pStyle w:val="Heading3"/>
      </w:pPr>
      <w:r w:rsidRPr="0047639D">
        <w:t>All automobile parts, dismantled vehicles, storage drums and crates, stockpiled material, and similar articles and materials shall be stored within a building or suitably screened.</w:t>
      </w:r>
    </w:p>
    <w:p w:rsidR="00624F9E" w:rsidRPr="0047639D" w:rsidRDefault="00624F9E" w:rsidP="00BF3B67">
      <w:pPr>
        <w:pStyle w:val="Heading3"/>
      </w:pPr>
      <w:r w:rsidRPr="0047639D">
        <w:t>Industrial vehicles and equipment associated with a permitted use may be stored on-</w:t>
      </w:r>
      <w:r w:rsidR="00337335">
        <w:t>parcel</w:t>
      </w:r>
      <w:r w:rsidRPr="0047639D">
        <w:t xml:space="preserve">. </w:t>
      </w:r>
    </w:p>
    <w:p w:rsidR="00624F9E" w:rsidRPr="0047639D" w:rsidRDefault="00624F9E" w:rsidP="00BF3B67">
      <w:pPr>
        <w:pStyle w:val="Heading3"/>
        <w:rPr>
          <w:bCs/>
        </w:rPr>
      </w:pPr>
      <w:r w:rsidRPr="0047639D">
        <w:rPr>
          <w:bCs/>
        </w:rPr>
        <w:t xml:space="preserve">Access to lots shall be located to ensure that heavy truck traffic is directed to designated truck routes. </w:t>
      </w:r>
    </w:p>
    <w:p w:rsidR="00624F9E" w:rsidRPr="0047639D" w:rsidRDefault="00624F9E" w:rsidP="00BF3B67">
      <w:pPr>
        <w:pStyle w:val="Heading3"/>
        <w:rPr>
          <w:bCs/>
        </w:rPr>
      </w:pPr>
      <w:r w:rsidRPr="0047639D">
        <w:rPr>
          <w:bCs/>
        </w:rPr>
        <w:t xml:space="preserve">By resolution of Council, aggregate storage may be required to be screened or other appropriate measures taken to ensure the safety and security of </w:t>
      </w:r>
      <w:r w:rsidR="00337335">
        <w:rPr>
          <w:bCs/>
        </w:rPr>
        <w:t>parcel</w:t>
      </w:r>
      <w:r w:rsidRPr="0047639D">
        <w:rPr>
          <w:bCs/>
        </w:rPr>
        <w:t>.</w:t>
      </w:r>
    </w:p>
    <w:p w:rsidR="00624F9E" w:rsidRPr="0047639D" w:rsidRDefault="00624F9E" w:rsidP="00E267AB">
      <w:pPr>
        <w:pStyle w:val="Heading2"/>
        <w:rPr>
          <w:rFonts w:eastAsiaTheme="minorHAnsi"/>
        </w:rPr>
      </w:pPr>
      <w:bookmarkStart w:id="593" w:name="_Toc373238926"/>
      <w:bookmarkStart w:id="594" w:name="_Toc435167662"/>
      <w:r w:rsidRPr="0047639D">
        <w:rPr>
          <w:rFonts w:eastAsiaTheme="minorHAnsi"/>
        </w:rPr>
        <w:t xml:space="preserve">Oilfield Supply and Service, Bulk Petroleum Storage and Agrichemical Storage </w:t>
      </w:r>
      <w:r w:rsidR="00337335">
        <w:rPr>
          <w:rFonts w:eastAsiaTheme="minorHAnsi"/>
        </w:rPr>
        <w:t>Parcel</w:t>
      </w:r>
      <w:r w:rsidRPr="0047639D">
        <w:rPr>
          <w:rFonts w:eastAsiaTheme="minorHAnsi"/>
        </w:rPr>
        <w:t>s</w:t>
      </w:r>
      <w:bookmarkEnd w:id="593"/>
      <w:bookmarkEnd w:id="594"/>
      <w:r w:rsidRPr="0047639D">
        <w:rPr>
          <w:rFonts w:eastAsiaTheme="minorHAnsi"/>
        </w:rPr>
        <w:t xml:space="preserve"> </w:t>
      </w:r>
    </w:p>
    <w:p w:rsidR="00624F9E" w:rsidRPr="0047639D" w:rsidRDefault="00624F9E" w:rsidP="00BF3B67">
      <w:pPr>
        <w:pStyle w:val="Heading3"/>
      </w:pPr>
      <w:r w:rsidRPr="0047639D">
        <w:t>All operations shall comply with all regulations of Saskat</w:t>
      </w:r>
      <w:r w:rsidR="00BF3B67">
        <w:t xml:space="preserve">chewan Ministry of Environment </w:t>
      </w:r>
      <w:r w:rsidRPr="0047639D">
        <w:t>and other appropriate governmental departments or agenc</w:t>
      </w:r>
      <w:r w:rsidR="00BF3B67">
        <w:t xml:space="preserve">ies responsible for regulating </w:t>
      </w:r>
      <w:r w:rsidRPr="0047639D">
        <w:t>public safety with regard to their development and operation.</w:t>
      </w:r>
    </w:p>
    <w:p w:rsidR="00624F9E" w:rsidRPr="0047639D" w:rsidRDefault="00624F9E" w:rsidP="00BF3B67">
      <w:pPr>
        <w:pStyle w:val="Heading3"/>
      </w:pPr>
      <w:r w:rsidRPr="0047639D">
        <w:t>Bulk petroleum storage tanks are to be located in accordan</w:t>
      </w:r>
      <w:r w:rsidR="00BF3B67">
        <w:t xml:space="preserve">ce with the National Fire Code </w:t>
      </w:r>
      <w:r w:rsidRPr="0047639D">
        <w:t>of Canada, 1990, as amended from time to time.</w:t>
      </w:r>
    </w:p>
    <w:p w:rsidR="00624F9E" w:rsidRPr="0047639D" w:rsidRDefault="00624F9E" w:rsidP="00BF3B67">
      <w:pPr>
        <w:pStyle w:val="Heading3"/>
      </w:pPr>
      <w:r w:rsidRPr="0047639D">
        <w:t>Agrichemical sales and storage facilities are to be construct</w:t>
      </w:r>
      <w:r w:rsidR="00BF3B67">
        <w:t xml:space="preserve">ed and operated in compliance </w:t>
      </w:r>
      <w:r w:rsidRPr="0047639D">
        <w:t>with The Agrichemical Warehouse Standards Association</w:t>
      </w:r>
      <w:r w:rsidR="00BF3B67">
        <w:t xml:space="preserve">’s Warehousing Audit Protocols </w:t>
      </w:r>
      <w:r w:rsidRPr="0047639D">
        <w:t>and User Guide, as amended from time to time.</w:t>
      </w:r>
    </w:p>
    <w:p w:rsidR="00624F9E" w:rsidRPr="0047639D" w:rsidRDefault="00624F9E" w:rsidP="00E267AB">
      <w:pPr>
        <w:pStyle w:val="Heading2"/>
      </w:pPr>
      <w:bookmarkStart w:id="595" w:name="_Toc373238927"/>
      <w:bookmarkStart w:id="596" w:name="_Toc435167663"/>
      <w:r w:rsidRPr="0047639D">
        <w:t>Performance Standards</w:t>
      </w:r>
      <w:bookmarkEnd w:id="595"/>
      <w:bookmarkEnd w:id="596"/>
    </w:p>
    <w:p w:rsidR="00624F9E" w:rsidRPr="0047639D" w:rsidRDefault="00624F9E" w:rsidP="00BF3B67">
      <w:pPr>
        <w:pStyle w:val="BodyTextIndent2"/>
      </w:pPr>
      <w:r w:rsidRPr="0047639D">
        <w:t>An industrial operation including production, processing, cleaning, testing, repairing, storage or distribution of any material shall con</w:t>
      </w:r>
      <w:r w:rsidR="00BF3B67">
        <w:t>form to the following standards.</w:t>
      </w:r>
    </w:p>
    <w:p w:rsidR="00624F9E" w:rsidRPr="00BF3B67" w:rsidRDefault="00624F9E" w:rsidP="00BF3B67">
      <w:pPr>
        <w:pStyle w:val="ListParagraph"/>
        <w:numPr>
          <w:ilvl w:val="0"/>
          <w:numId w:val="31"/>
        </w:numPr>
        <w:autoSpaceDE/>
        <w:adjustRightInd/>
        <w:ind w:left="1530"/>
        <w:rPr>
          <w:rFonts w:asciiTheme="minorHAnsi" w:hAnsiTheme="minorHAnsi"/>
          <w:spacing w:val="0"/>
          <w:sz w:val="20"/>
          <w:szCs w:val="20"/>
        </w:rPr>
      </w:pPr>
      <w:r w:rsidRPr="00BF3B67">
        <w:rPr>
          <w:rFonts w:asciiTheme="minorHAnsi" w:hAnsiTheme="minorHAnsi"/>
          <w:spacing w:val="0"/>
          <w:sz w:val="20"/>
          <w:szCs w:val="20"/>
        </w:rPr>
        <w:t>Noise - emit no noise of industrial production audible beyond the boundary of the lot on which the operation takes place;</w:t>
      </w:r>
    </w:p>
    <w:p w:rsidR="00624F9E" w:rsidRPr="00BF3B67" w:rsidRDefault="00624F9E" w:rsidP="00BF3B67">
      <w:pPr>
        <w:pStyle w:val="ListParagraph"/>
        <w:numPr>
          <w:ilvl w:val="0"/>
          <w:numId w:val="31"/>
        </w:numPr>
        <w:autoSpaceDE/>
        <w:adjustRightInd/>
        <w:ind w:left="1530"/>
        <w:rPr>
          <w:rFonts w:asciiTheme="minorHAnsi" w:hAnsiTheme="minorHAnsi"/>
          <w:spacing w:val="0"/>
          <w:sz w:val="20"/>
          <w:szCs w:val="20"/>
        </w:rPr>
      </w:pPr>
      <w:r w:rsidRPr="00BF3B67">
        <w:rPr>
          <w:rFonts w:asciiTheme="minorHAnsi" w:hAnsiTheme="minorHAnsi"/>
          <w:spacing w:val="0"/>
          <w:sz w:val="20"/>
          <w:szCs w:val="20"/>
        </w:rPr>
        <w:t>Smoke - no process involving the use of solid fuel is permitted;</w:t>
      </w:r>
    </w:p>
    <w:p w:rsidR="00624F9E" w:rsidRPr="00BF3B67" w:rsidRDefault="00624F9E" w:rsidP="00BF3B67">
      <w:pPr>
        <w:pStyle w:val="ListParagraph"/>
        <w:numPr>
          <w:ilvl w:val="0"/>
          <w:numId w:val="31"/>
        </w:numPr>
        <w:autoSpaceDE/>
        <w:adjustRightInd/>
        <w:ind w:left="1530"/>
        <w:rPr>
          <w:rFonts w:asciiTheme="minorHAnsi" w:hAnsiTheme="minorHAnsi"/>
          <w:spacing w:val="0"/>
          <w:sz w:val="20"/>
          <w:szCs w:val="20"/>
        </w:rPr>
      </w:pPr>
      <w:r w:rsidRPr="00BF3B67">
        <w:rPr>
          <w:rFonts w:asciiTheme="minorHAnsi" w:hAnsiTheme="minorHAnsi"/>
          <w:spacing w:val="0"/>
          <w:sz w:val="20"/>
          <w:szCs w:val="20"/>
        </w:rPr>
        <w:t>Dust or ash - no process involving the emission of dust, fly ash or other particulate matter is permitted;</w:t>
      </w:r>
    </w:p>
    <w:p w:rsidR="00624F9E" w:rsidRPr="00BF3B67" w:rsidRDefault="00624F9E" w:rsidP="00BF3B67">
      <w:pPr>
        <w:pStyle w:val="ListParagraph"/>
        <w:numPr>
          <w:ilvl w:val="0"/>
          <w:numId w:val="31"/>
        </w:numPr>
        <w:autoSpaceDE/>
        <w:adjustRightInd/>
        <w:ind w:left="1530"/>
        <w:rPr>
          <w:rFonts w:asciiTheme="minorHAnsi" w:hAnsiTheme="minorHAnsi"/>
          <w:spacing w:val="0"/>
          <w:sz w:val="20"/>
          <w:szCs w:val="20"/>
        </w:rPr>
      </w:pPr>
      <w:r w:rsidRPr="00BF3B67">
        <w:rPr>
          <w:rFonts w:asciiTheme="minorHAnsi" w:hAnsiTheme="minorHAnsi"/>
          <w:spacing w:val="0"/>
          <w:sz w:val="20"/>
          <w:szCs w:val="20"/>
        </w:rPr>
        <w:t>Odor - the emission of any odorous gas or other odorous matter is prohibited;</w:t>
      </w:r>
    </w:p>
    <w:p w:rsidR="00624F9E" w:rsidRPr="00BF3B67" w:rsidRDefault="00624F9E" w:rsidP="00BF3B67">
      <w:pPr>
        <w:pStyle w:val="ListParagraph"/>
        <w:numPr>
          <w:ilvl w:val="0"/>
          <w:numId w:val="31"/>
        </w:numPr>
        <w:autoSpaceDE/>
        <w:adjustRightInd/>
        <w:ind w:left="1530"/>
        <w:rPr>
          <w:rFonts w:asciiTheme="minorHAnsi" w:hAnsiTheme="minorHAnsi"/>
          <w:spacing w:val="0"/>
          <w:sz w:val="20"/>
          <w:szCs w:val="20"/>
        </w:rPr>
      </w:pPr>
      <w:r w:rsidRPr="00BF3B67">
        <w:rPr>
          <w:rFonts w:asciiTheme="minorHAnsi" w:hAnsiTheme="minorHAnsi"/>
          <w:spacing w:val="0"/>
          <w:sz w:val="20"/>
          <w:szCs w:val="20"/>
        </w:rPr>
        <w:t>Toxic gases - the emission of any toxic gases or other toxic substances is prohibited;</w:t>
      </w:r>
    </w:p>
    <w:p w:rsidR="00624F9E" w:rsidRPr="00BF3B67" w:rsidRDefault="00624F9E" w:rsidP="00BF3B67">
      <w:pPr>
        <w:pStyle w:val="ListParagraph"/>
        <w:numPr>
          <w:ilvl w:val="0"/>
          <w:numId w:val="31"/>
        </w:numPr>
        <w:autoSpaceDE/>
        <w:adjustRightInd/>
        <w:ind w:left="1530"/>
        <w:rPr>
          <w:rFonts w:asciiTheme="minorHAnsi" w:hAnsiTheme="minorHAnsi"/>
          <w:spacing w:val="0"/>
          <w:sz w:val="20"/>
          <w:szCs w:val="20"/>
        </w:rPr>
      </w:pPr>
      <w:r w:rsidRPr="00BF3B67">
        <w:rPr>
          <w:rFonts w:asciiTheme="minorHAnsi" w:hAnsiTheme="minorHAnsi"/>
          <w:spacing w:val="0"/>
          <w:sz w:val="20"/>
          <w:szCs w:val="20"/>
        </w:rPr>
        <w:t>Glare or heat - no industrial operation shall be carried out that would produce glare or heat discernible beyond the property line of the lot;</w:t>
      </w:r>
    </w:p>
    <w:p w:rsidR="00624F9E" w:rsidRPr="00BF3B67" w:rsidRDefault="00624F9E" w:rsidP="00BF3B67">
      <w:pPr>
        <w:pStyle w:val="ListParagraph"/>
        <w:numPr>
          <w:ilvl w:val="0"/>
          <w:numId w:val="31"/>
        </w:numPr>
        <w:autoSpaceDE/>
        <w:adjustRightInd/>
        <w:ind w:left="1530"/>
        <w:rPr>
          <w:rFonts w:asciiTheme="minorHAnsi" w:hAnsiTheme="minorHAnsi"/>
          <w:spacing w:val="0"/>
          <w:sz w:val="20"/>
          <w:szCs w:val="20"/>
        </w:rPr>
      </w:pPr>
      <w:r w:rsidRPr="00BF3B67">
        <w:rPr>
          <w:rFonts w:asciiTheme="minorHAnsi" w:hAnsiTheme="minorHAnsi"/>
          <w:spacing w:val="0"/>
          <w:sz w:val="20"/>
          <w:szCs w:val="20"/>
        </w:rPr>
        <w:t xml:space="preserve">Industrial wastes - waste which does not conform to the standards established from time to time by Rural Municipal Bylaws shall not be discharged into any municipal lagoons; and </w:t>
      </w:r>
    </w:p>
    <w:p w:rsidR="00624F9E" w:rsidRDefault="00624F9E" w:rsidP="00BF3B67">
      <w:pPr>
        <w:pStyle w:val="ListParagraph"/>
        <w:numPr>
          <w:ilvl w:val="0"/>
          <w:numId w:val="31"/>
        </w:numPr>
        <w:autoSpaceDE/>
        <w:adjustRightInd/>
        <w:ind w:left="1530"/>
        <w:rPr>
          <w:rFonts w:asciiTheme="minorHAnsi" w:hAnsiTheme="minorHAnsi"/>
          <w:spacing w:val="0"/>
          <w:sz w:val="20"/>
          <w:szCs w:val="20"/>
        </w:rPr>
      </w:pPr>
      <w:r w:rsidRPr="00BF3B67">
        <w:rPr>
          <w:rFonts w:asciiTheme="minorHAnsi" w:hAnsiTheme="minorHAnsi"/>
          <w:spacing w:val="0"/>
          <w:sz w:val="20"/>
          <w:szCs w:val="20"/>
        </w:rPr>
        <w:t>The onus of proving to the authority having jurisdiction and Council's satisfaction that a proposed development does and will comply with these requirements rests with the developer.</w:t>
      </w:r>
    </w:p>
    <w:p w:rsidR="00BF3B67" w:rsidRPr="00BF3B67" w:rsidRDefault="00BF3B67" w:rsidP="00BF3B67">
      <w:pPr>
        <w:pStyle w:val="ListParagraph"/>
        <w:autoSpaceDE/>
        <w:adjustRightInd/>
        <w:ind w:left="1530"/>
        <w:rPr>
          <w:rFonts w:asciiTheme="minorHAnsi" w:hAnsiTheme="minorHAnsi"/>
          <w:spacing w:val="0"/>
          <w:sz w:val="20"/>
          <w:szCs w:val="20"/>
        </w:rPr>
      </w:pPr>
    </w:p>
    <w:p w:rsidR="00624F9E" w:rsidRPr="0047639D" w:rsidRDefault="00624F9E" w:rsidP="00E267AB">
      <w:pPr>
        <w:pStyle w:val="Heading2"/>
      </w:pPr>
      <w:r w:rsidRPr="0047639D">
        <w:lastRenderedPageBreak/>
        <w:t xml:space="preserve"> </w:t>
      </w:r>
      <w:bookmarkStart w:id="597" w:name="_Toc373238928"/>
      <w:bookmarkStart w:id="598" w:name="_Toc435167664"/>
      <w:r w:rsidRPr="0047639D">
        <w:t>Signage Regulations</w:t>
      </w:r>
      <w:bookmarkEnd w:id="597"/>
      <w:bookmarkEnd w:id="598"/>
    </w:p>
    <w:p w:rsidR="00624F9E" w:rsidRPr="0047639D" w:rsidRDefault="00624F9E" w:rsidP="00BF3B67">
      <w:pPr>
        <w:pStyle w:val="BodyTextIndent2"/>
      </w:pPr>
      <w:r w:rsidRPr="0047639D">
        <w:t>All developments shall comply with Section 4.3</w:t>
      </w:r>
      <w:r w:rsidR="00421395">
        <w:t>3</w:t>
      </w:r>
      <w:r w:rsidR="0047639D">
        <w:t xml:space="preserve"> and 4.3</w:t>
      </w:r>
      <w:r w:rsidR="00421395">
        <w:t>4</w:t>
      </w:r>
      <w:r w:rsidR="0047639D">
        <w:t xml:space="preserve"> of the</w:t>
      </w:r>
      <w:r w:rsidRPr="0047639D">
        <w:t xml:space="preserve"> General Regulations.</w:t>
      </w:r>
      <w:r w:rsidR="00D91B54" w:rsidRPr="0047639D">
        <w:t xml:space="preserve"> </w:t>
      </w:r>
    </w:p>
    <w:p w:rsidR="0061725C" w:rsidRDefault="0061725C" w:rsidP="00624F9E">
      <w:pPr>
        <w:autoSpaceDE/>
        <w:autoSpaceDN/>
        <w:adjustRightInd/>
        <w:spacing w:before="0" w:after="200"/>
      </w:pPr>
    </w:p>
    <w:p w:rsidR="005D3AC4" w:rsidRDefault="005D3AC4" w:rsidP="00624F9E">
      <w:pPr>
        <w:autoSpaceDE/>
        <w:autoSpaceDN/>
        <w:adjustRightInd/>
        <w:spacing w:before="0" w:after="200"/>
      </w:pPr>
    </w:p>
    <w:p w:rsidR="00BF3B67" w:rsidRDefault="00BF3B67" w:rsidP="00624F9E">
      <w:pPr>
        <w:autoSpaceDE/>
        <w:autoSpaceDN/>
        <w:adjustRightInd/>
        <w:spacing w:before="0" w:after="200"/>
        <w:sectPr w:rsidR="00BF3B67" w:rsidSect="00BF3B67">
          <w:pgSz w:w="12240" w:h="15840"/>
          <w:pgMar w:top="1440" w:right="1440" w:bottom="1440" w:left="1440" w:header="708" w:footer="708" w:gutter="0"/>
          <w:cols w:space="708"/>
          <w:docGrid w:linePitch="360"/>
        </w:sectPr>
      </w:pPr>
    </w:p>
    <w:p w:rsidR="0061725C" w:rsidRPr="000837CF" w:rsidRDefault="00BF3B67" w:rsidP="00220B79">
      <w:pPr>
        <w:pStyle w:val="Heading1"/>
      </w:pPr>
      <w:bookmarkStart w:id="599" w:name="_Toc253491828"/>
      <w:bookmarkStart w:id="600" w:name="_Toc306131634"/>
      <w:bookmarkStart w:id="601" w:name="_Toc435167665"/>
      <w:r>
        <w:rPr>
          <w:i/>
          <w:noProof/>
          <w:lang w:val="en-CA" w:eastAsia="en-CA" w:bidi="ar-SA"/>
        </w:rPr>
        <w:lastRenderedPageBreak/>
        <mc:AlternateContent>
          <mc:Choice Requires="wpg">
            <w:drawing>
              <wp:anchor distT="0" distB="0" distL="114300" distR="114300" simplePos="0" relativeHeight="251667968" behindDoc="0" locked="0" layoutInCell="1" allowOverlap="1" wp14:anchorId="4F1B0DE6" wp14:editId="5BF103E0">
                <wp:simplePos x="0" y="0"/>
                <wp:positionH relativeFrom="column">
                  <wp:posOffset>5016500</wp:posOffset>
                </wp:positionH>
                <wp:positionV relativeFrom="paragraph">
                  <wp:posOffset>12700</wp:posOffset>
                </wp:positionV>
                <wp:extent cx="1181100" cy="967740"/>
                <wp:effectExtent l="0" t="95250" r="0" b="60960"/>
                <wp:wrapSquare wrapText="bothSides"/>
                <wp:docPr id="373" name="Group 373"/>
                <wp:cNvGraphicFramePr/>
                <a:graphic xmlns:a="http://schemas.openxmlformats.org/drawingml/2006/main">
                  <a:graphicData uri="http://schemas.microsoft.com/office/word/2010/wordprocessingGroup">
                    <wpg:wgp>
                      <wpg:cNvGrpSpPr/>
                      <wpg:grpSpPr>
                        <a:xfrm>
                          <a:off x="0" y="0"/>
                          <a:ext cx="1181100" cy="967740"/>
                          <a:chOff x="0" y="0"/>
                          <a:chExt cx="1181100" cy="967740"/>
                        </a:xfrm>
                      </wpg:grpSpPr>
                      <wps:wsp>
                        <wps:cNvPr id="374" name="Oval 400"/>
                        <wps:cNvSpPr>
                          <a:spLocks noChangeAspect="1" noChangeArrowheads="1"/>
                        </wps:cNvSpPr>
                        <wps:spPr bwMode="auto">
                          <a:xfrm>
                            <a:off x="0" y="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BF3B67">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375" name="Text Box 375"/>
                        <wps:cNvSpPr txBox="1"/>
                        <wps:spPr>
                          <a:xfrm>
                            <a:off x="281940" y="135890"/>
                            <a:ext cx="89916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BF3B67" w:rsidRDefault="008A612C" w:rsidP="00BF3B67">
                              <w:pP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1B0DE6" id="Group 373" o:spid="_x0000_s1062" style="position:absolute;left:0;text-align:left;margin-left:395pt;margin-top:1pt;width:93pt;height:76.2pt;z-index:251667968;mso-width-relative:margin;mso-height-relative:margin" coordsize="11811,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">
                <v:oval id="Oval 400" o:spid="_x0000_s1063" style="position:absolute;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" fillcolor="#dbe5f1 [660]" strokecolor="#d3dfee" strokeweight="6pt">
                  <o:lock v:ext="edit" aspectratio="t"/>
                  <v:textbox inset="28.8pt,14.4pt,14.4pt,14.4pt">
                    <w:txbxContent>
                      <w:p w:rsidR="008A612C" w:rsidRDefault="008A612C" w:rsidP="00BF3B67">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375" o:spid="_x0000_s1064" type="#_x0000_t202" style="position:absolute;left:2819;top:1358;width:8992;height:7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" filled="f" stroked="f" strokeweight=".5pt">
                  <v:textbox>
                    <w:txbxContent>
                      <w:p w:rsidR="008A612C" w:rsidRPr="00BF3B67" w:rsidRDefault="008A612C" w:rsidP="00BF3B67">
                        <w:pP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AC</w:t>
                        </w:r>
                      </w:p>
                    </w:txbxContent>
                  </v:textbox>
                </v:shape>
                <w10:wrap type="square"/>
              </v:group>
            </w:pict>
          </mc:Fallback>
        </mc:AlternateContent>
      </w:r>
      <w:r w:rsidR="0061725C">
        <w:t xml:space="preserve">AIRPORT </w:t>
      </w:r>
      <w:r w:rsidR="00727E1E">
        <w:t xml:space="preserve">COMMERCIAL </w:t>
      </w:r>
      <w:r w:rsidR="0061725C">
        <w:t>DISTRICT (A</w:t>
      </w:r>
      <w:r w:rsidR="00727E1E">
        <w:t>C</w:t>
      </w:r>
      <w:r w:rsidR="0061725C">
        <w:t>)</w:t>
      </w:r>
      <w:bookmarkEnd w:id="599"/>
      <w:bookmarkEnd w:id="600"/>
      <w:bookmarkEnd w:id="601"/>
    </w:p>
    <w:p w:rsidR="0061725C" w:rsidRDefault="0061725C" w:rsidP="00BF3B67">
      <w:pPr>
        <w:pStyle w:val="BodyText2"/>
      </w:pPr>
      <w:r>
        <w:t xml:space="preserve">The purpose of the Airport </w:t>
      </w:r>
      <w:r w:rsidR="00727E1E">
        <w:t xml:space="preserve">Commercial </w:t>
      </w:r>
      <w:r>
        <w:t>District (A</w:t>
      </w:r>
      <w:r w:rsidR="00727E1E">
        <w:t>C</w:t>
      </w:r>
      <w:r>
        <w:t xml:space="preserve">) is to recognize the operational requirements of </w:t>
      </w:r>
      <w:r w:rsidR="00F13F40">
        <w:t xml:space="preserve">the </w:t>
      </w:r>
      <w:r w:rsidR="001F19FB">
        <w:t xml:space="preserve">Swift Current </w:t>
      </w:r>
      <w:r>
        <w:t xml:space="preserve">Airport and the related safety considerations and development of compatible uses as per the recommendations of the </w:t>
      </w:r>
      <w:r w:rsidR="001F19FB">
        <w:t xml:space="preserve">Swift Current </w:t>
      </w:r>
      <w:r>
        <w:t>Municipal Airport Development Plan</w:t>
      </w:r>
      <w:r w:rsidR="00F13F40">
        <w:t>,</w:t>
      </w:r>
      <w:r>
        <w:t xml:space="preserve"> the Official Community Plan</w:t>
      </w:r>
      <w:r w:rsidR="00F13F40">
        <w:t xml:space="preserve"> and Transport Canada regulations and standards pertaining to a certified aerodrome</w:t>
      </w:r>
      <w:r>
        <w:t xml:space="preserve">.  </w:t>
      </w:r>
    </w:p>
    <w:p w:rsidR="0061725C" w:rsidRPr="00537DFA" w:rsidRDefault="0061725C" w:rsidP="00BF3B67">
      <w:pPr>
        <w:pStyle w:val="BodyText2"/>
        <w:rPr>
          <w:b/>
        </w:rPr>
      </w:pPr>
      <w:r>
        <w:rPr>
          <w:b/>
        </w:rPr>
        <w:t>N</w:t>
      </w:r>
      <w:r w:rsidRPr="00537DFA">
        <w:rPr>
          <w:b/>
        </w:rPr>
        <w:t>o person shall use any land, building or structure or erect any building or structure except in accordance with the following provisions:</w:t>
      </w:r>
    </w:p>
    <w:p w:rsidR="0061725C" w:rsidRPr="00E267AB" w:rsidRDefault="0061725C" w:rsidP="00E267AB">
      <w:pPr>
        <w:pStyle w:val="Heading2"/>
      </w:pPr>
      <w:bookmarkStart w:id="602" w:name="_Toc306131635"/>
      <w:bookmarkStart w:id="603" w:name="_Toc435167666"/>
      <w:r w:rsidRPr="00E267AB">
        <w:t>Permitted Uses</w:t>
      </w:r>
      <w:bookmarkEnd w:id="602"/>
      <w:bookmarkEnd w:id="603"/>
    </w:p>
    <w:p w:rsidR="0061725C" w:rsidRPr="00BF3B67" w:rsidRDefault="0061725C" w:rsidP="00F929EF">
      <w:pPr>
        <w:pStyle w:val="ListParagraph"/>
        <w:numPr>
          <w:ilvl w:val="0"/>
          <w:numId w:val="53"/>
        </w:numPr>
        <w:spacing w:before="120" w:after="120"/>
        <w:ind w:left="1530"/>
        <w:rPr>
          <w:rFonts w:asciiTheme="minorHAnsi" w:hAnsiTheme="minorHAnsi"/>
          <w:spacing w:val="0"/>
          <w:sz w:val="20"/>
          <w:szCs w:val="20"/>
        </w:rPr>
      </w:pPr>
      <w:r w:rsidRPr="00BF3B67">
        <w:rPr>
          <w:rFonts w:asciiTheme="minorHAnsi" w:hAnsiTheme="minorHAnsi"/>
          <w:spacing w:val="0"/>
          <w:sz w:val="20"/>
          <w:szCs w:val="20"/>
        </w:rPr>
        <w:t>Existing field crops, animal and poultry raising, ranching, grazing, and other similar uses customarily carried out in the field of general agriculture, including the sale on the agricultural holding of any produce grown or raised on the agricultural holding but excluding intensive livestock, P.M.U. and poultry operations, feed lots, apiaries, hatcheries, market gardens, mushroom farms, tree and g</w:t>
      </w:r>
      <w:r w:rsidR="00BF3B67">
        <w:rPr>
          <w:rFonts w:asciiTheme="minorHAnsi" w:hAnsiTheme="minorHAnsi"/>
          <w:spacing w:val="0"/>
          <w:sz w:val="20"/>
          <w:szCs w:val="20"/>
        </w:rPr>
        <w:t>arden nurseries and greenhouses;</w:t>
      </w:r>
    </w:p>
    <w:p w:rsidR="00D95619" w:rsidRPr="00BF3B67" w:rsidRDefault="00D95619" w:rsidP="00F929EF">
      <w:pPr>
        <w:pStyle w:val="ListParagraph"/>
        <w:numPr>
          <w:ilvl w:val="0"/>
          <w:numId w:val="53"/>
        </w:numPr>
        <w:spacing w:before="120" w:after="120"/>
        <w:ind w:left="1530"/>
        <w:rPr>
          <w:rFonts w:asciiTheme="minorHAnsi" w:hAnsiTheme="minorHAnsi"/>
          <w:spacing w:val="0"/>
          <w:sz w:val="20"/>
          <w:szCs w:val="20"/>
        </w:rPr>
      </w:pPr>
      <w:r w:rsidRPr="00BF3B67">
        <w:rPr>
          <w:rFonts w:asciiTheme="minorHAnsi" w:hAnsiTheme="minorHAnsi"/>
          <w:spacing w:val="0"/>
          <w:sz w:val="20"/>
          <w:szCs w:val="20"/>
        </w:rPr>
        <w:t>Heritage Resources</w:t>
      </w:r>
      <w:r w:rsidR="00BF3B67">
        <w:rPr>
          <w:rFonts w:asciiTheme="minorHAnsi" w:hAnsiTheme="minorHAnsi"/>
          <w:spacing w:val="0"/>
          <w:sz w:val="20"/>
          <w:szCs w:val="20"/>
        </w:rPr>
        <w:t>;</w:t>
      </w:r>
    </w:p>
    <w:p w:rsidR="0061725C" w:rsidRPr="00BF3B67" w:rsidRDefault="0061725C" w:rsidP="00F929EF">
      <w:pPr>
        <w:pStyle w:val="ListParagraph"/>
        <w:numPr>
          <w:ilvl w:val="0"/>
          <w:numId w:val="53"/>
        </w:numPr>
        <w:spacing w:before="120" w:after="120"/>
        <w:ind w:left="1530"/>
        <w:rPr>
          <w:rFonts w:asciiTheme="minorHAnsi" w:hAnsiTheme="minorHAnsi"/>
          <w:spacing w:val="0"/>
          <w:sz w:val="20"/>
          <w:szCs w:val="20"/>
        </w:rPr>
      </w:pPr>
      <w:r w:rsidRPr="00BF3B67">
        <w:rPr>
          <w:rFonts w:asciiTheme="minorHAnsi" w:hAnsiTheme="minorHAnsi"/>
          <w:spacing w:val="0"/>
          <w:sz w:val="20"/>
          <w:szCs w:val="20"/>
        </w:rPr>
        <w:t>Accessory Building/Uses</w:t>
      </w:r>
      <w:r w:rsidR="00BF3B67">
        <w:rPr>
          <w:rFonts w:asciiTheme="minorHAnsi" w:hAnsiTheme="minorHAnsi"/>
          <w:spacing w:val="0"/>
          <w:sz w:val="20"/>
          <w:szCs w:val="20"/>
        </w:rPr>
        <w:t>;</w:t>
      </w:r>
    </w:p>
    <w:p w:rsidR="0061725C" w:rsidRPr="00BF3B67" w:rsidRDefault="0061725C" w:rsidP="00F929EF">
      <w:pPr>
        <w:pStyle w:val="ListParagraph"/>
        <w:numPr>
          <w:ilvl w:val="0"/>
          <w:numId w:val="53"/>
        </w:numPr>
        <w:spacing w:before="120" w:after="120"/>
        <w:ind w:left="1530"/>
        <w:rPr>
          <w:rFonts w:asciiTheme="minorHAnsi" w:hAnsiTheme="minorHAnsi"/>
          <w:spacing w:val="0"/>
          <w:sz w:val="20"/>
          <w:szCs w:val="20"/>
        </w:rPr>
      </w:pPr>
      <w:r w:rsidRPr="00BF3B67">
        <w:rPr>
          <w:rFonts w:asciiTheme="minorHAnsi" w:hAnsiTheme="minorHAnsi"/>
          <w:spacing w:val="0"/>
          <w:sz w:val="20"/>
          <w:szCs w:val="20"/>
        </w:rPr>
        <w:t>Hang</w:t>
      </w:r>
      <w:r w:rsidR="00193249" w:rsidRPr="00BF3B67">
        <w:rPr>
          <w:rFonts w:asciiTheme="minorHAnsi" w:hAnsiTheme="minorHAnsi"/>
          <w:spacing w:val="0"/>
          <w:sz w:val="20"/>
          <w:szCs w:val="20"/>
        </w:rPr>
        <w:t>a</w:t>
      </w:r>
      <w:r w:rsidRPr="00BF3B67">
        <w:rPr>
          <w:rFonts w:asciiTheme="minorHAnsi" w:hAnsiTheme="minorHAnsi"/>
          <w:spacing w:val="0"/>
          <w:sz w:val="20"/>
          <w:szCs w:val="20"/>
        </w:rPr>
        <w:t>rs and related storage facilities</w:t>
      </w:r>
      <w:r w:rsidR="00BF3B67">
        <w:rPr>
          <w:rFonts w:asciiTheme="minorHAnsi" w:hAnsiTheme="minorHAnsi"/>
          <w:spacing w:val="0"/>
          <w:sz w:val="20"/>
          <w:szCs w:val="20"/>
        </w:rPr>
        <w:t>;</w:t>
      </w:r>
    </w:p>
    <w:p w:rsidR="0061725C" w:rsidRPr="00BF3B67" w:rsidRDefault="0061725C" w:rsidP="00F929EF">
      <w:pPr>
        <w:pStyle w:val="ListParagraph"/>
        <w:numPr>
          <w:ilvl w:val="0"/>
          <w:numId w:val="53"/>
        </w:numPr>
        <w:spacing w:before="120" w:after="120"/>
        <w:ind w:left="1530"/>
        <w:rPr>
          <w:rFonts w:asciiTheme="minorHAnsi" w:hAnsiTheme="minorHAnsi"/>
          <w:spacing w:val="0"/>
          <w:sz w:val="20"/>
          <w:szCs w:val="20"/>
        </w:rPr>
      </w:pPr>
      <w:r w:rsidRPr="00BF3B67">
        <w:rPr>
          <w:rFonts w:asciiTheme="minorHAnsi" w:hAnsiTheme="minorHAnsi"/>
          <w:spacing w:val="0"/>
          <w:sz w:val="20"/>
          <w:szCs w:val="20"/>
        </w:rPr>
        <w:t>Commercial warehouses related to Airport businesses</w:t>
      </w:r>
      <w:r w:rsidR="00BF3B67">
        <w:rPr>
          <w:rFonts w:asciiTheme="minorHAnsi" w:hAnsiTheme="minorHAnsi"/>
          <w:spacing w:val="0"/>
          <w:sz w:val="20"/>
          <w:szCs w:val="20"/>
        </w:rPr>
        <w:t>;</w:t>
      </w:r>
    </w:p>
    <w:p w:rsidR="0061725C" w:rsidRPr="00BF3B67" w:rsidRDefault="0061725C" w:rsidP="00F929EF">
      <w:pPr>
        <w:pStyle w:val="ListParagraph"/>
        <w:numPr>
          <w:ilvl w:val="0"/>
          <w:numId w:val="53"/>
        </w:numPr>
        <w:spacing w:before="120" w:after="120"/>
        <w:ind w:left="1530"/>
        <w:rPr>
          <w:rFonts w:asciiTheme="minorHAnsi" w:hAnsiTheme="minorHAnsi"/>
          <w:spacing w:val="0"/>
          <w:sz w:val="20"/>
          <w:szCs w:val="20"/>
        </w:rPr>
      </w:pPr>
      <w:r w:rsidRPr="00BF3B67">
        <w:rPr>
          <w:rFonts w:asciiTheme="minorHAnsi" w:hAnsiTheme="minorHAnsi"/>
          <w:spacing w:val="0"/>
          <w:sz w:val="20"/>
          <w:szCs w:val="20"/>
        </w:rPr>
        <w:t>Aviation related commercial and light industrial uses</w:t>
      </w:r>
      <w:r w:rsidR="00BF3B67">
        <w:rPr>
          <w:rFonts w:asciiTheme="minorHAnsi" w:hAnsiTheme="minorHAnsi"/>
          <w:spacing w:val="0"/>
          <w:sz w:val="20"/>
          <w:szCs w:val="20"/>
        </w:rPr>
        <w:t>;</w:t>
      </w:r>
    </w:p>
    <w:p w:rsidR="0061725C" w:rsidRPr="00BF3B67" w:rsidRDefault="0061725C" w:rsidP="00F929EF">
      <w:pPr>
        <w:pStyle w:val="ListParagraph"/>
        <w:numPr>
          <w:ilvl w:val="0"/>
          <w:numId w:val="53"/>
        </w:numPr>
        <w:spacing w:before="120" w:after="120"/>
        <w:ind w:left="1530"/>
        <w:rPr>
          <w:rFonts w:asciiTheme="minorHAnsi" w:hAnsiTheme="minorHAnsi"/>
          <w:spacing w:val="0"/>
          <w:sz w:val="20"/>
          <w:szCs w:val="20"/>
        </w:rPr>
      </w:pPr>
      <w:r w:rsidRPr="00BF3B67">
        <w:rPr>
          <w:rFonts w:asciiTheme="minorHAnsi" w:hAnsiTheme="minorHAnsi"/>
          <w:spacing w:val="0"/>
          <w:sz w:val="20"/>
          <w:szCs w:val="20"/>
        </w:rPr>
        <w:t>Aviation related manufacturing and repair facilities</w:t>
      </w:r>
      <w:r w:rsidR="00BF3B67">
        <w:rPr>
          <w:rFonts w:asciiTheme="minorHAnsi" w:hAnsiTheme="minorHAnsi"/>
          <w:spacing w:val="0"/>
          <w:sz w:val="20"/>
          <w:szCs w:val="20"/>
        </w:rPr>
        <w:t>;</w:t>
      </w:r>
    </w:p>
    <w:p w:rsidR="0061725C" w:rsidRPr="00BF3B67" w:rsidRDefault="0061725C" w:rsidP="00F929EF">
      <w:pPr>
        <w:pStyle w:val="ListParagraph"/>
        <w:numPr>
          <w:ilvl w:val="0"/>
          <w:numId w:val="53"/>
        </w:numPr>
        <w:spacing w:before="120" w:after="120"/>
        <w:ind w:left="1530"/>
        <w:rPr>
          <w:rFonts w:asciiTheme="minorHAnsi" w:hAnsiTheme="minorHAnsi"/>
          <w:spacing w:val="0"/>
          <w:sz w:val="20"/>
          <w:szCs w:val="20"/>
        </w:rPr>
      </w:pPr>
      <w:r w:rsidRPr="00BF3B67">
        <w:rPr>
          <w:rFonts w:asciiTheme="minorHAnsi" w:hAnsiTheme="minorHAnsi"/>
          <w:spacing w:val="0"/>
          <w:sz w:val="20"/>
          <w:szCs w:val="20"/>
        </w:rPr>
        <w:t>Airport Terminal facilities</w:t>
      </w:r>
      <w:r w:rsidR="00BF3B67">
        <w:rPr>
          <w:rFonts w:asciiTheme="minorHAnsi" w:hAnsiTheme="minorHAnsi"/>
          <w:spacing w:val="0"/>
          <w:sz w:val="20"/>
          <w:szCs w:val="20"/>
        </w:rPr>
        <w:t>;</w:t>
      </w:r>
    </w:p>
    <w:p w:rsidR="0061725C" w:rsidRPr="00BF3B67" w:rsidRDefault="0061725C" w:rsidP="00F929EF">
      <w:pPr>
        <w:pStyle w:val="ListParagraph"/>
        <w:numPr>
          <w:ilvl w:val="0"/>
          <w:numId w:val="53"/>
        </w:numPr>
        <w:spacing w:before="120" w:after="120"/>
        <w:ind w:left="1530"/>
        <w:rPr>
          <w:rFonts w:asciiTheme="minorHAnsi" w:hAnsiTheme="minorHAnsi"/>
          <w:spacing w:val="0"/>
          <w:sz w:val="20"/>
          <w:szCs w:val="20"/>
        </w:rPr>
      </w:pPr>
      <w:r w:rsidRPr="00BF3B67">
        <w:rPr>
          <w:rFonts w:asciiTheme="minorHAnsi" w:hAnsiTheme="minorHAnsi"/>
          <w:spacing w:val="0"/>
          <w:sz w:val="20"/>
          <w:szCs w:val="20"/>
        </w:rPr>
        <w:t>Public utilities and related buildings, structures, warehouses and storage yards.</w:t>
      </w:r>
    </w:p>
    <w:p w:rsidR="0061725C" w:rsidRPr="00E267AB" w:rsidRDefault="0061725C" w:rsidP="00E267AB">
      <w:pPr>
        <w:pStyle w:val="Heading2"/>
      </w:pPr>
      <w:bookmarkStart w:id="604" w:name="_Toc306131636"/>
      <w:bookmarkStart w:id="605" w:name="_Toc435167667"/>
      <w:r w:rsidRPr="00E267AB">
        <w:t>Discretionary Uses</w:t>
      </w:r>
      <w:bookmarkEnd w:id="604"/>
      <w:bookmarkEnd w:id="605"/>
    </w:p>
    <w:p w:rsidR="0061725C" w:rsidRPr="00202F50" w:rsidRDefault="0061725C" w:rsidP="00BF3B67">
      <w:pPr>
        <w:pStyle w:val="Heading3"/>
      </w:pPr>
      <w:r w:rsidRPr="00202F50">
        <w:t>The following uses shall be considered by Council subject to the completion of the discretionary use process as outlined in Section 3 of the General Administration of this Bylaw:</w:t>
      </w:r>
    </w:p>
    <w:p w:rsidR="0061725C" w:rsidRPr="00BF3B67" w:rsidRDefault="0061725C" w:rsidP="00F929EF">
      <w:pPr>
        <w:pStyle w:val="abclist"/>
        <w:numPr>
          <w:ilvl w:val="0"/>
          <w:numId w:val="51"/>
        </w:numPr>
        <w:spacing w:before="120" w:after="120"/>
        <w:ind w:left="2250"/>
        <w:rPr>
          <w:rFonts w:asciiTheme="minorHAnsi" w:hAnsiTheme="minorHAnsi"/>
          <w:spacing w:val="0"/>
          <w:sz w:val="20"/>
          <w:szCs w:val="20"/>
        </w:rPr>
      </w:pPr>
      <w:r w:rsidRPr="00BF3B67">
        <w:rPr>
          <w:rFonts w:asciiTheme="minorHAnsi" w:hAnsiTheme="minorHAnsi"/>
          <w:spacing w:val="0"/>
          <w:sz w:val="20"/>
          <w:szCs w:val="20"/>
        </w:rPr>
        <w:t>Recreation facilities</w:t>
      </w:r>
      <w:r w:rsidR="00BF3B67">
        <w:rPr>
          <w:rFonts w:asciiTheme="minorHAnsi" w:hAnsiTheme="minorHAnsi"/>
          <w:spacing w:val="0"/>
          <w:sz w:val="20"/>
          <w:szCs w:val="20"/>
        </w:rPr>
        <w:t>;</w:t>
      </w:r>
    </w:p>
    <w:p w:rsidR="0061725C" w:rsidRPr="00BF3B67" w:rsidRDefault="0061725C" w:rsidP="00F929EF">
      <w:pPr>
        <w:pStyle w:val="abclist"/>
        <w:numPr>
          <w:ilvl w:val="0"/>
          <w:numId w:val="51"/>
        </w:numPr>
        <w:spacing w:before="120" w:after="120"/>
        <w:ind w:left="2250"/>
        <w:rPr>
          <w:rFonts w:asciiTheme="minorHAnsi" w:hAnsiTheme="minorHAnsi"/>
          <w:spacing w:val="0"/>
          <w:sz w:val="20"/>
          <w:szCs w:val="20"/>
        </w:rPr>
      </w:pPr>
      <w:r w:rsidRPr="00BF3B67">
        <w:rPr>
          <w:rFonts w:asciiTheme="minorHAnsi" w:hAnsiTheme="minorHAnsi"/>
          <w:spacing w:val="0"/>
          <w:sz w:val="20"/>
          <w:szCs w:val="20"/>
        </w:rPr>
        <w:t>Type 1 and II Commercial and Industrial uses not listed in the Permitted Use Section</w:t>
      </w:r>
      <w:r w:rsidR="00BF3B67">
        <w:rPr>
          <w:rFonts w:asciiTheme="minorHAnsi" w:hAnsiTheme="minorHAnsi"/>
          <w:spacing w:val="0"/>
          <w:sz w:val="20"/>
          <w:szCs w:val="20"/>
        </w:rPr>
        <w:t>.</w:t>
      </w:r>
    </w:p>
    <w:p w:rsidR="0061725C" w:rsidRDefault="0061725C" w:rsidP="00BF3B67">
      <w:pPr>
        <w:pStyle w:val="Heading3"/>
      </w:pPr>
      <w:r w:rsidRPr="00537DFA">
        <w:t>No person shall initiate any permitted, discretionary or accessory use prior to obtaining a development permit from the Development Officer.</w:t>
      </w:r>
    </w:p>
    <w:p w:rsidR="0061725C" w:rsidRPr="00E267AB" w:rsidRDefault="0061725C" w:rsidP="00E267AB">
      <w:pPr>
        <w:pStyle w:val="Heading2"/>
      </w:pPr>
      <w:bookmarkStart w:id="606" w:name="_Toc306131637"/>
      <w:bookmarkStart w:id="607" w:name="_Toc435167668"/>
      <w:r w:rsidRPr="00E267AB">
        <w:t>Prohibited Uses</w:t>
      </w:r>
      <w:bookmarkEnd w:id="606"/>
      <w:bookmarkEnd w:id="607"/>
    </w:p>
    <w:p w:rsidR="0061725C" w:rsidRPr="00202F50" w:rsidRDefault="0061725C" w:rsidP="008B15EC">
      <w:pPr>
        <w:pStyle w:val="BodyTextIndent2"/>
      </w:pPr>
      <w:r w:rsidRPr="00202F50">
        <w:t xml:space="preserve">The following uses shall be strictly prohibited within </w:t>
      </w:r>
      <w:r>
        <w:t xml:space="preserve">the Airport </w:t>
      </w:r>
      <w:r w:rsidR="00727E1E">
        <w:t xml:space="preserve">Commercial </w:t>
      </w:r>
      <w:r>
        <w:t>District (A</w:t>
      </w:r>
      <w:r w:rsidR="00727E1E">
        <w:t>C</w:t>
      </w:r>
      <w:r>
        <w:t>):</w:t>
      </w:r>
    </w:p>
    <w:p w:rsidR="0061725C" w:rsidRPr="008B15EC" w:rsidRDefault="0061725C" w:rsidP="00F929EF">
      <w:pPr>
        <w:pStyle w:val="abclist"/>
        <w:numPr>
          <w:ilvl w:val="0"/>
          <w:numId w:val="52"/>
        </w:numPr>
        <w:spacing w:before="120" w:after="120"/>
        <w:ind w:left="1530"/>
        <w:rPr>
          <w:rFonts w:asciiTheme="minorHAnsi" w:hAnsiTheme="minorHAnsi"/>
          <w:spacing w:val="0"/>
          <w:sz w:val="20"/>
          <w:szCs w:val="20"/>
        </w:rPr>
      </w:pPr>
      <w:r w:rsidRPr="008B15EC">
        <w:rPr>
          <w:rFonts w:asciiTheme="minorHAnsi" w:hAnsiTheme="minorHAnsi"/>
          <w:spacing w:val="0"/>
          <w:sz w:val="20"/>
          <w:szCs w:val="20"/>
        </w:rPr>
        <w:t>All uses of land, buildings or industrial processes that may be noxious or injurious, or constitute a nuisance beyond the building which contains it by reason of the production or emission of dust, smoke, refuse, matter, odour, gas, fumes, noise, vibration or other s</w:t>
      </w:r>
      <w:r w:rsidR="008B15EC">
        <w:rPr>
          <w:rFonts w:asciiTheme="minorHAnsi" w:hAnsiTheme="minorHAnsi"/>
          <w:spacing w:val="0"/>
          <w:sz w:val="20"/>
          <w:szCs w:val="20"/>
        </w:rPr>
        <w:t>imilar substances or conditions;</w:t>
      </w:r>
    </w:p>
    <w:p w:rsidR="0061725C" w:rsidRDefault="0061725C" w:rsidP="00F929EF">
      <w:pPr>
        <w:pStyle w:val="abclist"/>
        <w:numPr>
          <w:ilvl w:val="0"/>
          <w:numId w:val="52"/>
        </w:numPr>
        <w:spacing w:before="120" w:after="120"/>
        <w:ind w:left="1530"/>
        <w:rPr>
          <w:rFonts w:asciiTheme="minorHAnsi" w:hAnsiTheme="minorHAnsi"/>
          <w:spacing w:val="0"/>
          <w:sz w:val="20"/>
          <w:szCs w:val="20"/>
        </w:rPr>
      </w:pPr>
      <w:r w:rsidRPr="008B15EC">
        <w:rPr>
          <w:rFonts w:asciiTheme="minorHAnsi" w:hAnsiTheme="minorHAnsi"/>
          <w:spacing w:val="0"/>
          <w:sz w:val="20"/>
          <w:szCs w:val="20"/>
        </w:rPr>
        <w:t>All uses of buildings and land except those specifically noted as permitted or discretionary.</w:t>
      </w:r>
    </w:p>
    <w:p w:rsidR="008B15EC" w:rsidRDefault="008B15EC">
      <w:pPr>
        <w:autoSpaceDE/>
        <w:autoSpaceDN/>
        <w:adjustRightInd/>
        <w:spacing w:before="0" w:after="200"/>
        <w:rPr>
          <w:rFonts w:asciiTheme="minorHAnsi" w:eastAsiaTheme="minorHAnsi" w:hAnsiTheme="minorHAnsi"/>
          <w:spacing w:val="0"/>
          <w:sz w:val="20"/>
          <w:szCs w:val="20"/>
          <w:lang w:val="en-CA"/>
        </w:rPr>
      </w:pPr>
      <w:r>
        <w:rPr>
          <w:rFonts w:asciiTheme="minorHAnsi" w:hAnsiTheme="minorHAnsi"/>
          <w:spacing w:val="0"/>
          <w:sz w:val="20"/>
          <w:szCs w:val="20"/>
        </w:rPr>
        <w:br w:type="page"/>
      </w:r>
    </w:p>
    <w:p w:rsidR="0061725C" w:rsidRPr="00E267AB" w:rsidRDefault="0061725C" w:rsidP="00E267AB">
      <w:pPr>
        <w:pStyle w:val="Heading2"/>
      </w:pPr>
      <w:bookmarkStart w:id="608" w:name="_Toc306131638"/>
      <w:bookmarkStart w:id="609" w:name="_Toc435167669"/>
      <w:r w:rsidRPr="00E267AB">
        <w:lastRenderedPageBreak/>
        <w:t>Accessory Buildings and Uses</w:t>
      </w:r>
      <w:bookmarkEnd w:id="608"/>
      <w:bookmarkEnd w:id="609"/>
    </w:p>
    <w:p w:rsidR="0061725C" w:rsidRPr="008B15EC" w:rsidRDefault="0061725C" w:rsidP="008B15EC">
      <w:pPr>
        <w:pStyle w:val="Heading3"/>
      </w:pPr>
      <w:r w:rsidRPr="008B15EC">
        <w:t xml:space="preserve">A permitted accessory use/building shall be defined as any buildings, structures or a use which is customarily accessory to the principal use of the </w:t>
      </w:r>
      <w:r w:rsidR="00337335" w:rsidRPr="008B15EC">
        <w:t>parcel</w:t>
      </w:r>
      <w:r w:rsidRPr="008B15EC">
        <w:t>, but only if the principal permitted use or discretionary use has been established.</w:t>
      </w:r>
    </w:p>
    <w:p w:rsidR="0061725C" w:rsidRPr="008B15EC" w:rsidRDefault="0061725C" w:rsidP="008B15EC">
      <w:pPr>
        <w:pStyle w:val="Heading3"/>
      </w:pPr>
      <w:r w:rsidRPr="008B15EC">
        <w:t xml:space="preserve">.All accessory uses, buildings or structures require the submission of an application for a development permit prior to commencing the use or construction unless it is identified as exempt from this process in Section 3 of the General Administration of this Bylaw. </w:t>
      </w:r>
    </w:p>
    <w:p w:rsidR="0061725C" w:rsidRPr="008B15EC" w:rsidRDefault="0061725C" w:rsidP="008B15EC">
      <w:pPr>
        <w:pStyle w:val="Heading3"/>
      </w:pPr>
      <w:r w:rsidRPr="008B15EC">
        <w:t xml:space="preserve"> Setbacks and general performance standards for accessory buildings shall meet the same requirements as the principal use or building.</w:t>
      </w:r>
    </w:p>
    <w:p w:rsidR="0061725C" w:rsidRPr="00E267AB" w:rsidRDefault="0061725C" w:rsidP="00E267AB">
      <w:pPr>
        <w:pStyle w:val="Heading2"/>
      </w:pPr>
      <w:bookmarkStart w:id="610" w:name="_Toc306131639"/>
      <w:bookmarkStart w:id="611" w:name="_Toc435167670"/>
      <w:r w:rsidRPr="00E267AB">
        <w:t xml:space="preserve">Subdivision and </w:t>
      </w:r>
      <w:r w:rsidR="00337335" w:rsidRPr="00E267AB">
        <w:t>Parcel</w:t>
      </w:r>
      <w:r w:rsidRPr="00E267AB">
        <w:t xml:space="preserve"> Regulations</w:t>
      </w:r>
      <w:bookmarkEnd w:id="610"/>
      <w:bookmarkEnd w:id="611"/>
    </w:p>
    <w:tbl>
      <w:tblPr>
        <w:tblW w:w="8730" w:type="dxa"/>
        <w:tblCellSpacing w:w="20" w:type="dxa"/>
        <w:tblInd w:w="793" w:type="dxa"/>
        <w:tblBorders>
          <w:top w:val="outset" w:sz="6" w:space="0" w:color="DBE5F1" w:themeColor="accent1" w:themeTint="33"/>
          <w:left w:val="outset" w:sz="6" w:space="0" w:color="DBE5F1" w:themeColor="accent1" w:themeTint="33"/>
          <w:bottom w:val="inset" w:sz="6" w:space="0" w:color="DBE5F1" w:themeColor="accent1" w:themeTint="33"/>
          <w:right w:val="inset" w:sz="6" w:space="0" w:color="DBE5F1" w:themeColor="accent1" w:themeTint="33"/>
          <w:insideH w:val="single" w:sz="6" w:space="0" w:color="DBE5F1" w:themeColor="accent1" w:themeTint="33"/>
          <w:insideV w:val="single" w:sz="6" w:space="0" w:color="DBE5F1" w:themeColor="accent1" w:themeTint="33"/>
        </w:tblBorders>
        <w:tblLook w:val="04A0" w:firstRow="1" w:lastRow="0" w:firstColumn="1" w:lastColumn="0" w:noHBand="0" w:noVBand="1"/>
      </w:tblPr>
      <w:tblGrid>
        <w:gridCol w:w="2970"/>
        <w:gridCol w:w="5760"/>
      </w:tblGrid>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 xml:space="preserve">Minimum </w:t>
            </w:r>
            <w:r w:rsidR="00337335" w:rsidRPr="008B15EC">
              <w:rPr>
                <w:rFonts w:asciiTheme="minorHAnsi" w:hAnsiTheme="minorHAnsi"/>
                <w:b/>
                <w:spacing w:val="0"/>
                <w:szCs w:val="20"/>
              </w:rPr>
              <w:t>parcel</w:t>
            </w:r>
            <w:r w:rsidRPr="008B15EC">
              <w:rPr>
                <w:rFonts w:asciiTheme="minorHAnsi" w:hAnsiTheme="minorHAnsi"/>
                <w:b/>
                <w:spacing w:val="0"/>
                <w:szCs w:val="20"/>
              </w:rPr>
              <w:t xml:space="preserve"> area  </w:t>
            </w:r>
          </w:p>
        </w:tc>
        <w:tc>
          <w:tcPr>
            <w:tcW w:w="5700" w:type="dxa"/>
            <w:vAlign w:val="center"/>
          </w:tcPr>
          <w:p w:rsidR="0061725C" w:rsidRPr="008B15EC" w:rsidRDefault="0061725C" w:rsidP="001F19FB">
            <w:pPr>
              <w:pStyle w:val="Table"/>
              <w:rPr>
                <w:rFonts w:asciiTheme="minorHAnsi" w:hAnsiTheme="minorHAnsi"/>
                <w:snapToGrid w:val="0"/>
                <w:spacing w:val="0"/>
                <w:szCs w:val="20"/>
              </w:rPr>
            </w:pPr>
            <w:r w:rsidRPr="008B15EC">
              <w:rPr>
                <w:rFonts w:asciiTheme="minorHAnsi" w:hAnsiTheme="minorHAnsi"/>
                <w:snapToGrid w:val="0"/>
                <w:spacing w:val="0"/>
                <w:szCs w:val="20"/>
              </w:rPr>
              <w:t xml:space="preserve">As Recommended in the </w:t>
            </w:r>
            <w:r w:rsidR="001F19FB" w:rsidRPr="008B15EC">
              <w:rPr>
                <w:rFonts w:asciiTheme="minorHAnsi" w:hAnsiTheme="minorHAnsi"/>
                <w:snapToGrid w:val="0"/>
                <w:spacing w:val="0"/>
                <w:szCs w:val="20"/>
              </w:rPr>
              <w:t>SC</w:t>
            </w:r>
            <w:r w:rsidRPr="008B15EC">
              <w:rPr>
                <w:rFonts w:asciiTheme="minorHAnsi" w:hAnsiTheme="minorHAnsi"/>
                <w:snapToGrid w:val="0"/>
                <w:spacing w:val="0"/>
                <w:szCs w:val="20"/>
              </w:rPr>
              <w:t xml:space="preserve"> Airport Development Plan</w:t>
            </w:r>
          </w:p>
        </w:tc>
      </w:tr>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 xml:space="preserve">Maximum </w:t>
            </w:r>
            <w:r w:rsidR="00337335" w:rsidRPr="008B15EC">
              <w:rPr>
                <w:rFonts w:asciiTheme="minorHAnsi" w:hAnsiTheme="minorHAnsi"/>
                <w:b/>
                <w:spacing w:val="0"/>
                <w:szCs w:val="20"/>
              </w:rPr>
              <w:t>parcel</w:t>
            </w:r>
            <w:r w:rsidRPr="008B15EC">
              <w:rPr>
                <w:rFonts w:asciiTheme="minorHAnsi" w:hAnsiTheme="minorHAnsi"/>
                <w:b/>
                <w:spacing w:val="0"/>
                <w:szCs w:val="20"/>
              </w:rPr>
              <w:t xml:space="preserve"> area</w:t>
            </w:r>
          </w:p>
        </w:tc>
        <w:tc>
          <w:tcPr>
            <w:tcW w:w="5700" w:type="dxa"/>
            <w:vAlign w:val="center"/>
          </w:tcPr>
          <w:p w:rsidR="0061725C" w:rsidRPr="008B15EC" w:rsidRDefault="0061725C" w:rsidP="001F19FB">
            <w:pPr>
              <w:pStyle w:val="Table"/>
              <w:rPr>
                <w:rFonts w:asciiTheme="minorHAnsi" w:hAnsiTheme="minorHAnsi"/>
                <w:snapToGrid w:val="0"/>
                <w:spacing w:val="0"/>
                <w:szCs w:val="20"/>
              </w:rPr>
            </w:pPr>
            <w:r w:rsidRPr="008B15EC">
              <w:rPr>
                <w:rFonts w:asciiTheme="minorHAnsi" w:hAnsiTheme="minorHAnsi"/>
                <w:snapToGrid w:val="0"/>
                <w:spacing w:val="0"/>
                <w:szCs w:val="20"/>
              </w:rPr>
              <w:t xml:space="preserve">As Recommended in the </w:t>
            </w:r>
            <w:r w:rsidR="001F19FB" w:rsidRPr="008B15EC">
              <w:rPr>
                <w:rFonts w:asciiTheme="minorHAnsi" w:hAnsiTheme="minorHAnsi"/>
                <w:snapToGrid w:val="0"/>
                <w:spacing w:val="0"/>
                <w:szCs w:val="20"/>
              </w:rPr>
              <w:t>SC</w:t>
            </w:r>
            <w:r w:rsidRPr="008B15EC">
              <w:rPr>
                <w:rFonts w:asciiTheme="minorHAnsi" w:hAnsiTheme="minorHAnsi"/>
                <w:snapToGrid w:val="0"/>
                <w:spacing w:val="0"/>
                <w:szCs w:val="20"/>
              </w:rPr>
              <w:t xml:space="preserve"> Airport Development Plan</w:t>
            </w:r>
          </w:p>
        </w:tc>
      </w:tr>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 xml:space="preserve">Minimum </w:t>
            </w:r>
            <w:r w:rsidR="00337335" w:rsidRPr="008B15EC">
              <w:rPr>
                <w:rFonts w:asciiTheme="minorHAnsi" w:hAnsiTheme="minorHAnsi"/>
                <w:b/>
                <w:spacing w:val="0"/>
                <w:szCs w:val="20"/>
              </w:rPr>
              <w:t>parcel</w:t>
            </w:r>
            <w:r w:rsidRPr="008B15EC">
              <w:rPr>
                <w:rFonts w:asciiTheme="minorHAnsi" w:hAnsiTheme="minorHAnsi"/>
                <w:b/>
                <w:spacing w:val="0"/>
                <w:szCs w:val="20"/>
              </w:rPr>
              <w:t xml:space="preserve"> frontage </w:t>
            </w:r>
          </w:p>
        </w:tc>
        <w:tc>
          <w:tcPr>
            <w:tcW w:w="5700" w:type="dxa"/>
            <w:vAlign w:val="center"/>
          </w:tcPr>
          <w:p w:rsidR="0061725C" w:rsidRPr="008B15EC" w:rsidRDefault="0061725C" w:rsidP="001F19FB">
            <w:pPr>
              <w:pStyle w:val="Table"/>
              <w:rPr>
                <w:rFonts w:asciiTheme="minorHAnsi" w:hAnsiTheme="minorHAnsi"/>
                <w:snapToGrid w:val="0"/>
                <w:spacing w:val="0"/>
                <w:szCs w:val="20"/>
              </w:rPr>
            </w:pPr>
            <w:r w:rsidRPr="008B15EC">
              <w:rPr>
                <w:rFonts w:asciiTheme="minorHAnsi" w:hAnsiTheme="minorHAnsi"/>
                <w:snapToGrid w:val="0"/>
                <w:spacing w:val="0"/>
                <w:szCs w:val="20"/>
              </w:rPr>
              <w:t xml:space="preserve">As Recommended in the </w:t>
            </w:r>
            <w:r w:rsidR="001F19FB" w:rsidRPr="008B15EC">
              <w:rPr>
                <w:rFonts w:asciiTheme="minorHAnsi" w:hAnsiTheme="minorHAnsi"/>
                <w:snapToGrid w:val="0"/>
                <w:spacing w:val="0"/>
                <w:szCs w:val="20"/>
              </w:rPr>
              <w:t>SC</w:t>
            </w:r>
            <w:r w:rsidRPr="008B15EC">
              <w:rPr>
                <w:rFonts w:asciiTheme="minorHAnsi" w:hAnsiTheme="minorHAnsi"/>
                <w:snapToGrid w:val="0"/>
                <w:spacing w:val="0"/>
                <w:szCs w:val="20"/>
              </w:rPr>
              <w:t xml:space="preserve"> Airport Development Plan</w:t>
            </w:r>
          </w:p>
        </w:tc>
      </w:tr>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Minimum front yard setback</w:t>
            </w:r>
          </w:p>
        </w:tc>
        <w:tc>
          <w:tcPr>
            <w:tcW w:w="5700" w:type="dxa"/>
            <w:vAlign w:val="center"/>
          </w:tcPr>
          <w:p w:rsidR="0061725C" w:rsidRPr="008B15EC" w:rsidRDefault="0061725C" w:rsidP="001F19FB">
            <w:pPr>
              <w:pStyle w:val="Table"/>
              <w:rPr>
                <w:rFonts w:asciiTheme="minorHAnsi" w:hAnsiTheme="minorHAnsi"/>
                <w:snapToGrid w:val="0"/>
                <w:spacing w:val="0"/>
                <w:szCs w:val="20"/>
              </w:rPr>
            </w:pPr>
            <w:r w:rsidRPr="008B15EC">
              <w:rPr>
                <w:rFonts w:asciiTheme="minorHAnsi" w:hAnsiTheme="minorHAnsi"/>
                <w:snapToGrid w:val="0"/>
                <w:spacing w:val="0"/>
                <w:szCs w:val="20"/>
              </w:rPr>
              <w:t xml:space="preserve">As Recommended in the </w:t>
            </w:r>
            <w:r w:rsidR="001F19FB" w:rsidRPr="008B15EC">
              <w:rPr>
                <w:rFonts w:asciiTheme="minorHAnsi" w:hAnsiTheme="minorHAnsi"/>
                <w:snapToGrid w:val="0"/>
                <w:spacing w:val="0"/>
                <w:szCs w:val="20"/>
              </w:rPr>
              <w:t>SC</w:t>
            </w:r>
            <w:r w:rsidRPr="008B15EC">
              <w:rPr>
                <w:rFonts w:asciiTheme="minorHAnsi" w:hAnsiTheme="minorHAnsi"/>
                <w:snapToGrid w:val="0"/>
                <w:spacing w:val="0"/>
                <w:szCs w:val="20"/>
              </w:rPr>
              <w:t xml:space="preserve"> Airport Development Plan</w:t>
            </w:r>
          </w:p>
        </w:tc>
      </w:tr>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Minimum rear yard</w:t>
            </w:r>
          </w:p>
        </w:tc>
        <w:tc>
          <w:tcPr>
            <w:tcW w:w="5700" w:type="dxa"/>
            <w:vAlign w:val="center"/>
          </w:tcPr>
          <w:p w:rsidR="0061725C" w:rsidRPr="008B15EC" w:rsidRDefault="0061725C" w:rsidP="001F19FB">
            <w:pPr>
              <w:pStyle w:val="Table"/>
              <w:rPr>
                <w:rFonts w:asciiTheme="minorHAnsi" w:hAnsiTheme="minorHAnsi"/>
                <w:snapToGrid w:val="0"/>
                <w:spacing w:val="0"/>
                <w:szCs w:val="20"/>
              </w:rPr>
            </w:pPr>
            <w:r w:rsidRPr="008B15EC">
              <w:rPr>
                <w:rFonts w:asciiTheme="minorHAnsi" w:hAnsiTheme="minorHAnsi"/>
                <w:snapToGrid w:val="0"/>
                <w:spacing w:val="0"/>
                <w:szCs w:val="20"/>
              </w:rPr>
              <w:t xml:space="preserve">As Recommended in the </w:t>
            </w:r>
            <w:r w:rsidR="001F19FB" w:rsidRPr="008B15EC">
              <w:rPr>
                <w:rFonts w:asciiTheme="minorHAnsi" w:hAnsiTheme="minorHAnsi"/>
                <w:snapToGrid w:val="0"/>
                <w:spacing w:val="0"/>
                <w:szCs w:val="20"/>
              </w:rPr>
              <w:t>SC</w:t>
            </w:r>
            <w:r w:rsidRPr="008B15EC">
              <w:rPr>
                <w:rFonts w:asciiTheme="minorHAnsi" w:hAnsiTheme="minorHAnsi"/>
                <w:snapToGrid w:val="0"/>
                <w:spacing w:val="0"/>
                <w:szCs w:val="20"/>
              </w:rPr>
              <w:t xml:space="preserve"> Airport Development Plan</w:t>
            </w:r>
          </w:p>
        </w:tc>
      </w:tr>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Minimum side yard</w:t>
            </w:r>
          </w:p>
        </w:tc>
        <w:tc>
          <w:tcPr>
            <w:tcW w:w="5700" w:type="dxa"/>
            <w:vAlign w:val="center"/>
          </w:tcPr>
          <w:p w:rsidR="0061725C" w:rsidRPr="008B15EC" w:rsidRDefault="0061725C" w:rsidP="001F19FB">
            <w:pPr>
              <w:pStyle w:val="Table"/>
              <w:rPr>
                <w:rFonts w:asciiTheme="minorHAnsi" w:hAnsiTheme="minorHAnsi"/>
                <w:snapToGrid w:val="0"/>
                <w:spacing w:val="0"/>
                <w:szCs w:val="20"/>
              </w:rPr>
            </w:pPr>
            <w:r w:rsidRPr="008B15EC">
              <w:rPr>
                <w:rFonts w:asciiTheme="minorHAnsi" w:hAnsiTheme="minorHAnsi"/>
                <w:snapToGrid w:val="0"/>
                <w:spacing w:val="0"/>
                <w:szCs w:val="20"/>
              </w:rPr>
              <w:t xml:space="preserve">As Recommended in the </w:t>
            </w:r>
            <w:r w:rsidR="001F19FB" w:rsidRPr="008B15EC">
              <w:rPr>
                <w:rFonts w:asciiTheme="minorHAnsi" w:hAnsiTheme="minorHAnsi"/>
                <w:snapToGrid w:val="0"/>
                <w:spacing w:val="0"/>
                <w:szCs w:val="20"/>
              </w:rPr>
              <w:t>SC</w:t>
            </w:r>
            <w:r w:rsidRPr="008B15EC">
              <w:rPr>
                <w:rFonts w:asciiTheme="minorHAnsi" w:hAnsiTheme="minorHAnsi"/>
                <w:snapToGrid w:val="0"/>
                <w:spacing w:val="0"/>
                <w:szCs w:val="20"/>
              </w:rPr>
              <w:t xml:space="preserve"> Airport Development Plan</w:t>
            </w:r>
          </w:p>
        </w:tc>
      </w:tr>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Maximum building height</w:t>
            </w:r>
          </w:p>
        </w:tc>
        <w:tc>
          <w:tcPr>
            <w:tcW w:w="5700" w:type="dxa"/>
            <w:vAlign w:val="center"/>
          </w:tcPr>
          <w:p w:rsidR="0061725C" w:rsidRPr="008B15EC" w:rsidRDefault="0061725C" w:rsidP="00220B79">
            <w:pPr>
              <w:pStyle w:val="Table"/>
              <w:rPr>
                <w:rFonts w:asciiTheme="minorHAnsi" w:hAnsiTheme="minorHAnsi"/>
                <w:snapToGrid w:val="0"/>
                <w:spacing w:val="0"/>
                <w:szCs w:val="20"/>
              </w:rPr>
            </w:pPr>
            <w:r w:rsidRPr="008B15EC">
              <w:rPr>
                <w:rFonts w:asciiTheme="minorHAnsi" w:hAnsiTheme="minorHAnsi"/>
                <w:snapToGrid w:val="0"/>
                <w:spacing w:val="0"/>
                <w:szCs w:val="20"/>
              </w:rPr>
              <w:t>1</w:t>
            </w:r>
            <w:r w:rsidR="00220B79" w:rsidRPr="008B15EC">
              <w:rPr>
                <w:rFonts w:asciiTheme="minorHAnsi" w:hAnsiTheme="minorHAnsi"/>
                <w:snapToGrid w:val="0"/>
                <w:spacing w:val="0"/>
                <w:szCs w:val="20"/>
              </w:rPr>
              <w:t>3</w:t>
            </w:r>
            <w:r w:rsidR="00A46281" w:rsidRPr="008B15EC">
              <w:rPr>
                <w:rFonts w:asciiTheme="minorHAnsi" w:hAnsiTheme="minorHAnsi"/>
                <w:snapToGrid w:val="0"/>
                <w:spacing w:val="0"/>
                <w:szCs w:val="20"/>
              </w:rPr>
              <w:t>.0</w:t>
            </w:r>
            <w:r w:rsidRPr="008B15EC">
              <w:rPr>
                <w:rFonts w:asciiTheme="minorHAnsi" w:hAnsiTheme="minorHAnsi"/>
                <w:snapToGrid w:val="0"/>
                <w:spacing w:val="0"/>
                <w:szCs w:val="20"/>
              </w:rPr>
              <w:t xml:space="preserve"> metres</w:t>
            </w:r>
            <w:r w:rsidR="00220B79" w:rsidRPr="008B15EC">
              <w:rPr>
                <w:rFonts w:asciiTheme="minorHAnsi" w:hAnsiTheme="minorHAnsi"/>
                <w:snapToGrid w:val="0"/>
                <w:spacing w:val="0"/>
                <w:szCs w:val="20"/>
              </w:rPr>
              <w:t xml:space="preserve"> (42.66 feet)</w:t>
            </w:r>
            <w:r w:rsidRPr="008B15EC">
              <w:rPr>
                <w:rFonts w:asciiTheme="minorHAnsi" w:hAnsiTheme="minorHAnsi"/>
                <w:snapToGrid w:val="0"/>
                <w:spacing w:val="0"/>
                <w:szCs w:val="20"/>
              </w:rPr>
              <w:t>, excepting communication and navigation structures</w:t>
            </w:r>
          </w:p>
        </w:tc>
      </w:tr>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Maximum building floor area for large accessory buildings</w:t>
            </w:r>
          </w:p>
        </w:tc>
        <w:tc>
          <w:tcPr>
            <w:tcW w:w="5700" w:type="dxa"/>
            <w:vAlign w:val="center"/>
          </w:tcPr>
          <w:p w:rsidR="0061725C" w:rsidRPr="008B15EC" w:rsidRDefault="0061725C" w:rsidP="001F19FB">
            <w:pPr>
              <w:pStyle w:val="Table"/>
              <w:rPr>
                <w:rFonts w:asciiTheme="minorHAnsi" w:hAnsiTheme="minorHAnsi"/>
                <w:snapToGrid w:val="0"/>
                <w:spacing w:val="0"/>
                <w:szCs w:val="20"/>
              </w:rPr>
            </w:pPr>
            <w:r w:rsidRPr="008B15EC">
              <w:rPr>
                <w:rFonts w:asciiTheme="minorHAnsi" w:hAnsiTheme="minorHAnsi"/>
                <w:snapToGrid w:val="0"/>
                <w:spacing w:val="0"/>
                <w:szCs w:val="20"/>
              </w:rPr>
              <w:t xml:space="preserve">As recommended in the </w:t>
            </w:r>
            <w:r w:rsidR="001F19FB" w:rsidRPr="008B15EC">
              <w:rPr>
                <w:rFonts w:asciiTheme="minorHAnsi" w:hAnsiTheme="minorHAnsi"/>
                <w:snapToGrid w:val="0"/>
                <w:spacing w:val="0"/>
                <w:szCs w:val="20"/>
              </w:rPr>
              <w:t>SC</w:t>
            </w:r>
            <w:r w:rsidRPr="008B15EC">
              <w:rPr>
                <w:rFonts w:asciiTheme="minorHAnsi" w:hAnsiTheme="minorHAnsi"/>
                <w:snapToGrid w:val="0"/>
                <w:spacing w:val="0"/>
                <w:szCs w:val="20"/>
              </w:rPr>
              <w:t xml:space="preserve"> Airport Development Plan</w:t>
            </w:r>
          </w:p>
        </w:tc>
      </w:tr>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Minimum  setback for trees shelterbelts and other</w:t>
            </w:r>
          </w:p>
        </w:tc>
        <w:tc>
          <w:tcPr>
            <w:tcW w:w="5700" w:type="dxa"/>
            <w:vAlign w:val="center"/>
          </w:tcPr>
          <w:p w:rsidR="0061725C" w:rsidRPr="008B15EC" w:rsidRDefault="0061725C" w:rsidP="009F529E">
            <w:pPr>
              <w:pStyle w:val="Table"/>
              <w:rPr>
                <w:rFonts w:asciiTheme="minorHAnsi" w:hAnsiTheme="minorHAnsi"/>
                <w:snapToGrid w:val="0"/>
                <w:spacing w:val="0"/>
                <w:szCs w:val="20"/>
              </w:rPr>
            </w:pPr>
            <w:r w:rsidRPr="008B15EC">
              <w:rPr>
                <w:rFonts w:asciiTheme="minorHAnsi" w:hAnsiTheme="minorHAnsi"/>
                <w:snapToGrid w:val="0"/>
                <w:spacing w:val="0"/>
                <w:szCs w:val="20"/>
              </w:rPr>
              <w:t>4</w:t>
            </w:r>
            <w:r w:rsidR="00A46281" w:rsidRPr="008B15EC">
              <w:rPr>
                <w:rFonts w:asciiTheme="minorHAnsi" w:hAnsiTheme="minorHAnsi"/>
                <w:snapToGrid w:val="0"/>
                <w:spacing w:val="0"/>
                <w:szCs w:val="20"/>
              </w:rPr>
              <w:t>.0</w:t>
            </w:r>
            <w:r w:rsidRPr="008B15EC">
              <w:rPr>
                <w:rFonts w:asciiTheme="minorHAnsi" w:hAnsiTheme="minorHAnsi"/>
                <w:snapToGrid w:val="0"/>
                <w:spacing w:val="0"/>
                <w:szCs w:val="20"/>
              </w:rPr>
              <w:t>6 metres</w:t>
            </w:r>
            <w:r w:rsidR="00220B79" w:rsidRPr="008B15EC">
              <w:rPr>
                <w:rFonts w:asciiTheme="minorHAnsi" w:hAnsiTheme="minorHAnsi"/>
                <w:snapToGrid w:val="0"/>
                <w:spacing w:val="0"/>
                <w:szCs w:val="20"/>
              </w:rPr>
              <w:t xml:space="preserve"> (150.92 feet)</w:t>
            </w:r>
            <w:r w:rsidRPr="008B15EC">
              <w:rPr>
                <w:rFonts w:asciiTheme="minorHAnsi" w:hAnsiTheme="minorHAnsi"/>
                <w:snapToGrid w:val="0"/>
                <w:spacing w:val="0"/>
                <w:szCs w:val="20"/>
              </w:rPr>
              <w:t xml:space="preserve"> from Municipal roads and Provincial Highways</w:t>
            </w:r>
          </w:p>
        </w:tc>
      </w:tr>
      <w:tr w:rsidR="0061725C" w:rsidRPr="00202F50" w:rsidTr="008B15EC">
        <w:trPr>
          <w:tblCellSpacing w:w="20" w:type="dxa"/>
        </w:trPr>
        <w:tc>
          <w:tcPr>
            <w:tcW w:w="2910" w:type="dxa"/>
            <w:shd w:val="clear" w:color="auto" w:fill="BFBFBF"/>
            <w:vAlign w:val="center"/>
          </w:tcPr>
          <w:p w:rsidR="0061725C" w:rsidRPr="008B15EC" w:rsidRDefault="0061725C" w:rsidP="009F529E">
            <w:pPr>
              <w:pStyle w:val="Table"/>
              <w:rPr>
                <w:rFonts w:asciiTheme="minorHAnsi" w:hAnsiTheme="minorHAnsi"/>
                <w:b/>
                <w:spacing w:val="0"/>
                <w:szCs w:val="20"/>
              </w:rPr>
            </w:pPr>
            <w:r w:rsidRPr="008B15EC">
              <w:rPr>
                <w:rFonts w:asciiTheme="minorHAnsi" w:hAnsiTheme="minorHAnsi"/>
                <w:b/>
                <w:spacing w:val="0"/>
                <w:szCs w:val="20"/>
              </w:rPr>
              <w:t>Fence Lines</w:t>
            </w:r>
          </w:p>
        </w:tc>
        <w:tc>
          <w:tcPr>
            <w:tcW w:w="5700" w:type="dxa"/>
            <w:vAlign w:val="center"/>
          </w:tcPr>
          <w:p w:rsidR="0061725C" w:rsidRPr="008B15EC" w:rsidRDefault="0061725C" w:rsidP="009F529E">
            <w:pPr>
              <w:pStyle w:val="Table"/>
              <w:rPr>
                <w:rFonts w:asciiTheme="minorHAnsi" w:hAnsiTheme="minorHAnsi"/>
                <w:snapToGrid w:val="0"/>
                <w:spacing w:val="0"/>
                <w:szCs w:val="20"/>
              </w:rPr>
            </w:pPr>
            <w:r w:rsidRPr="008B15EC">
              <w:rPr>
                <w:rFonts w:asciiTheme="minorHAnsi" w:hAnsiTheme="minorHAnsi"/>
                <w:snapToGrid w:val="0"/>
                <w:spacing w:val="0"/>
                <w:szCs w:val="20"/>
              </w:rPr>
              <w:t>No setback</w:t>
            </w:r>
          </w:p>
        </w:tc>
      </w:tr>
    </w:tbl>
    <w:p w:rsidR="0061725C" w:rsidRPr="00E267AB" w:rsidRDefault="0061725C" w:rsidP="00E267AB">
      <w:pPr>
        <w:pStyle w:val="Heading3"/>
      </w:pPr>
      <w:r w:rsidRPr="00E267AB">
        <w:t xml:space="preserve">The Development Officer may require a greater setback for a permitted or discretionary use if it is deemed that the use may substantially interfere with the safety and amenity of adjacent </w:t>
      </w:r>
      <w:r w:rsidR="00337335" w:rsidRPr="00E267AB">
        <w:t>parcel</w:t>
      </w:r>
      <w:r w:rsidRPr="00E267AB">
        <w:t>s.</w:t>
      </w:r>
    </w:p>
    <w:p w:rsidR="00254978" w:rsidRDefault="00254978" w:rsidP="0061725C"/>
    <w:p w:rsidR="00E267AB" w:rsidRDefault="00E267AB" w:rsidP="0061725C">
      <w:pPr>
        <w:sectPr w:rsidR="00E267AB" w:rsidSect="00BF3B67">
          <w:pgSz w:w="12240" w:h="15840"/>
          <w:pgMar w:top="1440" w:right="1440" w:bottom="1440" w:left="1440" w:header="708" w:footer="708" w:gutter="0"/>
          <w:cols w:space="708"/>
          <w:docGrid w:linePitch="360"/>
        </w:sectPr>
      </w:pPr>
    </w:p>
    <w:p w:rsidR="00624F9E" w:rsidRPr="00F126AE" w:rsidRDefault="00E267AB" w:rsidP="00624F9E">
      <w:pPr>
        <w:pStyle w:val="Heading1"/>
      </w:pPr>
      <w:bookmarkStart w:id="612" w:name="_Toc218658231"/>
      <w:bookmarkStart w:id="613" w:name="_Toc197347823"/>
      <w:bookmarkStart w:id="614" w:name="_Toc253491834"/>
      <w:bookmarkStart w:id="615" w:name="_Toc373238929"/>
      <w:bookmarkStart w:id="616" w:name="_Toc435167671"/>
      <w:bookmarkEnd w:id="568"/>
      <w:r>
        <w:rPr>
          <w:i/>
          <w:noProof/>
          <w:lang w:val="en-CA" w:eastAsia="en-CA" w:bidi="ar-SA"/>
        </w:rPr>
        <w:lastRenderedPageBreak/>
        <mc:AlternateContent>
          <mc:Choice Requires="wpg">
            <w:drawing>
              <wp:anchor distT="0" distB="0" distL="114300" distR="114300" simplePos="0" relativeHeight="251647488" behindDoc="0" locked="0" layoutInCell="1" allowOverlap="1" wp14:anchorId="482E819D" wp14:editId="3B2F4AB0">
                <wp:simplePos x="0" y="0"/>
                <wp:positionH relativeFrom="column">
                  <wp:posOffset>4884420</wp:posOffset>
                </wp:positionH>
                <wp:positionV relativeFrom="paragraph">
                  <wp:posOffset>198120</wp:posOffset>
                </wp:positionV>
                <wp:extent cx="1158240" cy="967740"/>
                <wp:effectExtent l="0" t="95250" r="3810" b="60960"/>
                <wp:wrapSquare wrapText="bothSides"/>
                <wp:docPr id="301" name="Group 301"/>
                <wp:cNvGraphicFramePr/>
                <a:graphic xmlns:a="http://schemas.openxmlformats.org/drawingml/2006/main">
                  <a:graphicData uri="http://schemas.microsoft.com/office/word/2010/wordprocessingGroup">
                    <wpg:wgp>
                      <wpg:cNvGrpSpPr/>
                      <wpg:grpSpPr>
                        <a:xfrm>
                          <a:off x="0" y="0"/>
                          <a:ext cx="1158240" cy="967740"/>
                          <a:chOff x="0" y="0"/>
                          <a:chExt cx="1158240" cy="967740"/>
                        </a:xfrm>
                      </wpg:grpSpPr>
                      <wps:wsp>
                        <wps:cNvPr id="302" name="Oval 400"/>
                        <wps:cNvSpPr>
                          <a:spLocks noChangeAspect="1" noChangeArrowheads="1"/>
                        </wps:cNvSpPr>
                        <wps:spPr bwMode="auto">
                          <a:xfrm>
                            <a:off x="0" y="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304" name="Text Box 304"/>
                        <wps:cNvSpPr txBox="1"/>
                        <wps:spPr>
                          <a:xfrm>
                            <a:off x="259080" y="129540"/>
                            <a:ext cx="89916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82E819D" id="Group 301" o:spid="_x0000_s1065" style="position:absolute;left:0;text-align:left;margin-left:384.6pt;margin-top:15.6pt;width:91.2pt;height:76.2pt;z-index:251647488;mso-height-relative:margin" coordsize="11582,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">
                <v:oval id="Oval 400" o:spid="_x0000_s1066" style="position:absolute;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" fillcolor="#dbe5f1 [660]" strokecolor="#d3dfee" strokeweight="6pt">
                  <o:lock v:ext="edit" aspectratio="t"/>
                  <v:textbox inset="28.8pt,14.4pt,14.4pt,14.4pt">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304" o:spid="_x0000_s1067" type="#_x0000_t202" style="position:absolute;left:2590;top:1295;width:8992;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" filled="f" stroked="f" strokeweight=".5pt">
                  <v:textbo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ES</w:t>
                        </w:r>
                      </w:p>
                    </w:txbxContent>
                  </v:textbox>
                </v:shape>
                <w10:wrap type="square"/>
              </v:group>
            </w:pict>
          </mc:Fallback>
        </mc:AlternateContent>
      </w:r>
      <w:r w:rsidR="00624F9E" w:rsidRPr="00F126AE">
        <w:t>ENVIRONMENTALLY SENSITIVE LANDS OVERLAY (ES)</w:t>
      </w:r>
      <w:bookmarkEnd w:id="612"/>
      <w:bookmarkEnd w:id="613"/>
      <w:bookmarkEnd w:id="614"/>
      <w:bookmarkEnd w:id="615"/>
      <w:bookmarkEnd w:id="616"/>
    </w:p>
    <w:p w:rsidR="00624F9E" w:rsidRDefault="00624F9E" w:rsidP="00E267AB">
      <w:pPr>
        <w:pStyle w:val="BodyText2"/>
      </w:pPr>
      <w:r>
        <w:t xml:space="preserve">The intent of this </w:t>
      </w:r>
      <w:r w:rsidR="00840426">
        <w:t xml:space="preserve">Environmentally Sensitive Lands </w:t>
      </w:r>
      <w:r>
        <w:t xml:space="preserve">Overlay </w:t>
      </w:r>
      <w:r w:rsidRPr="00B426CF">
        <w:t>is to restrict development in areas that are considered</w:t>
      </w:r>
      <w:r>
        <w:t xml:space="preserve"> Environmentally S</w:t>
      </w:r>
      <w:r w:rsidRPr="00B426CF">
        <w:t>ensitive. The following regulations are intended to apply supplementary standards for development in areas designated as having potential environmental sensitivities or natural hazards</w:t>
      </w:r>
      <w:r>
        <w:t xml:space="preserve"> conditions </w:t>
      </w:r>
      <w:r w:rsidRPr="00B426CF">
        <w:t>(unstable slopes, flooding)</w:t>
      </w:r>
      <w:r>
        <w:t xml:space="preserve"> in order</w:t>
      </w:r>
      <w:r w:rsidRPr="00B426CF">
        <w:t xml:space="preserve">: </w:t>
      </w:r>
    </w:p>
    <w:p w:rsidR="00624F9E" w:rsidRPr="00E267AB" w:rsidRDefault="00624F9E" w:rsidP="00F929EF">
      <w:pPr>
        <w:pStyle w:val="ListParagraph"/>
        <w:numPr>
          <w:ilvl w:val="0"/>
          <w:numId w:val="132"/>
        </w:numPr>
        <w:ind w:left="990"/>
        <w:rPr>
          <w:rFonts w:asciiTheme="minorHAnsi" w:hAnsiTheme="minorHAnsi"/>
          <w:spacing w:val="0"/>
          <w:sz w:val="20"/>
          <w:szCs w:val="20"/>
        </w:rPr>
      </w:pPr>
      <w:r w:rsidRPr="00E267AB">
        <w:rPr>
          <w:rFonts w:asciiTheme="minorHAnsi" w:hAnsiTheme="minorHAnsi"/>
          <w:spacing w:val="0"/>
          <w:sz w:val="20"/>
          <w:szCs w:val="20"/>
        </w:rPr>
        <w:t>To restrict development in identified and potentially environmentally sensitive areas.</w:t>
      </w:r>
    </w:p>
    <w:p w:rsidR="00624F9E" w:rsidRPr="00E267AB" w:rsidRDefault="00624F9E" w:rsidP="00F929EF">
      <w:pPr>
        <w:pStyle w:val="ListParagraph"/>
        <w:numPr>
          <w:ilvl w:val="0"/>
          <w:numId w:val="132"/>
        </w:numPr>
        <w:ind w:left="990"/>
        <w:rPr>
          <w:rFonts w:asciiTheme="minorHAnsi" w:hAnsiTheme="minorHAnsi"/>
          <w:spacing w:val="0"/>
          <w:sz w:val="20"/>
          <w:szCs w:val="20"/>
        </w:rPr>
      </w:pPr>
      <w:r w:rsidRPr="00E267AB">
        <w:rPr>
          <w:rFonts w:asciiTheme="minorHAnsi" w:hAnsiTheme="minorHAnsi"/>
          <w:spacing w:val="0"/>
          <w:sz w:val="20"/>
          <w:szCs w:val="20"/>
        </w:rPr>
        <w:t>To restrict development in areas that are considered hazardous for development in order to minimize property damage due to flooding.</w:t>
      </w:r>
    </w:p>
    <w:p w:rsidR="00624F9E" w:rsidRPr="00E267AB" w:rsidRDefault="00624F9E" w:rsidP="00F929EF">
      <w:pPr>
        <w:pStyle w:val="ListParagraph"/>
        <w:numPr>
          <w:ilvl w:val="0"/>
          <w:numId w:val="132"/>
        </w:numPr>
        <w:ind w:left="990"/>
        <w:rPr>
          <w:rFonts w:asciiTheme="minorHAnsi" w:hAnsiTheme="minorHAnsi"/>
          <w:spacing w:val="0"/>
          <w:sz w:val="20"/>
          <w:szCs w:val="20"/>
        </w:rPr>
      </w:pPr>
      <w:r w:rsidRPr="00E267AB">
        <w:rPr>
          <w:rFonts w:asciiTheme="minorHAnsi" w:hAnsiTheme="minorHAnsi"/>
          <w:spacing w:val="0"/>
          <w:sz w:val="20"/>
          <w:szCs w:val="20"/>
        </w:rPr>
        <w:t xml:space="preserve">To restrict development in areas that are considered hazardous for development for reasons of excessive soil </w:t>
      </w:r>
      <w:r w:rsidR="00E267AB" w:rsidRPr="00E267AB">
        <w:rPr>
          <w:rFonts w:asciiTheme="minorHAnsi" w:hAnsiTheme="minorHAnsi"/>
          <w:spacing w:val="0"/>
          <w:sz w:val="20"/>
          <w:szCs w:val="20"/>
        </w:rPr>
        <w:t>erodibility</w:t>
      </w:r>
      <w:r w:rsidRPr="00E267AB">
        <w:rPr>
          <w:rFonts w:asciiTheme="minorHAnsi" w:hAnsiTheme="minorHAnsi"/>
          <w:spacing w:val="0"/>
          <w:sz w:val="20"/>
          <w:szCs w:val="20"/>
        </w:rPr>
        <w:t xml:space="preserve"> and/or ground instability. </w:t>
      </w:r>
    </w:p>
    <w:p w:rsidR="00624F9E" w:rsidRPr="00E267AB" w:rsidRDefault="00E267AB" w:rsidP="00E267AB">
      <w:pPr>
        <w:pStyle w:val="Heading2"/>
      </w:pPr>
      <w:bookmarkStart w:id="617" w:name="_Toc435167672"/>
      <w:bookmarkStart w:id="618" w:name="_Toc373238930"/>
      <w:r>
        <w:t>A</w:t>
      </w:r>
      <w:r w:rsidR="00624F9E" w:rsidRPr="00E267AB">
        <w:t>reas Within the ES Overlay</w:t>
      </w:r>
      <w:bookmarkEnd w:id="617"/>
      <w:r w:rsidR="00624F9E" w:rsidRPr="00E267AB">
        <w:t xml:space="preserve"> </w:t>
      </w:r>
      <w:bookmarkEnd w:id="618"/>
    </w:p>
    <w:p w:rsidR="00624F9E" w:rsidRPr="00E267AB" w:rsidRDefault="00624F9E" w:rsidP="00F929EF">
      <w:pPr>
        <w:pStyle w:val="ListParagraph"/>
        <w:numPr>
          <w:ilvl w:val="0"/>
          <w:numId w:val="133"/>
        </w:numPr>
        <w:spacing w:before="120" w:after="120"/>
        <w:ind w:left="1530"/>
        <w:rPr>
          <w:rFonts w:asciiTheme="minorHAnsi" w:hAnsiTheme="minorHAnsi"/>
          <w:spacing w:val="0"/>
          <w:sz w:val="20"/>
          <w:szCs w:val="20"/>
        </w:rPr>
      </w:pPr>
      <w:r w:rsidRPr="00E267AB">
        <w:rPr>
          <w:rFonts w:asciiTheme="minorHAnsi" w:hAnsiTheme="minorHAnsi"/>
          <w:spacing w:val="0"/>
          <w:sz w:val="20"/>
          <w:szCs w:val="20"/>
        </w:rPr>
        <w:t>All land within the Environmentally Sensitive Overlay and shown on Reference Maps in Appendices any other</w:t>
      </w:r>
      <w:r w:rsidR="00E267AB" w:rsidRPr="00E267AB">
        <w:rPr>
          <w:rFonts w:asciiTheme="minorHAnsi" w:hAnsiTheme="minorHAnsi"/>
          <w:spacing w:val="0"/>
          <w:sz w:val="20"/>
          <w:szCs w:val="20"/>
        </w:rPr>
        <w:t xml:space="preserve"> maps included in the OCP which</w:t>
      </w:r>
      <w:r w:rsidRPr="00E267AB">
        <w:rPr>
          <w:rFonts w:asciiTheme="minorHAnsi" w:hAnsiTheme="minorHAnsi"/>
          <w:spacing w:val="0"/>
          <w:sz w:val="20"/>
          <w:szCs w:val="20"/>
        </w:rPr>
        <w:t xml:space="preserve"> be amended from time to time to </w:t>
      </w:r>
      <w:r w:rsidR="00E267AB" w:rsidRPr="00E267AB">
        <w:rPr>
          <w:rFonts w:asciiTheme="minorHAnsi" w:hAnsiTheme="minorHAnsi"/>
          <w:spacing w:val="0"/>
          <w:sz w:val="20"/>
          <w:szCs w:val="20"/>
        </w:rPr>
        <w:t xml:space="preserve">reflect flood hazard, and also </w:t>
      </w:r>
      <w:r w:rsidRPr="00E267AB">
        <w:rPr>
          <w:rFonts w:asciiTheme="minorHAnsi" w:hAnsiTheme="minorHAnsi"/>
          <w:spacing w:val="0"/>
          <w:sz w:val="20"/>
          <w:szCs w:val="20"/>
        </w:rPr>
        <w:t>identified on the Zoning Map;</w:t>
      </w:r>
    </w:p>
    <w:p w:rsidR="00624F9E" w:rsidRPr="00E267AB" w:rsidRDefault="00624F9E" w:rsidP="00F929EF">
      <w:pPr>
        <w:pStyle w:val="ListParagraph"/>
        <w:numPr>
          <w:ilvl w:val="0"/>
          <w:numId w:val="133"/>
        </w:numPr>
        <w:spacing w:before="120" w:after="120"/>
        <w:ind w:left="1530"/>
        <w:rPr>
          <w:rFonts w:asciiTheme="minorHAnsi" w:hAnsiTheme="minorHAnsi"/>
          <w:spacing w:val="0"/>
          <w:sz w:val="20"/>
          <w:szCs w:val="20"/>
        </w:rPr>
      </w:pPr>
      <w:r w:rsidRPr="00E267AB">
        <w:rPr>
          <w:rFonts w:asciiTheme="minorHAnsi" w:hAnsiTheme="minorHAnsi"/>
          <w:spacing w:val="0"/>
          <w:sz w:val="20"/>
          <w:szCs w:val="20"/>
        </w:rPr>
        <w:t xml:space="preserve">All land within 150 metres </w:t>
      </w:r>
      <w:r w:rsidR="00C07E82" w:rsidRPr="00E267AB">
        <w:rPr>
          <w:rFonts w:asciiTheme="minorHAnsi" w:hAnsiTheme="minorHAnsi"/>
          <w:spacing w:val="0"/>
          <w:sz w:val="20"/>
          <w:szCs w:val="20"/>
        </w:rPr>
        <w:t xml:space="preserve">(492.13 feet) </w:t>
      </w:r>
      <w:r w:rsidRPr="00E267AB">
        <w:rPr>
          <w:rFonts w:asciiTheme="minorHAnsi" w:hAnsiTheme="minorHAnsi"/>
          <w:spacing w:val="0"/>
          <w:sz w:val="20"/>
          <w:szCs w:val="20"/>
        </w:rPr>
        <w:t xml:space="preserve">of any public, </w:t>
      </w:r>
      <w:r w:rsidR="00E267AB">
        <w:rPr>
          <w:rFonts w:asciiTheme="minorHAnsi" w:hAnsiTheme="minorHAnsi"/>
          <w:spacing w:val="0"/>
          <w:sz w:val="20"/>
          <w:szCs w:val="20"/>
        </w:rPr>
        <w:t>commercial or industrial wells;</w:t>
      </w:r>
    </w:p>
    <w:p w:rsidR="00624F9E" w:rsidRPr="00E267AB" w:rsidRDefault="00624F9E" w:rsidP="00F929EF">
      <w:pPr>
        <w:pStyle w:val="ListParagraph"/>
        <w:numPr>
          <w:ilvl w:val="0"/>
          <w:numId w:val="133"/>
        </w:numPr>
        <w:spacing w:before="120" w:after="120"/>
        <w:ind w:left="1530"/>
        <w:rPr>
          <w:rFonts w:asciiTheme="minorHAnsi" w:hAnsiTheme="minorHAnsi"/>
          <w:spacing w:val="0"/>
          <w:sz w:val="20"/>
          <w:szCs w:val="20"/>
        </w:rPr>
      </w:pPr>
      <w:r w:rsidRPr="00E267AB">
        <w:rPr>
          <w:rFonts w:asciiTheme="minorHAnsi" w:hAnsiTheme="minorHAnsi"/>
          <w:spacing w:val="0"/>
          <w:sz w:val="20"/>
          <w:szCs w:val="20"/>
        </w:rPr>
        <w:t xml:space="preserve">All land within 457 metres </w:t>
      </w:r>
      <w:r w:rsidR="00C07E82" w:rsidRPr="00E267AB">
        <w:rPr>
          <w:rFonts w:asciiTheme="minorHAnsi" w:hAnsiTheme="minorHAnsi"/>
          <w:spacing w:val="0"/>
          <w:sz w:val="20"/>
          <w:szCs w:val="20"/>
        </w:rPr>
        <w:t xml:space="preserve">(1,499.35 feet) </w:t>
      </w:r>
      <w:r w:rsidRPr="00E267AB">
        <w:rPr>
          <w:rFonts w:asciiTheme="minorHAnsi" w:hAnsiTheme="minorHAnsi"/>
          <w:spacing w:val="0"/>
          <w:sz w:val="20"/>
          <w:szCs w:val="20"/>
        </w:rPr>
        <w:t xml:space="preserve">of any waste disposal </w:t>
      </w:r>
      <w:r w:rsidR="00337335" w:rsidRPr="00E267AB">
        <w:rPr>
          <w:rFonts w:asciiTheme="minorHAnsi" w:hAnsiTheme="minorHAnsi"/>
          <w:spacing w:val="0"/>
          <w:sz w:val="20"/>
          <w:szCs w:val="20"/>
        </w:rPr>
        <w:t>parcel</w:t>
      </w:r>
      <w:r w:rsidR="00E267AB">
        <w:rPr>
          <w:rFonts w:asciiTheme="minorHAnsi" w:hAnsiTheme="minorHAnsi"/>
          <w:spacing w:val="0"/>
          <w:sz w:val="20"/>
          <w:szCs w:val="20"/>
        </w:rPr>
        <w:t>s;</w:t>
      </w:r>
    </w:p>
    <w:p w:rsidR="00624F9E" w:rsidRPr="00E267AB" w:rsidRDefault="00624F9E" w:rsidP="00F929EF">
      <w:pPr>
        <w:pStyle w:val="ListParagraph"/>
        <w:numPr>
          <w:ilvl w:val="0"/>
          <w:numId w:val="133"/>
        </w:numPr>
        <w:spacing w:before="120" w:after="120"/>
        <w:ind w:left="1530"/>
        <w:rPr>
          <w:rFonts w:asciiTheme="minorHAnsi" w:hAnsiTheme="minorHAnsi"/>
          <w:spacing w:val="0"/>
          <w:sz w:val="20"/>
          <w:szCs w:val="20"/>
        </w:rPr>
      </w:pPr>
      <w:r w:rsidRPr="00E267AB">
        <w:rPr>
          <w:rFonts w:asciiTheme="minorHAnsi" w:hAnsiTheme="minorHAnsi"/>
          <w:spacing w:val="0"/>
          <w:sz w:val="20"/>
          <w:szCs w:val="20"/>
        </w:rPr>
        <w:t xml:space="preserve">All land within </w:t>
      </w:r>
      <w:r w:rsidR="002978E3" w:rsidRPr="00E267AB">
        <w:rPr>
          <w:rFonts w:asciiTheme="minorHAnsi" w:hAnsiTheme="minorHAnsi"/>
          <w:spacing w:val="0"/>
          <w:sz w:val="20"/>
          <w:szCs w:val="20"/>
        </w:rPr>
        <w:t>457</w:t>
      </w:r>
      <w:r w:rsidRPr="00E267AB">
        <w:rPr>
          <w:rFonts w:asciiTheme="minorHAnsi" w:hAnsiTheme="minorHAnsi"/>
          <w:spacing w:val="0"/>
          <w:sz w:val="20"/>
          <w:szCs w:val="20"/>
        </w:rPr>
        <w:t xml:space="preserve"> metres </w:t>
      </w:r>
      <w:r w:rsidR="00C07E82" w:rsidRPr="00E267AB">
        <w:rPr>
          <w:rFonts w:asciiTheme="minorHAnsi" w:hAnsiTheme="minorHAnsi"/>
          <w:spacing w:val="0"/>
          <w:sz w:val="20"/>
          <w:szCs w:val="20"/>
        </w:rPr>
        <w:t xml:space="preserve">(1,499.35 feet) </w:t>
      </w:r>
      <w:r w:rsidRPr="00E267AB">
        <w:rPr>
          <w:rFonts w:asciiTheme="minorHAnsi" w:hAnsiTheme="minorHAnsi"/>
          <w:spacing w:val="0"/>
          <w:sz w:val="20"/>
          <w:szCs w:val="20"/>
        </w:rPr>
        <w:t>of any of the municipal, commercial or industrial sewage lagoons, and the existing ILO Lagoon.</w:t>
      </w:r>
    </w:p>
    <w:p w:rsidR="00624F9E" w:rsidRPr="00C67808" w:rsidRDefault="00624F9E" w:rsidP="00E267AB">
      <w:pPr>
        <w:pStyle w:val="Heading2"/>
      </w:pPr>
      <w:bookmarkStart w:id="619" w:name="_Toc373238931"/>
      <w:bookmarkStart w:id="620" w:name="_Toc435167673"/>
      <w:r w:rsidRPr="00C67808">
        <w:t>O</w:t>
      </w:r>
      <w:r>
        <w:t>verlay Regulations</w:t>
      </w:r>
      <w:bookmarkEnd w:id="619"/>
      <w:bookmarkEnd w:id="620"/>
    </w:p>
    <w:p w:rsidR="00624F9E" w:rsidRDefault="00624F9E" w:rsidP="00C619B7">
      <w:pPr>
        <w:pStyle w:val="Heading3"/>
      </w:pPr>
      <w:r>
        <w:t>All the r</w:t>
      </w:r>
      <w:r w:rsidRPr="00C67808">
        <w:t>egulations of the D</w:t>
      </w:r>
      <w:r w:rsidR="006E51A2">
        <w:t>istrict, which underlies the ES overlay</w:t>
      </w:r>
      <w:r w:rsidRPr="00C67808">
        <w:t>, shall be used by Council as a guideline in establishing conditions, which may be applied to location-sensitive Development Permits for the specific use being requested.</w:t>
      </w:r>
    </w:p>
    <w:p w:rsidR="00624F9E" w:rsidRDefault="00624F9E" w:rsidP="00C619B7">
      <w:pPr>
        <w:pStyle w:val="Heading3"/>
      </w:pPr>
      <w:r w:rsidRPr="009352EE">
        <w:t>Where a proposed development of a new use and any required access driveway is located within 150</w:t>
      </w:r>
      <w:r>
        <w:t>.0</w:t>
      </w:r>
      <w:r w:rsidRPr="009352EE">
        <w:t xml:space="preserve"> </w:t>
      </w:r>
      <w:r>
        <w:t>metres</w:t>
      </w:r>
      <w:r w:rsidRPr="009352EE">
        <w:t xml:space="preserve"> of an area defined as </w:t>
      </w:r>
      <w:r>
        <w:t>E</w:t>
      </w:r>
      <w:r w:rsidRPr="009352EE">
        <w:t xml:space="preserve">nvironmentally </w:t>
      </w:r>
      <w:r>
        <w:t>S</w:t>
      </w:r>
      <w:r w:rsidRPr="009352EE">
        <w:t xml:space="preserve">ensitive land in </w:t>
      </w:r>
      <w:r w:rsidRPr="00A57BB4">
        <w:t xml:space="preserve">the OCP or as an Environmentally Sensitive (ES) </w:t>
      </w:r>
      <w:r w:rsidR="006E51A2">
        <w:t xml:space="preserve">overlay </w:t>
      </w:r>
      <w:r w:rsidRPr="00A57BB4">
        <w:t>on the Zoning Map,</w:t>
      </w:r>
      <w:r w:rsidRPr="009352EE">
        <w:t xml:space="preserve"> Council may require the applicant to submit sufficient to</w:t>
      </w:r>
      <w:r>
        <w:t xml:space="preserve">pographic or other information to </w:t>
      </w:r>
      <w:r w:rsidRPr="009352EE">
        <w:t xml:space="preserve"> determine if the development will be within 50</w:t>
      </w:r>
      <w:r>
        <w:t>.0</w:t>
      </w:r>
      <w:r w:rsidRPr="009352EE">
        <w:t xml:space="preserve"> </w:t>
      </w:r>
      <w:r>
        <w:t>metres</w:t>
      </w:r>
      <w:r w:rsidRPr="009352EE">
        <w:t xml:space="preserve"> of any slopes that may be unstable, or within any river or stream flood plain, or other land that may be subject to flooding.</w:t>
      </w:r>
    </w:p>
    <w:p w:rsidR="00624F9E" w:rsidRPr="009352EE" w:rsidRDefault="00624F9E" w:rsidP="00C619B7">
      <w:pPr>
        <w:pStyle w:val="Heading3"/>
      </w:pPr>
      <w:r w:rsidRPr="009352EE">
        <w:t xml:space="preserve">Identified actions for hazard avoidance, prevention, mitigation or remedy for any development proposed in an ES Overlay may be incorporated as special conditions of a </w:t>
      </w:r>
      <w:r>
        <w:t>D</w:t>
      </w:r>
      <w:r w:rsidRPr="009352EE">
        <w:t xml:space="preserve">evelopment </w:t>
      </w:r>
      <w:r>
        <w:t>P</w:t>
      </w:r>
      <w:r w:rsidRPr="009352EE">
        <w:t>ermit. Where such special conditions conflict with any other regulation of this Bylaw, the special conditions shall take precedence. Council shall refuse a permit for</w:t>
      </w:r>
      <w:r>
        <w:t xml:space="preserve"> any development for which, in C</w:t>
      </w:r>
      <w:r w:rsidRPr="009352EE">
        <w:t xml:space="preserve">ouncil's opinion, the proposed actions are inadequate to address the adverse effects or may result in excessive costs for the </w:t>
      </w:r>
      <w:r>
        <w:t>Municipality</w:t>
      </w:r>
      <w:r w:rsidRPr="009352EE">
        <w:t>.</w:t>
      </w:r>
    </w:p>
    <w:p w:rsidR="00624F9E" w:rsidRDefault="00624F9E" w:rsidP="005D2879">
      <w:pPr>
        <w:pStyle w:val="Heading3"/>
      </w:pPr>
      <w:r w:rsidRPr="004C3468">
        <w:t xml:space="preserve">No person shall within an Environmentally Sensitive Lands Overlay </w:t>
      </w:r>
      <w:r>
        <w:t xml:space="preserve">or, as identified on reference maps, </w:t>
      </w:r>
      <w:r w:rsidRPr="004C3468">
        <w:t>use any land, or erect, alter or use any building or structure, except in accordance with the following provisions.</w:t>
      </w:r>
    </w:p>
    <w:p w:rsidR="003A25CC" w:rsidRPr="003A25CC" w:rsidRDefault="003A25CC" w:rsidP="003A25CC"/>
    <w:p w:rsidR="00624F9E" w:rsidRDefault="00624F9E" w:rsidP="00E267AB">
      <w:pPr>
        <w:pStyle w:val="Heading2"/>
      </w:pPr>
      <w:bookmarkStart w:id="621" w:name="_Toc253491835"/>
      <w:bookmarkStart w:id="622" w:name="_Toc218658232"/>
      <w:bookmarkStart w:id="623" w:name="_Toc197347824"/>
      <w:bookmarkStart w:id="624" w:name="_Toc373238932"/>
      <w:bookmarkStart w:id="625" w:name="_Toc435167674"/>
      <w:r>
        <w:lastRenderedPageBreak/>
        <w:t>Permitted Uses</w:t>
      </w:r>
      <w:bookmarkEnd w:id="621"/>
      <w:bookmarkEnd w:id="622"/>
      <w:bookmarkEnd w:id="623"/>
      <w:bookmarkEnd w:id="624"/>
      <w:bookmarkEnd w:id="625"/>
    </w:p>
    <w:p w:rsidR="00624F9E" w:rsidRPr="003A25CC" w:rsidRDefault="00624F9E" w:rsidP="00F929EF">
      <w:pPr>
        <w:pStyle w:val="ListParagraph"/>
        <w:numPr>
          <w:ilvl w:val="0"/>
          <w:numId w:val="39"/>
        </w:numPr>
        <w:spacing w:before="120" w:after="120"/>
        <w:ind w:left="1530"/>
        <w:rPr>
          <w:rFonts w:asciiTheme="minorHAnsi" w:hAnsiTheme="minorHAnsi"/>
          <w:spacing w:val="0"/>
          <w:sz w:val="20"/>
          <w:szCs w:val="20"/>
        </w:rPr>
      </w:pPr>
      <w:r w:rsidRPr="003A25CC">
        <w:rPr>
          <w:rFonts w:asciiTheme="minorHAnsi" w:hAnsiTheme="minorHAnsi"/>
          <w:spacing w:val="0"/>
          <w:sz w:val="20"/>
          <w:szCs w:val="20"/>
        </w:rPr>
        <w:t>Agricultural uses, but not including buildings and structures accessory thereto; and does not include irrigation works or Intensive Livestock Operations;</w:t>
      </w:r>
    </w:p>
    <w:p w:rsidR="00624F9E" w:rsidRPr="003A25CC" w:rsidRDefault="00624F9E" w:rsidP="00F929EF">
      <w:pPr>
        <w:pStyle w:val="ListParagraph"/>
        <w:numPr>
          <w:ilvl w:val="0"/>
          <w:numId w:val="39"/>
        </w:numPr>
        <w:spacing w:before="120" w:after="120"/>
        <w:ind w:left="1530"/>
        <w:rPr>
          <w:rFonts w:asciiTheme="minorHAnsi" w:hAnsiTheme="minorHAnsi"/>
          <w:spacing w:val="0"/>
          <w:sz w:val="20"/>
          <w:szCs w:val="20"/>
        </w:rPr>
      </w:pPr>
      <w:r w:rsidRPr="003A25CC">
        <w:rPr>
          <w:rFonts w:asciiTheme="minorHAnsi" w:hAnsiTheme="minorHAnsi"/>
          <w:spacing w:val="0"/>
          <w:sz w:val="20"/>
          <w:szCs w:val="20"/>
        </w:rPr>
        <w:t>Recreational uses;</w:t>
      </w:r>
    </w:p>
    <w:p w:rsidR="00624F9E" w:rsidRPr="003A25CC" w:rsidRDefault="00624F9E" w:rsidP="00F929EF">
      <w:pPr>
        <w:pStyle w:val="ListParagraph"/>
        <w:numPr>
          <w:ilvl w:val="0"/>
          <w:numId w:val="39"/>
        </w:numPr>
        <w:spacing w:before="120" w:after="120"/>
        <w:ind w:left="1530"/>
        <w:rPr>
          <w:rFonts w:asciiTheme="minorHAnsi" w:hAnsiTheme="minorHAnsi"/>
          <w:spacing w:val="0"/>
          <w:sz w:val="20"/>
          <w:szCs w:val="20"/>
        </w:rPr>
      </w:pPr>
      <w:r w:rsidRPr="003A25CC">
        <w:rPr>
          <w:rFonts w:asciiTheme="minorHAnsi" w:hAnsiTheme="minorHAnsi"/>
          <w:spacing w:val="0"/>
          <w:sz w:val="20"/>
          <w:szCs w:val="20"/>
        </w:rPr>
        <w:t>Wildlife habitats and sanctuaries.</w:t>
      </w:r>
    </w:p>
    <w:p w:rsidR="00624F9E" w:rsidRPr="00967176" w:rsidRDefault="00624F9E" w:rsidP="00E267AB">
      <w:pPr>
        <w:pStyle w:val="Heading2"/>
      </w:pPr>
      <w:bookmarkStart w:id="626" w:name="_Toc218658233"/>
      <w:bookmarkStart w:id="627" w:name="_Toc197347825"/>
      <w:bookmarkStart w:id="628" w:name="_Toc253491836"/>
      <w:bookmarkStart w:id="629" w:name="_Toc373238933"/>
      <w:bookmarkStart w:id="630" w:name="_Toc435167675"/>
      <w:r w:rsidRPr="00967176">
        <w:t>Discretionary Uses</w:t>
      </w:r>
      <w:bookmarkEnd w:id="626"/>
      <w:bookmarkEnd w:id="627"/>
      <w:bookmarkEnd w:id="628"/>
      <w:bookmarkEnd w:id="629"/>
      <w:bookmarkEnd w:id="630"/>
      <w:r w:rsidRPr="00967176">
        <w:t xml:space="preserve">  </w:t>
      </w:r>
    </w:p>
    <w:p w:rsidR="00624F9E" w:rsidRPr="00967176" w:rsidRDefault="00624F9E" w:rsidP="003A25CC">
      <w:pPr>
        <w:pStyle w:val="BodyTextIndent2"/>
      </w:pPr>
      <w:r w:rsidRPr="00967176">
        <w:t>The following uses may be permitted only by resolution of Council and only in locations specified by Council:</w:t>
      </w:r>
    </w:p>
    <w:p w:rsidR="00624F9E" w:rsidRPr="003A25CC" w:rsidRDefault="00624F9E" w:rsidP="003A25CC">
      <w:pPr>
        <w:pStyle w:val="ListParagraph"/>
        <w:numPr>
          <w:ilvl w:val="0"/>
          <w:numId w:val="34"/>
        </w:numPr>
        <w:spacing w:before="120" w:after="120"/>
        <w:ind w:left="1530"/>
        <w:rPr>
          <w:rFonts w:asciiTheme="minorHAnsi" w:hAnsiTheme="minorHAnsi"/>
          <w:spacing w:val="0"/>
          <w:sz w:val="20"/>
          <w:szCs w:val="20"/>
        </w:rPr>
      </w:pPr>
      <w:r w:rsidRPr="003A25CC">
        <w:rPr>
          <w:rFonts w:asciiTheme="minorHAnsi" w:hAnsiTheme="minorHAnsi"/>
          <w:spacing w:val="0"/>
          <w:sz w:val="20"/>
          <w:szCs w:val="20"/>
        </w:rPr>
        <w:t xml:space="preserve">One detached one unit dwelling, RTM or modular home following the placement thereof on a permanent foundation, and buildings accessory thereto subject to appropriate </w:t>
      </w:r>
      <w:r w:rsidR="00337335" w:rsidRPr="003A25CC">
        <w:rPr>
          <w:rFonts w:asciiTheme="minorHAnsi" w:hAnsiTheme="minorHAnsi"/>
          <w:spacing w:val="0"/>
          <w:sz w:val="20"/>
          <w:szCs w:val="20"/>
        </w:rPr>
        <w:t>parcel</w:t>
      </w:r>
      <w:r w:rsidRPr="003A25CC">
        <w:rPr>
          <w:rFonts w:asciiTheme="minorHAnsi" w:hAnsiTheme="minorHAnsi"/>
          <w:spacing w:val="0"/>
          <w:sz w:val="20"/>
          <w:szCs w:val="20"/>
        </w:rPr>
        <w:t xml:space="preserve"> development regulations (slope instability or flood proofing);</w:t>
      </w:r>
    </w:p>
    <w:p w:rsidR="00624F9E" w:rsidRPr="003A25CC" w:rsidRDefault="00624F9E" w:rsidP="003A25CC">
      <w:pPr>
        <w:pStyle w:val="ListParagraph"/>
        <w:numPr>
          <w:ilvl w:val="0"/>
          <w:numId w:val="34"/>
        </w:numPr>
        <w:spacing w:before="120" w:after="120"/>
        <w:ind w:left="1530"/>
        <w:rPr>
          <w:rFonts w:asciiTheme="minorHAnsi" w:hAnsiTheme="minorHAnsi"/>
          <w:spacing w:val="0"/>
          <w:sz w:val="20"/>
          <w:szCs w:val="20"/>
        </w:rPr>
      </w:pPr>
      <w:r w:rsidRPr="003A25CC">
        <w:rPr>
          <w:rFonts w:asciiTheme="minorHAnsi" w:hAnsiTheme="minorHAnsi"/>
          <w:spacing w:val="0"/>
          <w:sz w:val="20"/>
          <w:szCs w:val="20"/>
        </w:rPr>
        <w:t>Home occupations;</w:t>
      </w:r>
    </w:p>
    <w:p w:rsidR="00624F9E" w:rsidRPr="003A25CC" w:rsidRDefault="00624F9E" w:rsidP="003A25CC">
      <w:pPr>
        <w:pStyle w:val="ListParagraph"/>
        <w:numPr>
          <w:ilvl w:val="0"/>
          <w:numId w:val="34"/>
        </w:numPr>
        <w:spacing w:before="120" w:after="120"/>
        <w:ind w:left="1530"/>
        <w:rPr>
          <w:rFonts w:asciiTheme="minorHAnsi" w:hAnsiTheme="minorHAnsi"/>
          <w:spacing w:val="0"/>
          <w:sz w:val="20"/>
          <w:szCs w:val="20"/>
        </w:rPr>
      </w:pPr>
      <w:r w:rsidRPr="003A25CC">
        <w:rPr>
          <w:rFonts w:asciiTheme="minorHAnsi" w:hAnsiTheme="minorHAnsi"/>
          <w:spacing w:val="0"/>
          <w:sz w:val="20"/>
          <w:szCs w:val="20"/>
        </w:rPr>
        <w:t>La</w:t>
      </w:r>
      <w:r w:rsidR="003A25CC">
        <w:rPr>
          <w:rFonts w:asciiTheme="minorHAnsi" w:hAnsiTheme="minorHAnsi"/>
          <w:spacing w:val="0"/>
          <w:sz w:val="20"/>
          <w:szCs w:val="20"/>
        </w:rPr>
        <w:t>rge accessory buildings.</w:t>
      </w:r>
    </w:p>
    <w:p w:rsidR="00624F9E" w:rsidRDefault="00337335" w:rsidP="00E267AB">
      <w:pPr>
        <w:pStyle w:val="Heading2"/>
      </w:pPr>
      <w:bookmarkStart w:id="631" w:name="_Toc253491838"/>
      <w:bookmarkStart w:id="632" w:name="_Toc218658234"/>
      <w:bookmarkStart w:id="633" w:name="_Toc373238934"/>
      <w:bookmarkStart w:id="634" w:name="_Toc435167676"/>
      <w:r>
        <w:t>Parcel</w:t>
      </w:r>
      <w:r w:rsidR="00624F9E">
        <w:t xml:space="preserve"> Development Regulations</w:t>
      </w:r>
      <w:bookmarkEnd w:id="631"/>
      <w:bookmarkEnd w:id="632"/>
      <w:r w:rsidR="00624F9E">
        <w:t xml:space="preserve"> for Slope Instability Areas</w:t>
      </w:r>
      <w:bookmarkEnd w:id="633"/>
      <w:bookmarkEnd w:id="634"/>
    </w:p>
    <w:p w:rsidR="00624F9E" w:rsidRDefault="00624F9E" w:rsidP="00C619B7">
      <w:pPr>
        <w:pStyle w:val="Heading3"/>
      </w:pPr>
      <w:r>
        <w:t xml:space="preserve">No new development shall be permitted in any readily eroded or unstable slope area if the proposed development will be affected by or increase the potential hazard presented by erosion or slope instability. </w:t>
      </w:r>
    </w:p>
    <w:p w:rsidR="00624F9E" w:rsidRDefault="00624F9E" w:rsidP="00C619B7">
      <w:pPr>
        <w:pStyle w:val="Heading3"/>
      </w:pPr>
      <w:r>
        <w:t xml:space="preserve">For the purpose of this Bylaw, the area considered presenting potential erosion and/or slope instability hazard includes but is not limited to the slopes </w:t>
      </w:r>
      <w:r w:rsidRPr="00136F32">
        <w:t xml:space="preserve">of </w:t>
      </w:r>
      <w:r w:rsidR="005752A8">
        <w:t>Swift Current Creek</w:t>
      </w:r>
      <w:r>
        <w:t xml:space="preserve"> and any tributary creeks and gullies. Council may require a surveyor to determine where this line or crest of valley is located at the developer’s expense and development will be set back from that line at all points.</w:t>
      </w:r>
    </w:p>
    <w:p w:rsidR="00624F9E" w:rsidRDefault="00624F9E" w:rsidP="00C619B7">
      <w:pPr>
        <w:pStyle w:val="Heading3"/>
      </w:pPr>
      <w:r>
        <w:t xml:space="preserve">Any application for a Development Permit on any parcel of land that lies wholly or partially within an area identified in the “Environmentally Sensitive Lands Overlay Area” must be accompanied by a detailed </w:t>
      </w:r>
      <w:r w:rsidR="00337335">
        <w:t>parcel</w:t>
      </w:r>
      <w:r>
        <w:t xml:space="preserve"> analysis prepared by a geotechnical engineer registered in the Province of Saskatchewan. The </w:t>
      </w:r>
      <w:r w:rsidR="00337335">
        <w:t>parcel</w:t>
      </w:r>
      <w:r>
        <w:t xml:space="preserve"> analysis shall indicate topography, surface drainage, geological, and geotechnical conditions at the </w:t>
      </w:r>
      <w:r w:rsidR="00337335">
        <w:t>parcel</w:t>
      </w:r>
      <w:r>
        <w:t xml:space="preserve"> of the proposed development and related to the conditions of the general area as they relate to slope instability and erosion hazards. </w:t>
      </w:r>
    </w:p>
    <w:p w:rsidR="00624F9E" w:rsidRDefault="00624F9E" w:rsidP="00C619B7">
      <w:pPr>
        <w:pStyle w:val="Heading3"/>
      </w:pPr>
      <w:r>
        <w:t>The geotechnical engineer shall answer the following questions:</w:t>
      </w:r>
    </w:p>
    <w:p w:rsidR="00624F9E" w:rsidRPr="00EE7B1D" w:rsidRDefault="00624F9E" w:rsidP="00EE7B1D">
      <w:pPr>
        <w:pStyle w:val="abclist"/>
        <w:numPr>
          <w:ilvl w:val="0"/>
          <w:numId w:val="35"/>
        </w:numPr>
        <w:spacing w:before="120" w:after="120"/>
        <w:ind w:left="2250"/>
        <w:rPr>
          <w:rFonts w:asciiTheme="minorHAnsi" w:hAnsiTheme="minorHAnsi"/>
          <w:spacing w:val="0"/>
          <w:sz w:val="20"/>
          <w:szCs w:val="20"/>
        </w:rPr>
      </w:pPr>
      <w:r w:rsidRPr="00EE7B1D">
        <w:rPr>
          <w:rFonts w:asciiTheme="minorHAnsi" w:hAnsiTheme="minorHAnsi"/>
          <w:spacing w:val="0"/>
          <w:sz w:val="20"/>
          <w:szCs w:val="20"/>
        </w:rPr>
        <w:t>Will the proposed development be detrimentally affected by natural erosion or slope instability?</w:t>
      </w:r>
    </w:p>
    <w:p w:rsidR="00624F9E" w:rsidRPr="00EE7B1D" w:rsidRDefault="00624F9E" w:rsidP="00EE7B1D">
      <w:pPr>
        <w:pStyle w:val="abclist"/>
        <w:numPr>
          <w:ilvl w:val="0"/>
          <w:numId w:val="35"/>
        </w:numPr>
        <w:spacing w:before="120" w:after="120"/>
        <w:ind w:left="2250"/>
        <w:rPr>
          <w:rFonts w:asciiTheme="minorHAnsi" w:hAnsiTheme="minorHAnsi"/>
          <w:spacing w:val="0"/>
          <w:sz w:val="20"/>
          <w:szCs w:val="20"/>
        </w:rPr>
      </w:pPr>
      <w:r w:rsidRPr="00EE7B1D">
        <w:rPr>
          <w:rFonts w:asciiTheme="minorHAnsi" w:hAnsiTheme="minorHAnsi"/>
          <w:spacing w:val="0"/>
          <w:sz w:val="20"/>
          <w:szCs w:val="20"/>
        </w:rPr>
        <w:t>Will the proposed development increase the potential for erosion or slope instability that may affect the proposed development, or any other property?</w:t>
      </w:r>
    </w:p>
    <w:p w:rsidR="00624F9E" w:rsidRDefault="00624F9E" w:rsidP="00C619B7">
      <w:pPr>
        <w:pStyle w:val="Heading3"/>
      </w:pPr>
      <w:r>
        <w:t xml:space="preserve">Unless the geotechnical engineer can answer “no” in response to both of the above questions, further analysis will be required.  The required analysis must define the hazard as it may affect the proposed development and any other potentially affected property.  The engineering report will identify hazard mitigation measures including engineered works and other measures deemed to be effective in eliminating or managing anticipated erosion and slope stability impacts, and will identify and explain known and suspected residual hazards.  </w:t>
      </w:r>
      <w:r>
        <w:lastRenderedPageBreak/>
        <w:t>The responsibility for monitoring and responding to monitored findings shall be resolved before approval is granted.</w:t>
      </w:r>
    </w:p>
    <w:p w:rsidR="00624F9E" w:rsidRDefault="00624F9E" w:rsidP="00C619B7">
      <w:pPr>
        <w:pStyle w:val="Heading3"/>
      </w:pPr>
      <w:r>
        <w:t xml:space="preserve">A Development Permit shall not be issued unless the report on the </w:t>
      </w:r>
      <w:r w:rsidR="00337335">
        <w:t>parcel</w:t>
      </w:r>
      <w:r>
        <w:t xml:space="preserve">, presented by the professional consultant, indicates that the </w:t>
      </w:r>
      <w:r w:rsidR="00337335">
        <w:t>parcel</w:t>
      </w:r>
      <w:r>
        <w:t xml:space="preserve"> is suitable for development or outlines suitable mitigating measures and documents residual hazard.</w:t>
      </w:r>
    </w:p>
    <w:p w:rsidR="00624F9E" w:rsidRDefault="00624F9E" w:rsidP="00C619B7">
      <w:pPr>
        <w:pStyle w:val="Heading3"/>
      </w:pPr>
      <w:r>
        <w:t>If such an evaluation is not done, or having been done, Council determines that excessive remedial or servicing measures are necessary to safely and efficiently accommodate the proposed development, Council shall not be required to approve the application for development.</w:t>
      </w:r>
    </w:p>
    <w:p w:rsidR="00624F9E" w:rsidRDefault="00624F9E" w:rsidP="00C619B7">
      <w:pPr>
        <w:pStyle w:val="Heading3"/>
      </w:pPr>
      <w:r>
        <w:t>Where a parcel of land borders on or contains a water body, the setback from the bank of the water body shall be determined by the Municipality but shall not be less than 30.0 metres from a water body of 8 hectares or more.</w:t>
      </w:r>
    </w:p>
    <w:p w:rsidR="00624F9E" w:rsidRDefault="00337335" w:rsidP="00E267AB">
      <w:pPr>
        <w:pStyle w:val="Heading2"/>
      </w:pPr>
      <w:bookmarkStart w:id="635" w:name="_Toc373238935"/>
      <w:bookmarkStart w:id="636" w:name="_Toc435167677"/>
      <w:r>
        <w:t>Parcel</w:t>
      </w:r>
      <w:r w:rsidR="00624F9E">
        <w:t xml:space="preserve"> Development Regulations for Flood Hazard Cautionary Areas</w:t>
      </w:r>
      <w:bookmarkEnd w:id="635"/>
      <w:bookmarkEnd w:id="636"/>
    </w:p>
    <w:p w:rsidR="00624F9E" w:rsidRDefault="00624F9E" w:rsidP="00C619B7">
      <w:pPr>
        <w:pStyle w:val="Heading3"/>
      </w:pPr>
      <w:r>
        <w:t>For all proposed development in this cautionary area, the developer shall be responsible to obtain and determine the 1:500 year Estimated Peak Water Level to determine the Safe Building Elevation.</w:t>
      </w:r>
      <w:r w:rsidR="008A3BA5">
        <w:t xml:space="preserve"> </w:t>
      </w:r>
      <w:r>
        <w:t xml:space="preserve"> The </w:t>
      </w:r>
      <w:r w:rsidRPr="005E7089">
        <w:t>Saskatchewan Water Security Agency will</w:t>
      </w:r>
      <w:r>
        <w:t xml:space="preserve"> assist and provide comment when possible.  The developer shall be responsible for the cost of providing this information.</w:t>
      </w:r>
    </w:p>
    <w:p w:rsidR="00624F9E" w:rsidRDefault="00624F9E" w:rsidP="00EE7B1D">
      <w:pPr>
        <w:pStyle w:val="Heading3"/>
        <w:rPr>
          <w:rFonts w:cs="FuturaBT-Light"/>
        </w:rPr>
      </w:pPr>
      <w:r w:rsidRPr="0033755C">
        <w:t>If Saskatchewan Water Security Agency is unable to provide the require information, developers will be required to provide</w:t>
      </w:r>
      <w:r>
        <w:t xml:space="preserve"> professional, certifi</w:t>
      </w:r>
      <w:r w:rsidR="00EE7B1D">
        <w:t xml:space="preserve">ed environmental, geotechnical </w:t>
      </w:r>
      <w:r>
        <w:t>and/or hydrological reports to address development hazards</w:t>
      </w:r>
      <w:r w:rsidR="00EE7B1D">
        <w:t xml:space="preserve"> and may require a preliminary </w:t>
      </w:r>
      <w:r>
        <w:t>analysis by a professional engineer or environmental scien</w:t>
      </w:r>
      <w:r w:rsidR="00EE7B1D">
        <w:t xml:space="preserve">tist to identify which hazards </w:t>
      </w:r>
      <w:r>
        <w:t>may exist in the area of a proposed development. C</w:t>
      </w:r>
      <w:r w:rsidR="00EE7B1D">
        <w:t xml:space="preserve">ouncil may refuse to authorize </w:t>
      </w:r>
      <w:r>
        <w:t>development of structures on such land or may autho</w:t>
      </w:r>
      <w:r w:rsidR="00EE7B1D">
        <w:t xml:space="preserve">rize such developments only in </w:t>
      </w:r>
      <w:r>
        <w:t xml:space="preserve">accordance with recommended preventative mitigation measures </w:t>
      </w:r>
      <w:r w:rsidR="00EE7B1D">
        <w:rPr>
          <w:rFonts w:cs="FuturaBT-Light"/>
        </w:rPr>
        <w:t xml:space="preserve">which eliminate the risk or </w:t>
      </w:r>
      <w:r>
        <w:rPr>
          <w:rFonts w:cs="FuturaBT-Light"/>
        </w:rPr>
        <w:t>reduce the risk to an acceptab</w:t>
      </w:r>
      <w:r w:rsidR="00EE7B1D">
        <w:rPr>
          <w:rFonts w:cs="FuturaBT-Light"/>
        </w:rPr>
        <w:t>le level and remedial measures.</w:t>
      </w:r>
    </w:p>
    <w:p w:rsidR="00E97F61" w:rsidRPr="008A3BA5" w:rsidRDefault="00E97F61" w:rsidP="008A3BA5">
      <w:pPr>
        <w:pStyle w:val="Heading3"/>
      </w:pPr>
      <w:r w:rsidRPr="008A3BA5">
        <w:t xml:space="preserve">Notwithstanding any other portion of this bylaw, the development of new buildings and/or additions to building in the flood way of the 1:500 flood year elevation of any watercourse or water body is prohibited. In addition, development in the 1:500 year flood fringe is not allowed unless flood proofed up to an elevation of 0.5 metres above the 1:500 year flood elevation to be determined by a qualified hydraulic engineer or as established by the Saskatchewan Water Security Agency. </w:t>
      </w:r>
    </w:p>
    <w:p w:rsidR="00624F9E" w:rsidRPr="008A3BA5" w:rsidRDefault="00624F9E" w:rsidP="008A3BA5">
      <w:pPr>
        <w:pStyle w:val="Heading3"/>
      </w:pPr>
      <w:r w:rsidRPr="008A3BA5">
        <w:t>No person shall backfill, grade, deposit earth or other material, excavate, or store goods or materials on these lands nor plant any vegetation parallel to the water flow.</w:t>
      </w:r>
    </w:p>
    <w:p w:rsidR="008A3BA5" w:rsidRDefault="00624F9E" w:rsidP="008A3BA5">
      <w:pPr>
        <w:pStyle w:val="Heading3"/>
        <w:rPr>
          <w:i/>
        </w:rPr>
      </w:pPr>
      <w:r>
        <w:t>“Hazardous Substances and Waste Dangerous Goods” are</w:t>
      </w:r>
      <w:r w:rsidR="008A3BA5">
        <w:t xml:space="preserve"> prohibited, as defined by the </w:t>
      </w:r>
      <w:r>
        <w:t>Hazardous Substances and Waste Dangerous Go</w:t>
      </w:r>
      <w:r w:rsidR="008A3BA5">
        <w:t xml:space="preserve">ods Control Regulations of the </w:t>
      </w:r>
      <w:r w:rsidRPr="00FD797D">
        <w:rPr>
          <w:i/>
        </w:rPr>
        <w:t>Environmental Management and Protection Act of Saskatchewan.</w:t>
      </w:r>
      <w:bookmarkStart w:id="637" w:name="_Toc253491830"/>
    </w:p>
    <w:p w:rsidR="008A3BA5" w:rsidRPr="008A3BA5" w:rsidRDefault="008A3BA5" w:rsidP="008A3BA5"/>
    <w:p w:rsidR="008A3BA5" w:rsidRDefault="008A3BA5" w:rsidP="008A3BA5">
      <w:pPr>
        <w:pStyle w:val="Heading3"/>
        <w:rPr>
          <w:b/>
          <w:bCs/>
          <w:caps/>
        </w:rPr>
        <w:sectPr w:rsidR="008A3BA5" w:rsidSect="00BF3B67">
          <w:pgSz w:w="12240" w:h="15840"/>
          <w:pgMar w:top="1440" w:right="1440" w:bottom="1440" w:left="1440" w:header="708" w:footer="708" w:gutter="0"/>
          <w:cols w:space="708"/>
          <w:docGrid w:linePitch="360"/>
        </w:sectPr>
      </w:pPr>
    </w:p>
    <w:p w:rsidR="00624F9E" w:rsidRPr="00720C66" w:rsidRDefault="008A3BA5" w:rsidP="00624F9E">
      <w:pPr>
        <w:pStyle w:val="Heading1"/>
      </w:pPr>
      <w:bookmarkStart w:id="638" w:name="_Toc373238936"/>
      <w:bookmarkStart w:id="639" w:name="_Toc435167678"/>
      <w:r>
        <w:rPr>
          <w:i/>
          <w:noProof/>
          <w:lang w:val="en-CA" w:eastAsia="en-CA" w:bidi="ar-SA"/>
        </w:rPr>
        <w:lastRenderedPageBreak/>
        <mc:AlternateContent>
          <mc:Choice Requires="wpg">
            <w:drawing>
              <wp:anchor distT="0" distB="0" distL="114300" distR="114300" simplePos="0" relativeHeight="251644416" behindDoc="0" locked="0" layoutInCell="1" allowOverlap="1" wp14:anchorId="205115EF" wp14:editId="61C33D0D">
                <wp:simplePos x="0" y="0"/>
                <wp:positionH relativeFrom="column">
                  <wp:posOffset>4832350</wp:posOffset>
                </wp:positionH>
                <wp:positionV relativeFrom="paragraph">
                  <wp:posOffset>67310</wp:posOffset>
                </wp:positionV>
                <wp:extent cx="1158240" cy="967740"/>
                <wp:effectExtent l="0" t="95250" r="3810" b="60960"/>
                <wp:wrapSquare wrapText="bothSides"/>
                <wp:docPr id="305" name="Group 305"/>
                <wp:cNvGraphicFramePr/>
                <a:graphic xmlns:a="http://schemas.openxmlformats.org/drawingml/2006/main">
                  <a:graphicData uri="http://schemas.microsoft.com/office/word/2010/wordprocessingGroup">
                    <wpg:wgp>
                      <wpg:cNvGrpSpPr/>
                      <wpg:grpSpPr>
                        <a:xfrm>
                          <a:off x="0" y="0"/>
                          <a:ext cx="1158240" cy="967740"/>
                          <a:chOff x="0" y="0"/>
                          <a:chExt cx="1158240" cy="967740"/>
                        </a:xfrm>
                      </wpg:grpSpPr>
                      <wps:wsp>
                        <wps:cNvPr id="306" name="Oval 400"/>
                        <wps:cNvSpPr>
                          <a:spLocks noChangeAspect="1" noChangeArrowheads="1"/>
                        </wps:cNvSpPr>
                        <wps:spPr bwMode="auto">
                          <a:xfrm>
                            <a:off x="0" y="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307" name="Text Box 307"/>
                        <wps:cNvSpPr txBox="1"/>
                        <wps:spPr>
                          <a:xfrm>
                            <a:off x="259080" y="129540"/>
                            <a:ext cx="89916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H</w:t>
                              </w:r>
                              <w:r w:rsidRPr="001803DF">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05115EF" id="Group 305" o:spid="_x0000_s1068" style="position:absolute;left:0;text-align:left;margin-left:380.5pt;margin-top:5.3pt;width:91.2pt;height:76.2pt;z-index:251644416" coordsize="11582,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">
                <v:oval id="Oval 400" o:spid="_x0000_s1069" style="position:absolute;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" fillcolor="#dbe5f1 [660]" strokecolor="#d3dfee" strokeweight="6pt">
                  <o:lock v:ext="edit" aspectratio="t"/>
                  <v:textbox inset="28.8pt,14.4pt,14.4pt,14.4pt">
                    <w:txbxContent>
                      <w:p w:rsidR="008A612C" w:rsidRDefault="008A612C" w:rsidP="00624F9E">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307" o:spid="_x0000_s1070" type="#_x0000_t202" style="position:absolute;left:2590;top:1295;width:8992;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" filled="f" stroked="f" strokeweight=".5pt">
                  <v:textbox>
                    <w:txbxContent>
                      <w:p w:rsidR="008A612C" w:rsidRPr="001803DF" w:rsidRDefault="008A612C" w:rsidP="00624F9E">
                        <w:pP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H</w:t>
                        </w:r>
                        <w:r w:rsidRPr="001803DF">
                          <w:rPr>
                            <w:b/>
                            <w:spacing w:val="0"/>
                            <w:sz w:val="36"/>
                            <w:szCs w:val="36"/>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w:t>
                        </w:r>
                      </w:p>
                    </w:txbxContent>
                  </v:textbox>
                </v:shape>
                <w10:wrap type="square"/>
              </v:group>
            </w:pict>
          </mc:Fallback>
        </mc:AlternateContent>
      </w:r>
      <w:r w:rsidR="00624F9E" w:rsidRPr="00720C66">
        <w:t>HERITAGE RESOURCE OVERLAY (HR)</w:t>
      </w:r>
      <w:bookmarkEnd w:id="637"/>
      <w:bookmarkEnd w:id="638"/>
      <w:bookmarkEnd w:id="639"/>
    </w:p>
    <w:p w:rsidR="00624F9E" w:rsidRPr="00B426CF" w:rsidRDefault="00624F9E" w:rsidP="008A3BA5">
      <w:pPr>
        <w:pStyle w:val="BodyText2"/>
      </w:pPr>
      <w:r w:rsidRPr="00B426CF">
        <w:t>The Intent of th</w:t>
      </w:r>
      <w:r>
        <w:t>e Heritage Resource</w:t>
      </w:r>
      <w:r w:rsidRPr="00B426CF">
        <w:t xml:space="preserve"> Overlay is to ensure the protection of significant heritage resources located on land proposed for development.  The following regulations are intended to apply supplementary standards for development in areas designated as having significant heritage resource potential.</w:t>
      </w:r>
    </w:p>
    <w:p w:rsidR="00624F9E" w:rsidRPr="005D0715" w:rsidRDefault="00624F9E" w:rsidP="00E267AB">
      <w:pPr>
        <w:pStyle w:val="Heading2"/>
      </w:pPr>
      <w:bookmarkStart w:id="640" w:name="_Toc253491831"/>
      <w:bookmarkStart w:id="641" w:name="_Toc373238937"/>
      <w:bookmarkStart w:id="642" w:name="_Toc435167679"/>
      <w:r w:rsidRPr="005D0715">
        <w:t>Defining the Boundary</w:t>
      </w:r>
      <w:bookmarkEnd w:id="640"/>
      <w:bookmarkEnd w:id="641"/>
      <w:bookmarkEnd w:id="642"/>
    </w:p>
    <w:p w:rsidR="00624F9E" w:rsidRDefault="00624F9E" w:rsidP="008A3BA5">
      <w:pPr>
        <w:pStyle w:val="BodyTextIndent2"/>
      </w:pPr>
      <w:r>
        <w:t>Archaeological, historic features and paleontological sensitive lands within the Rural Municipality include:</w:t>
      </w:r>
    </w:p>
    <w:p w:rsidR="00624F9E" w:rsidRPr="008A3BA5" w:rsidRDefault="00624F9E" w:rsidP="008A3BA5">
      <w:pPr>
        <w:pStyle w:val="ListParagraph"/>
        <w:numPr>
          <w:ilvl w:val="0"/>
          <w:numId w:val="32"/>
        </w:numPr>
        <w:spacing w:before="120" w:after="120"/>
        <w:ind w:left="1530"/>
        <w:rPr>
          <w:rFonts w:asciiTheme="minorHAnsi" w:hAnsiTheme="minorHAnsi"/>
          <w:spacing w:val="0"/>
          <w:sz w:val="20"/>
          <w:szCs w:val="20"/>
        </w:rPr>
      </w:pPr>
      <w:r w:rsidRPr="008A3BA5">
        <w:rPr>
          <w:rFonts w:asciiTheme="minorHAnsi" w:hAnsiTheme="minorHAnsi"/>
          <w:spacing w:val="0"/>
          <w:sz w:val="20"/>
          <w:szCs w:val="20"/>
        </w:rPr>
        <w:t xml:space="preserve">Lands located within the same quarter-section as, or within 500 metres of, a </w:t>
      </w:r>
      <w:r w:rsidR="00337335" w:rsidRPr="008A3BA5">
        <w:rPr>
          <w:rFonts w:asciiTheme="minorHAnsi" w:hAnsiTheme="minorHAnsi"/>
          <w:spacing w:val="0"/>
          <w:sz w:val="20"/>
          <w:szCs w:val="20"/>
        </w:rPr>
        <w:t>Parcel</w:t>
      </w:r>
      <w:r w:rsidRPr="008A3BA5">
        <w:rPr>
          <w:rFonts w:asciiTheme="minorHAnsi" w:hAnsiTheme="minorHAnsi"/>
          <w:spacing w:val="0"/>
          <w:sz w:val="20"/>
          <w:szCs w:val="20"/>
        </w:rPr>
        <w:t xml:space="preserve"> of a Special Nature as defined in </w:t>
      </w:r>
      <w:r w:rsidRPr="008A612C">
        <w:rPr>
          <w:rFonts w:asciiTheme="minorHAnsi" w:hAnsiTheme="minorHAnsi"/>
          <w:i/>
          <w:spacing w:val="0"/>
          <w:sz w:val="20"/>
          <w:szCs w:val="20"/>
        </w:rPr>
        <w:t>The Heritage Property Act</w:t>
      </w:r>
      <w:r w:rsidRPr="008A3BA5">
        <w:rPr>
          <w:rFonts w:asciiTheme="minorHAnsi" w:hAnsiTheme="minorHAnsi"/>
          <w:spacing w:val="0"/>
          <w:sz w:val="20"/>
          <w:szCs w:val="20"/>
        </w:rPr>
        <w:t>.</w:t>
      </w:r>
    </w:p>
    <w:p w:rsidR="00624F9E" w:rsidRPr="008A3BA5" w:rsidRDefault="00624F9E" w:rsidP="008A3BA5">
      <w:pPr>
        <w:pStyle w:val="ListParagraph"/>
        <w:numPr>
          <w:ilvl w:val="0"/>
          <w:numId w:val="32"/>
        </w:numPr>
        <w:spacing w:before="120" w:after="120"/>
        <w:ind w:left="1530"/>
        <w:rPr>
          <w:rFonts w:asciiTheme="minorHAnsi" w:hAnsiTheme="minorHAnsi"/>
          <w:spacing w:val="0"/>
          <w:sz w:val="20"/>
          <w:szCs w:val="20"/>
        </w:rPr>
      </w:pPr>
      <w:r w:rsidRPr="008A3BA5">
        <w:rPr>
          <w:rFonts w:asciiTheme="minorHAnsi" w:hAnsiTheme="minorHAnsi"/>
          <w:spacing w:val="0"/>
          <w:sz w:val="20"/>
          <w:szCs w:val="20"/>
        </w:rPr>
        <w:t xml:space="preserve">Lands within 500 metres of other previously recorded </w:t>
      </w:r>
      <w:r w:rsidR="00337335" w:rsidRPr="008A3BA5">
        <w:rPr>
          <w:rFonts w:asciiTheme="minorHAnsi" w:hAnsiTheme="minorHAnsi"/>
          <w:spacing w:val="0"/>
          <w:sz w:val="20"/>
          <w:szCs w:val="20"/>
        </w:rPr>
        <w:t>parcel</w:t>
      </w:r>
      <w:r w:rsidRPr="008A3BA5">
        <w:rPr>
          <w:rFonts w:asciiTheme="minorHAnsi" w:hAnsiTheme="minorHAnsi"/>
          <w:spacing w:val="0"/>
          <w:sz w:val="20"/>
          <w:szCs w:val="20"/>
        </w:rPr>
        <w:t>s, unless they can be shown to be of low heritage significance.</w:t>
      </w:r>
    </w:p>
    <w:p w:rsidR="00624F9E" w:rsidRPr="008A3BA5" w:rsidRDefault="00624F9E" w:rsidP="008A3BA5">
      <w:pPr>
        <w:pStyle w:val="ListParagraph"/>
        <w:numPr>
          <w:ilvl w:val="0"/>
          <w:numId w:val="32"/>
        </w:numPr>
        <w:spacing w:before="120" w:after="120"/>
        <w:ind w:left="1530"/>
        <w:rPr>
          <w:rFonts w:asciiTheme="minorHAnsi" w:hAnsiTheme="minorHAnsi"/>
          <w:spacing w:val="0"/>
          <w:sz w:val="20"/>
          <w:szCs w:val="20"/>
        </w:rPr>
      </w:pPr>
      <w:r w:rsidRPr="008A3BA5">
        <w:rPr>
          <w:rFonts w:asciiTheme="minorHAnsi" w:hAnsiTheme="minorHAnsi"/>
          <w:spacing w:val="0"/>
          <w:sz w:val="20"/>
          <w:szCs w:val="20"/>
        </w:rPr>
        <w:t xml:space="preserve">All known heritage </w:t>
      </w:r>
      <w:r w:rsidR="00337335" w:rsidRPr="008A3BA5">
        <w:rPr>
          <w:rFonts w:asciiTheme="minorHAnsi" w:hAnsiTheme="minorHAnsi"/>
          <w:spacing w:val="0"/>
          <w:sz w:val="20"/>
          <w:szCs w:val="20"/>
        </w:rPr>
        <w:t>parcel</w:t>
      </w:r>
      <w:r w:rsidRPr="008A3BA5">
        <w:rPr>
          <w:rFonts w:asciiTheme="minorHAnsi" w:hAnsiTheme="minorHAnsi"/>
          <w:spacing w:val="0"/>
          <w:sz w:val="20"/>
          <w:szCs w:val="20"/>
        </w:rPr>
        <w:t xml:space="preserve">s, based on archaeological records, shown on the </w:t>
      </w:r>
      <w:hyperlink r:id="rId29" w:history="1">
        <w:r w:rsidRPr="008A3BA5">
          <w:rPr>
            <w:rFonts w:asciiTheme="minorHAnsi" w:hAnsiTheme="minorHAnsi"/>
            <w:spacing w:val="0"/>
            <w:sz w:val="20"/>
            <w:szCs w:val="20"/>
            <w:u w:val="single"/>
          </w:rPr>
          <w:t>www.tpcs.gov.sk.ca</w:t>
        </w:r>
      </w:hyperlink>
      <w:r w:rsidRPr="008A3BA5">
        <w:rPr>
          <w:rFonts w:asciiTheme="minorHAnsi" w:hAnsiTheme="minorHAnsi"/>
          <w:spacing w:val="0"/>
          <w:sz w:val="20"/>
          <w:szCs w:val="20"/>
        </w:rPr>
        <w:t xml:space="preserve"> </w:t>
      </w:r>
      <w:r w:rsidR="00FE3194" w:rsidRPr="008A3BA5">
        <w:rPr>
          <w:rFonts w:asciiTheme="minorHAnsi" w:hAnsiTheme="minorHAnsi"/>
          <w:spacing w:val="0"/>
          <w:sz w:val="20"/>
          <w:szCs w:val="20"/>
        </w:rPr>
        <w:t>web parcel</w:t>
      </w:r>
      <w:r w:rsidRPr="008A3BA5">
        <w:rPr>
          <w:rFonts w:asciiTheme="minorHAnsi" w:hAnsiTheme="minorHAnsi"/>
          <w:spacing w:val="0"/>
          <w:sz w:val="20"/>
          <w:szCs w:val="20"/>
        </w:rPr>
        <w:t xml:space="preserve"> and available “Developer’s Online Screening Tool” and any Reference Maps in Appendix ‘’C’’ of the</w:t>
      </w:r>
      <w:r w:rsidR="008A3BA5">
        <w:rPr>
          <w:rFonts w:asciiTheme="minorHAnsi" w:hAnsiTheme="minorHAnsi"/>
          <w:spacing w:val="0"/>
          <w:sz w:val="20"/>
          <w:szCs w:val="20"/>
        </w:rPr>
        <w:t xml:space="preserve"> Official Community Plan.</w:t>
      </w:r>
    </w:p>
    <w:p w:rsidR="00624F9E" w:rsidRPr="005D0715" w:rsidRDefault="00337335" w:rsidP="00E267AB">
      <w:pPr>
        <w:pStyle w:val="Heading2"/>
      </w:pPr>
      <w:bookmarkStart w:id="643" w:name="_Toc253491832"/>
      <w:bookmarkStart w:id="644" w:name="_Toc373238938"/>
      <w:bookmarkStart w:id="645" w:name="_Toc435167680"/>
      <w:r>
        <w:t>Parcel</w:t>
      </w:r>
      <w:r w:rsidR="00624F9E" w:rsidRPr="005D0715">
        <w:t xml:space="preserve"> Regulations in the Heritage Resources Overlay Area</w:t>
      </w:r>
      <w:bookmarkEnd w:id="643"/>
      <w:bookmarkEnd w:id="644"/>
      <w:bookmarkEnd w:id="645"/>
    </w:p>
    <w:p w:rsidR="00624F9E" w:rsidRDefault="00624F9E" w:rsidP="00C619B7">
      <w:pPr>
        <w:pStyle w:val="Heading3"/>
      </w:pPr>
      <w:r>
        <w:t xml:space="preserve">The Municipality will require the developer to search and identify any known heritage </w:t>
      </w:r>
      <w:r w:rsidR="00337335">
        <w:t>parcel</w:t>
      </w:r>
      <w:r>
        <w:t>s within 500 metres of any recorded heritage sensitive lands and to comply with all Province of Saskatchewan legislation.</w:t>
      </w:r>
    </w:p>
    <w:p w:rsidR="00624F9E" w:rsidRDefault="00624F9E" w:rsidP="00C619B7">
      <w:pPr>
        <w:pStyle w:val="Heading3"/>
      </w:pPr>
      <w:r>
        <w:t>Any substantive development that lies within these sensitive lands shall be referred to the Provincial Heritage Unit for a heritage review.</w:t>
      </w:r>
    </w:p>
    <w:p w:rsidR="00624F9E" w:rsidRDefault="00624F9E" w:rsidP="00C619B7">
      <w:pPr>
        <w:pStyle w:val="Heading3"/>
      </w:pPr>
      <w:r>
        <w:t>Should a Heritage Resource Impact Assessment be required, it is the responsibility of the developer to have it carried out by a qualified professional under an approved investigation permit.  The study should establish:</w:t>
      </w:r>
    </w:p>
    <w:p w:rsidR="00624F9E" w:rsidRPr="008A3BA5" w:rsidRDefault="00624F9E" w:rsidP="008A3BA5">
      <w:pPr>
        <w:pStyle w:val="abclist"/>
        <w:numPr>
          <w:ilvl w:val="0"/>
          <w:numId w:val="33"/>
        </w:numPr>
        <w:spacing w:before="120" w:after="120"/>
        <w:ind w:left="2250"/>
        <w:rPr>
          <w:rFonts w:asciiTheme="minorHAnsi" w:hAnsiTheme="minorHAnsi"/>
          <w:spacing w:val="0"/>
          <w:sz w:val="20"/>
          <w:szCs w:val="20"/>
        </w:rPr>
      </w:pPr>
      <w:r w:rsidRPr="008A3BA5">
        <w:rPr>
          <w:rFonts w:asciiTheme="minorHAnsi" w:hAnsiTheme="minorHAnsi"/>
          <w:spacing w:val="0"/>
          <w:sz w:val="20"/>
          <w:szCs w:val="20"/>
        </w:rPr>
        <w:t xml:space="preserve">The presence of heritage </w:t>
      </w:r>
      <w:r w:rsidR="00337335" w:rsidRPr="008A3BA5">
        <w:rPr>
          <w:rFonts w:asciiTheme="minorHAnsi" w:hAnsiTheme="minorHAnsi"/>
          <w:spacing w:val="0"/>
          <w:sz w:val="20"/>
          <w:szCs w:val="20"/>
        </w:rPr>
        <w:t>parcel</w:t>
      </w:r>
      <w:r w:rsidRPr="008A3BA5">
        <w:rPr>
          <w:rFonts w:asciiTheme="minorHAnsi" w:hAnsiTheme="minorHAnsi"/>
          <w:spacing w:val="0"/>
          <w:sz w:val="20"/>
          <w:szCs w:val="20"/>
        </w:rPr>
        <w:t>s within the project areas;</w:t>
      </w:r>
    </w:p>
    <w:p w:rsidR="00624F9E" w:rsidRPr="008A3BA5" w:rsidRDefault="00624F9E" w:rsidP="008A3BA5">
      <w:pPr>
        <w:pStyle w:val="abclist"/>
        <w:numPr>
          <w:ilvl w:val="0"/>
          <w:numId w:val="33"/>
        </w:numPr>
        <w:spacing w:before="120" w:after="120"/>
        <w:ind w:left="2250"/>
        <w:rPr>
          <w:rFonts w:asciiTheme="minorHAnsi" w:hAnsiTheme="minorHAnsi"/>
          <w:spacing w:val="0"/>
          <w:sz w:val="20"/>
          <w:szCs w:val="20"/>
        </w:rPr>
      </w:pPr>
      <w:r w:rsidRPr="008A3BA5">
        <w:rPr>
          <w:rFonts w:asciiTheme="minorHAnsi" w:hAnsiTheme="minorHAnsi"/>
          <w:spacing w:val="0"/>
          <w:sz w:val="20"/>
          <w:szCs w:val="20"/>
        </w:rPr>
        <w:t>Suitable mitigation measures that could be implemented;</w:t>
      </w:r>
    </w:p>
    <w:p w:rsidR="00624F9E" w:rsidRPr="008A3BA5" w:rsidRDefault="00624F9E" w:rsidP="008A3BA5">
      <w:pPr>
        <w:pStyle w:val="abclist"/>
        <w:numPr>
          <w:ilvl w:val="0"/>
          <w:numId w:val="33"/>
        </w:numPr>
        <w:spacing w:before="120" w:after="120"/>
        <w:ind w:left="2250"/>
        <w:rPr>
          <w:rFonts w:asciiTheme="minorHAnsi" w:hAnsiTheme="minorHAnsi"/>
          <w:spacing w:val="0"/>
          <w:sz w:val="20"/>
          <w:szCs w:val="20"/>
        </w:rPr>
      </w:pPr>
      <w:r w:rsidRPr="008A3BA5">
        <w:rPr>
          <w:rFonts w:asciiTheme="minorHAnsi" w:hAnsiTheme="minorHAnsi"/>
          <w:spacing w:val="0"/>
          <w:sz w:val="20"/>
          <w:szCs w:val="20"/>
        </w:rPr>
        <w:t xml:space="preserve">The content, structure, and importance of those heritage </w:t>
      </w:r>
      <w:r w:rsidR="00337335" w:rsidRPr="008A3BA5">
        <w:rPr>
          <w:rFonts w:asciiTheme="minorHAnsi" w:hAnsiTheme="minorHAnsi"/>
          <w:spacing w:val="0"/>
          <w:sz w:val="20"/>
          <w:szCs w:val="20"/>
        </w:rPr>
        <w:t>parcel</w:t>
      </w:r>
      <w:r w:rsidRPr="008A3BA5">
        <w:rPr>
          <w:rFonts w:asciiTheme="minorHAnsi" w:hAnsiTheme="minorHAnsi"/>
          <w:spacing w:val="0"/>
          <w:sz w:val="20"/>
          <w:szCs w:val="20"/>
        </w:rPr>
        <w:t>s; and</w:t>
      </w:r>
    </w:p>
    <w:p w:rsidR="00624F9E" w:rsidRPr="008A3BA5" w:rsidRDefault="00624F9E" w:rsidP="008A3BA5">
      <w:pPr>
        <w:pStyle w:val="abclist"/>
        <w:numPr>
          <w:ilvl w:val="0"/>
          <w:numId w:val="33"/>
        </w:numPr>
        <w:spacing w:before="120" w:after="120"/>
        <w:ind w:left="2250"/>
        <w:rPr>
          <w:rFonts w:asciiTheme="minorHAnsi" w:hAnsiTheme="minorHAnsi"/>
          <w:spacing w:val="0"/>
          <w:sz w:val="20"/>
          <w:szCs w:val="20"/>
        </w:rPr>
      </w:pPr>
      <w:r w:rsidRPr="008A3BA5">
        <w:rPr>
          <w:rFonts w:asciiTheme="minorHAnsi" w:hAnsiTheme="minorHAnsi"/>
          <w:spacing w:val="0"/>
          <w:sz w:val="20"/>
          <w:szCs w:val="20"/>
        </w:rPr>
        <w:t>The need for a scope of any mitigative follow-up.</w:t>
      </w:r>
    </w:p>
    <w:p w:rsidR="00624F9E" w:rsidRDefault="00624F9E" w:rsidP="00C619B7">
      <w:pPr>
        <w:pStyle w:val="Heading3"/>
        <w:rPr>
          <w:b/>
          <w:u w:val="thick"/>
        </w:rPr>
      </w:pPr>
      <w:r>
        <w:t>If such an assessment is not done or having been done, Council may defer the issuance of a Development Permit until such time as all mitigation requirements have been met.</w:t>
      </w:r>
      <w:r>
        <w:rPr>
          <w:b/>
          <w:u w:val="thick"/>
        </w:rPr>
        <w:t xml:space="preserve"> </w:t>
      </w:r>
    </w:p>
    <w:p w:rsidR="00624F9E" w:rsidRDefault="00624F9E" w:rsidP="00C619B7">
      <w:pPr>
        <w:pStyle w:val="Heading3"/>
        <w:rPr>
          <w:b/>
          <w:bCs/>
        </w:rPr>
      </w:pPr>
      <w:r>
        <w:t xml:space="preserve">Heritage resource development shall be a discretionary use in all zones. Heritage resource development shall be exempted from </w:t>
      </w:r>
      <w:r w:rsidR="00337335">
        <w:t>parcel</w:t>
      </w:r>
      <w:r>
        <w:t xml:space="preserve"> and frontage area requirements.</w:t>
      </w:r>
      <w:r w:rsidRPr="005A6BA6">
        <w:rPr>
          <w:b/>
          <w:bCs/>
        </w:rPr>
        <w:t xml:space="preserve"> </w:t>
      </w:r>
    </w:p>
    <w:p w:rsidR="0006470B" w:rsidRDefault="0006470B" w:rsidP="0006470B"/>
    <w:p w:rsidR="008A3BA5" w:rsidRDefault="008A3BA5" w:rsidP="0006470B">
      <w:pPr>
        <w:sectPr w:rsidR="008A3BA5" w:rsidSect="00BF3B67">
          <w:pgSz w:w="12240" w:h="15840"/>
          <w:pgMar w:top="1440" w:right="1440" w:bottom="1440" w:left="1440" w:header="708" w:footer="708" w:gutter="0"/>
          <w:cols w:space="708"/>
          <w:docGrid w:linePitch="360"/>
        </w:sectPr>
      </w:pPr>
    </w:p>
    <w:p w:rsidR="00840426" w:rsidRPr="00720C66" w:rsidRDefault="008A3BA5" w:rsidP="00840426">
      <w:pPr>
        <w:pStyle w:val="Heading1"/>
      </w:pPr>
      <w:bookmarkStart w:id="646" w:name="_Toc435167681"/>
      <w:r>
        <w:rPr>
          <w:noProof/>
          <w:lang w:val="en-CA" w:eastAsia="en-CA" w:bidi="ar-SA"/>
        </w:rPr>
        <w:lastRenderedPageBreak/>
        <mc:AlternateContent>
          <mc:Choice Requires="wpg">
            <w:drawing>
              <wp:anchor distT="0" distB="0" distL="114300" distR="114300" simplePos="0" relativeHeight="251670016" behindDoc="0" locked="0" layoutInCell="1" allowOverlap="1" wp14:anchorId="1A0A03A7" wp14:editId="0D3ACEAD">
                <wp:simplePos x="0" y="0"/>
                <wp:positionH relativeFrom="column">
                  <wp:posOffset>4914900</wp:posOffset>
                </wp:positionH>
                <wp:positionV relativeFrom="paragraph">
                  <wp:posOffset>118110</wp:posOffset>
                </wp:positionV>
                <wp:extent cx="1158240" cy="967740"/>
                <wp:effectExtent l="0" t="95250" r="3810" b="60960"/>
                <wp:wrapSquare wrapText="bothSides"/>
                <wp:docPr id="331" name="Group 331"/>
                <wp:cNvGraphicFramePr/>
                <a:graphic xmlns:a="http://schemas.openxmlformats.org/drawingml/2006/main">
                  <a:graphicData uri="http://schemas.microsoft.com/office/word/2010/wordprocessingGroup">
                    <wpg:wgp>
                      <wpg:cNvGrpSpPr/>
                      <wpg:grpSpPr>
                        <a:xfrm>
                          <a:off x="0" y="0"/>
                          <a:ext cx="1158240" cy="967740"/>
                          <a:chOff x="0" y="0"/>
                          <a:chExt cx="1158240" cy="967740"/>
                        </a:xfrm>
                      </wpg:grpSpPr>
                      <wps:wsp>
                        <wps:cNvPr id="333" name="Oval 400"/>
                        <wps:cNvSpPr>
                          <a:spLocks noChangeAspect="1" noChangeArrowheads="1"/>
                        </wps:cNvSpPr>
                        <wps:spPr bwMode="auto">
                          <a:xfrm>
                            <a:off x="0" y="0"/>
                            <a:ext cx="1051560" cy="967740"/>
                          </a:xfrm>
                          <a:prstGeom prst="ellipse">
                            <a:avLst/>
                          </a:prstGeom>
                          <a:solidFill>
                            <a:schemeClr val="accent1">
                              <a:lumMod val="20000"/>
                              <a:lumOff val="80000"/>
                            </a:schemeClr>
                          </a:solidFill>
                          <a:ln w="76200">
                            <a:solidFill>
                              <a:srgbClr val="D3DFEE"/>
                            </a:solidFill>
                            <a:round/>
                            <a:headEnd/>
                            <a:tailEnd/>
                          </a:ln>
                          <a:scene3d>
                            <a:camera prst="perspectiveHeroicExtremeLeftFacing"/>
                            <a:lightRig rig="threePt" dir="t"/>
                          </a:scene3d>
                          <a:sp3d>
                            <a:bevelT w="139700" h="139700" prst="divot"/>
                            <a:bevelB w="139700" h="139700" prst="divot"/>
                          </a:sp3d>
                          <a:extLst>
                            <a:ext uri="{53640926-AAD7-44D8-BBD7-CCE9431645EC}">
                              <a14:shadowObscured xmlns:a14="http://schemas.microsoft.com/office/drawing/2010/main" val="1"/>
                            </a:ext>
                          </a:extLst>
                        </wps:spPr>
                        <wps:txbx>
                          <w:txbxContent>
                            <w:p w:rsidR="008A612C" w:rsidRDefault="008A612C" w:rsidP="00840426">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wps:txbx>
                        <wps:bodyPr rot="0" vert="horz" wrap="square" lIns="365760" tIns="182880" rIns="182880" bIns="182880" anchor="ctr" anchorCtr="0" upright="1">
                          <a:noAutofit/>
                          <a:flatTx/>
                        </wps:bodyPr>
                      </wps:wsp>
                      <wps:wsp>
                        <wps:cNvPr id="336" name="Text Box 336"/>
                        <wps:cNvSpPr txBox="1"/>
                        <wps:spPr>
                          <a:xfrm>
                            <a:off x="259080" y="129540"/>
                            <a:ext cx="899160" cy="701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A612C" w:rsidRPr="00840426" w:rsidRDefault="008A612C" w:rsidP="00840426">
                              <w:pP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AFP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A0A03A7" id="Group 331" o:spid="_x0000_s1071" style="position:absolute;left:0;text-align:left;margin-left:387pt;margin-top:9.3pt;width:91.2pt;height:76.2pt;z-index:251670016" coordsize="11582,9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">
                <v:oval id="Oval 400" o:spid="_x0000_s1072" style="position:absolute;width:10515;height: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" fillcolor="#dbe5f1 [660]" strokecolor="#d3dfee" strokeweight="6pt">
                  <o:lock v:ext="edit" aspectratio="t"/>
                  <v:textbox inset="28.8pt,14.4pt,14.4pt,14.4pt">
                    <w:txbxContent>
                      <w:p w:rsidR="008A612C" w:rsidRDefault="008A612C" w:rsidP="00840426">
                        <w:pPr>
                          <w:ind w:left="1440"/>
                          <w:jc w:val="center"/>
                          <w:rPr>
                            <w:i/>
                            <w:iCs/>
                            <w:color w:val="FFFFFF" w:themeColor="background1"/>
                            <w:sz w:val="28"/>
                            <w:szCs w:val="28"/>
                          </w:rPr>
                        </w:pPr>
                        <w:r w:rsidRPr="00180DBE">
                          <w:rPr>
                            <w:b/>
                            <w:i/>
                            <w:iCs/>
                            <w:spacing w:val="0"/>
                            <w:sz w:val="28"/>
                            <w:szCs w:val="28"/>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M</w:t>
                        </w:r>
                        <w:r w:rsidRPr="00180DBE">
                          <w:rPr>
                            <w:i/>
                            <w:iCs/>
                            <w:sz w:val="28"/>
                            <w:szCs w:val="28"/>
                          </w:rPr>
                          <w:t>ME</w:t>
                        </w:r>
                      </w:p>
                    </w:txbxContent>
                  </v:textbox>
                </v:oval>
                <v:shape id="Text Box 336" o:spid="_x0000_s1073" type="#_x0000_t202" style="position:absolute;left:2590;top:1295;width:8992;height:7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" filled="f" stroked="f" strokeweight=".5pt">
                  <v:textbox>
                    <w:txbxContent>
                      <w:p w:rsidR="008A612C" w:rsidRPr="00840426" w:rsidRDefault="008A612C" w:rsidP="00840426">
                        <w:pP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Pr>
                            <w:b/>
                            <w:spacing w:val="0"/>
                            <w:sz w:val="36"/>
                            <w:szCs w:val="36"/>
                            <w:lang w:val="en-CA"/>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AFP</w:t>
                        </w:r>
                      </w:p>
                    </w:txbxContent>
                  </v:textbox>
                </v:shape>
                <w10:wrap type="square"/>
              </v:group>
            </w:pict>
          </mc:Fallback>
        </mc:AlternateContent>
      </w:r>
      <w:r w:rsidR="00840426">
        <w:t xml:space="preserve">AIRPORT FLIGHT PATH </w:t>
      </w:r>
      <w:r w:rsidR="00840426" w:rsidRPr="00720C66">
        <w:t>OVERLAY (</w:t>
      </w:r>
      <w:r w:rsidR="00840426">
        <w:t>AFP</w:t>
      </w:r>
      <w:r w:rsidR="00840426" w:rsidRPr="00720C66">
        <w:t>)</w:t>
      </w:r>
      <w:bookmarkEnd w:id="646"/>
    </w:p>
    <w:p w:rsidR="00840426" w:rsidRPr="00B426CF" w:rsidRDefault="00840426" w:rsidP="008A3BA5">
      <w:pPr>
        <w:pStyle w:val="BodyText2"/>
      </w:pPr>
      <w:r w:rsidRPr="00B426CF">
        <w:t>The Intent of th</w:t>
      </w:r>
      <w:r>
        <w:t xml:space="preserve">e Airport Flight Path </w:t>
      </w:r>
      <w:r w:rsidRPr="00B426CF">
        <w:t>Overlay</w:t>
      </w:r>
      <w:r w:rsidR="0084187A">
        <w:t xml:space="preserve"> (AFP)</w:t>
      </w:r>
      <w:r w:rsidRPr="00B426CF">
        <w:t xml:space="preserve"> is to ensure the protection of </w:t>
      </w:r>
      <w:r w:rsidR="004037B6">
        <w:t>future development and expansion of the Swift Current Airport</w:t>
      </w:r>
      <w:r w:rsidRPr="00B426CF">
        <w:t xml:space="preserve">.  The following regulations are intended to apply supplementary standards for development in areas </w:t>
      </w:r>
      <w:r w:rsidR="004037B6">
        <w:t xml:space="preserve">adjacent to and that may have a </w:t>
      </w:r>
      <w:r w:rsidRPr="00B426CF">
        <w:t xml:space="preserve">significant </w:t>
      </w:r>
      <w:r w:rsidR="004037B6">
        <w:t>impact on the future potential of the airport.</w:t>
      </w:r>
    </w:p>
    <w:p w:rsidR="00840426" w:rsidRPr="00C15C33" w:rsidRDefault="00840426" w:rsidP="00E267AB">
      <w:pPr>
        <w:pStyle w:val="Heading2"/>
      </w:pPr>
      <w:bookmarkStart w:id="647" w:name="_Toc435167682"/>
      <w:r w:rsidRPr="00C15C33">
        <w:t>Defining the Boundary</w:t>
      </w:r>
      <w:bookmarkEnd w:id="647"/>
    </w:p>
    <w:p w:rsidR="00840426" w:rsidRPr="00C15C33" w:rsidRDefault="006734C4" w:rsidP="008A3BA5">
      <w:pPr>
        <w:pStyle w:val="BodyTextIndent2"/>
      </w:pPr>
      <w:r w:rsidRPr="00C15C33">
        <w:t xml:space="preserve">Airport Flight Path and restricted development lands </w:t>
      </w:r>
      <w:r w:rsidR="00840426" w:rsidRPr="00C15C33">
        <w:t>within the Rural Municipality include:</w:t>
      </w:r>
    </w:p>
    <w:p w:rsidR="00840426" w:rsidRPr="008A3BA5" w:rsidRDefault="00840426" w:rsidP="00F929EF">
      <w:pPr>
        <w:pStyle w:val="ListParagraph"/>
        <w:numPr>
          <w:ilvl w:val="0"/>
          <w:numId w:val="134"/>
        </w:numPr>
        <w:spacing w:before="120" w:after="120"/>
        <w:rPr>
          <w:rFonts w:asciiTheme="minorHAnsi" w:hAnsiTheme="minorHAnsi"/>
          <w:spacing w:val="0"/>
          <w:sz w:val="20"/>
          <w:szCs w:val="20"/>
        </w:rPr>
      </w:pPr>
      <w:r w:rsidRPr="008A3BA5">
        <w:rPr>
          <w:rFonts w:asciiTheme="minorHAnsi" w:hAnsiTheme="minorHAnsi"/>
          <w:spacing w:val="0"/>
          <w:sz w:val="20"/>
          <w:szCs w:val="20"/>
        </w:rPr>
        <w:t xml:space="preserve">Lands located within </w:t>
      </w:r>
      <w:r w:rsidR="006734C4" w:rsidRPr="008A3BA5">
        <w:rPr>
          <w:rFonts w:asciiTheme="minorHAnsi" w:hAnsiTheme="minorHAnsi"/>
          <w:spacing w:val="0"/>
          <w:sz w:val="20"/>
          <w:szCs w:val="20"/>
        </w:rPr>
        <w:t xml:space="preserve">a 2 Kilometre (1.25 miles) area surrounding the airport for building permits or subdivision of single parcels or single storey </w:t>
      </w:r>
      <w:r w:rsidR="00013C7C" w:rsidRPr="008A3BA5">
        <w:rPr>
          <w:rFonts w:asciiTheme="minorHAnsi" w:hAnsiTheme="minorHAnsi"/>
          <w:spacing w:val="0"/>
          <w:sz w:val="20"/>
          <w:szCs w:val="20"/>
        </w:rPr>
        <w:t xml:space="preserve">buildings or </w:t>
      </w:r>
      <w:r w:rsidR="006734C4" w:rsidRPr="008A3BA5">
        <w:rPr>
          <w:rFonts w:asciiTheme="minorHAnsi" w:hAnsiTheme="minorHAnsi"/>
          <w:spacing w:val="0"/>
          <w:sz w:val="20"/>
          <w:szCs w:val="20"/>
        </w:rPr>
        <w:t>homes</w:t>
      </w:r>
      <w:r w:rsidR="008A3BA5">
        <w:rPr>
          <w:rFonts w:asciiTheme="minorHAnsi" w:hAnsiTheme="minorHAnsi"/>
          <w:spacing w:val="0"/>
          <w:sz w:val="20"/>
          <w:szCs w:val="20"/>
        </w:rPr>
        <w:t>;</w:t>
      </w:r>
    </w:p>
    <w:p w:rsidR="00840426" w:rsidRPr="008A3BA5" w:rsidRDefault="00840426" w:rsidP="00F929EF">
      <w:pPr>
        <w:pStyle w:val="ListParagraph"/>
        <w:numPr>
          <w:ilvl w:val="0"/>
          <w:numId w:val="134"/>
        </w:numPr>
        <w:spacing w:before="120" w:after="120"/>
        <w:rPr>
          <w:rFonts w:asciiTheme="minorHAnsi" w:hAnsiTheme="minorHAnsi"/>
          <w:spacing w:val="0"/>
          <w:sz w:val="20"/>
          <w:szCs w:val="20"/>
        </w:rPr>
      </w:pPr>
      <w:r w:rsidRPr="008A3BA5">
        <w:rPr>
          <w:rFonts w:asciiTheme="minorHAnsi" w:hAnsiTheme="minorHAnsi"/>
          <w:spacing w:val="0"/>
          <w:sz w:val="20"/>
          <w:szCs w:val="20"/>
        </w:rPr>
        <w:t xml:space="preserve">Lands </w:t>
      </w:r>
      <w:r w:rsidR="006734C4" w:rsidRPr="008A3BA5">
        <w:rPr>
          <w:rFonts w:asciiTheme="minorHAnsi" w:hAnsiTheme="minorHAnsi"/>
          <w:spacing w:val="0"/>
          <w:sz w:val="20"/>
          <w:szCs w:val="20"/>
        </w:rPr>
        <w:t xml:space="preserve">located </w:t>
      </w:r>
      <w:r w:rsidRPr="008A3BA5">
        <w:rPr>
          <w:rFonts w:asciiTheme="minorHAnsi" w:hAnsiTheme="minorHAnsi"/>
          <w:spacing w:val="0"/>
          <w:sz w:val="20"/>
          <w:szCs w:val="20"/>
        </w:rPr>
        <w:t xml:space="preserve">within </w:t>
      </w:r>
      <w:r w:rsidR="006734C4" w:rsidRPr="008A3BA5">
        <w:rPr>
          <w:rFonts w:asciiTheme="minorHAnsi" w:hAnsiTheme="minorHAnsi"/>
          <w:spacing w:val="0"/>
          <w:sz w:val="20"/>
          <w:szCs w:val="20"/>
        </w:rPr>
        <w:t xml:space="preserve">4 Kilometres (2.49 miles) and up to </w:t>
      </w:r>
      <w:r w:rsidR="00013C7C" w:rsidRPr="008A3BA5">
        <w:rPr>
          <w:rFonts w:asciiTheme="minorHAnsi" w:hAnsiTheme="minorHAnsi"/>
          <w:spacing w:val="0"/>
          <w:sz w:val="20"/>
          <w:szCs w:val="20"/>
        </w:rPr>
        <w:t>15 Kilometres (9.32 miles) area surrounding the airport for building permits o</w:t>
      </w:r>
      <w:r w:rsidR="006F3D27" w:rsidRPr="008A3BA5">
        <w:rPr>
          <w:rFonts w:asciiTheme="minorHAnsi" w:hAnsiTheme="minorHAnsi"/>
          <w:spacing w:val="0"/>
          <w:sz w:val="20"/>
          <w:szCs w:val="20"/>
        </w:rPr>
        <w:t>r</w:t>
      </w:r>
      <w:r w:rsidR="00013C7C" w:rsidRPr="008A3BA5">
        <w:rPr>
          <w:rFonts w:asciiTheme="minorHAnsi" w:hAnsiTheme="minorHAnsi"/>
          <w:spacing w:val="0"/>
          <w:sz w:val="20"/>
          <w:szCs w:val="20"/>
        </w:rPr>
        <w:t xml:space="preserve"> subdivision of multi-lot parcels or multi-story buildings or homes. </w:t>
      </w:r>
    </w:p>
    <w:p w:rsidR="00EB1230" w:rsidRDefault="00862210" w:rsidP="00E267AB">
      <w:pPr>
        <w:pStyle w:val="Heading2"/>
      </w:pPr>
      <w:bookmarkStart w:id="648" w:name="_Toc435167683"/>
      <w:r>
        <w:t>Policies f</w:t>
      </w:r>
      <w:r w:rsidR="00FC03F6">
        <w:t>or t</w:t>
      </w:r>
      <w:r w:rsidRPr="00EB1230">
        <w:t>he Airport Flight Path Overlay Area</w:t>
      </w:r>
      <w:bookmarkEnd w:id="648"/>
    </w:p>
    <w:p w:rsidR="00D52D29" w:rsidRPr="00862210" w:rsidRDefault="00D52D29" w:rsidP="00862210">
      <w:pPr>
        <w:pStyle w:val="Heading3"/>
      </w:pPr>
      <w:r w:rsidRPr="00862210">
        <w:t xml:space="preserve">The improvement of the City of Swift Current Regional Airport as a regional transportation link, and its potential economic benefits are supported by the Rural Municipality. . </w:t>
      </w:r>
    </w:p>
    <w:p w:rsidR="00D52D29" w:rsidRPr="00862210" w:rsidRDefault="00D52D29" w:rsidP="00862210">
      <w:pPr>
        <w:pStyle w:val="Heading3"/>
      </w:pPr>
      <w:r w:rsidRPr="00862210">
        <w:t>The Plan outlines several policy directions to promote and preserve the Airport and the RM Council has endorsed the recommendations and that Plan will be used in conjunction with the OCP to manage this area.</w:t>
      </w:r>
    </w:p>
    <w:p w:rsidR="00EB1230" w:rsidRPr="00862210" w:rsidRDefault="00EB1230" w:rsidP="00862210">
      <w:pPr>
        <w:pStyle w:val="Heading3"/>
      </w:pPr>
      <w:r w:rsidRPr="00862210">
        <w:t>The approach to the Airport shall be protected from incompatible or potentially incompatible land uses that may adversely impact their operation and/or endanger public safety. The Rural Municipality will cooperate with the administration/flying club/ local airport authority to ensure a sufficient buffer zone to control noise sensitive development around the airstrip. </w:t>
      </w:r>
    </w:p>
    <w:p w:rsidR="00EB1230" w:rsidRPr="00862210" w:rsidRDefault="00EB1230" w:rsidP="00862210">
      <w:pPr>
        <w:pStyle w:val="Heading3"/>
      </w:pPr>
      <w:r w:rsidRPr="00862210">
        <w:t>The encroachment of incompatible, sensitive land uses near the airport/strip shall be prohibited in order to provide for long-term airport safety and noise mitigation.</w:t>
      </w:r>
    </w:p>
    <w:p w:rsidR="00EB1230" w:rsidRPr="00862210" w:rsidRDefault="00EB1230" w:rsidP="00862210">
      <w:pPr>
        <w:pStyle w:val="Heading3"/>
      </w:pPr>
      <w:r w:rsidRPr="00862210">
        <w:t> The Rural Municipality will strive to protect the City of Swift Current Regional Airport from uses that may generate excessive amounts of smoke or dust create electrical interference or may attract birds. These uses are not to be located within the take-off and approach zones of the airstrip.</w:t>
      </w:r>
    </w:p>
    <w:p w:rsidR="00840426" w:rsidRPr="00FC03F6" w:rsidRDefault="00337335" w:rsidP="00FC03F6">
      <w:pPr>
        <w:pStyle w:val="Heading2"/>
      </w:pPr>
      <w:bookmarkStart w:id="649" w:name="_Toc435167684"/>
      <w:r w:rsidRPr="00FC03F6">
        <w:t>Parcel</w:t>
      </w:r>
      <w:r w:rsidR="00840426" w:rsidRPr="00FC03F6">
        <w:t xml:space="preserve"> Regulations in the </w:t>
      </w:r>
      <w:r w:rsidR="0059423D">
        <w:t>Airport Flight P</w:t>
      </w:r>
      <w:r w:rsidR="00AA1E0F" w:rsidRPr="00FC03F6">
        <w:t>ath</w:t>
      </w:r>
      <w:r w:rsidR="00840426" w:rsidRPr="00FC03F6">
        <w:t xml:space="preserve"> Overlay Area</w:t>
      </w:r>
      <w:bookmarkEnd w:id="649"/>
    </w:p>
    <w:p w:rsidR="00AA1E0F" w:rsidRPr="00406E56" w:rsidRDefault="00AA1E0F" w:rsidP="00406E56">
      <w:pPr>
        <w:pStyle w:val="Heading3"/>
      </w:pPr>
      <w:r w:rsidRPr="00406E56">
        <w:t>Any building permits or sub-division requests applied for within 2 k</w:t>
      </w:r>
      <w:r w:rsidR="006D2C7B" w:rsidRPr="00406E56">
        <w:t>ilo</w:t>
      </w:r>
      <w:r w:rsidRPr="00406E56">
        <w:t>m</w:t>
      </w:r>
      <w:r w:rsidR="006D2C7B" w:rsidRPr="00406E56">
        <w:t>etre</w:t>
      </w:r>
      <w:r w:rsidRPr="00406E56">
        <w:t xml:space="preserve">s </w:t>
      </w:r>
      <w:r w:rsidR="006D2C7B" w:rsidRPr="00406E56">
        <w:t xml:space="preserve">(1.25 miles) </w:t>
      </w:r>
      <w:r w:rsidRPr="00406E56">
        <w:t xml:space="preserve">of the airport property should be referred to the City of Swift Current to review the application, location, and to check against any impact to the airport. For most applications this would be simple and would not affect most of the applications, but if the location was closer to the airport, and off the end of one of the runways it could require a closer look to determine if it’s location is suitable or if changes are required.  Any single story single family homes further than 2 </w:t>
      </w:r>
      <w:r w:rsidR="006D2C7B" w:rsidRPr="00406E56">
        <w:t>kilo</w:t>
      </w:r>
      <w:r w:rsidRPr="00406E56">
        <w:t>m</w:t>
      </w:r>
      <w:r w:rsidR="006D2C7B" w:rsidRPr="00406E56">
        <w:t>etre</w:t>
      </w:r>
      <w:r w:rsidRPr="00406E56">
        <w:t>s</w:t>
      </w:r>
      <w:r w:rsidR="006D2C7B" w:rsidRPr="00406E56">
        <w:t xml:space="preserve"> (1.25 miles)</w:t>
      </w:r>
      <w:r w:rsidRPr="00406E56">
        <w:t xml:space="preserve"> from the airport property l</w:t>
      </w:r>
      <w:r w:rsidR="001B6123" w:rsidRPr="00406E56">
        <w:t>ines do not impact operations so referral to the City of Swift Current</w:t>
      </w:r>
      <w:r w:rsidRPr="00406E56">
        <w:t xml:space="preserve"> would be</w:t>
      </w:r>
      <w:r w:rsidR="001B6123" w:rsidRPr="00406E56">
        <w:t xml:space="preserve"> required</w:t>
      </w:r>
      <w:r w:rsidRPr="00406E56">
        <w:t xml:space="preserve">. </w:t>
      </w:r>
    </w:p>
    <w:p w:rsidR="00AA1E0F" w:rsidRPr="00406E56" w:rsidRDefault="00AA1E0F" w:rsidP="00406E56">
      <w:pPr>
        <w:pStyle w:val="Heading3"/>
      </w:pPr>
      <w:r w:rsidRPr="00406E56">
        <w:lastRenderedPageBreak/>
        <w:t>Any building or structure taller than one story, any multi</w:t>
      </w:r>
      <w:r w:rsidR="006734C4" w:rsidRPr="00406E56">
        <w:t>-</w:t>
      </w:r>
      <w:r w:rsidRPr="00406E56">
        <w:t>family homes or sub-divisions, wind turbines, radio/cell towers, taller buildings either commercial or agricultural can have an impact to as great a distance as 15 k</w:t>
      </w:r>
      <w:r w:rsidR="006D2C7B" w:rsidRPr="00406E56">
        <w:t>ilo</w:t>
      </w:r>
      <w:r w:rsidRPr="00406E56">
        <w:t>m</w:t>
      </w:r>
      <w:r w:rsidR="006D2C7B" w:rsidRPr="00406E56">
        <w:t>etre</w:t>
      </w:r>
      <w:r w:rsidRPr="00406E56">
        <w:t xml:space="preserve">s </w:t>
      </w:r>
      <w:r w:rsidR="006D2C7B" w:rsidRPr="00406E56">
        <w:t xml:space="preserve">(9.32 miles) </w:t>
      </w:r>
      <w:r w:rsidRPr="00406E56">
        <w:t xml:space="preserve">depending on location and height. The City of Swift Current </w:t>
      </w:r>
      <w:r w:rsidR="00185A4C" w:rsidRPr="00406E56">
        <w:t>shall</w:t>
      </w:r>
      <w:r w:rsidRPr="00406E56">
        <w:t xml:space="preserve"> be notified of anything greater than a single story building within the 4 </w:t>
      </w:r>
      <w:r w:rsidR="006D2C7B" w:rsidRPr="00406E56">
        <w:t>kilo</w:t>
      </w:r>
      <w:r w:rsidRPr="00406E56">
        <w:t>m</w:t>
      </w:r>
      <w:r w:rsidR="006D2C7B" w:rsidRPr="00406E56">
        <w:t>etre</w:t>
      </w:r>
      <w:r w:rsidRPr="00406E56">
        <w:t xml:space="preserve">s </w:t>
      </w:r>
      <w:r w:rsidR="006D2C7B" w:rsidRPr="00406E56">
        <w:t xml:space="preserve">(2.49 miles) </w:t>
      </w:r>
      <w:r w:rsidRPr="00406E56">
        <w:t xml:space="preserve">of the airport and also within the runway approaches to 15 </w:t>
      </w:r>
      <w:r w:rsidR="006D2C7B" w:rsidRPr="00406E56">
        <w:t>k</w:t>
      </w:r>
      <w:r w:rsidR="00185A4C" w:rsidRPr="00406E56">
        <w:t>ilo</w:t>
      </w:r>
      <w:r w:rsidRPr="00406E56">
        <w:t>m</w:t>
      </w:r>
      <w:r w:rsidR="00185A4C" w:rsidRPr="00406E56">
        <w:t>etre</w:t>
      </w:r>
      <w:r w:rsidRPr="00406E56">
        <w:t xml:space="preserve">s </w:t>
      </w:r>
      <w:r w:rsidR="006D2C7B" w:rsidRPr="00406E56">
        <w:t xml:space="preserve">(9.32 miles) </w:t>
      </w:r>
      <w:r w:rsidRPr="00406E56">
        <w:t xml:space="preserve">distance as shown on the “Airport Expanded Area of Runway Approaches Diagram”.  </w:t>
      </w:r>
    </w:p>
    <w:p w:rsidR="00AA1E0F" w:rsidRPr="00406E56" w:rsidRDefault="00AA1E0F" w:rsidP="00406E56">
      <w:pPr>
        <w:pStyle w:val="Heading3"/>
      </w:pPr>
      <w:r w:rsidRPr="00406E56">
        <w:t xml:space="preserve">The City of Swift Current </w:t>
      </w:r>
      <w:r w:rsidR="00185A4C" w:rsidRPr="00406E56">
        <w:t>shall</w:t>
      </w:r>
      <w:r w:rsidRPr="00406E56">
        <w:t xml:space="preserve"> be informed about the proposed location, use, and of course the height to ensure that it will not negatively affect the airports G.P.S. approaches. </w:t>
      </w:r>
      <w:r w:rsidR="00185A4C" w:rsidRPr="00406E56">
        <w:t>T</w:t>
      </w:r>
      <w:r w:rsidRPr="00406E56">
        <w:t xml:space="preserve">his will not be of any impact for most situations, but if a wind turbine, cell tower, or something of a taller nature </w:t>
      </w:r>
      <w:r w:rsidR="00185A4C" w:rsidRPr="00406E56">
        <w:t>is purposed</w:t>
      </w:r>
      <w:r w:rsidRPr="00406E56">
        <w:t xml:space="preserve"> off the end of a runway even several </w:t>
      </w:r>
      <w:r w:rsidR="006D2C7B" w:rsidRPr="00406E56">
        <w:t>k</w:t>
      </w:r>
      <w:r w:rsidR="00185A4C" w:rsidRPr="00406E56">
        <w:t>ilo</w:t>
      </w:r>
      <w:r w:rsidRPr="00406E56">
        <w:t>m</w:t>
      </w:r>
      <w:r w:rsidR="00185A4C" w:rsidRPr="00406E56">
        <w:t>etre</w:t>
      </w:r>
      <w:r w:rsidRPr="00406E56">
        <w:t xml:space="preserve">s from the airport it </w:t>
      </w:r>
      <w:r w:rsidR="00185A4C" w:rsidRPr="00406E56">
        <w:t>may</w:t>
      </w:r>
      <w:r w:rsidRPr="00406E56">
        <w:t xml:space="preserve"> great</w:t>
      </w:r>
      <w:r w:rsidR="00185A4C" w:rsidRPr="00406E56">
        <w:t>ly</w:t>
      </w:r>
      <w:r w:rsidRPr="00406E56">
        <w:t xml:space="preserve"> affect the airports approaches and operations.</w:t>
      </w:r>
    </w:p>
    <w:p w:rsidR="00EB1230" w:rsidRDefault="00EB1230" w:rsidP="00AA1E0F"/>
    <w:p w:rsidR="00406E56" w:rsidRDefault="00406E56" w:rsidP="00AA1E0F">
      <w:pPr>
        <w:sectPr w:rsidR="00406E56" w:rsidSect="00BF3B67">
          <w:pgSz w:w="12240" w:h="15840"/>
          <w:pgMar w:top="1440" w:right="1440" w:bottom="1440" w:left="1440" w:header="708" w:footer="708" w:gutter="0"/>
          <w:cols w:space="708"/>
          <w:docGrid w:linePitch="360"/>
        </w:sectPr>
      </w:pPr>
    </w:p>
    <w:p w:rsidR="00624F9E" w:rsidRPr="007D7961" w:rsidRDefault="00624F9E" w:rsidP="007D7961">
      <w:pPr>
        <w:pStyle w:val="nonumberheading1"/>
      </w:pPr>
      <w:bookmarkStart w:id="650" w:name="_Toc253491846"/>
      <w:bookmarkStart w:id="651" w:name="_Toc215375566"/>
      <w:bookmarkStart w:id="652" w:name="_Toc373238939"/>
      <w:bookmarkStart w:id="653" w:name="_Toc435167685"/>
      <w:r w:rsidRPr="007D7961">
        <w:lastRenderedPageBreak/>
        <w:t>REPEAL AND ADOPTION</w:t>
      </w:r>
      <w:bookmarkEnd w:id="650"/>
      <w:bookmarkEnd w:id="651"/>
      <w:bookmarkEnd w:id="652"/>
      <w:bookmarkEnd w:id="653"/>
    </w:p>
    <w:p w:rsidR="00624F9E" w:rsidRPr="00010B36" w:rsidRDefault="00624F9E" w:rsidP="00010B36">
      <w:pPr>
        <w:pStyle w:val="BodyTextIndent"/>
        <w:autoSpaceDE/>
        <w:autoSpaceDN/>
        <w:adjustRightInd/>
        <w:ind w:left="0" w:firstLine="7"/>
        <w:rPr>
          <w:rFonts w:eastAsiaTheme="minorEastAsia" w:cstheme="minorBidi"/>
          <w:spacing w:val="-3"/>
          <w:szCs w:val="20"/>
          <w:lang w:eastAsia="en-CA"/>
        </w:rPr>
      </w:pPr>
      <w:r w:rsidRPr="00010B36">
        <w:rPr>
          <w:rFonts w:eastAsiaTheme="minorEastAsia" w:cstheme="minorBidi"/>
          <w:spacing w:val="-3"/>
          <w:szCs w:val="20"/>
          <w:lang w:eastAsia="en-CA"/>
        </w:rPr>
        <w:t xml:space="preserve">Bylaw </w:t>
      </w:r>
      <w:r w:rsidR="00771B6B" w:rsidRPr="00010B36">
        <w:rPr>
          <w:rFonts w:eastAsiaTheme="minorEastAsia" w:cstheme="minorBidi"/>
          <w:spacing w:val="-3"/>
          <w:szCs w:val="20"/>
          <w:lang w:eastAsia="en-CA"/>
        </w:rPr>
        <w:t>6</w:t>
      </w:r>
      <w:r w:rsidRPr="00010B36">
        <w:rPr>
          <w:rFonts w:eastAsiaTheme="minorEastAsia" w:cstheme="minorBidi"/>
          <w:spacing w:val="-3"/>
          <w:szCs w:val="20"/>
          <w:lang w:eastAsia="en-CA"/>
        </w:rPr>
        <w:t>-20</w:t>
      </w:r>
      <w:r w:rsidR="00771B6B" w:rsidRPr="00010B36">
        <w:rPr>
          <w:rFonts w:eastAsiaTheme="minorEastAsia" w:cstheme="minorBidi"/>
          <w:spacing w:val="-3"/>
          <w:szCs w:val="20"/>
          <w:lang w:eastAsia="en-CA"/>
        </w:rPr>
        <w:t>10</w:t>
      </w:r>
      <w:r w:rsidRPr="00010B36">
        <w:rPr>
          <w:rFonts w:eastAsiaTheme="minorEastAsia" w:cstheme="minorBidi"/>
          <w:spacing w:val="-3"/>
          <w:szCs w:val="20"/>
          <w:lang w:eastAsia="en-CA"/>
        </w:rPr>
        <w:t xml:space="preserve"> and all previous Zoning Bylaws and subsequent amendments, excluding any current Contract Zoning Bylaws shall be repealed upon Bylaw </w:t>
      </w:r>
      <w:r w:rsidR="00771B6B" w:rsidRPr="00010B36">
        <w:rPr>
          <w:rFonts w:eastAsiaTheme="minorEastAsia" w:cstheme="minorBidi"/>
          <w:spacing w:val="-3"/>
          <w:szCs w:val="20"/>
          <w:lang w:eastAsia="en-CA"/>
        </w:rPr>
        <w:t>7</w:t>
      </w:r>
      <w:r w:rsidRPr="00010B36">
        <w:rPr>
          <w:rFonts w:eastAsiaTheme="minorEastAsia" w:cstheme="minorBidi"/>
          <w:spacing w:val="-3"/>
          <w:szCs w:val="20"/>
          <w:lang w:eastAsia="en-CA"/>
        </w:rPr>
        <w:t>-201</w:t>
      </w:r>
      <w:r w:rsidR="00771B6B" w:rsidRPr="00010B36">
        <w:rPr>
          <w:rFonts w:eastAsiaTheme="minorEastAsia" w:cstheme="minorBidi"/>
          <w:spacing w:val="-3"/>
          <w:szCs w:val="20"/>
          <w:lang w:eastAsia="en-CA"/>
        </w:rPr>
        <w:t>5</w:t>
      </w:r>
      <w:r w:rsidRPr="00010B36">
        <w:rPr>
          <w:rFonts w:eastAsiaTheme="minorEastAsia" w:cstheme="minorBidi"/>
          <w:spacing w:val="-3"/>
          <w:szCs w:val="20"/>
          <w:lang w:eastAsia="en-CA"/>
        </w:rPr>
        <w:t xml:space="preserve">, The Zoning Bylaw, coming into force and effect. </w:t>
      </w:r>
    </w:p>
    <w:p w:rsidR="00624F9E" w:rsidRPr="00010B36" w:rsidRDefault="00624F9E" w:rsidP="00010B36">
      <w:pPr>
        <w:pStyle w:val="BodyTextIndent"/>
        <w:autoSpaceDE/>
        <w:autoSpaceDN/>
        <w:adjustRightInd/>
        <w:ind w:left="0" w:firstLine="7"/>
        <w:rPr>
          <w:rFonts w:eastAsiaTheme="minorEastAsia" w:cstheme="minorBidi"/>
          <w:spacing w:val="-3"/>
          <w:szCs w:val="20"/>
          <w:lang w:eastAsia="en-CA"/>
        </w:rPr>
      </w:pPr>
    </w:p>
    <w:p w:rsidR="00624F9E" w:rsidRPr="00010B36" w:rsidRDefault="00624F9E" w:rsidP="00010B36">
      <w:pPr>
        <w:pStyle w:val="BodyTextIndent"/>
        <w:autoSpaceDE/>
        <w:autoSpaceDN/>
        <w:adjustRightInd/>
        <w:ind w:left="0" w:firstLine="7"/>
        <w:rPr>
          <w:rFonts w:eastAsiaTheme="minorEastAsia" w:cstheme="minorBidi"/>
          <w:spacing w:val="-3"/>
          <w:szCs w:val="20"/>
          <w:lang w:eastAsia="en-CA"/>
        </w:rPr>
      </w:pPr>
      <w:r w:rsidRPr="00010B36">
        <w:rPr>
          <w:rFonts w:eastAsiaTheme="minorEastAsia" w:cstheme="minorBidi"/>
          <w:spacing w:val="-3"/>
          <w:szCs w:val="20"/>
          <w:lang w:eastAsia="en-CA"/>
        </w:rPr>
        <w:t xml:space="preserve">This Bylaw is adopted pursuant to Section 46 and 75 of </w:t>
      </w:r>
      <w:r w:rsidRPr="00010B36">
        <w:rPr>
          <w:rFonts w:eastAsiaTheme="minorEastAsia" w:cstheme="minorBidi"/>
          <w:i/>
          <w:spacing w:val="-3"/>
          <w:szCs w:val="20"/>
          <w:lang w:eastAsia="en-CA"/>
        </w:rPr>
        <w:t>The Planning and Development Act, 2007</w:t>
      </w:r>
      <w:r w:rsidRPr="00010B36">
        <w:rPr>
          <w:rFonts w:eastAsiaTheme="minorEastAsia" w:cstheme="minorBidi"/>
          <w:spacing w:val="-3"/>
          <w:szCs w:val="20"/>
          <w:lang w:eastAsia="en-CA"/>
        </w:rPr>
        <w:t xml:space="preserve">, and shall come into force on the date of final approval by the Minister. </w:t>
      </w:r>
    </w:p>
    <w:p w:rsidR="00624F9E" w:rsidRPr="00010B36" w:rsidRDefault="00624F9E" w:rsidP="00624F9E">
      <w:pPr>
        <w:rPr>
          <w:rFonts w:asciiTheme="minorHAnsi" w:hAnsiTheme="minorHAnsi"/>
          <w:spacing w:val="0"/>
          <w:sz w:val="20"/>
          <w:szCs w:val="20"/>
          <w:lang w:val="en-GB"/>
        </w:rPr>
      </w:pPr>
    </w:p>
    <w:p w:rsidR="00624F9E" w:rsidRPr="00010B36" w:rsidRDefault="00010B36" w:rsidP="007D7961">
      <w:pPr>
        <w:tabs>
          <w:tab w:val="left" w:pos="3600"/>
          <w:tab w:val="left" w:pos="5760"/>
        </w:tabs>
        <w:spacing w:line="360" w:lineRule="auto"/>
        <w:rPr>
          <w:rFonts w:asciiTheme="minorHAnsi" w:hAnsiTheme="minorHAnsi"/>
          <w:spacing w:val="0"/>
          <w:sz w:val="20"/>
          <w:szCs w:val="20"/>
          <w:lang w:val="en-GB"/>
        </w:rPr>
      </w:pPr>
      <w:r>
        <w:rPr>
          <w:rFonts w:asciiTheme="minorHAnsi" w:hAnsiTheme="minorHAnsi"/>
          <w:spacing w:val="0"/>
          <w:sz w:val="20"/>
          <w:szCs w:val="20"/>
          <w:lang w:val="en-GB"/>
        </w:rPr>
        <w:t>Read a First time this</w:t>
      </w:r>
      <w:r>
        <w:rPr>
          <w:rFonts w:asciiTheme="minorHAnsi" w:hAnsiTheme="minorHAnsi"/>
          <w:spacing w:val="0"/>
          <w:sz w:val="20"/>
          <w:szCs w:val="20"/>
          <w:lang w:val="en-GB"/>
        </w:rPr>
        <w:tab/>
        <w:t xml:space="preserve">day of </w:t>
      </w:r>
      <w:r>
        <w:rPr>
          <w:rFonts w:asciiTheme="minorHAnsi" w:hAnsiTheme="minorHAnsi"/>
          <w:spacing w:val="0"/>
          <w:sz w:val="20"/>
          <w:szCs w:val="20"/>
          <w:lang w:val="en-GB"/>
        </w:rPr>
        <w:tab/>
      </w:r>
      <w:r w:rsidR="00624F9E" w:rsidRPr="00010B36">
        <w:rPr>
          <w:rFonts w:asciiTheme="minorHAnsi" w:hAnsiTheme="minorHAnsi"/>
          <w:spacing w:val="0"/>
          <w:sz w:val="20"/>
          <w:szCs w:val="20"/>
          <w:lang w:val="en-GB"/>
        </w:rPr>
        <w:t>201</w:t>
      </w:r>
      <w:r w:rsidR="00292AD4" w:rsidRPr="00010B36">
        <w:rPr>
          <w:rFonts w:asciiTheme="minorHAnsi" w:hAnsiTheme="minorHAnsi"/>
          <w:spacing w:val="0"/>
          <w:sz w:val="20"/>
          <w:szCs w:val="20"/>
          <w:lang w:val="en-GB"/>
        </w:rPr>
        <w:t>5</w:t>
      </w:r>
      <w:r w:rsidR="00624F9E" w:rsidRPr="00010B36">
        <w:rPr>
          <w:rFonts w:asciiTheme="minorHAnsi" w:hAnsiTheme="minorHAnsi"/>
          <w:spacing w:val="0"/>
          <w:sz w:val="20"/>
          <w:szCs w:val="20"/>
          <w:lang w:val="en-GB"/>
        </w:rPr>
        <w:t>.</w:t>
      </w:r>
    </w:p>
    <w:p w:rsidR="00624F9E" w:rsidRPr="00010B36" w:rsidRDefault="00010B36" w:rsidP="007D7961">
      <w:pPr>
        <w:tabs>
          <w:tab w:val="left" w:pos="3600"/>
          <w:tab w:val="left" w:pos="5760"/>
        </w:tabs>
        <w:spacing w:line="360" w:lineRule="auto"/>
        <w:rPr>
          <w:rFonts w:asciiTheme="minorHAnsi" w:hAnsiTheme="minorHAnsi"/>
          <w:spacing w:val="0"/>
          <w:sz w:val="20"/>
          <w:szCs w:val="20"/>
          <w:lang w:val="en-GB"/>
        </w:rPr>
      </w:pPr>
      <w:r>
        <w:rPr>
          <w:rFonts w:asciiTheme="minorHAnsi" w:hAnsiTheme="minorHAnsi"/>
          <w:spacing w:val="0"/>
          <w:sz w:val="20"/>
          <w:szCs w:val="20"/>
          <w:lang w:val="en-GB"/>
        </w:rPr>
        <w:t xml:space="preserve">Read a Second time this </w:t>
      </w:r>
      <w:r>
        <w:rPr>
          <w:rFonts w:asciiTheme="minorHAnsi" w:hAnsiTheme="minorHAnsi"/>
          <w:spacing w:val="0"/>
          <w:sz w:val="20"/>
          <w:szCs w:val="20"/>
          <w:lang w:val="en-GB"/>
        </w:rPr>
        <w:tab/>
        <w:t xml:space="preserve">day of </w:t>
      </w:r>
      <w:r>
        <w:rPr>
          <w:rFonts w:asciiTheme="minorHAnsi" w:hAnsiTheme="minorHAnsi"/>
          <w:spacing w:val="0"/>
          <w:sz w:val="20"/>
          <w:szCs w:val="20"/>
          <w:lang w:val="en-GB"/>
        </w:rPr>
        <w:tab/>
      </w:r>
      <w:r w:rsidR="00624F9E" w:rsidRPr="00010B36">
        <w:rPr>
          <w:rFonts w:asciiTheme="minorHAnsi" w:hAnsiTheme="minorHAnsi"/>
          <w:spacing w:val="0"/>
          <w:sz w:val="20"/>
          <w:szCs w:val="20"/>
          <w:lang w:val="en-GB"/>
        </w:rPr>
        <w:t>201</w:t>
      </w:r>
      <w:r w:rsidR="00292AD4" w:rsidRPr="00010B36">
        <w:rPr>
          <w:rFonts w:asciiTheme="minorHAnsi" w:hAnsiTheme="minorHAnsi"/>
          <w:spacing w:val="0"/>
          <w:sz w:val="20"/>
          <w:szCs w:val="20"/>
          <w:lang w:val="en-GB"/>
        </w:rPr>
        <w:t>5</w:t>
      </w:r>
      <w:r w:rsidR="00624F9E" w:rsidRPr="00010B36">
        <w:rPr>
          <w:rFonts w:asciiTheme="minorHAnsi" w:hAnsiTheme="minorHAnsi"/>
          <w:spacing w:val="0"/>
          <w:sz w:val="20"/>
          <w:szCs w:val="20"/>
          <w:lang w:val="en-GB"/>
        </w:rPr>
        <w:t>.</w:t>
      </w:r>
    </w:p>
    <w:p w:rsidR="00624F9E" w:rsidRPr="00010B36" w:rsidRDefault="00624F9E" w:rsidP="007D7961">
      <w:pPr>
        <w:tabs>
          <w:tab w:val="left" w:pos="3600"/>
          <w:tab w:val="left" w:pos="5760"/>
        </w:tabs>
        <w:spacing w:line="360" w:lineRule="auto"/>
        <w:rPr>
          <w:rFonts w:asciiTheme="minorHAnsi" w:hAnsiTheme="minorHAnsi"/>
          <w:spacing w:val="0"/>
          <w:sz w:val="20"/>
          <w:szCs w:val="20"/>
          <w:lang w:val="en-GB"/>
        </w:rPr>
      </w:pPr>
      <w:r w:rsidRPr="00010B36">
        <w:rPr>
          <w:rFonts w:asciiTheme="minorHAnsi" w:hAnsiTheme="minorHAnsi"/>
          <w:spacing w:val="0"/>
          <w:sz w:val="20"/>
          <w:szCs w:val="20"/>
          <w:lang w:val="en-GB"/>
        </w:rPr>
        <w:t xml:space="preserve">Read </w:t>
      </w:r>
      <w:r w:rsidR="00010B36">
        <w:rPr>
          <w:rFonts w:asciiTheme="minorHAnsi" w:hAnsiTheme="minorHAnsi"/>
          <w:spacing w:val="0"/>
          <w:sz w:val="20"/>
          <w:szCs w:val="20"/>
          <w:lang w:val="en-GB"/>
        </w:rPr>
        <w:t xml:space="preserve">a Third time and adopted this </w:t>
      </w:r>
      <w:r w:rsidR="00010B36">
        <w:rPr>
          <w:rFonts w:asciiTheme="minorHAnsi" w:hAnsiTheme="minorHAnsi"/>
          <w:spacing w:val="0"/>
          <w:sz w:val="20"/>
          <w:szCs w:val="20"/>
          <w:lang w:val="en-GB"/>
        </w:rPr>
        <w:tab/>
        <w:t xml:space="preserve">day of </w:t>
      </w:r>
      <w:r w:rsidR="00010B36">
        <w:rPr>
          <w:rFonts w:asciiTheme="minorHAnsi" w:hAnsiTheme="minorHAnsi"/>
          <w:spacing w:val="0"/>
          <w:sz w:val="20"/>
          <w:szCs w:val="20"/>
          <w:lang w:val="en-GB"/>
        </w:rPr>
        <w:tab/>
      </w:r>
      <w:r w:rsidRPr="00010B36">
        <w:rPr>
          <w:rFonts w:asciiTheme="minorHAnsi" w:hAnsiTheme="minorHAnsi"/>
          <w:spacing w:val="0"/>
          <w:sz w:val="20"/>
          <w:szCs w:val="20"/>
          <w:lang w:val="en-GB"/>
        </w:rPr>
        <w:t>201</w:t>
      </w:r>
      <w:r w:rsidR="00292AD4" w:rsidRPr="00010B36">
        <w:rPr>
          <w:rFonts w:asciiTheme="minorHAnsi" w:hAnsiTheme="minorHAnsi"/>
          <w:spacing w:val="0"/>
          <w:sz w:val="20"/>
          <w:szCs w:val="20"/>
          <w:lang w:val="en-GB"/>
        </w:rPr>
        <w:t>5</w:t>
      </w:r>
      <w:r w:rsidRPr="00010B36">
        <w:rPr>
          <w:rFonts w:asciiTheme="minorHAnsi" w:hAnsiTheme="minorHAnsi"/>
          <w:spacing w:val="0"/>
          <w:sz w:val="20"/>
          <w:szCs w:val="20"/>
          <w:lang w:val="en-GB"/>
        </w:rPr>
        <w:t>.</w:t>
      </w:r>
    </w:p>
    <w:p w:rsidR="00624F9E" w:rsidRPr="00010B36" w:rsidRDefault="00624F9E" w:rsidP="007D7961">
      <w:pPr>
        <w:spacing w:line="360" w:lineRule="auto"/>
        <w:rPr>
          <w:rFonts w:asciiTheme="minorHAnsi" w:hAnsiTheme="minorHAnsi"/>
          <w:spacing w:val="0"/>
          <w:sz w:val="20"/>
          <w:szCs w:val="20"/>
          <w:lang w:val="en-GB"/>
        </w:rPr>
      </w:pPr>
    </w:p>
    <w:p w:rsidR="00624F9E" w:rsidRPr="00010B36" w:rsidRDefault="00624F9E" w:rsidP="007D7961">
      <w:pPr>
        <w:spacing w:line="360" w:lineRule="auto"/>
        <w:rPr>
          <w:rFonts w:asciiTheme="minorHAnsi" w:hAnsiTheme="minorHAnsi"/>
          <w:spacing w:val="0"/>
          <w:sz w:val="20"/>
          <w:szCs w:val="20"/>
          <w:lang w:val="en-GB"/>
        </w:rPr>
      </w:pPr>
    </w:p>
    <w:p w:rsidR="00010B36" w:rsidRPr="00010B36" w:rsidRDefault="00010B36" w:rsidP="00010B36">
      <w:pPr>
        <w:rPr>
          <w:rFonts w:ascii="Calibri" w:hAnsi="Calibri"/>
          <w:spacing w:val="0"/>
          <w:sz w:val="20"/>
          <w:szCs w:val="20"/>
          <w:lang w:val="en-GB"/>
        </w:rPr>
      </w:pPr>
      <w:r w:rsidRPr="00010B36">
        <w:rPr>
          <w:rFonts w:ascii="Calibri" w:hAnsi="Calibri"/>
          <w:spacing w:val="0"/>
          <w:sz w:val="20"/>
          <w:szCs w:val="20"/>
          <w:lang w:val="en-GB"/>
        </w:rPr>
        <w:t>_________________________</w:t>
      </w:r>
    </w:p>
    <w:p w:rsidR="00010B36" w:rsidRDefault="00010B36" w:rsidP="00010B36">
      <w:pPr>
        <w:autoSpaceDE/>
        <w:autoSpaceDN/>
        <w:adjustRightInd/>
        <w:spacing w:before="0" w:after="200"/>
        <w:jc w:val="both"/>
        <w:rPr>
          <w:rFonts w:ascii="Calibri" w:hAnsi="Calibri" w:cs="Times New Roman"/>
          <w:spacing w:val="0"/>
          <w:sz w:val="20"/>
          <w:szCs w:val="20"/>
          <w:lang w:bidi="en-US"/>
        </w:rPr>
      </w:pPr>
      <w:r w:rsidRPr="00010B36">
        <w:rPr>
          <w:rFonts w:ascii="Calibri" w:hAnsi="Calibri" w:cs="Times New Roman"/>
          <w:spacing w:val="0"/>
          <w:sz w:val="20"/>
          <w:szCs w:val="20"/>
          <w:lang w:bidi="en-US"/>
        </w:rPr>
        <w:t>Reeve</w:t>
      </w:r>
      <w:r w:rsidRPr="00010B36">
        <w:rPr>
          <w:rFonts w:ascii="Calibri" w:hAnsi="Calibri" w:cs="Times New Roman"/>
          <w:spacing w:val="0"/>
          <w:sz w:val="20"/>
          <w:szCs w:val="20"/>
          <w:lang w:bidi="en-US"/>
        </w:rPr>
        <w:tab/>
      </w:r>
      <w:r w:rsidRPr="00010B36">
        <w:rPr>
          <w:rFonts w:ascii="Calibri" w:hAnsi="Calibri" w:cs="Times New Roman"/>
          <w:spacing w:val="0"/>
          <w:sz w:val="20"/>
          <w:szCs w:val="20"/>
          <w:lang w:bidi="en-US"/>
        </w:rPr>
        <w:tab/>
      </w:r>
      <w:r w:rsidRPr="00010B36">
        <w:rPr>
          <w:rFonts w:ascii="Calibri" w:hAnsi="Calibri" w:cs="Times New Roman"/>
          <w:spacing w:val="0"/>
          <w:sz w:val="20"/>
          <w:szCs w:val="20"/>
          <w:lang w:bidi="en-US"/>
        </w:rPr>
        <w:tab/>
      </w:r>
      <w:r w:rsidRPr="00010B36">
        <w:rPr>
          <w:rFonts w:ascii="Calibri" w:hAnsi="Calibri" w:cs="Times New Roman"/>
          <w:spacing w:val="0"/>
          <w:sz w:val="20"/>
          <w:szCs w:val="20"/>
          <w:lang w:bidi="en-US"/>
        </w:rPr>
        <w:tab/>
      </w:r>
      <w:r w:rsidRPr="00010B36">
        <w:rPr>
          <w:rFonts w:ascii="Calibri" w:hAnsi="Calibri" w:cs="Times New Roman"/>
          <w:spacing w:val="0"/>
          <w:sz w:val="20"/>
          <w:szCs w:val="20"/>
          <w:lang w:bidi="en-US"/>
        </w:rPr>
        <w:tab/>
      </w:r>
      <w:r w:rsidRPr="00010B36">
        <w:rPr>
          <w:rFonts w:ascii="Calibri" w:hAnsi="Calibri" w:cs="Times New Roman"/>
          <w:spacing w:val="0"/>
          <w:sz w:val="20"/>
          <w:szCs w:val="20"/>
          <w:lang w:bidi="en-US"/>
        </w:rPr>
        <w:tab/>
      </w:r>
      <w:r w:rsidRPr="00010B36">
        <w:rPr>
          <w:rFonts w:ascii="Calibri" w:hAnsi="Calibri" w:cs="Times New Roman"/>
          <w:spacing w:val="0"/>
          <w:sz w:val="20"/>
          <w:szCs w:val="20"/>
          <w:lang w:bidi="en-US"/>
        </w:rPr>
        <w:tab/>
      </w:r>
      <w:r w:rsidRPr="00010B36">
        <w:rPr>
          <w:rFonts w:ascii="Calibri" w:hAnsi="Calibri" w:cs="Times New Roman"/>
          <w:spacing w:val="0"/>
          <w:sz w:val="20"/>
          <w:szCs w:val="20"/>
          <w:lang w:bidi="en-US"/>
        </w:rPr>
        <w:tab/>
        <w:t>SEAL</w:t>
      </w:r>
    </w:p>
    <w:p w:rsidR="00010B36" w:rsidRDefault="00010B36" w:rsidP="007D7961">
      <w:pPr>
        <w:autoSpaceDE/>
        <w:autoSpaceDN/>
        <w:adjustRightInd/>
        <w:spacing w:before="0" w:after="200" w:line="360" w:lineRule="auto"/>
        <w:jc w:val="both"/>
        <w:rPr>
          <w:rFonts w:ascii="Calibri" w:hAnsi="Calibri" w:cs="Times New Roman"/>
          <w:spacing w:val="0"/>
          <w:sz w:val="20"/>
          <w:szCs w:val="20"/>
          <w:lang w:bidi="en-US"/>
        </w:rPr>
      </w:pPr>
    </w:p>
    <w:p w:rsidR="00010B36" w:rsidRPr="00010B36" w:rsidRDefault="00010B36" w:rsidP="00010B36">
      <w:pPr>
        <w:rPr>
          <w:rFonts w:ascii="Calibri" w:hAnsi="Calibri"/>
          <w:spacing w:val="0"/>
          <w:sz w:val="20"/>
          <w:szCs w:val="20"/>
          <w:lang w:val="en-GB"/>
        </w:rPr>
      </w:pPr>
      <w:r w:rsidRPr="00010B36">
        <w:rPr>
          <w:rFonts w:ascii="Calibri" w:hAnsi="Calibri"/>
          <w:spacing w:val="0"/>
          <w:sz w:val="20"/>
          <w:szCs w:val="20"/>
          <w:lang w:val="en-GB"/>
        </w:rPr>
        <w:t>_________________________</w:t>
      </w:r>
    </w:p>
    <w:p w:rsidR="00010B36" w:rsidRPr="00010B36" w:rsidRDefault="00010B36" w:rsidP="00010B36">
      <w:pPr>
        <w:autoSpaceDE/>
        <w:autoSpaceDN/>
        <w:adjustRightInd/>
        <w:spacing w:before="0" w:after="200"/>
        <w:jc w:val="both"/>
        <w:rPr>
          <w:rFonts w:ascii="Calibri" w:hAnsi="Calibri" w:cs="Times New Roman"/>
          <w:spacing w:val="0"/>
          <w:sz w:val="20"/>
          <w:szCs w:val="20"/>
          <w:lang w:bidi="en-US"/>
        </w:rPr>
      </w:pPr>
      <w:r>
        <w:rPr>
          <w:rFonts w:ascii="Calibri" w:hAnsi="Calibri" w:cs="Times New Roman"/>
          <w:spacing w:val="0"/>
          <w:sz w:val="20"/>
          <w:szCs w:val="20"/>
          <w:lang w:bidi="en-US"/>
        </w:rPr>
        <w:t>Rural Municipal Administrator</w:t>
      </w:r>
    </w:p>
    <w:p w:rsidR="00FD710C" w:rsidRPr="00010B36" w:rsidRDefault="00FD710C" w:rsidP="007D7961">
      <w:pPr>
        <w:spacing w:line="360" w:lineRule="auto"/>
        <w:rPr>
          <w:rFonts w:asciiTheme="minorHAnsi" w:hAnsiTheme="minorHAnsi"/>
          <w:spacing w:val="0"/>
          <w:sz w:val="20"/>
          <w:szCs w:val="20"/>
        </w:rPr>
      </w:pPr>
    </w:p>
    <w:p w:rsidR="00010B36" w:rsidRPr="00010B36" w:rsidRDefault="00010B36" w:rsidP="00010B36">
      <w:pPr>
        <w:rPr>
          <w:rFonts w:ascii="Calibri" w:hAnsi="Calibri"/>
          <w:spacing w:val="0"/>
          <w:sz w:val="20"/>
          <w:szCs w:val="20"/>
          <w:lang w:val="en-GB"/>
        </w:rPr>
      </w:pPr>
      <w:r w:rsidRPr="00010B36">
        <w:rPr>
          <w:rFonts w:ascii="Calibri" w:hAnsi="Calibri"/>
          <w:spacing w:val="0"/>
          <w:sz w:val="20"/>
          <w:szCs w:val="20"/>
          <w:lang w:val="en-GB"/>
        </w:rPr>
        <w:t>_________________________</w:t>
      </w:r>
    </w:p>
    <w:p w:rsidR="00010B36" w:rsidRDefault="00010B36" w:rsidP="00010B36">
      <w:pPr>
        <w:autoSpaceDE/>
        <w:autoSpaceDN/>
        <w:adjustRightInd/>
        <w:spacing w:before="0" w:after="200"/>
        <w:jc w:val="both"/>
        <w:rPr>
          <w:rFonts w:ascii="Calibri" w:hAnsi="Calibri" w:cs="Times New Roman"/>
          <w:spacing w:val="0"/>
          <w:sz w:val="20"/>
          <w:szCs w:val="20"/>
          <w:lang w:bidi="en-US"/>
        </w:rPr>
      </w:pPr>
      <w:r>
        <w:rPr>
          <w:rFonts w:ascii="Calibri" w:hAnsi="Calibri" w:cs="Times New Roman"/>
          <w:spacing w:val="0"/>
          <w:sz w:val="20"/>
          <w:szCs w:val="20"/>
          <w:lang w:bidi="en-US"/>
        </w:rPr>
        <w:t>Ministerial Approval</w:t>
      </w:r>
      <w:r w:rsidR="007D7961">
        <w:rPr>
          <w:rFonts w:ascii="Calibri" w:hAnsi="Calibri" w:cs="Times New Roman"/>
          <w:spacing w:val="0"/>
          <w:sz w:val="20"/>
          <w:szCs w:val="20"/>
          <w:lang w:bidi="en-US"/>
        </w:rPr>
        <w:tab/>
      </w:r>
      <w:r w:rsidR="007D7961">
        <w:rPr>
          <w:rFonts w:ascii="Calibri" w:hAnsi="Calibri" w:cs="Times New Roman"/>
          <w:spacing w:val="0"/>
          <w:sz w:val="20"/>
          <w:szCs w:val="20"/>
          <w:lang w:bidi="en-US"/>
        </w:rPr>
        <w:tab/>
      </w:r>
      <w:r w:rsidR="007D7961">
        <w:rPr>
          <w:rFonts w:ascii="Calibri" w:hAnsi="Calibri" w:cs="Times New Roman"/>
          <w:spacing w:val="0"/>
          <w:sz w:val="20"/>
          <w:szCs w:val="20"/>
          <w:lang w:bidi="en-US"/>
        </w:rPr>
        <w:tab/>
      </w:r>
      <w:r w:rsidR="007D7961">
        <w:rPr>
          <w:rFonts w:ascii="Calibri" w:hAnsi="Calibri" w:cs="Times New Roman"/>
          <w:spacing w:val="0"/>
          <w:sz w:val="20"/>
          <w:szCs w:val="20"/>
          <w:lang w:bidi="en-US"/>
        </w:rPr>
        <w:tab/>
      </w:r>
      <w:r w:rsidR="007D7961">
        <w:rPr>
          <w:rFonts w:ascii="Calibri" w:hAnsi="Calibri" w:cs="Times New Roman"/>
          <w:spacing w:val="0"/>
          <w:sz w:val="20"/>
          <w:szCs w:val="20"/>
          <w:lang w:bidi="en-US"/>
        </w:rPr>
        <w:tab/>
      </w:r>
      <w:r w:rsidR="007D7961">
        <w:rPr>
          <w:rFonts w:ascii="Calibri" w:hAnsi="Calibri" w:cs="Times New Roman"/>
          <w:spacing w:val="0"/>
          <w:sz w:val="20"/>
          <w:szCs w:val="20"/>
          <w:lang w:bidi="en-US"/>
        </w:rPr>
        <w:tab/>
      </w:r>
      <w:r w:rsidRPr="00010B36">
        <w:rPr>
          <w:rFonts w:ascii="Calibri" w:hAnsi="Calibri" w:cs="Times New Roman"/>
          <w:spacing w:val="0"/>
          <w:sz w:val="20"/>
          <w:szCs w:val="20"/>
          <w:lang w:bidi="en-US"/>
        </w:rPr>
        <w:t>SEAL</w:t>
      </w:r>
    </w:p>
    <w:p w:rsidR="00FD710C" w:rsidRDefault="00FD710C" w:rsidP="007D7961">
      <w:pPr>
        <w:spacing w:line="360" w:lineRule="auto"/>
        <w:rPr>
          <w:rFonts w:asciiTheme="minorHAnsi" w:hAnsiTheme="minorHAnsi"/>
          <w:spacing w:val="0"/>
          <w:sz w:val="20"/>
          <w:szCs w:val="20"/>
        </w:rPr>
      </w:pPr>
    </w:p>
    <w:p w:rsidR="00010B36" w:rsidRPr="00010B36" w:rsidRDefault="00010B36" w:rsidP="00010B36">
      <w:pPr>
        <w:rPr>
          <w:rFonts w:ascii="Calibri" w:hAnsi="Calibri"/>
          <w:spacing w:val="0"/>
          <w:sz w:val="20"/>
          <w:szCs w:val="20"/>
          <w:lang w:val="en-GB"/>
        </w:rPr>
      </w:pPr>
      <w:r w:rsidRPr="00010B36">
        <w:rPr>
          <w:rFonts w:ascii="Calibri" w:hAnsi="Calibri"/>
          <w:spacing w:val="0"/>
          <w:sz w:val="20"/>
          <w:szCs w:val="20"/>
          <w:lang w:val="en-GB"/>
        </w:rPr>
        <w:t>_________________________</w:t>
      </w:r>
    </w:p>
    <w:p w:rsidR="00010B36" w:rsidRDefault="00010B36" w:rsidP="00010B36">
      <w:pPr>
        <w:autoSpaceDE/>
        <w:autoSpaceDN/>
        <w:adjustRightInd/>
        <w:spacing w:before="0" w:after="200"/>
        <w:jc w:val="both"/>
        <w:rPr>
          <w:rFonts w:ascii="Calibri" w:hAnsi="Calibri" w:cs="Times New Roman"/>
          <w:spacing w:val="0"/>
          <w:sz w:val="20"/>
          <w:szCs w:val="20"/>
          <w:lang w:bidi="en-US"/>
        </w:rPr>
      </w:pPr>
      <w:r>
        <w:rPr>
          <w:rFonts w:ascii="Calibri" w:hAnsi="Calibri" w:cs="Times New Roman"/>
          <w:spacing w:val="0"/>
          <w:sz w:val="20"/>
          <w:szCs w:val="20"/>
          <w:lang w:bidi="en-US"/>
        </w:rPr>
        <w:t>Municipal Approval Date</w:t>
      </w:r>
    </w:p>
    <w:p w:rsidR="007D7961" w:rsidRPr="00010B36" w:rsidRDefault="007D7961" w:rsidP="00010B36">
      <w:pPr>
        <w:autoSpaceDE/>
        <w:autoSpaceDN/>
        <w:adjustRightInd/>
        <w:spacing w:before="0" w:after="200"/>
        <w:jc w:val="both"/>
        <w:rPr>
          <w:rFonts w:ascii="Calibri" w:hAnsi="Calibri" w:cs="Times New Roman"/>
          <w:spacing w:val="0"/>
          <w:sz w:val="20"/>
          <w:szCs w:val="20"/>
          <w:lang w:bidi="en-US"/>
        </w:rPr>
      </w:pPr>
    </w:p>
    <w:p w:rsidR="007D7961" w:rsidRDefault="007D7961" w:rsidP="00624F9E">
      <w:pPr>
        <w:rPr>
          <w:rFonts w:asciiTheme="minorHAnsi" w:hAnsiTheme="minorHAnsi"/>
          <w:spacing w:val="0"/>
          <w:sz w:val="20"/>
          <w:szCs w:val="20"/>
        </w:rPr>
        <w:sectPr w:rsidR="007D7961" w:rsidSect="00BF3B67">
          <w:pgSz w:w="12240" w:h="15840"/>
          <w:pgMar w:top="1440" w:right="1440" w:bottom="1440" w:left="1440" w:header="708" w:footer="708" w:gutter="0"/>
          <w:cols w:space="708"/>
          <w:docGrid w:linePitch="360"/>
        </w:sectPr>
      </w:pPr>
    </w:p>
    <w:p w:rsidR="00624F9E" w:rsidRDefault="007D7961" w:rsidP="007D7961">
      <w:pPr>
        <w:pStyle w:val="nonumberheading1"/>
      </w:pPr>
      <w:bookmarkStart w:id="654" w:name="_Toc373238940"/>
      <w:bookmarkStart w:id="655" w:name="_Toc435167686"/>
      <w:r>
        <w:lastRenderedPageBreak/>
        <w:t xml:space="preserve">APPRENDIX A:  </w:t>
      </w:r>
      <w:r w:rsidR="00624F9E" w:rsidRPr="00FF607A">
        <w:t>ZONING MAP</w:t>
      </w:r>
      <w:bookmarkEnd w:id="654"/>
      <w:bookmarkEnd w:id="655"/>
    </w:p>
    <w:p w:rsidR="007D7961" w:rsidRDefault="007D7961" w:rsidP="007D7961">
      <w:pPr>
        <w:pStyle w:val="BodyText2"/>
      </w:pPr>
    </w:p>
    <w:p w:rsidR="007D7961" w:rsidRDefault="007D7961" w:rsidP="007D7961">
      <w:pPr>
        <w:pStyle w:val="BodyText2"/>
        <w:sectPr w:rsidR="007D7961" w:rsidSect="00BF3B67">
          <w:pgSz w:w="12240" w:h="15840"/>
          <w:pgMar w:top="1440" w:right="1440" w:bottom="1440" w:left="1440" w:header="708" w:footer="708" w:gutter="0"/>
          <w:cols w:space="708"/>
          <w:docGrid w:linePitch="360"/>
        </w:sectPr>
      </w:pPr>
    </w:p>
    <w:p w:rsidR="00624F9E" w:rsidRPr="007D7961" w:rsidRDefault="00624F9E" w:rsidP="007D7961">
      <w:pPr>
        <w:pStyle w:val="nonumberheading1"/>
      </w:pPr>
      <w:bookmarkStart w:id="656" w:name="_Toc253491847"/>
      <w:bookmarkStart w:id="657" w:name="_Toc223313444"/>
      <w:bookmarkStart w:id="658" w:name="_Toc218658260"/>
      <w:bookmarkStart w:id="659" w:name="_Toc373238941"/>
      <w:bookmarkStart w:id="660" w:name="_Toc435167687"/>
      <w:r w:rsidRPr="007D7961">
        <w:lastRenderedPageBreak/>
        <w:t xml:space="preserve">APPENDIX </w:t>
      </w:r>
      <w:bookmarkEnd w:id="656"/>
      <w:bookmarkEnd w:id="657"/>
      <w:bookmarkEnd w:id="658"/>
      <w:r w:rsidR="002B75EC" w:rsidRPr="007D7961">
        <w:t>B</w:t>
      </w:r>
      <w:r w:rsidR="007D7961">
        <w:t xml:space="preserve">:  </w:t>
      </w:r>
      <w:r w:rsidRPr="007D7961">
        <w:t>DEVELOPMENT PERMIT APPLICATION REQUIREMENTS</w:t>
      </w:r>
      <w:bookmarkEnd w:id="659"/>
      <w:bookmarkEnd w:id="660"/>
    </w:p>
    <w:p w:rsidR="00624F9E" w:rsidRPr="007D7961" w:rsidRDefault="00624F9E" w:rsidP="007D7961">
      <w:pPr>
        <w:autoSpaceDE/>
        <w:autoSpaceDN/>
        <w:adjustRightInd/>
        <w:spacing w:before="0" w:after="200"/>
        <w:rPr>
          <w:rFonts w:ascii="Calibri" w:eastAsiaTheme="minorEastAsia" w:hAnsi="Calibri" w:cstheme="minorBidi"/>
          <w:spacing w:val="0"/>
          <w:sz w:val="20"/>
          <w:szCs w:val="20"/>
          <w:lang w:val="en-CA" w:eastAsia="en-CA"/>
        </w:rPr>
      </w:pPr>
      <w:r w:rsidRPr="007D7961">
        <w:rPr>
          <w:rFonts w:ascii="Calibri" w:eastAsiaTheme="minorEastAsia" w:hAnsi="Calibri" w:cstheme="minorBidi"/>
          <w:spacing w:val="0"/>
          <w:sz w:val="20"/>
          <w:szCs w:val="20"/>
          <w:lang w:val="en-CA" w:eastAsia="en-CA"/>
        </w:rPr>
        <w:t>Development Permit application shall include:</w:t>
      </w:r>
    </w:p>
    <w:p w:rsidR="00624F9E" w:rsidRPr="007D7961" w:rsidRDefault="00624F9E" w:rsidP="007D7961">
      <w:pPr>
        <w:pStyle w:val="ListParagraph"/>
        <w:tabs>
          <w:tab w:val="num" w:pos="360"/>
        </w:tabs>
        <w:autoSpaceDE/>
        <w:autoSpaceDN/>
        <w:adjustRightInd/>
        <w:spacing w:before="120" w:after="120" w:line="240" w:lineRule="auto"/>
        <w:ind w:left="360" w:hanging="360"/>
        <w:rPr>
          <w:rFonts w:ascii="Calibri" w:eastAsiaTheme="minorEastAsia" w:hAnsi="Calibri" w:cstheme="minorBidi"/>
          <w:spacing w:val="0"/>
          <w:sz w:val="20"/>
          <w:szCs w:val="20"/>
          <w:lang w:eastAsia="en-CA"/>
        </w:rPr>
      </w:pPr>
      <w:r w:rsidRPr="007D7961">
        <w:rPr>
          <w:rFonts w:ascii="Calibri" w:eastAsiaTheme="minorEastAsia" w:hAnsi="Calibri" w:cstheme="minorBidi"/>
          <w:spacing w:val="0"/>
          <w:sz w:val="20"/>
          <w:szCs w:val="20"/>
          <w:lang w:eastAsia="en-CA"/>
        </w:rPr>
        <w:t>1.</w:t>
      </w:r>
      <w:r w:rsidR="007D7961">
        <w:rPr>
          <w:rFonts w:ascii="Calibri" w:eastAsiaTheme="minorEastAsia" w:hAnsi="Calibri" w:cstheme="minorBidi"/>
          <w:spacing w:val="0"/>
          <w:sz w:val="20"/>
          <w:szCs w:val="20"/>
          <w:lang w:eastAsia="en-CA"/>
        </w:rPr>
        <w:tab/>
      </w:r>
      <w:r w:rsidRPr="007D7961">
        <w:rPr>
          <w:rFonts w:ascii="Calibri" w:eastAsiaTheme="minorEastAsia" w:hAnsi="Calibri" w:cstheme="minorBidi"/>
          <w:spacing w:val="0"/>
          <w:sz w:val="20"/>
          <w:szCs w:val="20"/>
          <w:lang w:eastAsia="en-CA"/>
        </w:rPr>
        <w:t>Application Form</w:t>
      </w:r>
    </w:p>
    <w:p w:rsidR="00624F9E" w:rsidRPr="007D7961" w:rsidRDefault="00624F9E" w:rsidP="007D7961">
      <w:pPr>
        <w:autoSpaceDE/>
        <w:autoSpaceDN/>
        <w:adjustRightInd/>
        <w:spacing w:before="0" w:after="200"/>
        <w:ind w:left="360"/>
        <w:rPr>
          <w:rFonts w:ascii="Calibri" w:eastAsiaTheme="minorEastAsia" w:hAnsi="Calibri" w:cstheme="minorBidi"/>
          <w:spacing w:val="0"/>
          <w:sz w:val="20"/>
          <w:szCs w:val="20"/>
          <w:lang w:val="en-CA" w:eastAsia="en-CA"/>
        </w:rPr>
      </w:pPr>
      <w:r w:rsidRPr="007D7961">
        <w:rPr>
          <w:rFonts w:ascii="Calibri" w:eastAsiaTheme="minorEastAsia" w:hAnsi="Calibri" w:cstheme="minorBidi"/>
          <w:spacing w:val="0"/>
          <w:sz w:val="20"/>
          <w:szCs w:val="20"/>
          <w:lang w:val="en-CA" w:eastAsia="en-CA"/>
        </w:rPr>
        <w:t>A completed application form.</w:t>
      </w:r>
    </w:p>
    <w:p w:rsidR="00624F9E" w:rsidRPr="007D7961" w:rsidRDefault="007D7961" w:rsidP="007D7961">
      <w:pPr>
        <w:pStyle w:val="ListParagraph"/>
        <w:tabs>
          <w:tab w:val="num" w:pos="360"/>
        </w:tabs>
        <w:autoSpaceDE/>
        <w:autoSpaceDN/>
        <w:adjustRightInd/>
        <w:spacing w:before="120" w:after="120" w:line="240" w:lineRule="auto"/>
        <w:ind w:left="360" w:hanging="360"/>
        <w:rPr>
          <w:rFonts w:ascii="Calibri" w:eastAsiaTheme="minorEastAsia" w:hAnsi="Calibri" w:cstheme="minorBidi"/>
          <w:spacing w:val="0"/>
          <w:sz w:val="20"/>
          <w:szCs w:val="20"/>
          <w:lang w:eastAsia="en-CA"/>
        </w:rPr>
      </w:pPr>
      <w:r>
        <w:rPr>
          <w:rFonts w:ascii="Calibri" w:eastAsiaTheme="minorEastAsia" w:hAnsi="Calibri" w:cstheme="minorBidi"/>
          <w:spacing w:val="0"/>
          <w:sz w:val="20"/>
          <w:szCs w:val="20"/>
          <w:lang w:eastAsia="en-CA"/>
        </w:rPr>
        <w:t>2.</w:t>
      </w:r>
      <w:r>
        <w:rPr>
          <w:rFonts w:ascii="Calibri" w:eastAsiaTheme="minorEastAsia" w:hAnsi="Calibri" w:cstheme="minorBidi"/>
          <w:spacing w:val="0"/>
          <w:sz w:val="20"/>
          <w:szCs w:val="20"/>
          <w:lang w:eastAsia="en-CA"/>
        </w:rPr>
        <w:tab/>
      </w:r>
      <w:r w:rsidR="00337335" w:rsidRPr="007D7961">
        <w:rPr>
          <w:rFonts w:ascii="Calibri" w:eastAsiaTheme="minorEastAsia" w:hAnsi="Calibri" w:cstheme="minorBidi"/>
          <w:spacing w:val="0"/>
          <w:sz w:val="20"/>
          <w:szCs w:val="20"/>
          <w:lang w:eastAsia="en-CA"/>
        </w:rPr>
        <w:t>Parcel</w:t>
      </w:r>
      <w:r w:rsidR="00624F9E" w:rsidRPr="007D7961">
        <w:rPr>
          <w:rFonts w:ascii="Calibri" w:eastAsiaTheme="minorEastAsia" w:hAnsi="Calibri" w:cstheme="minorBidi"/>
          <w:spacing w:val="0"/>
          <w:sz w:val="20"/>
          <w:szCs w:val="20"/>
          <w:lang w:eastAsia="en-CA"/>
        </w:rPr>
        <w:t xml:space="preserve"> Plan</w:t>
      </w:r>
    </w:p>
    <w:p w:rsidR="00624F9E" w:rsidRDefault="00624F9E" w:rsidP="007D7961">
      <w:pPr>
        <w:autoSpaceDE/>
        <w:autoSpaceDN/>
        <w:adjustRightInd/>
        <w:spacing w:before="0" w:after="120"/>
        <w:ind w:left="360"/>
        <w:rPr>
          <w:rFonts w:ascii="Calibri" w:eastAsiaTheme="minorEastAsia" w:hAnsi="Calibri" w:cstheme="minorBidi"/>
          <w:spacing w:val="0"/>
          <w:sz w:val="20"/>
          <w:szCs w:val="20"/>
          <w:lang w:val="en-CA" w:eastAsia="en-CA"/>
        </w:rPr>
      </w:pPr>
      <w:r w:rsidRPr="007D7961">
        <w:rPr>
          <w:rFonts w:ascii="Calibri" w:eastAsiaTheme="minorEastAsia" w:hAnsi="Calibri" w:cstheme="minorBidi"/>
          <w:spacing w:val="0"/>
          <w:sz w:val="20"/>
          <w:szCs w:val="20"/>
          <w:lang w:val="en-CA" w:eastAsia="en-CA"/>
        </w:rPr>
        <w:t xml:space="preserve">Two copies of a proposed development </w:t>
      </w:r>
      <w:r w:rsidR="00337335" w:rsidRPr="007D7961">
        <w:rPr>
          <w:rFonts w:ascii="Calibri" w:eastAsiaTheme="minorEastAsia" w:hAnsi="Calibri" w:cstheme="minorBidi"/>
          <w:spacing w:val="0"/>
          <w:sz w:val="20"/>
          <w:szCs w:val="20"/>
          <w:lang w:val="en-CA" w:eastAsia="en-CA"/>
        </w:rPr>
        <w:t>parcel</w:t>
      </w:r>
      <w:r w:rsidRPr="007D7961">
        <w:rPr>
          <w:rFonts w:ascii="Calibri" w:eastAsiaTheme="minorEastAsia" w:hAnsi="Calibri" w:cstheme="minorBidi"/>
          <w:spacing w:val="0"/>
          <w:sz w:val="20"/>
          <w:szCs w:val="20"/>
          <w:lang w:val="en-CA" w:eastAsia="en-CA"/>
        </w:rPr>
        <w:t xml:space="preserve"> plan showing with labels, the following existing and proposed information (as the case may be):</w:t>
      </w:r>
    </w:p>
    <w:p w:rsidR="007D7961" w:rsidRPr="007D7961" w:rsidRDefault="00396D69"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a)</w:t>
      </w:r>
      <w:r>
        <w:rPr>
          <w:rFonts w:ascii="Calibri" w:hAnsi="Calibri" w:cs="Times New Roman"/>
          <w:spacing w:val="0"/>
          <w:sz w:val="20"/>
          <w:szCs w:val="20"/>
          <w:lang w:val="en-CA" w:eastAsia="en-CA"/>
        </w:rPr>
        <w:tab/>
        <w:t>A</w:t>
      </w:r>
      <w:r w:rsidR="007D7961" w:rsidRPr="007D7961">
        <w:rPr>
          <w:rFonts w:ascii="Calibri" w:hAnsi="Calibri" w:cs="Times New Roman"/>
          <w:spacing w:val="0"/>
          <w:sz w:val="20"/>
          <w:szCs w:val="20"/>
          <w:lang w:val="en-CA" w:eastAsia="en-CA"/>
        </w:rPr>
        <w:t xml:space="preserve"> scale and north arrow;</w:t>
      </w:r>
    </w:p>
    <w:p w:rsidR="007D7961"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sidRPr="007D7961">
        <w:rPr>
          <w:rFonts w:ascii="Calibri" w:hAnsi="Calibri" w:cs="Times New Roman"/>
          <w:spacing w:val="0"/>
          <w:sz w:val="20"/>
          <w:szCs w:val="20"/>
          <w:lang w:val="en-CA" w:eastAsia="en-CA"/>
        </w:rPr>
        <w:t>b)</w:t>
      </w:r>
      <w:r w:rsidRPr="007D7961">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A</w:t>
      </w:r>
      <w:r w:rsidRPr="007D7961">
        <w:rPr>
          <w:rFonts w:ascii="Calibri" w:hAnsi="Calibri" w:cs="Times New Roman"/>
          <w:spacing w:val="0"/>
          <w:sz w:val="20"/>
          <w:szCs w:val="20"/>
          <w:lang w:val="en-CA" w:eastAsia="en-CA"/>
        </w:rPr>
        <w:t xml:space="preserve"> legal description of the site;</w:t>
      </w:r>
    </w:p>
    <w:p w:rsid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sidRPr="007D7961">
        <w:rPr>
          <w:rFonts w:ascii="Calibri" w:hAnsi="Calibri" w:cs="Times New Roman"/>
          <w:spacing w:val="0"/>
          <w:sz w:val="20"/>
          <w:szCs w:val="20"/>
          <w:lang w:val="en-CA" w:eastAsia="en-CA"/>
        </w:rPr>
        <w:t>c)</w:t>
      </w:r>
      <w:r w:rsidRPr="007D7961">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M</w:t>
      </w:r>
      <w:r w:rsidRPr="007D7961">
        <w:rPr>
          <w:rFonts w:ascii="Calibri" w:hAnsi="Calibri" w:cs="Times New Roman"/>
          <w:spacing w:val="0"/>
          <w:sz w:val="20"/>
          <w:szCs w:val="20"/>
          <w:lang w:val="en-CA" w:eastAsia="en-CA"/>
        </w:rPr>
        <w:t>ailing address of owner or owner’s representative;</w:t>
      </w:r>
    </w:p>
    <w:p w:rsidR="007D7961"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d)</w:t>
      </w:r>
      <w:r>
        <w:rPr>
          <w:rFonts w:ascii="Calibri" w:hAnsi="Calibri" w:cs="Times New Roman"/>
          <w:spacing w:val="0"/>
          <w:sz w:val="20"/>
          <w:szCs w:val="20"/>
          <w:lang w:val="en-CA" w:eastAsia="en-CA"/>
        </w:rPr>
        <w:tab/>
      </w:r>
      <w:r w:rsidR="00396D69">
        <w:rPr>
          <w:rFonts w:ascii="Calibri" w:hAnsi="Calibri" w:cs="Times New Roman"/>
          <w:spacing w:val="0"/>
          <w:sz w:val="20"/>
          <w:szCs w:val="20"/>
          <w:lang w:eastAsia="en-CA"/>
        </w:rPr>
        <w:t>P</w:t>
      </w:r>
      <w:r w:rsidRPr="007D7961">
        <w:rPr>
          <w:rFonts w:ascii="Calibri" w:hAnsi="Calibri" w:cs="Times New Roman"/>
          <w:spacing w:val="0"/>
          <w:sz w:val="20"/>
          <w:szCs w:val="20"/>
          <w:lang w:eastAsia="en-CA"/>
        </w:rPr>
        <w:t>arcel lines and required parcel line setbacks;</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e)</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F</w:t>
      </w:r>
      <w:r w:rsidR="00624F9E" w:rsidRPr="007D7961">
        <w:rPr>
          <w:rFonts w:ascii="Calibri" w:hAnsi="Calibri" w:cs="Times New Roman"/>
          <w:spacing w:val="0"/>
          <w:sz w:val="20"/>
          <w:szCs w:val="20"/>
          <w:lang w:val="en-CA" w:eastAsia="en-CA"/>
        </w:rPr>
        <w:t>ront, rear, and side yard requirements;</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f)</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P</w:t>
      </w:r>
      <w:r w:rsidR="00337335" w:rsidRPr="007D7961">
        <w:rPr>
          <w:rFonts w:ascii="Calibri" w:hAnsi="Calibri" w:cs="Times New Roman"/>
          <w:spacing w:val="0"/>
          <w:sz w:val="20"/>
          <w:szCs w:val="20"/>
          <w:lang w:val="en-CA" w:eastAsia="en-CA"/>
        </w:rPr>
        <w:t>arcel</w:t>
      </w:r>
      <w:r w:rsidR="00624F9E" w:rsidRPr="007D7961">
        <w:rPr>
          <w:rFonts w:ascii="Calibri" w:hAnsi="Calibri" w:cs="Times New Roman"/>
          <w:spacing w:val="0"/>
          <w:sz w:val="20"/>
          <w:szCs w:val="20"/>
          <w:lang w:val="en-CA" w:eastAsia="en-CA"/>
        </w:rPr>
        <w:t xml:space="preserve"> topography and special </w:t>
      </w:r>
      <w:r w:rsidR="00337335" w:rsidRPr="007D7961">
        <w:rPr>
          <w:rFonts w:ascii="Calibri" w:hAnsi="Calibri" w:cs="Times New Roman"/>
          <w:spacing w:val="0"/>
          <w:sz w:val="20"/>
          <w:szCs w:val="20"/>
          <w:lang w:val="en-CA" w:eastAsia="en-CA"/>
        </w:rPr>
        <w:t>parcel</w:t>
      </w:r>
      <w:r w:rsidR="00624F9E" w:rsidRPr="007D7961">
        <w:rPr>
          <w:rFonts w:ascii="Calibri" w:hAnsi="Calibri" w:cs="Times New Roman"/>
          <w:spacing w:val="0"/>
          <w:sz w:val="20"/>
          <w:szCs w:val="20"/>
          <w:lang w:val="en-CA" w:eastAsia="en-CA"/>
        </w:rPr>
        <w:t xml:space="preserve"> conditions (which may require a contour map), including ponds, streams, other drainage runs, culverts, ditches, and any other drainage features;</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g)</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T</w:t>
      </w:r>
      <w:r w:rsidR="00624F9E" w:rsidRPr="007D7961">
        <w:rPr>
          <w:rFonts w:ascii="Calibri" w:hAnsi="Calibri" w:cs="Times New Roman"/>
          <w:spacing w:val="0"/>
          <w:sz w:val="20"/>
          <w:szCs w:val="20"/>
          <w:lang w:val="en-CA" w:eastAsia="en-CA"/>
        </w:rPr>
        <w:t xml:space="preserve">he location of any buildings, structures, easements, and dimensioned to the </w:t>
      </w:r>
      <w:r w:rsidR="00337335" w:rsidRPr="007D7961">
        <w:rPr>
          <w:rFonts w:ascii="Calibri" w:hAnsi="Calibri" w:cs="Times New Roman"/>
          <w:spacing w:val="0"/>
          <w:sz w:val="20"/>
          <w:szCs w:val="20"/>
          <w:lang w:val="en-CA" w:eastAsia="en-CA"/>
        </w:rPr>
        <w:t>parcel</w:t>
      </w:r>
      <w:r w:rsidR="00624F9E" w:rsidRPr="007D7961">
        <w:rPr>
          <w:rFonts w:ascii="Calibri" w:hAnsi="Calibri" w:cs="Times New Roman"/>
          <w:spacing w:val="0"/>
          <w:sz w:val="20"/>
          <w:szCs w:val="20"/>
          <w:lang w:val="en-CA" w:eastAsia="en-CA"/>
        </w:rPr>
        <w:t xml:space="preserve"> lines;</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h)</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T</w:t>
      </w:r>
      <w:r w:rsidR="00624F9E" w:rsidRPr="007D7961">
        <w:rPr>
          <w:rFonts w:ascii="Calibri" w:hAnsi="Calibri" w:cs="Times New Roman"/>
          <w:spacing w:val="0"/>
          <w:sz w:val="20"/>
          <w:szCs w:val="20"/>
          <w:lang w:val="en-CA" w:eastAsia="en-CA"/>
        </w:rPr>
        <w:t>he location and size of trees and other vegetation, especially natural vegetation;</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i)</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P</w:t>
      </w:r>
      <w:r w:rsidR="00624F9E" w:rsidRPr="007D7961">
        <w:rPr>
          <w:rFonts w:ascii="Calibri" w:hAnsi="Calibri" w:cs="Times New Roman"/>
          <w:spacing w:val="0"/>
          <w:sz w:val="20"/>
          <w:szCs w:val="20"/>
          <w:lang w:val="en-CA" w:eastAsia="en-CA"/>
        </w:rPr>
        <w:t>roposed on-</w:t>
      </w:r>
      <w:r w:rsidR="00337335" w:rsidRPr="007D7961">
        <w:rPr>
          <w:rFonts w:ascii="Calibri" w:hAnsi="Calibri" w:cs="Times New Roman"/>
          <w:spacing w:val="0"/>
          <w:sz w:val="20"/>
          <w:szCs w:val="20"/>
          <w:lang w:val="en-CA" w:eastAsia="en-CA"/>
        </w:rPr>
        <w:t>parcel</w:t>
      </w:r>
      <w:r w:rsidR="00624F9E" w:rsidRPr="007D7961">
        <w:rPr>
          <w:rFonts w:ascii="Calibri" w:hAnsi="Calibri" w:cs="Times New Roman"/>
          <w:spacing w:val="0"/>
          <w:sz w:val="20"/>
          <w:szCs w:val="20"/>
          <w:lang w:val="en-CA" w:eastAsia="en-CA"/>
        </w:rPr>
        <w:t xml:space="preserve"> and off-</w:t>
      </w:r>
      <w:r w:rsidR="00337335" w:rsidRPr="007D7961">
        <w:rPr>
          <w:rFonts w:ascii="Calibri" w:hAnsi="Calibri" w:cs="Times New Roman"/>
          <w:spacing w:val="0"/>
          <w:sz w:val="20"/>
          <w:szCs w:val="20"/>
          <w:lang w:val="en-CA" w:eastAsia="en-CA"/>
        </w:rPr>
        <w:t>parcel</w:t>
      </w:r>
      <w:r w:rsidR="00624F9E" w:rsidRPr="007D7961">
        <w:rPr>
          <w:rFonts w:ascii="Calibri" w:hAnsi="Calibri" w:cs="Times New Roman"/>
          <w:spacing w:val="0"/>
          <w:sz w:val="20"/>
          <w:szCs w:val="20"/>
          <w:lang w:val="en-CA" w:eastAsia="en-CA"/>
        </w:rPr>
        <w:t xml:space="preserve"> services;</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j)</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L</w:t>
      </w:r>
      <w:r w:rsidR="00624F9E" w:rsidRPr="007D7961">
        <w:rPr>
          <w:rFonts w:ascii="Calibri" w:hAnsi="Calibri" w:cs="Times New Roman"/>
          <w:spacing w:val="0"/>
          <w:sz w:val="20"/>
          <w:szCs w:val="20"/>
          <w:lang w:val="en-CA" w:eastAsia="en-CA"/>
        </w:rPr>
        <w:t xml:space="preserve">andscaping and other physical </w:t>
      </w:r>
      <w:r w:rsidR="00337335" w:rsidRPr="007D7961">
        <w:rPr>
          <w:rFonts w:ascii="Calibri" w:hAnsi="Calibri" w:cs="Times New Roman"/>
          <w:spacing w:val="0"/>
          <w:sz w:val="20"/>
          <w:szCs w:val="20"/>
          <w:lang w:val="en-CA" w:eastAsia="en-CA"/>
        </w:rPr>
        <w:t>parcel</w:t>
      </w:r>
      <w:r w:rsidR="00624F9E" w:rsidRPr="007D7961">
        <w:rPr>
          <w:rFonts w:ascii="Calibri" w:hAnsi="Calibri" w:cs="Times New Roman"/>
          <w:spacing w:val="0"/>
          <w:sz w:val="20"/>
          <w:szCs w:val="20"/>
          <w:lang w:val="en-CA" w:eastAsia="en-CA"/>
        </w:rPr>
        <w:t xml:space="preserve"> features;</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k)</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A</w:t>
      </w:r>
      <w:r w:rsidR="00624F9E" w:rsidRPr="007D7961">
        <w:rPr>
          <w:rFonts w:ascii="Calibri" w:hAnsi="Calibri" w:cs="Times New Roman"/>
          <w:spacing w:val="0"/>
          <w:sz w:val="20"/>
          <w:szCs w:val="20"/>
          <w:lang w:val="en-CA" w:eastAsia="en-CA"/>
        </w:rPr>
        <w:t xml:space="preserve"> dimensioned layout of parking areas, entrances, and exits;</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l)</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A</w:t>
      </w:r>
      <w:r w:rsidR="00624F9E" w:rsidRPr="007D7961">
        <w:rPr>
          <w:rFonts w:ascii="Calibri" w:hAnsi="Calibri" w:cs="Times New Roman"/>
          <w:spacing w:val="0"/>
          <w:sz w:val="20"/>
          <w:szCs w:val="20"/>
          <w:lang w:val="en-CA" w:eastAsia="en-CA"/>
        </w:rPr>
        <w:t>butting roads and streets, including service roads and alleys;</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m)</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A</w:t>
      </w:r>
      <w:r w:rsidR="00624F9E" w:rsidRPr="007D7961">
        <w:rPr>
          <w:rFonts w:ascii="Calibri" w:hAnsi="Calibri" w:cs="Times New Roman"/>
          <w:spacing w:val="0"/>
          <w:sz w:val="20"/>
          <w:szCs w:val="20"/>
          <w:lang w:val="en-CA" w:eastAsia="en-CA"/>
        </w:rPr>
        <w:t xml:space="preserve">n outline, to scale, of adjacent buildings on adjoining </w:t>
      </w:r>
      <w:r w:rsidR="00337335" w:rsidRPr="007D7961">
        <w:rPr>
          <w:rFonts w:ascii="Calibri" w:hAnsi="Calibri" w:cs="Times New Roman"/>
          <w:spacing w:val="0"/>
          <w:sz w:val="20"/>
          <w:szCs w:val="20"/>
          <w:lang w:val="en-CA" w:eastAsia="en-CA"/>
        </w:rPr>
        <w:t>parcel</w:t>
      </w:r>
      <w:r w:rsidR="00624F9E" w:rsidRPr="007D7961">
        <w:rPr>
          <w:rFonts w:ascii="Calibri" w:hAnsi="Calibri" w:cs="Times New Roman"/>
          <w:spacing w:val="0"/>
          <w:sz w:val="20"/>
          <w:szCs w:val="20"/>
          <w:lang w:val="en-CA" w:eastAsia="en-CA"/>
        </w:rPr>
        <w:t>s;</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n)</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T</w:t>
      </w:r>
      <w:r w:rsidR="00624F9E" w:rsidRPr="007D7961">
        <w:rPr>
          <w:rFonts w:ascii="Calibri" w:hAnsi="Calibri" w:cs="Times New Roman"/>
          <w:spacing w:val="0"/>
          <w:sz w:val="20"/>
          <w:szCs w:val="20"/>
          <w:lang w:val="en-CA" w:eastAsia="en-CA"/>
        </w:rPr>
        <w:t>he use of adjacent buildings and any windows overlooking the new proposal;</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o)</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F</w:t>
      </w:r>
      <w:r w:rsidR="00624F9E" w:rsidRPr="007D7961">
        <w:rPr>
          <w:rFonts w:ascii="Calibri" w:hAnsi="Calibri" w:cs="Times New Roman"/>
          <w:spacing w:val="0"/>
          <w:sz w:val="20"/>
          <w:szCs w:val="20"/>
          <w:lang w:val="en-CA" w:eastAsia="en-CA"/>
        </w:rPr>
        <w:t>encing or other suitable screening;</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p)</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G</w:t>
      </w:r>
      <w:r w:rsidR="00624F9E" w:rsidRPr="007D7961">
        <w:rPr>
          <w:rFonts w:ascii="Calibri" w:hAnsi="Calibri" w:cs="Times New Roman"/>
          <w:spacing w:val="0"/>
          <w:sz w:val="20"/>
          <w:szCs w:val="20"/>
          <w:lang w:val="en-CA" w:eastAsia="en-CA"/>
        </w:rPr>
        <w:t>arbage and outdoor storage areas; and</w:t>
      </w:r>
    </w:p>
    <w:p w:rsidR="00624F9E" w:rsidRPr="007D7961" w:rsidRDefault="007D7961"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q)</w:t>
      </w:r>
      <w:r>
        <w:rPr>
          <w:rFonts w:ascii="Calibri" w:hAnsi="Calibri" w:cs="Times New Roman"/>
          <w:spacing w:val="0"/>
          <w:sz w:val="20"/>
          <w:szCs w:val="20"/>
          <w:lang w:val="en-CA" w:eastAsia="en-CA"/>
        </w:rPr>
        <w:tab/>
      </w:r>
      <w:r w:rsidR="00396D69">
        <w:rPr>
          <w:rFonts w:ascii="Calibri" w:hAnsi="Calibri" w:cs="Times New Roman"/>
          <w:spacing w:val="0"/>
          <w:sz w:val="20"/>
          <w:szCs w:val="20"/>
          <w:lang w:val="en-CA" w:eastAsia="en-CA"/>
        </w:rPr>
        <w:t>O</w:t>
      </w:r>
      <w:r w:rsidR="00624F9E" w:rsidRPr="007D7961">
        <w:rPr>
          <w:rFonts w:ascii="Calibri" w:hAnsi="Calibri" w:cs="Times New Roman"/>
          <w:spacing w:val="0"/>
          <w:sz w:val="20"/>
          <w:szCs w:val="20"/>
          <w:lang w:val="en-CA" w:eastAsia="en-CA"/>
        </w:rPr>
        <w:t>ther, as required by the Development Officer or Council to effectively administer this Bylaw.</w:t>
      </w:r>
    </w:p>
    <w:p w:rsidR="00624F9E" w:rsidRPr="0029397B" w:rsidRDefault="00624F9E" w:rsidP="0029397B">
      <w:pPr>
        <w:pStyle w:val="ListParagraph"/>
        <w:tabs>
          <w:tab w:val="num" w:pos="360"/>
        </w:tabs>
        <w:autoSpaceDE/>
        <w:autoSpaceDN/>
        <w:adjustRightInd/>
        <w:spacing w:before="120" w:after="120" w:line="240" w:lineRule="auto"/>
        <w:ind w:left="360" w:hanging="360"/>
        <w:rPr>
          <w:rFonts w:ascii="Calibri" w:eastAsiaTheme="minorEastAsia" w:hAnsi="Calibri" w:cstheme="minorBidi"/>
          <w:spacing w:val="0"/>
          <w:sz w:val="20"/>
          <w:szCs w:val="20"/>
          <w:lang w:eastAsia="en-CA"/>
        </w:rPr>
      </w:pPr>
      <w:r w:rsidRPr="0029397B">
        <w:rPr>
          <w:rFonts w:ascii="Calibri" w:eastAsiaTheme="minorEastAsia" w:hAnsi="Calibri" w:cstheme="minorBidi"/>
          <w:spacing w:val="0"/>
          <w:sz w:val="20"/>
          <w:szCs w:val="20"/>
          <w:lang w:eastAsia="en-CA"/>
        </w:rPr>
        <w:t>3.</w:t>
      </w:r>
      <w:r w:rsidR="0029397B">
        <w:rPr>
          <w:rFonts w:ascii="Calibri" w:eastAsiaTheme="minorEastAsia" w:hAnsi="Calibri" w:cstheme="minorBidi"/>
          <w:spacing w:val="0"/>
          <w:sz w:val="20"/>
          <w:szCs w:val="20"/>
          <w:lang w:eastAsia="en-CA"/>
        </w:rPr>
        <w:tab/>
      </w:r>
      <w:r w:rsidRPr="0029397B">
        <w:rPr>
          <w:rFonts w:ascii="Calibri" w:eastAsiaTheme="minorEastAsia" w:hAnsi="Calibri" w:cstheme="minorBidi"/>
          <w:spacing w:val="0"/>
          <w:sz w:val="20"/>
          <w:szCs w:val="20"/>
          <w:lang w:eastAsia="en-CA"/>
        </w:rPr>
        <w:t>Building Plan</w:t>
      </w:r>
    </w:p>
    <w:p w:rsidR="00624F9E" w:rsidRPr="0029397B" w:rsidRDefault="00624F9E" w:rsidP="00F929EF">
      <w:pPr>
        <w:numPr>
          <w:ilvl w:val="2"/>
          <w:numId w:val="135"/>
        </w:numPr>
        <w:tabs>
          <w:tab w:val="clear" w:pos="1080"/>
          <w:tab w:val="num" w:pos="720"/>
        </w:tabs>
        <w:autoSpaceDE/>
        <w:autoSpaceDN/>
        <w:adjustRightInd/>
        <w:spacing w:before="120" w:after="120"/>
        <w:ind w:left="720"/>
        <w:contextualSpacing/>
        <w:rPr>
          <w:rFonts w:ascii="Calibri" w:hAnsi="Calibri" w:cs="Times New Roman"/>
          <w:spacing w:val="0"/>
          <w:sz w:val="20"/>
          <w:szCs w:val="20"/>
          <w:lang w:val="en-CA" w:eastAsia="en-CA"/>
        </w:rPr>
      </w:pPr>
      <w:r w:rsidRPr="0029397B">
        <w:rPr>
          <w:rFonts w:ascii="Calibri" w:hAnsi="Calibri" w:cs="Times New Roman"/>
          <w:spacing w:val="0"/>
          <w:sz w:val="20"/>
          <w:szCs w:val="20"/>
          <w:lang w:val="en-CA" w:eastAsia="en-CA"/>
        </w:rPr>
        <w:t>A plan showing with labels, the elevations, floor plan, and a perspective drawing of the proposed development.</w:t>
      </w:r>
    </w:p>
    <w:p w:rsidR="00624F9E" w:rsidRPr="0029397B" w:rsidRDefault="00624F9E" w:rsidP="0029397B">
      <w:pPr>
        <w:pStyle w:val="ListParagraph"/>
        <w:tabs>
          <w:tab w:val="num" w:pos="360"/>
        </w:tabs>
        <w:autoSpaceDE/>
        <w:autoSpaceDN/>
        <w:adjustRightInd/>
        <w:spacing w:before="120" w:after="120" w:line="240" w:lineRule="auto"/>
        <w:ind w:left="360" w:hanging="360"/>
        <w:rPr>
          <w:rFonts w:ascii="Calibri" w:eastAsiaTheme="minorEastAsia" w:hAnsi="Calibri" w:cstheme="minorBidi"/>
          <w:spacing w:val="0"/>
          <w:sz w:val="20"/>
          <w:szCs w:val="20"/>
          <w:lang w:eastAsia="en-CA"/>
        </w:rPr>
      </w:pPr>
      <w:r w:rsidRPr="0029397B">
        <w:rPr>
          <w:rFonts w:ascii="Calibri" w:eastAsiaTheme="minorEastAsia" w:hAnsi="Calibri" w:cstheme="minorBidi"/>
          <w:spacing w:val="0"/>
          <w:sz w:val="20"/>
          <w:szCs w:val="20"/>
          <w:lang w:eastAsia="en-CA"/>
        </w:rPr>
        <w:t>4.</w:t>
      </w:r>
      <w:r w:rsidR="0029397B">
        <w:rPr>
          <w:rFonts w:ascii="Calibri" w:eastAsiaTheme="minorEastAsia" w:hAnsi="Calibri" w:cstheme="minorBidi"/>
          <w:spacing w:val="0"/>
          <w:sz w:val="20"/>
          <w:szCs w:val="20"/>
          <w:lang w:eastAsia="en-CA"/>
        </w:rPr>
        <w:tab/>
      </w:r>
      <w:r w:rsidRPr="0029397B">
        <w:rPr>
          <w:rFonts w:ascii="Calibri" w:eastAsiaTheme="minorEastAsia" w:hAnsi="Calibri" w:cstheme="minorBidi"/>
          <w:spacing w:val="0"/>
          <w:sz w:val="20"/>
          <w:szCs w:val="20"/>
          <w:lang w:eastAsia="en-CA"/>
        </w:rPr>
        <w:t>Landscape Plan</w:t>
      </w:r>
    </w:p>
    <w:p w:rsidR="00624F9E" w:rsidRPr="0029397B" w:rsidRDefault="00624F9E" w:rsidP="0029397B">
      <w:pPr>
        <w:autoSpaceDE/>
        <w:autoSpaceDN/>
        <w:adjustRightInd/>
        <w:spacing w:before="0" w:after="120"/>
        <w:ind w:left="360"/>
        <w:rPr>
          <w:rFonts w:ascii="Calibri" w:eastAsiaTheme="minorEastAsia" w:hAnsi="Calibri" w:cstheme="minorBidi"/>
          <w:spacing w:val="0"/>
          <w:sz w:val="20"/>
          <w:szCs w:val="20"/>
          <w:lang w:val="en-CA" w:eastAsia="en-CA"/>
        </w:rPr>
      </w:pPr>
      <w:r w:rsidRPr="0029397B">
        <w:rPr>
          <w:rFonts w:ascii="Calibri" w:eastAsiaTheme="minorEastAsia" w:hAnsi="Calibri" w:cstheme="minorBidi"/>
          <w:spacing w:val="0"/>
          <w:sz w:val="20"/>
          <w:szCs w:val="20"/>
          <w:lang w:val="en-CA" w:eastAsia="en-CA"/>
        </w:rPr>
        <w:t>A landscape plan showing, with labels, the following:</w:t>
      </w:r>
    </w:p>
    <w:p w:rsidR="00624F9E" w:rsidRPr="0029397B" w:rsidRDefault="0029397B"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a)</w:t>
      </w:r>
      <w:r>
        <w:rPr>
          <w:rFonts w:ascii="Calibri" w:hAnsi="Calibri" w:cs="Times New Roman"/>
          <w:spacing w:val="0"/>
          <w:sz w:val="20"/>
          <w:szCs w:val="20"/>
          <w:lang w:val="en-CA" w:eastAsia="en-CA"/>
        </w:rPr>
        <w:tab/>
      </w:r>
      <w:r w:rsidR="00B05122">
        <w:rPr>
          <w:rFonts w:ascii="Calibri" w:hAnsi="Calibri" w:cs="Times New Roman"/>
          <w:spacing w:val="0"/>
          <w:sz w:val="20"/>
          <w:szCs w:val="20"/>
          <w:lang w:val="en-CA" w:eastAsia="en-CA"/>
        </w:rPr>
        <w:t>T</w:t>
      </w:r>
      <w:r w:rsidR="00624F9E" w:rsidRPr="0029397B">
        <w:rPr>
          <w:rFonts w:ascii="Calibri" w:hAnsi="Calibri" w:cs="Times New Roman"/>
          <w:spacing w:val="0"/>
          <w:sz w:val="20"/>
          <w:szCs w:val="20"/>
          <w:lang w:val="en-CA" w:eastAsia="en-CA"/>
        </w:rPr>
        <w:t>he existing topography;</w:t>
      </w:r>
    </w:p>
    <w:p w:rsidR="00624F9E" w:rsidRPr="0029397B" w:rsidRDefault="0029397B" w:rsidP="00F929EF">
      <w:pPr>
        <w:numPr>
          <w:ilvl w:val="2"/>
          <w:numId w:val="135"/>
        </w:numPr>
        <w:tabs>
          <w:tab w:val="num" w:pos="720"/>
          <w:tab w:val="left" w:pos="1080"/>
        </w:tabs>
        <w:autoSpaceDE/>
        <w:autoSpaceDN/>
        <w:adjustRightInd/>
        <w:spacing w:before="120" w:after="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b)</w:t>
      </w:r>
      <w:r>
        <w:rPr>
          <w:rFonts w:ascii="Calibri" w:hAnsi="Calibri" w:cs="Times New Roman"/>
          <w:spacing w:val="0"/>
          <w:sz w:val="20"/>
          <w:szCs w:val="20"/>
          <w:lang w:val="en-CA" w:eastAsia="en-CA"/>
        </w:rPr>
        <w:tab/>
      </w:r>
      <w:r w:rsidR="00B05122">
        <w:rPr>
          <w:rFonts w:ascii="Calibri" w:hAnsi="Calibri" w:cs="Times New Roman"/>
          <w:spacing w:val="0"/>
          <w:sz w:val="20"/>
          <w:szCs w:val="20"/>
          <w:lang w:val="en-CA" w:eastAsia="en-CA"/>
        </w:rPr>
        <w:t>T</w:t>
      </w:r>
      <w:r w:rsidR="00624F9E" w:rsidRPr="0029397B">
        <w:rPr>
          <w:rFonts w:ascii="Calibri" w:hAnsi="Calibri" w:cs="Times New Roman"/>
          <w:spacing w:val="0"/>
          <w:sz w:val="20"/>
          <w:szCs w:val="20"/>
          <w:lang w:val="en-CA" w:eastAsia="en-CA"/>
        </w:rPr>
        <w:t>he vegetation to be retained and/or removed;</w:t>
      </w:r>
    </w:p>
    <w:p w:rsidR="00624F9E" w:rsidRPr="0029397B" w:rsidRDefault="0029397B"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c)</w:t>
      </w:r>
      <w:r>
        <w:rPr>
          <w:rFonts w:ascii="Calibri" w:hAnsi="Calibri" w:cs="Times New Roman"/>
          <w:spacing w:val="0"/>
          <w:sz w:val="20"/>
          <w:szCs w:val="20"/>
          <w:lang w:val="en-CA" w:eastAsia="en-CA"/>
        </w:rPr>
        <w:tab/>
      </w:r>
      <w:r w:rsidR="00B05122">
        <w:rPr>
          <w:rFonts w:ascii="Calibri" w:hAnsi="Calibri" w:cs="Times New Roman"/>
          <w:spacing w:val="0"/>
          <w:sz w:val="20"/>
          <w:szCs w:val="20"/>
          <w:lang w:val="en-CA" w:eastAsia="en-CA"/>
        </w:rPr>
        <w:t>T</w:t>
      </w:r>
      <w:r w:rsidR="00624F9E" w:rsidRPr="0029397B">
        <w:rPr>
          <w:rFonts w:ascii="Calibri" w:hAnsi="Calibri" w:cs="Times New Roman"/>
          <w:spacing w:val="0"/>
          <w:sz w:val="20"/>
          <w:szCs w:val="20"/>
          <w:lang w:val="en-CA" w:eastAsia="en-CA"/>
        </w:rPr>
        <w:t>he type and layout of:</w:t>
      </w:r>
    </w:p>
    <w:p w:rsidR="00624F9E" w:rsidRPr="0029397B" w:rsidRDefault="00624F9E" w:rsidP="00F929EF">
      <w:pPr>
        <w:pStyle w:val="ListParagraph"/>
        <w:numPr>
          <w:ilvl w:val="2"/>
          <w:numId w:val="46"/>
        </w:numPr>
        <w:tabs>
          <w:tab w:val="clear" w:pos="1080"/>
          <w:tab w:val="num" w:pos="1440"/>
        </w:tabs>
        <w:spacing w:before="0" w:after="120"/>
        <w:ind w:left="1440"/>
        <w:rPr>
          <w:rFonts w:asciiTheme="minorHAnsi" w:hAnsiTheme="minorHAnsi"/>
          <w:spacing w:val="0"/>
          <w:sz w:val="20"/>
          <w:szCs w:val="20"/>
        </w:rPr>
      </w:pPr>
      <w:r w:rsidRPr="0029397B">
        <w:rPr>
          <w:rFonts w:asciiTheme="minorHAnsi" w:hAnsiTheme="minorHAnsi"/>
          <w:spacing w:val="0"/>
          <w:sz w:val="20"/>
          <w:szCs w:val="20"/>
        </w:rPr>
        <w:t>hard (e.g., structures) and soft (e.g., vegetation) landscaping;</w:t>
      </w:r>
    </w:p>
    <w:p w:rsidR="00624F9E" w:rsidRPr="0029397B" w:rsidRDefault="00624F9E" w:rsidP="00F929EF">
      <w:pPr>
        <w:pStyle w:val="ListParagraph"/>
        <w:numPr>
          <w:ilvl w:val="2"/>
          <w:numId w:val="46"/>
        </w:numPr>
        <w:tabs>
          <w:tab w:val="clear" w:pos="1080"/>
          <w:tab w:val="num" w:pos="1440"/>
        </w:tabs>
        <w:spacing w:before="120" w:after="120"/>
        <w:ind w:left="1440"/>
        <w:rPr>
          <w:rFonts w:asciiTheme="minorHAnsi" w:hAnsiTheme="minorHAnsi"/>
          <w:spacing w:val="0"/>
          <w:sz w:val="20"/>
          <w:szCs w:val="20"/>
        </w:rPr>
      </w:pPr>
      <w:r w:rsidRPr="0029397B">
        <w:rPr>
          <w:rFonts w:asciiTheme="minorHAnsi" w:hAnsiTheme="minorHAnsi"/>
          <w:spacing w:val="0"/>
          <w:sz w:val="20"/>
          <w:szCs w:val="20"/>
        </w:rPr>
        <w:t>the open space system, screening, berms, slopes;</w:t>
      </w:r>
    </w:p>
    <w:p w:rsidR="00624F9E" w:rsidRPr="0029397B" w:rsidRDefault="00624F9E" w:rsidP="00F929EF">
      <w:pPr>
        <w:pStyle w:val="ListParagraph"/>
        <w:numPr>
          <w:ilvl w:val="2"/>
          <w:numId w:val="46"/>
        </w:numPr>
        <w:tabs>
          <w:tab w:val="clear" w:pos="1080"/>
          <w:tab w:val="num" w:pos="1440"/>
        </w:tabs>
        <w:spacing w:before="120" w:after="120"/>
        <w:ind w:left="1440"/>
        <w:rPr>
          <w:rFonts w:asciiTheme="minorHAnsi" w:hAnsiTheme="minorHAnsi"/>
          <w:spacing w:val="0"/>
          <w:sz w:val="20"/>
          <w:szCs w:val="20"/>
        </w:rPr>
      </w:pPr>
      <w:r w:rsidRPr="0029397B">
        <w:rPr>
          <w:rFonts w:asciiTheme="minorHAnsi" w:hAnsiTheme="minorHAnsi"/>
          <w:spacing w:val="0"/>
          <w:sz w:val="20"/>
          <w:szCs w:val="20"/>
        </w:rPr>
        <w:t>other, as required, to effectively administer this Bylaw;</w:t>
      </w:r>
    </w:p>
    <w:p w:rsidR="00624F9E" w:rsidRPr="0029397B" w:rsidRDefault="0029397B"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d)</w:t>
      </w:r>
      <w:r>
        <w:rPr>
          <w:rFonts w:ascii="Calibri" w:hAnsi="Calibri" w:cs="Times New Roman"/>
          <w:spacing w:val="0"/>
          <w:sz w:val="20"/>
          <w:szCs w:val="20"/>
          <w:lang w:val="en-CA" w:eastAsia="en-CA"/>
        </w:rPr>
        <w:tab/>
      </w:r>
      <w:r w:rsidR="00B05122">
        <w:rPr>
          <w:rFonts w:ascii="Calibri" w:hAnsi="Calibri" w:cs="Times New Roman"/>
          <w:spacing w:val="0"/>
          <w:sz w:val="20"/>
          <w:szCs w:val="20"/>
          <w:lang w:val="en-CA" w:eastAsia="en-CA"/>
        </w:rPr>
        <w:t>Are</w:t>
      </w:r>
      <w:r w:rsidR="00624F9E" w:rsidRPr="0029397B">
        <w:rPr>
          <w:rFonts w:ascii="Calibri" w:hAnsi="Calibri" w:cs="Times New Roman"/>
          <w:spacing w:val="0"/>
          <w:sz w:val="20"/>
          <w:szCs w:val="20"/>
          <w:lang w:val="en-CA" w:eastAsia="en-CA"/>
        </w:rPr>
        <w:t xml:space="preserve">as to be damaged or altered by construction activities and proposed methods of restoration; </w:t>
      </w:r>
    </w:p>
    <w:p w:rsidR="00624F9E" w:rsidRPr="0029397B" w:rsidRDefault="0029397B"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e)</w:t>
      </w:r>
      <w:r>
        <w:rPr>
          <w:rFonts w:ascii="Calibri" w:hAnsi="Calibri" w:cs="Times New Roman"/>
          <w:spacing w:val="0"/>
          <w:sz w:val="20"/>
          <w:szCs w:val="20"/>
          <w:lang w:val="en-CA" w:eastAsia="en-CA"/>
        </w:rPr>
        <w:tab/>
      </w:r>
      <w:r w:rsidR="00B05122">
        <w:rPr>
          <w:rFonts w:ascii="Calibri" w:hAnsi="Calibri" w:cs="Times New Roman"/>
          <w:spacing w:val="0"/>
          <w:sz w:val="20"/>
          <w:szCs w:val="20"/>
          <w:lang w:val="en-CA" w:eastAsia="en-CA"/>
        </w:rPr>
        <w:t>A</w:t>
      </w:r>
      <w:r w:rsidR="00624F9E" w:rsidRPr="0029397B">
        <w:rPr>
          <w:rFonts w:ascii="Calibri" w:hAnsi="Calibri" w:cs="Times New Roman"/>
          <w:spacing w:val="0"/>
          <w:sz w:val="20"/>
          <w:szCs w:val="20"/>
          <w:lang w:val="en-CA" w:eastAsia="en-CA"/>
        </w:rPr>
        <w:t xml:space="preserve"> schedule of </w:t>
      </w:r>
      <w:r w:rsidR="00337335" w:rsidRPr="0029397B">
        <w:rPr>
          <w:rFonts w:ascii="Calibri" w:hAnsi="Calibri" w:cs="Times New Roman"/>
          <w:spacing w:val="0"/>
          <w:sz w:val="20"/>
          <w:szCs w:val="20"/>
          <w:lang w:val="en-CA" w:eastAsia="en-CA"/>
        </w:rPr>
        <w:t>parcel</w:t>
      </w:r>
      <w:r w:rsidR="00624F9E" w:rsidRPr="0029397B">
        <w:rPr>
          <w:rFonts w:ascii="Calibri" w:hAnsi="Calibri" w:cs="Times New Roman"/>
          <w:spacing w:val="0"/>
          <w:sz w:val="20"/>
          <w:szCs w:val="20"/>
          <w:lang w:val="en-CA" w:eastAsia="en-CA"/>
        </w:rPr>
        <w:t xml:space="preserve"> stripping and grading, construction, and </w:t>
      </w:r>
      <w:r w:rsidR="00337335" w:rsidRPr="0029397B">
        <w:rPr>
          <w:rFonts w:ascii="Calibri" w:hAnsi="Calibri" w:cs="Times New Roman"/>
          <w:spacing w:val="0"/>
          <w:sz w:val="20"/>
          <w:szCs w:val="20"/>
          <w:lang w:val="en-CA" w:eastAsia="en-CA"/>
        </w:rPr>
        <w:t>parcel</w:t>
      </w:r>
      <w:r w:rsidR="00624F9E" w:rsidRPr="0029397B">
        <w:rPr>
          <w:rFonts w:ascii="Calibri" w:hAnsi="Calibri" w:cs="Times New Roman"/>
          <w:spacing w:val="0"/>
          <w:sz w:val="20"/>
          <w:szCs w:val="20"/>
          <w:lang w:val="en-CA" w:eastAsia="en-CA"/>
        </w:rPr>
        <w:t xml:space="preserve"> restoration, including methods to be employed to reduce or eliminate erosion by wind, water, or by other means; and </w:t>
      </w:r>
    </w:p>
    <w:p w:rsidR="00624F9E" w:rsidRPr="0029397B" w:rsidRDefault="0029397B"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g)</w:t>
      </w:r>
      <w:r>
        <w:rPr>
          <w:rFonts w:ascii="Calibri" w:hAnsi="Calibri" w:cs="Times New Roman"/>
          <w:spacing w:val="0"/>
          <w:sz w:val="20"/>
          <w:szCs w:val="20"/>
          <w:lang w:val="en-CA" w:eastAsia="en-CA"/>
        </w:rPr>
        <w:tab/>
      </w:r>
      <w:r w:rsidR="00B05122">
        <w:rPr>
          <w:rFonts w:ascii="Calibri" w:hAnsi="Calibri" w:cs="Times New Roman"/>
          <w:spacing w:val="0"/>
          <w:sz w:val="20"/>
          <w:szCs w:val="20"/>
          <w:lang w:val="en-CA" w:eastAsia="en-CA"/>
        </w:rPr>
        <w:t>H</w:t>
      </w:r>
      <w:r w:rsidR="00624F9E" w:rsidRPr="0029397B">
        <w:rPr>
          <w:rFonts w:ascii="Calibri" w:hAnsi="Calibri" w:cs="Times New Roman"/>
          <w:spacing w:val="0"/>
          <w:sz w:val="20"/>
          <w:szCs w:val="20"/>
          <w:lang w:val="en-CA" w:eastAsia="en-CA"/>
        </w:rPr>
        <w:t xml:space="preserve">istorical and archaeological heritage resources and management areas. </w:t>
      </w:r>
    </w:p>
    <w:p w:rsidR="00624F9E" w:rsidRPr="0029397B" w:rsidRDefault="00624F9E" w:rsidP="0029397B">
      <w:pPr>
        <w:pStyle w:val="ListParagraph"/>
        <w:tabs>
          <w:tab w:val="num" w:pos="360"/>
        </w:tabs>
        <w:autoSpaceDE/>
        <w:autoSpaceDN/>
        <w:adjustRightInd/>
        <w:spacing w:before="120" w:after="120" w:line="240" w:lineRule="auto"/>
        <w:ind w:left="360" w:hanging="360"/>
        <w:rPr>
          <w:rFonts w:ascii="Calibri" w:eastAsiaTheme="minorEastAsia" w:hAnsi="Calibri" w:cstheme="minorBidi"/>
          <w:spacing w:val="0"/>
          <w:sz w:val="20"/>
          <w:szCs w:val="20"/>
          <w:lang w:eastAsia="en-CA"/>
        </w:rPr>
      </w:pPr>
      <w:r w:rsidRPr="0029397B">
        <w:rPr>
          <w:rFonts w:ascii="Calibri" w:eastAsiaTheme="minorEastAsia" w:hAnsi="Calibri" w:cstheme="minorBidi"/>
          <w:spacing w:val="0"/>
          <w:sz w:val="20"/>
          <w:szCs w:val="20"/>
          <w:lang w:eastAsia="en-CA"/>
        </w:rPr>
        <w:lastRenderedPageBreak/>
        <w:t>5.</w:t>
      </w:r>
      <w:r w:rsidR="0029397B">
        <w:rPr>
          <w:rFonts w:ascii="Calibri" w:eastAsiaTheme="minorEastAsia" w:hAnsi="Calibri" w:cstheme="minorBidi"/>
          <w:spacing w:val="0"/>
          <w:sz w:val="20"/>
          <w:szCs w:val="20"/>
          <w:lang w:eastAsia="en-CA"/>
        </w:rPr>
        <w:tab/>
      </w:r>
      <w:r w:rsidRPr="0029397B">
        <w:rPr>
          <w:rFonts w:ascii="Calibri" w:eastAsiaTheme="minorEastAsia" w:hAnsi="Calibri" w:cstheme="minorBidi"/>
          <w:spacing w:val="0"/>
          <w:sz w:val="20"/>
          <w:szCs w:val="20"/>
          <w:lang w:eastAsia="en-CA"/>
        </w:rPr>
        <w:t>Vicinity Map</w:t>
      </w:r>
    </w:p>
    <w:p w:rsidR="00624F9E" w:rsidRPr="0029397B" w:rsidRDefault="00624F9E" w:rsidP="0029397B">
      <w:pPr>
        <w:spacing w:before="120" w:after="120"/>
        <w:ind w:left="360"/>
        <w:rPr>
          <w:rFonts w:asciiTheme="minorHAnsi" w:hAnsiTheme="minorHAnsi"/>
          <w:spacing w:val="0"/>
          <w:sz w:val="20"/>
          <w:szCs w:val="20"/>
        </w:rPr>
      </w:pPr>
      <w:r w:rsidRPr="0029397B">
        <w:rPr>
          <w:rFonts w:asciiTheme="minorHAnsi" w:hAnsiTheme="minorHAnsi"/>
          <w:spacing w:val="0"/>
          <w:sz w:val="20"/>
          <w:szCs w:val="20"/>
        </w:rPr>
        <w:t>A vicinity map showing, with labels, the location of the proposed development in relation to the following features within three (3) kilo</w:t>
      </w:r>
      <w:r w:rsidR="00686DFF" w:rsidRPr="0029397B">
        <w:rPr>
          <w:rFonts w:asciiTheme="minorHAnsi" w:hAnsiTheme="minorHAnsi"/>
          <w:spacing w:val="0"/>
          <w:sz w:val="20"/>
          <w:szCs w:val="20"/>
        </w:rPr>
        <w:t>metres</w:t>
      </w:r>
      <w:r w:rsidRPr="0029397B">
        <w:rPr>
          <w:rFonts w:asciiTheme="minorHAnsi" w:hAnsiTheme="minorHAnsi"/>
          <w:spacing w:val="0"/>
          <w:sz w:val="20"/>
          <w:szCs w:val="20"/>
        </w:rPr>
        <w:t>:</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a)</w:t>
      </w:r>
      <w:r>
        <w:rPr>
          <w:rFonts w:ascii="Calibri" w:hAnsi="Calibri" w:cs="Times New Roman"/>
          <w:spacing w:val="0"/>
          <w:sz w:val="20"/>
          <w:szCs w:val="20"/>
          <w:lang w:val="en-CA" w:eastAsia="en-CA"/>
        </w:rPr>
        <w:tab/>
      </w:r>
      <w:r w:rsidR="00624F9E" w:rsidRPr="00B05122">
        <w:rPr>
          <w:rFonts w:ascii="Calibri" w:hAnsi="Calibri" w:cs="Times New Roman"/>
          <w:spacing w:val="0"/>
          <w:sz w:val="20"/>
          <w:szCs w:val="20"/>
          <w:lang w:val="en-CA" w:eastAsia="en-CA"/>
        </w:rPr>
        <w:t>Nearby municipal roads, highways and railways;</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b)</w:t>
      </w:r>
      <w:r>
        <w:rPr>
          <w:rFonts w:ascii="Calibri" w:hAnsi="Calibri" w:cs="Times New Roman"/>
          <w:spacing w:val="0"/>
          <w:sz w:val="20"/>
          <w:szCs w:val="20"/>
          <w:lang w:val="en-CA" w:eastAsia="en-CA"/>
        </w:rPr>
        <w:tab/>
      </w:r>
      <w:r w:rsidR="00624F9E" w:rsidRPr="00B05122">
        <w:rPr>
          <w:rFonts w:ascii="Calibri" w:hAnsi="Calibri" w:cs="Times New Roman"/>
          <w:spacing w:val="0"/>
          <w:sz w:val="20"/>
          <w:szCs w:val="20"/>
          <w:lang w:val="en-CA" w:eastAsia="en-CA"/>
        </w:rPr>
        <w:t>Urban Municipalities or  Residential Developments;</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c)</w:t>
      </w:r>
      <w:r>
        <w:rPr>
          <w:rFonts w:ascii="Calibri" w:hAnsi="Calibri" w:cs="Times New Roman"/>
          <w:spacing w:val="0"/>
          <w:sz w:val="20"/>
          <w:szCs w:val="20"/>
          <w:lang w:val="en-CA" w:eastAsia="en-CA"/>
        </w:rPr>
        <w:tab/>
      </w:r>
      <w:r w:rsidR="00624F9E" w:rsidRPr="00B05122">
        <w:rPr>
          <w:rFonts w:ascii="Calibri" w:hAnsi="Calibri" w:cs="Times New Roman"/>
          <w:spacing w:val="0"/>
          <w:sz w:val="20"/>
          <w:szCs w:val="20"/>
          <w:lang w:val="en-CA" w:eastAsia="en-CA"/>
        </w:rPr>
        <w:t>Significant physical features, environmentally sensitive areas, and more or less pristine natural areas or features, especially undisturbed grassland, wooded ravines, and water feature or stream courses;</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d)</w:t>
      </w:r>
      <w:r>
        <w:rPr>
          <w:rFonts w:ascii="Calibri" w:hAnsi="Calibri" w:cs="Times New Roman"/>
          <w:spacing w:val="0"/>
          <w:sz w:val="20"/>
          <w:szCs w:val="20"/>
          <w:lang w:val="en-CA" w:eastAsia="en-CA"/>
        </w:rPr>
        <w:tab/>
      </w:r>
      <w:r w:rsidR="00624F9E" w:rsidRPr="00B05122">
        <w:rPr>
          <w:rFonts w:ascii="Calibri" w:hAnsi="Calibri" w:cs="Times New Roman"/>
          <w:spacing w:val="0"/>
          <w:sz w:val="20"/>
          <w:szCs w:val="20"/>
          <w:lang w:val="en-CA" w:eastAsia="en-CA"/>
        </w:rPr>
        <w:t>Critical wildlife habitat and management areas;</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e)</w:t>
      </w:r>
      <w:r>
        <w:rPr>
          <w:rFonts w:ascii="Calibri" w:hAnsi="Calibri" w:cs="Times New Roman"/>
          <w:spacing w:val="0"/>
          <w:sz w:val="20"/>
          <w:szCs w:val="20"/>
          <w:lang w:val="en-CA" w:eastAsia="en-CA"/>
        </w:rPr>
        <w:tab/>
      </w:r>
      <w:r w:rsidR="00624F9E" w:rsidRPr="00B05122">
        <w:rPr>
          <w:rFonts w:ascii="Calibri" w:hAnsi="Calibri" w:cs="Times New Roman"/>
          <w:spacing w:val="0"/>
          <w:sz w:val="20"/>
          <w:szCs w:val="20"/>
          <w:lang w:val="en-CA" w:eastAsia="en-CA"/>
        </w:rPr>
        <w:t>Mineral extraction resources and management areas; and</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f)</w:t>
      </w:r>
      <w:r>
        <w:rPr>
          <w:rFonts w:ascii="Calibri" w:hAnsi="Calibri" w:cs="Times New Roman"/>
          <w:spacing w:val="0"/>
          <w:sz w:val="20"/>
          <w:szCs w:val="20"/>
          <w:lang w:val="en-CA" w:eastAsia="en-CA"/>
        </w:rPr>
        <w:tab/>
      </w:r>
      <w:r w:rsidR="00624F9E" w:rsidRPr="00B05122">
        <w:rPr>
          <w:rFonts w:ascii="Calibri" w:hAnsi="Calibri" w:cs="Times New Roman"/>
          <w:spacing w:val="0"/>
          <w:sz w:val="20"/>
          <w:szCs w:val="20"/>
          <w:lang w:val="en-CA" w:eastAsia="en-CA"/>
        </w:rPr>
        <w:t>Other as required, to effectively administer this Bylaw.</w:t>
      </w:r>
    </w:p>
    <w:p w:rsidR="00624F9E" w:rsidRPr="0029397B" w:rsidRDefault="00624F9E" w:rsidP="0029397B">
      <w:pPr>
        <w:pStyle w:val="ListParagraph"/>
        <w:spacing w:before="120" w:after="120"/>
        <w:ind w:left="720"/>
        <w:rPr>
          <w:rFonts w:asciiTheme="minorHAnsi" w:hAnsiTheme="minorHAnsi"/>
          <w:spacing w:val="0"/>
          <w:sz w:val="20"/>
          <w:szCs w:val="20"/>
        </w:rPr>
      </w:pPr>
    </w:p>
    <w:p w:rsidR="00624F9E" w:rsidRPr="0029397B" w:rsidRDefault="00624F9E" w:rsidP="0029397B">
      <w:pPr>
        <w:pStyle w:val="ListParagraph"/>
        <w:tabs>
          <w:tab w:val="num" w:pos="360"/>
        </w:tabs>
        <w:autoSpaceDE/>
        <w:autoSpaceDN/>
        <w:adjustRightInd/>
        <w:spacing w:before="120" w:after="120"/>
        <w:ind w:left="360" w:hanging="360"/>
        <w:rPr>
          <w:rFonts w:asciiTheme="minorHAnsi" w:eastAsiaTheme="minorEastAsia" w:hAnsiTheme="minorHAnsi" w:cstheme="minorBidi"/>
          <w:spacing w:val="0"/>
          <w:sz w:val="20"/>
          <w:szCs w:val="20"/>
          <w:lang w:eastAsia="en-CA"/>
        </w:rPr>
      </w:pPr>
      <w:r w:rsidRPr="0029397B">
        <w:rPr>
          <w:rFonts w:asciiTheme="minorHAnsi" w:eastAsiaTheme="minorEastAsia" w:hAnsiTheme="minorHAnsi" w:cstheme="minorBidi"/>
          <w:spacing w:val="0"/>
          <w:sz w:val="20"/>
          <w:szCs w:val="20"/>
          <w:lang w:eastAsia="en-CA"/>
        </w:rPr>
        <w:t>6.</w:t>
      </w:r>
      <w:r w:rsidR="0029397B" w:rsidRPr="0029397B">
        <w:rPr>
          <w:rFonts w:asciiTheme="minorHAnsi" w:eastAsiaTheme="minorEastAsia" w:hAnsiTheme="minorHAnsi" w:cstheme="minorBidi"/>
          <w:spacing w:val="0"/>
          <w:sz w:val="20"/>
          <w:szCs w:val="20"/>
          <w:lang w:eastAsia="en-CA"/>
        </w:rPr>
        <w:tab/>
      </w:r>
      <w:r w:rsidRPr="0029397B">
        <w:rPr>
          <w:rFonts w:asciiTheme="minorHAnsi" w:eastAsiaTheme="minorEastAsia" w:hAnsiTheme="minorHAnsi" w:cstheme="minorBidi"/>
          <w:spacing w:val="0"/>
          <w:sz w:val="20"/>
          <w:szCs w:val="20"/>
          <w:lang w:eastAsia="en-CA"/>
        </w:rPr>
        <w:t>Certificate of Title</w:t>
      </w:r>
    </w:p>
    <w:p w:rsidR="00624F9E" w:rsidRDefault="00624F9E" w:rsidP="00F929EF">
      <w:pPr>
        <w:numPr>
          <w:ilvl w:val="2"/>
          <w:numId w:val="135"/>
        </w:numPr>
        <w:tabs>
          <w:tab w:val="clear" w:pos="1080"/>
          <w:tab w:val="num" w:pos="720"/>
        </w:tabs>
        <w:autoSpaceDE/>
        <w:autoSpaceDN/>
        <w:adjustRightInd/>
        <w:spacing w:before="120" w:after="120"/>
        <w:ind w:left="720"/>
        <w:contextualSpacing/>
        <w:rPr>
          <w:rFonts w:ascii="Calibri" w:hAnsi="Calibri" w:cs="Times New Roman"/>
          <w:spacing w:val="0"/>
          <w:sz w:val="20"/>
          <w:szCs w:val="20"/>
          <w:lang w:val="en-CA" w:eastAsia="en-CA"/>
        </w:rPr>
      </w:pPr>
      <w:r w:rsidRPr="00B05122">
        <w:rPr>
          <w:rFonts w:ascii="Calibri" w:hAnsi="Calibri" w:cs="Times New Roman"/>
          <w:spacing w:val="0"/>
          <w:sz w:val="20"/>
          <w:szCs w:val="20"/>
          <w:lang w:val="en-CA" w:eastAsia="en-CA"/>
        </w:rPr>
        <w:t>A copy of the Certificate of Title, indicating ownership and all encumbrances.</w:t>
      </w:r>
    </w:p>
    <w:p w:rsidR="00B05122" w:rsidRPr="00B05122" w:rsidRDefault="00B05122" w:rsidP="00B05122">
      <w:pPr>
        <w:autoSpaceDE/>
        <w:autoSpaceDN/>
        <w:adjustRightInd/>
        <w:spacing w:before="120" w:after="120"/>
        <w:ind w:left="720"/>
        <w:contextualSpacing/>
        <w:rPr>
          <w:rFonts w:ascii="Calibri" w:hAnsi="Calibri" w:cs="Times New Roman"/>
          <w:spacing w:val="0"/>
          <w:sz w:val="20"/>
          <w:szCs w:val="20"/>
          <w:lang w:val="en-CA" w:eastAsia="en-CA"/>
        </w:rPr>
      </w:pPr>
    </w:p>
    <w:p w:rsidR="00624F9E" w:rsidRPr="00396D69" w:rsidRDefault="00396D69" w:rsidP="00396D69">
      <w:pPr>
        <w:pStyle w:val="ListParagraph"/>
        <w:tabs>
          <w:tab w:val="num" w:pos="360"/>
        </w:tabs>
        <w:autoSpaceDE/>
        <w:autoSpaceDN/>
        <w:adjustRightInd/>
        <w:spacing w:before="120" w:after="120"/>
        <w:ind w:left="360" w:hanging="360"/>
        <w:rPr>
          <w:rFonts w:asciiTheme="minorHAnsi" w:eastAsiaTheme="minorEastAsia" w:hAnsiTheme="minorHAnsi" w:cstheme="minorBidi"/>
          <w:spacing w:val="0"/>
          <w:sz w:val="20"/>
          <w:szCs w:val="20"/>
          <w:lang w:eastAsia="en-CA"/>
        </w:rPr>
      </w:pPr>
      <w:r>
        <w:rPr>
          <w:rFonts w:asciiTheme="minorHAnsi" w:eastAsiaTheme="minorEastAsia" w:hAnsiTheme="minorHAnsi" w:cstheme="minorBidi"/>
          <w:spacing w:val="0"/>
          <w:sz w:val="20"/>
          <w:szCs w:val="20"/>
          <w:lang w:eastAsia="en-CA"/>
        </w:rPr>
        <w:t>7.</w:t>
      </w:r>
      <w:r>
        <w:rPr>
          <w:rFonts w:asciiTheme="minorHAnsi" w:eastAsiaTheme="minorEastAsia" w:hAnsiTheme="minorHAnsi" w:cstheme="minorBidi"/>
          <w:spacing w:val="0"/>
          <w:sz w:val="20"/>
          <w:szCs w:val="20"/>
          <w:lang w:eastAsia="en-CA"/>
        </w:rPr>
        <w:tab/>
      </w:r>
      <w:r w:rsidR="00624F9E" w:rsidRPr="00396D69">
        <w:rPr>
          <w:rFonts w:asciiTheme="minorHAnsi" w:eastAsiaTheme="minorEastAsia" w:hAnsiTheme="minorHAnsi" w:cstheme="minorBidi"/>
          <w:spacing w:val="0"/>
          <w:sz w:val="20"/>
          <w:szCs w:val="20"/>
          <w:lang w:eastAsia="en-CA"/>
        </w:rPr>
        <w:t>Valid Interest</w:t>
      </w:r>
    </w:p>
    <w:p w:rsidR="00624F9E" w:rsidRPr="0029397B" w:rsidRDefault="00624F9E" w:rsidP="0029397B">
      <w:pPr>
        <w:spacing w:before="120" w:after="120"/>
        <w:ind w:left="360"/>
        <w:rPr>
          <w:rFonts w:asciiTheme="minorHAnsi" w:hAnsiTheme="minorHAnsi"/>
          <w:spacing w:val="0"/>
          <w:sz w:val="20"/>
          <w:szCs w:val="20"/>
        </w:rPr>
      </w:pPr>
      <w:r w:rsidRPr="0029397B">
        <w:rPr>
          <w:rFonts w:asciiTheme="minorHAnsi" w:hAnsiTheme="minorHAnsi"/>
          <w:spacing w:val="0"/>
          <w:sz w:val="20"/>
          <w:szCs w:val="20"/>
        </w:rPr>
        <w:t>Development Permit applicants shall be required to provide information, to the Development Officer's or Council's satisfaction, that they have a current, valid interest in the land proposed for development. Proof of current valid interest may include:</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a)</w:t>
      </w:r>
      <w:r>
        <w:rPr>
          <w:rFonts w:ascii="Calibri" w:hAnsi="Calibri" w:cs="Times New Roman"/>
          <w:spacing w:val="0"/>
          <w:sz w:val="20"/>
          <w:szCs w:val="20"/>
          <w:lang w:val="en-CA" w:eastAsia="en-CA"/>
        </w:rPr>
        <w:tab/>
        <w:t>P</w:t>
      </w:r>
      <w:r w:rsidR="00624F9E" w:rsidRPr="00B05122">
        <w:rPr>
          <w:rFonts w:ascii="Calibri" w:hAnsi="Calibri" w:cs="Times New Roman"/>
          <w:spacing w:val="0"/>
          <w:sz w:val="20"/>
          <w:szCs w:val="20"/>
          <w:lang w:val="en-CA" w:eastAsia="en-CA"/>
        </w:rPr>
        <w:t>roof of ownership</w:t>
      </w:r>
      <w:r w:rsidR="00396D69">
        <w:rPr>
          <w:rFonts w:ascii="Calibri" w:hAnsi="Calibri" w:cs="Times New Roman"/>
          <w:spacing w:val="0"/>
          <w:sz w:val="20"/>
          <w:szCs w:val="20"/>
          <w:lang w:val="en-CA" w:eastAsia="en-CA"/>
        </w:rPr>
        <w:t>;</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b)</w:t>
      </w:r>
      <w:r>
        <w:rPr>
          <w:rFonts w:ascii="Calibri" w:hAnsi="Calibri" w:cs="Times New Roman"/>
          <w:spacing w:val="0"/>
          <w:sz w:val="20"/>
          <w:szCs w:val="20"/>
          <w:lang w:val="en-CA" w:eastAsia="en-CA"/>
        </w:rPr>
        <w:tab/>
        <w:t>A</w:t>
      </w:r>
      <w:r w:rsidR="00624F9E" w:rsidRPr="00B05122">
        <w:rPr>
          <w:rFonts w:ascii="Calibri" w:hAnsi="Calibri" w:cs="Times New Roman"/>
          <w:spacing w:val="0"/>
          <w:sz w:val="20"/>
          <w:szCs w:val="20"/>
          <w:lang w:val="en-CA" w:eastAsia="en-CA"/>
        </w:rPr>
        <w:t>n agreement for sale</w:t>
      </w:r>
      <w:r w:rsidR="00396D69">
        <w:rPr>
          <w:rFonts w:ascii="Calibri" w:hAnsi="Calibri" w:cs="Times New Roman"/>
          <w:spacing w:val="0"/>
          <w:sz w:val="20"/>
          <w:szCs w:val="20"/>
          <w:lang w:val="en-CA" w:eastAsia="en-CA"/>
        </w:rPr>
        <w:t>;</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c)</w:t>
      </w:r>
      <w:r>
        <w:rPr>
          <w:rFonts w:ascii="Calibri" w:hAnsi="Calibri" w:cs="Times New Roman"/>
          <w:spacing w:val="0"/>
          <w:sz w:val="20"/>
          <w:szCs w:val="20"/>
          <w:lang w:val="en-CA" w:eastAsia="en-CA"/>
        </w:rPr>
        <w:tab/>
        <w:t>A</w:t>
      </w:r>
      <w:r w:rsidR="00624F9E" w:rsidRPr="00B05122">
        <w:rPr>
          <w:rFonts w:ascii="Calibri" w:hAnsi="Calibri" w:cs="Times New Roman"/>
          <w:spacing w:val="0"/>
          <w:sz w:val="20"/>
          <w:szCs w:val="20"/>
          <w:lang w:val="en-CA" w:eastAsia="en-CA"/>
        </w:rPr>
        <w:t>n offer or option to purchase</w:t>
      </w:r>
      <w:r w:rsidR="00396D69">
        <w:rPr>
          <w:rFonts w:ascii="Calibri" w:hAnsi="Calibri" w:cs="Times New Roman"/>
          <w:spacing w:val="0"/>
          <w:sz w:val="20"/>
          <w:szCs w:val="20"/>
          <w:lang w:val="en-CA" w:eastAsia="en-CA"/>
        </w:rPr>
        <w:t>;</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d)</w:t>
      </w:r>
      <w:r>
        <w:rPr>
          <w:rFonts w:ascii="Calibri" w:hAnsi="Calibri" w:cs="Times New Roman"/>
          <w:spacing w:val="0"/>
          <w:sz w:val="20"/>
          <w:szCs w:val="20"/>
          <w:lang w:val="en-CA" w:eastAsia="en-CA"/>
        </w:rPr>
        <w:tab/>
        <w:t>A</w:t>
      </w:r>
      <w:r w:rsidR="00624F9E" w:rsidRPr="00B05122">
        <w:rPr>
          <w:rFonts w:ascii="Calibri" w:hAnsi="Calibri" w:cs="Times New Roman"/>
          <w:spacing w:val="0"/>
          <w:sz w:val="20"/>
          <w:szCs w:val="20"/>
          <w:lang w:val="en-CA" w:eastAsia="en-CA"/>
        </w:rPr>
        <w:t xml:space="preserve"> letter of purchase</w:t>
      </w:r>
      <w:r w:rsidR="00396D69">
        <w:rPr>
          <w:rFonts w:ascii="Calibri" w:hAnsi="Calibri" w:cs="Times New Roman"/>
          <w:spacing w:val="0"/>
          <w:sz w:val="20"/>
          <w:szCs w:val="20"/>
          <w:lang w:val="en-CA" w:eastAsia="en-CA"/>
        </w:rPr>
        <w:t>;</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e)</w:t>
      </w:r>
      <w:r>
        <w:rPr>
          <w:rFonts w:ascii="Calibri" w:hAnsi="Calibri" w:cs="Times New Roman"/>
          <w:spacing w:val="0"/>
          <w:sz w:val="20"/>
          <w:szCs w:val="20"/>
          <w:lang w:val="en-CA" w:eastAsia="en-CA"/>
        </w:rPr>
        <w:tab/>
        <w:t>A</w:t>
      </w:r>
      <w:r w:rsidR="00624F9E" w:rsidRPr="00B05122">
        <w:rPr>
          <w:rFonts w:ascii="Calibri" w:hAnsi="Calibri" w:cs="Times New Roman"/>
          <w:spacing w:val="0"/>
          <w:sz w:val="20"/>
          <w:szCs w:val="20"/>
          <w:lang w:val="en-CA" w:eastAsia="en-CA"/>
        </w:rPr>
        <w:t xml:space="preserve"> lease for a period of more than 10 years</w:t>
      </w:r>
      <w:r w:rsidR="00396D69">
        <w:rPr>
          <w:rFonts w:ascii="Calibri" w:hAnsi="Calibri" w:cs="Times New Roman"/>
          <w:spacing w:val="0"/>
          <w:sz w:val="20"/>
          <w:szCs w:val="20"/>
          <w:lang w:val="en-CA" w:eastAsia="en-CA"/>
        </w:rPr>
        <w:t>;</w:t>
      </w:r>
    </w:p>
    <w:p w:rsidR="00624F9E" w:rsidRPr="00B05122" w:rsidRDefault="00B05122"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f)</w:t>
      </w:r>
      <w:r>
        <w:rPr>
          <w:rFonts w:ascii="Calibri" w:hAnsi="Calibri" w:cs="Times New Roman"/>
          <w:spacing w:val="0"/>
          <w:sz w:val="20"/>
          <w:szCs w:val="20"/>
          <w:lang w:val="en-CA" w:eastAsia="en-CA"/>
        </w:rPr>
        <w:tab/>
        <w:t>O</w:t>
      </w:r>
      <w:r w:rsidR="00624F9E" w:rsidRPr="00B05122">
        <w:rPr>
          <w:rFonts w:ascii="Calibri" w:hAnsi="Calibri" w:cs="Times New Roman"/>
          <w:spacing w:val="0"/>
          <w:sz w:val="20"/>
          <w:szCs w:val="20"/>
          <w:lang w:val="en-CA" w:eastAsia="en-CA"/>
        </w:rPr>
        <w:t>ther, as determined and accepted by Council, or the Development Officer.</w:t>
      </w:r>
    </w:p>
    <w:p w:rsidR="00624F9E" w:rsidRPr="0029397B" w:rsidRDefault="00624F9E" w:rsidP="0029397B">
      <w:pPr>
        <w:pStyle w:val="ListParagraph"/>
        <w:spacing w:before="120" w:after="120"/>
        <w:ind w:left="1080"/>
        <w:rPr>
          <w:rFonts w:asciiTheme="minorHAnsi" w:hAnsiTheme="minorHAnsi"/>
          <w:spacing w:val="0"/>
          <w:sz w:val="20"/>
          <w:szCs w:val="20"/>
        </w:rPr>
      </w:pPr>
    </w:p>
    <w:p w:rsidR="00624F9E" w:rsidRPr="00396D69" w:rsidRDefault="00396D69" w:rsidP="00396D69">
      <w:pPr>
        <w:pStyle w:val="ListParagraph"/>
        <w:tabs>
          <w:tab w:val="num" w:pos="360"/>
        </w:tabs>
        <w:autoSpaceDE/>
        <w:autoSpaceDN/>
        <w:adjustRightInd/>
        <w:spacing w:before="120" w:after="120"/>
        <w:ind w:left="360" w:hanging="360"/>
        <w:rPr>
          <w:rFonts w:asciiTheme="minorHAnsi" w:eastAsiaTheme="minorEastAsia" w:hAnsiTheme="minorHAnsi" w:cstheme="minorBidi"/>
          <w:spacing w:val="0"/>
          <w:sz w:val="20"/>
          <w:szCs w:val="20"/>
          <w:lang w:eastAsia="en-CA"/>
        </w:rPr>
      </w:pPr>
      <w:r>
        <w:rPr>
          <w:rFonts w:asciiTheme="minorHAnsi" w:eastAsiaTheme="minorEastAsia" w:hAnsiTheme="minorHAnsi" w:cstheme="minorBidi"/>
          <w:spacing w:val="0"/>
          <w:sz w:val="20"/>
          <w:szCs w:val="20"/>
          <w:lang w:eastAsia="en-CA"/>
        </w:rPr>
        <w:t>8.</w:t>
      </w:r>
      <w:r>
        <w:rPr>
          <w:rFonts w:asciiTheme="minorHAnsi" w:eastAsiaTheme="minorEastAsia" w:hAnsiTheme="minorHAnsi" w:cstheme="minorBidi"/>
          <w:spacing w:val="0"/>
          <w:sz w:val="20"/>
          <w:szCs w:val="20"/>
          <w:lang w:eastAsia="en-CA"/>
        </w:rPr>
        <w:tab/>
      </w:r>
      <w:r w:rsidR="00337335" w:rsidRPr="00396D69">
        <w:rPr>
          <w:rFonts w:asciiTheme="minorHAnsi" w:eastAsiaTheme="minorEastAsia" w:hAnsiTheme="minorHAnsi" w:cstheme="minorBidi"/>
          <w:spacing w:val="0"/>
          <w:sz w:val="20"/>
          <w:szCs w:val="20"/>
          <w:lang w:eastAsia="en-CA"/>
        </w:rPr>
        <w:t>Parcel</w:t>
      </w:r>
      <w:r w:rsidR="00624F9E" w:rsidRPr="00396D69">
        <w:rPr>
          <w:rFonts w:asciiTheme="minorHAnsi" w:eastAsiaTheme="minorEastAsia" w:hAnsiTheme="minorHAnsi" w:cstheme="minorBidi"/>
          <w:spacing w:val="0"/>
          <w:sz w:val="20"/>
          <w:szCs w:val="20"/>
          <w:lang w:eastAsia="en-CA"/>
        </w:rPr>
        <w:t xml:space="preserve"> Description</w:t>
      </w:r>
    </w:p>
    <w:p w:rsidR="00624F9E" w:rsidRPr="00396D69" w:rsidRDefault="00396D69"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a)</w:t>
      </w:r>
      <w:r>
        <w:rPr>
          <w:rFonts w:ascii="Calibri" w:hAnsi="Calibri" w:cs="Times New Roman"/>
          <w:spacing w:val="0"/>
          <w:sz w:val="20"/>
          <w:szCs w:val="20"/>
          <w:lang w:val="en-CA" w:eastAsia="en-CA"/>
        </w:rPr>
        <w:tab/>
      </w:r>
      <w:r w:rsidR="00624F9E" w:rsidRPr="00396D69">
        <w:rPr>
          <w:rFonts w:ascii="Calibri" w:hAnsi="Calibri" w:cs="Times New Roman"/>
          <w:spacing w:val="0"/>
          <w:sz w:val="20"/>
          <w:szCs w:val="20"/>
          <w:lang w:val="en-CA" w:eastAsia="en-CA"/>
        </w:rPr>
        <w:t xml:space="preserve">A proposed plan of subdivision prepared by a Saskatchewan Land Surveyor or Professional Community Planner and signed by the registered </w:t>
      </w:r>
      <w:r w:rsidR="00337335" w:rsidRPr="00396D69">
        <w:rPr>
          <w:rFonts w:ascii="Calibri" w:hAnsi="Calibri" w:cs="Times New Roman"/>
          <w:spacing w:val="0"/>
          <w:sz w:val="20"/>
          <w:szCs w:val="20"/>
          <w:lang w:val="en-CA" w:eastAsia="en-CA"/>
        </w:rPr>
        <w:t>parcel</w:t>
      </w:r>
      <w:r w:rsidR="00624F9E" w:rsidRPr="00396D69">
        <w:rPr>
          <w:rFonts w:ascii="Calibri" w:hAnsi="Calibri" w:cs="Times New Roman"/>
          <w:spacing w:val="0"/>
          <w:sz w:val="20"/>
          <w:szCs w:val="20"/>
          <w:lang w:val="en-CA" w:eastAsia="en-CA"/>
        </w:rPr>
        <w:t xml:space="preserve"> owner or appointed agent;</w:t>
      </w:r>
    </w:p>
    <w:p w:rsidR="00624F9E" w:rsidRPr="00396D69" w:rsidRDefault="00396D69"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b)</w:t>
      </w:r>
      <w:r>
        <w:rPr>
          <w:rFonts w:ascii="Calibri" w:hAnsi="Calibri" w:cs="Times New Roman"/>
          <w:spacing w:val="0"/>
          <w:sz w:val="20"/>
          <w:szCs w:val="20"/>
          <w:lang w:val="en-CA" w:eastAsia="en-CA"/>
        </w:rPr>
        <w:tab/>
      </w:r>
      <w:r w:rsidR="00624F9E" w:rsidRPr="00396D69">
        <w:rPr>
          <w:rFonts w:ascii="Calibri" w:hAnsi="Calibri" w:cs="Times New Roman"/>
          <w:spacing w:val="0"/>
          <w:sz w:val="20"/>
          <w:szCs w:val="20"/>
          <w:lang w:val="en-CA" w:eastAsia="en-CA"/>
        </w:rPr>
        <w:t xml:space="preserve">A </w:t>
      </w:r>
      <w:r w:rsidR="00337335" w:rsidRPr="00396D69">
        <w:rPr>
          <w:rFonts w:ascii="Calibri" w:hAnsi="Calibri" w:cs="Times New Roman"/>
          <w:spacing w:val="0"/>
          <w:sz w:val="20"/>
          <w:szCs w:val="20"/>
          <w:lang w:val="en-CA" w:eastAsia="en-CA"/>
        </w:rPr>
        <w:t>Parcel</w:t>
      </w:r>
      <w:r w:rsidR="00624F9E" w:rsidRPr="00396D69">
        <w:rPr>
          <w:rFonts w:ascii="Calibri" w:hAnsi="Calibri" w:cs="Times New Roman"/>
          <w:spacing w:val="0"/>
          <w:sz w:val="20"/>
          <w:szCs w:val="20"/>
          <w:lang w:val="en-CA" w:eastAsia="en-CA"/>
        </w:rPr>
        <w:t xml:space="preserve"> Plan that identifies setbacks, neighbouring buildings and any natural features accompanied by an accurate sketch and air photo image (i</w:t>
      </w:r>
      <w:r>
        <w:rPr>
          <w:rFonts w:ascii="Calibri" w:hAnsi="Calibri" w:cs="Times New Roman"/>
          <w:spacing w:val="0"/>
          <w:sz w:val="20"/>
          <w:szCs w:val="20"/>
          <w:lang w:val="en-CA" w:eastAsia="en-CA"/>
        </w:rPr>
        <w:t>.</w:t>
      </w:r>
      <w:r w:rsidR="00624F9E" w:rsidRPr="00396D69">
        <w:rPr>
          <w:rFonts w:ascii="Calibri" w:hAnsi="Calibri" w:cs="Times New Roman"/>
          <w:spacing w:val="0"/>
          <w:sz w:val="20"/>
          <w:szCs w:val="20"/>
          <w:lang w:val="en-CA" w:eastAsia="en-CA"/>
        </w:rPr>
        <w:t>e. Google image);</w:t>
      </w:r>
    </w:p>
    <w:p w:rsidR="00624F9E" w:rsidRPr="00396D69" w:rsidRDefault="00396D69" w:rsidP="00F929EF">
      <w:pPr>
        <w:numPr>
          <w:ilvl w:val="2"/>
          <w:numId w:val="135"/>
        </w:numPr>
        <w:tabs>
          <w:tab w:val="num" w:pos="720"/>
          <w:tab w:val="left" w:pos="1080"/>
        </w:tabs>
        <w:autoSpaceDE/>
        <w:autoSpaceDN/>
        <w:adjustRightInd/>
        <w:spacing w:before="120"/>
        <w:ind w:hanging="720"/>
        <w:contextualSpacing/>
        <w:rPr>
          <w:rFonts w:ascii="Calibri" w:hAnsi="Calibri" w:cs="Times New Roman"/>
          <w:spacing w:val="0"/>
          <w:sz w:val="20"/>
          <w:szCs w:val="20"/>
          <w:lang w:val="en-CA" w:eastAsia="en-CA"/>
        </w:rPr>
      </w:pPr>
      <w:r>
        <w:rPr>
          <w:rFonts w:ascii="Calibri" w:hAnsi="Calibri" w:cs="Times New Roman"/>
          <w:spacing w:val="0"/>
          <w:sz w:val="20"/>
          <w:szCs w:val="20"/>
          <w:lang w:val="en-CA" w:eastAsia="en-CA"/>
        </w:rPr>
        <w:t>c)</w:t>
      </w:r>
      <w:r>
        <w:rPr>
          <w:rFonts w:ascii="Calibri" w:hAnsi="Calibri" w:cs="Times New Roman"/>
          <w:spacing w:val="0"/>
          <w:sz w:val="20"/>
          <w:szCs w:val="20"/>
          <w:lang w:val="en-CA" w:eastAsia="en-CA"/>
        </w:rPr>
        <w:tab/>
      </w:r>
      <w:r w:rsidR="00624F9E" w:rsidRPr="00396D69">
        <w:rPr>
          <w:rFonts w:ascii="Calibri" w:hAnsi="Calibri" w:cs="Times New Roman"/>
          <w:spacing w:val="0"/>
          <w:sz w:val="20"/>
          <w:szCs w:val="20"/>
          <w:lang w:val="en-CA" w:eastAsia="en-CA"/>
        </w:rPr>
        <w:t xml:space="preserve">Photographic Information and photographs showing the </w:t>
      </w:r>
      <w:r w:rsidR="00337335" w:rsidRPr="00396D69">
        <w:rPr>
          <w:rFonts w:ascii="Calibri" w:hAnsi="Calibri" w:cs="Times New Roman"/>
          <w:spacing w:val="0"/>
          <w:sz w:val="20"/>
          <w:szCs w:val="20"/>
          <w:lang w:val="en-CA" w:eastAsia="en-CA"/>
        </w:rPr>
        <w:t>parcel</w:t>
      </w:r>
      <w:r w:rsidR="00624F9E" w:rsidRPr="00396D69">
        <w:rPr>
          <w:rFonts w:ascii="Calibri" w:hAnsi="Calibri" w:cs="Times New Roman"/>
          <w:spacing w:val="0"/>
          <w:sz w:val="20"/>
          <w:szCs w:val="20"/>
          <w:lang w:val="en-CA" w:eastAsia="en-CA"/>
        </w:rPr>
        <w:t xml:space="preserve"> in its existing state.</w:t>
      </w:r>
    </w:p>
    <w:p w:rsidR="001008B8" w:rsidRDefault="001008B8" w:rsidP="00624F9E">
      <w:pPr>
        <w:jc w:val="center"/>
        <w:rPr>
          <w:rFonts w:ascii="Arial Narrow" w:hAnsi="Arial Narrow"/>
          <w:b/>
          <w:bCs/>
          <w:sz w:val="22"/>
          <w:szCs w:val="22"/>
          <w:u w:val="single"/>
        </w:rPr>
      </w:pPr>
    </w:p>
    <w:p w:rsidR="0029397B" w:rsidRDefault="0029397B" w:rsidP="00624F9E">
      <w:pPr>
        <w:jc w:val="center"/>
        <w:rPr>
          <w:rFonts w:ascii="Arial Narrow" w:hAnsi="Arial Narrow"/>
          <w:b/>
          <w:bCs/>
          <w:sz w:val="22"/>
          <w:szCs w:val="22"/>
          <w:u w:val="single"/>
        </w:rPr>
        <w:sectPr w:rsidR="0029397B" w:rsidSect="00BF3B67">
          <w:pgSz w:w="12240" w:h="15840"/>
          <w:pgMar w:top="1440" w:right="1440" w:bottom="1440" w:left="1440" w:header="708" w:footer="708" w:gutter="0"/>
          <w:cols w:space="708"/>
          <w:docGrid w:linePitch="360"/>
        </w:sectPr>
      </w:pPr>
    </w:p>
    <w:p w:rsidR="00624F9E" w:rsidRPr="00A943E5" w:rsidRDefault="00A943E5" w:rsidP="00A943E5">
      <w:pPr>
        <w:pStyle w:val="nonumberheading1"/>
        <w:tabs>
          <w:tab w:val="left" w:pos="1710"/>
        </w:tabs>
        <w:ind w:left="0" w:firstLine="0"/>
      </w:pPr>
      <w:bookmarkStart w:id="661" w:name="_Toc435167688"/>
      <w:r w:rsidRPr="00A943E5">
        <w:lastRenderedPageBreak/>
        <w:t>APPENDIX C:</w:t>
      </w:r>
      <w:r>
        <w:tab/>
      </w:r>
      <w:r w:rsidR="00624F9E" w:rsidRPr="00A943E5">
        <w:t xml:space="preserve">Rural Municipality of </w:t>
      </w:r>
      <w:r w:rsidR="00240DBD" w:rsidRPr="00A943E5">
        <w:t>Swift Current No. 137</w:t>
      </w:r>
      <w:r w:rsidRPr="00A943E5">
        <w:t xml:space="preserve"> </w:t>
      </w:r>
      <w:r>
        <w:tab/>
      </w:r>
      <w:r>
        <w:tab/>
      </w:r>
      <w:r>
        <w:tab/>
      </w:r>
      <w:r>
        <w:tab/>
      </w:r>
      <w:r w:rsidR="00624F9E" w:rsidRPr="00A943E5">
        <w:t>Application for a Development Permit</w:t>
      </w:r>
      <w:bookmarkEnd w:id="661"/>
    </w:p>
    <w:p w:rsidR="00624F9E" w:rsidRPr="0097590A" w:rsidRDefault="0097590A" w:rsidP="0097590A">
      <w:pPr>
        <w:tabs>
          <w:tab w:val="left" w:pos="360"/>
          <w:tab w:val="left" w:pos="4320"/>
          <w:tab w:val="left" w:pos="6300"/>
          <w:tab w:val="left" w:pos="7200"/>
        </w:tabs>
        <w:autoSpaceDE/>
        <w:autoSpaceDN/>
        <w:adjustRightInd/>
        <w:spacing w:before="200" w:after="200"/>
        <w:rPr>
          <w:rFonts w:ascii="Calibri" w:eastAsia="Calibri" w:hAnsi="Calibri" w:cs="Calibri"/>
          <w:b/>
          <w:bCs/>
          <w:spacing w:val="0"/>
          <w:sz w:val="20"/>
          <w:szCs w:val="20"/>
        </w:rPr>
      </w:pPr>
      <w:r>
        <w:rPr>
          <w:rFonts w:ascii="Calibri" w:eastAsia="Calibri" w:hAnsi="Calibri" w:cs="Calibri"/>
          <w:b/>
          <w:bCs/>
          <w:spacing w:val="0"/>
          <w:sz w:val="20"/>
          <w:szCs w:val="20"/>
        </w:rPr>
        <w:t>1.</w:t>
      </w:r>
      <w:r>
        <w:rPr>
          <w:rFonts w:ascii="Calibri" w:eastAsia="Calibri" w:hAnsi="Calibri" w:cs="Calibri"/>
          <w:b/>
          <w:bCs/>
          <w:spacing w:val="0"/>
          <w:sz w:val="20"/>
          <w:szCs w:val="20"/>
        </w:rPr>
        <w:tab/>
      </w:r>
      <w:r w:rsidR="00624F9E" w:rsidRPr="0097590A">
        <w:rPr>
          <w:rFonts w:ascii="Calibri" w:eastAsia="Calibri" w:hAnsi="Calibri" w:cs="Calibri"/>
          <w:b/>
          <w:bCs/>
          <w:spacing w:val="0"/>
          <w:sz w:val="20"/>
          <w:szCs w:val="20"/>
        </w:rPr>
        <w:t xml:space="preserve">Applicant: </w:t>
      </w:r>
    </w:p>
    <w:p w:rsidR="0097590A" w:rsidRPr="0097590A" w:rsidRDefault="0097590A" w:rsidP="0097590A">
      <w:pPr>
        <w:tabs>
          <w:tab w:val="left" w:pos="4140"/>
          <w:tab w:val="left" w:pos="6480"/>
          <w:tab w:val="left" w:pos="7020"/>
        </w:tabs>
        <w:autoSpaceDE/>
        <w:autoSpaceDN/>
        <w:adjustRightInd/>
        <w:spacing w:before="200" w:after="200"/>
        <w:ind w:left="360"/>
        <w:rPr>
          <w:rFonts w:ascii="Calibri" w:eastAsia="Calibri" w:hAnsi="Calibri" w:cs="Calibri"/>
          <w:bCs/>
          <w:spacing w:val="0"/>
          <w:sz w:val="20"/>
          <w:szCs w:val="20"/>
        </w:rPr>
      </w:pPr>
      <w:r w:rsidRPr="0097590A">
        <w:rPr>
          <w:rFonts w:ascii="Calibri" w:eastAsia="Calibri" w:hAnsi="Calibri" w:cs="Calibri"/>
          <w:bCs/>
          <w:spacing w:val="0"/>
          <w:sz w:val="20"/>
          <w:szCs w:val="20"/>
        </w:rPr>
        <w:t>a)  Name:_______________________________________________</w:t>
      </w:r>
    </w:p>
    <w:p w:rsidR="0097590A" w:rsidRPr="0097590A" w:rsidRDefault="0097590A" w:rsidP="0097590A">
      <w:pPr>
        <w:tabs>
          <w:tab w:val="left" w:pos="4140"/>
          <w:tab w:val="left" w:pos="6480"/>
          <w:tab w:val="left" w:pos="7020"/>
        </w:tabs>
        <w:autoSpaceDE/>
        <w:autoSpaceDN/>
        <w:adjustRightInd/>
        <w:spacing w:before="200" w:after="200"/>
        <w:ind w:left="360"/>
        <w:rPr>
          <w:rFonts w:ascii="Calibri" w:eastAsia="Calibri" w:hAnsi="Calibri" w:cs="Calibri"/>
          <w:bCs/>
          <w:spacing w:val="0"/>
          <w:sz w:val="20"/>
          <w:szCs w:val="20"/>
        </w:rPr>
      </w:pPr>
      <w:r w:rsidRPr="0097590A">
        <w:rPr>
          <w:rFonts w:ascii="Calibri" w:eastAsia="Calibri" w:hAnsi="Calibri" w:cs="Calibri"/>
          <w:bCs/>
          <w:spacing w:val="0"/>
          <w:sz w:val="20"/>
          <w:szCs w:val="20"/>
        </w:rPr>
        <w:t>b)  Address:_____________________________________________</w:t>
      </w:r>
      <w:r w:rsidRPr="0097590A">
        <w:rPr>
          <w:rFonts w:ascii="Calibri" w:eastAsia="Calibri" w:hAnsi="Calibri" w:cs="Calibri"/>
          <w:bCs/>
          <w:spacing w:val="0"/>
          <w:sz w:val="20"/>
          <w:szCs w:val="20"/>
        </w:rPr>
        <w:tab/>
        <w:t>Postal Code:  _______________</w:t>
      </w:r>
    </w:p>
    <w:p w:rsidR="0097590A" w:rsidRPr="0097590A" w:rsidRDefault="0097590A" w:rsidP="0097590A">
      <w:pPr>
        <w:tabs>
          <w:tab w:val="left" w:pos="4140"/>
          <w:tab w:val="left" w:pos="6480"/>
          <w:tab w:val="left" w:pos="7020"/>
          <w:tab w:val="left" w:pos="7380"/>
        </w:tabs>
        <w:autoSpaceDE/>
        <w:autoSpaceDN/>
        <w:adjustRightInd/>
        <w:spacing w:before="200" w:after="200"/>
        <w:ind w:left="360"/>
        <w:rPr>
          <w:rFonts w:ascii="Calibri" w:eastAsia="Calibri" w:hAnsi="Calibri" w:cs="Calibri"/>
          <w:bCs/>
          <w:spacing w:val="0"/>
          <w:sz w:val="20"/>
          <w:szCs w:val="20"/>
        </w:rPr>
      </w:pPr>
      <w:r w:rsidRPr="0097590A">
        <w:rPr>
          <w:rFonts w:ascii="Calibri" w:eastAsia="Calibri" w:hAnsi="Calibri" w:cs="Calibri"/>
          <w:bCs/>
          <w:spacing w:val="0"/>
          <w:sz w:val="20"/>
          <w:szCs w:val="20"/>
        </w:rPr>
        <w:t>c)  Telephone Number:  ________________</w:t>
      </w:r>
      <w:r w:rsidRPr="0097590A">
        <w:rPr>
          <w:rFonts w:ascii="Calibri" w:eastAsia="Calibri" w:hAnsi="Calibri" w:cs="Calibri"/>
          <w:bCs/>
          <w:spacing w:val="0"/>
          <w:sz w:val="20"/>
          <w:szCs w:val="20"/>
        </w:rPr>
        <w:tab/>
        <w:t>Cell phone:  _________________</w:t>
      </w:r>
      <w:r w:rsidRPr="0097590A">
        <w:rPr>
          <w:rFonts w:ascii="Calibri" w:eastAsia="Calibri" w:hAnsi="Calibri" w:cs="Calibri"/>
          <w:bCs/>
          <w:spacing w:val="0"/>
          <w:sz w:val="20"/>
          <w:szCs w:val="20"/>
        </w:rPr>
        <w:tab/>
        <w:t>Email:  _______________</w:t>
      </w:r>
    </w:p>
    <w:p w:rsidR="00624F9E" w:rsidRPr="0097590A" w:rsidRDefault="00624F9E" w:rsidP="0097590A">
      <w:pPr>
        <w:tabs>
          <w:tab w:val="left" w:pos="360"/>
          <w:tab w:val="left" w:pos="4320"/>
          <w:tab w:val="left" w:pos="6300"/>
          <w:tab w:val="left" w:pos="7200"/>
        </w:tabs>
        <w:autoSpaceDE/>
        <w:autoSpaceDN/>
        <w:adjustRightInd/>
        <w:spacing w:before="200" w:after="200"/>
        <w:rPr>
          <w:rFonts w:ascii="Calibri" w:eastAsia="Calibri" w:hAnsi="Calibri" w:cs="Calibri"/>
          <w:b/>
          <w:bCs/>
          <w:spacing w:val="0"/>
          <w:sz w:val="20"/>
          <w:szCs w:val="20"/>
        </w:rPr>
      </w:pPr>
      <w:r w:rsidRPr="0097590A">
        <w:rPr>
          <w:rFonts w:ascii="Calibri" w:eastAsia="Calibri" w:hAnsi="Calibri" w:cs="Calibri"/>
          <w:b/>
          <w:bCs/>
          <w:spacing w:val="0"/>
          <w:sz w:val="20"/>
          <w:szCs w:val="20"/>
        </w:rPr>
        <w:t>2.</w:t>
      </w:r>
      <w:r w:rsidR="0097590A">
        <w:rPr>
          <w:rFonts w:ascii="Calibri" w:eastAsia="Calibri" w:hAnsi="Calibri" w:cs="Calibri"/>
          <w:b/>
          <w:bCs/>
          <w:spacing w:val="0"/>
          <w:sz w:val="20"/>
          <w:szCs w:val="20"/>
        </w:rPr>
        <w:tab/>
      </w:r>
      <w:r w:rsidRPr="0097590A">
        <w:rPr>
          <w:rFonts w:ascii="Calibri" w:eastAsia="Calibri" w:hAnsi="Calibri" w:cs="Calibri"/>
          <w:b/>
          <w:bCs/>
          <w:spacing w:val="0"/>
          <w:sz w:val="20"/>
          <w:szCs w:val="20"/>
        </w:rPr>
        <w:t xml:space="preserve">Registered Owner as above, or: </w:t>
      </w:r>
    </w:p>
    <w:p w:rsidR="0097590A" w:rsidRPr="0097590A" w:rsidRDefault="0097590A" w:rsidP="0097590A">
      <w:pPr>
        <w:tabs>
          <w:tab w:val="left" w:pos="4140"/>
          <w:tab w:val="left" w:pos="6480"/>
          <w:tab w:val="left" w:pos="7020"/>
        </w:tabs>
        <w:autoSpaceDE/>
        <w:autoSpaceDN/>
        <w:adjustRightInd/>
        <w:spacing w:before="200" w:after="200"/>
        <w:ind w:left="360"/>
        <w:rPr>
          <w:rFonts w:ascii="Calibri" w:eastAsia="Calibri" w:hAnsi="Calibri" w:cs="Calibri"/>
          <w:bCs/>
          <w:spacing w:val="0"/>
          <w:sz w:val="20"/>
          <w:szCs w:val="20"/>
        </w:rPr>
      </w:pPr>
      <w:r w:rsidRPr="0097590A">
        <w:rPr>
          <w:rFonts w:ascii="Calibri" w:eastAsia="Calibri" w:hAnsi="Calibri" w:cs="Calibri"/>
          <w:bCs/>
          <w:spacing w:val="0"/>
          <w:sz w:val="20"/>
          <w:szCs w:val="20"/>
        </w:rPr>
        <w:t>a)  Name:_______________________________________________</w:t>
      </w:r>
    </w:p>
    <w:p w:rsidR="0097590A" w:rsidRPr="0097590A" w:rsidRDefault="0097590A" w:rsidP="0097590A">
      <w:pPr>
        <w:tabs>
          <w:tab w:val="left" w:pos="4140"/>
          <w:tab w:val="left" w:pos="6480"/>
          <w:tab w:val="left" w:pos="7020"/>
        </w:tabs>
        <w:autoSpaceDE/>
        <w:autoSpaceDN/>
        <w:adjustRightInd/>
        <w:spacing w:before="200" w:after="200"/>
        <w:ind w:left="360"/>
        <w:rPr>
          <w:rFonts w:ascii="Calibri" w:eastAsia="Calibri" w:hAnsi="Calibri" w:cs="Calibri"/>
          <w:bCs/>
          <w:spacing w:val="0"/>
          <w:sz w:val="20"/>
          <w:szCs w:val="20"/>
        </w:rPr>
      </w:pPr>
      <w:r w:rsidRPr="0097590A">
        <w:rPr>
          <w:rFonts w:ascii="Calibri" w:eastAsia="Calibri" w:hAnsi="Calibri" w:cs="Calibri"/>
          <w:bCs/>
          <w:spacing w:val="0"/>
          <w:sz w:val="20"/>
          <w:szCs w:val="20"/>
        </w:rPr>
        <w:t>b)  Address:_____________________________________________</w:t>
      </w:r>
      <w:r w:rsidRPr="0097590A">
        <w:rPr>
          <w:rFonts w:ascii="Calibri" w:eastAsia="Calibri" w:hAnsi="Calibri" w:cs="Calibri"/>
          <w:bCs/>
          <w:spacing w:val="0"/>
          <w:sz w:val="20"/>
          <w:szCs w:val="20"/>
        </w:rPr>
        <w:tab/>
        <w:t>Postal Code:  _______________</w:t>
      </w:r>
    </w:p>
    <w:p w:rsidR="0097590A" w:rsidRPr="0097590A" w:rsidRDefault="0097590A" w:rsidP="0097590A">
      <w:pPr>
        <w:tabs>
          <w:tab w:val="left" w:pos="4140"/>
          <w:tab w:val="left" w:pos="6480"/>
          <w:tab w:val="left" w:pos="7020"/>
          <w:tab w:val="left" w:pos="7380"/>
        </w:tabs>
        <w:autoSpaceDE/>
        <w:autoSpaceDN/>
        <w:adjustRightInd/>
        <w:spacing w:before="200" w:after="200"/>
        <w:ind w:left="360"/>
        <w:rPr>
          <w:rFonts w:ascii="Calibri" w:eastAsia="Calibri" w:hAnsi="Calibri" w:cs="Calibri"/>
          <w:bCs/>
          <w:spacing w:val="0"/>
          <w:sz w:val="20"/>
          <w:szCs w:val="20"/>
        </w:rPr>
      </w:pPr>
      <w:r w:rsidRPr="0097590A">
        <w:rPr>
          <w:rFonts w:ascii="Calibri" w:eastAsia="Calibri" w:hAnsi="Calibri" w:cs="Calibri"/>
          <w:bCs/>
          <w:spacing w:val="0"/>
          <w:sz w:val="20"/>
          <w:szCs w:val="20"/>
        </w:rPr>
        <w:t>c)  Telephone Number:  ________________</w:t>
      </w:r>
      <w:r w:rsidRPr="0097590A">
        <w:rPr>
          <w:rFonts w:ascii="Calibri" w:eastAsia="Calibri" w:hAnsi="Calibri" w:cs="Calibri"/>
          <w:bCs/>
          <w:spacing w:val="0"/>
          <w:sz w:val="20"/>
          <w:szCs w:val="20"/>
        </w:rPr>
        <w:tab/>
        <w:t>Cell phone:  _________________</w:t>
      </w:r>
      <w:r w:rsidRPr="0097590A">
        <w:rPr>
          <w:rFonts w:ascii="Calibri" w:eastAsia="Calibri" w:hAnsi="Calibri" w:cs="Calibri"/>
          <w:bCs/>
          <w:spacing w:val="0"/>
          <w:sz w:val="20"/>
          <w:szCs w:val="20"/>
        </w:rPr>
        <w:tab/>
        <w:t>Email:  _______________</w:t>
      </w:r>
    </w:p>
    <w:p w:rsidR="00624F9E" w:rsidRPr="0097590A" w:rsidRDefault="0097590A" w:rsidP="0097590A">
      <w:pPr>
        <w:tabs>
          <w:tab w:val="left" w:pos="360"/>
          <w:tab w:val="left" w:pos="4320"/>
          <w:tab w:val="left" w:pos="6300"/>
          <w:tab w:val="left" w:pos="7200"/>
        </w:tabs>
        <w:autoSpaceDE/>
        <w:autoSpaceDN/>
        <w:adjustRightInd/>
        <w:spacing w:before="200" w:after="200"/>
        <w:rPr>
          <w:rFonts w:ascii="Calibri" w:eastAsia="Calibri" w:hAnsi="Calibri" w:cs="Calibri"/>
          <w:b/>
          <w:bCs/>
          <w:spacing w:val="0"/>
          <w:sz w:val="20"/>
          <w:szCs w:val="20"/>
        </w:rPr>
      </w:pPr>
      <w:r>
        <w:rPr>
          <w:rFonts w:ascii="Calibri" w:eastAsia="Calibri" w:hAnsi="Calibri" w:cs="Calibri"/>
          <w:b/>
          <w:bCs/>
          <w:spacing w:val="0"/>
          <w:sz w:val="20"/>
          <w:szCs w:val="20"/>
        </w:rPr>
        <w:t>3.</w:t>
      </w:r>
      <w:r>
        <w:rPr>
          <w:rFonts w:ascii="Calibri" w:eastAsia="Calibri" w:hAnsi="Calibri" w:cs="Calibri"/>
          <w:b/>
          <w:bCs/>
          <w:spacing w:val="0"/>
          <w:sz w:val="20"/>
          <w:szCs w:val="20"/>
        </w:rPr>
        <w:tab/>
      </w:r>
      <w:r w:rsidR="00624F9E" w:rsidRPr="0097590A">
        <w:rPr>
          <w:rFonts w:ascii="Calibri" w:eastAsia="Calibri" w:hAnsi="Calibri" w:cs="Calibri"/>
          <w:b/>
          <w:bCs/>
          <w:spacing w:val="0"/>
          <w:sz w:val="20"/>
          <w:szCs w:val="20"/>
        </w:rPr>
        <w:t>Property: Legal Description</w:t>
      </w:r>
    </w:p>
    <w:p w:rsidR="0097590A" w:rsidRDefault="0097590A" w:rsidP="0097590A">
      <w:pPr>
        <w:tabs>
          <w:tab w:val="left" w:pos="720"/>
          <w:tab w:val="left" w:pos="1440"/>
          <w:tab w:val="left" w:pos="2160"/>
          <w:tab w:val="left" w:pos="2880"/>
          <w:tab w:val="left" w:pos="3828"/>
        </w:tabs>
        <w:rPr>
          <w:rFonts w:ascii="Calibri" w:eastAsia="Calibri" w:hAnsi="Calibri" w:cs="Calibri"/>
          <w:bCs/>
          <w:spacing w:val="0"/>
          <w:sz w:val="20"/>
          <w:szCs w:val="20"/>
        </w:rPr>
      </w:pPr>
      <w:r>
        <w:rPr>
          <w:rFonts w:ascii="Calibri" w:eastAsia="Calibri" w:hAnsi="Calibri" w:cs="Calibri"/>
          <w:bCs/>
          <w:spacing w:val="0"/>
          <w:sz w:val="20"/>
          <w:szCs w:val="20"/>
        </w:rPr>
        <w:tab/>
        <w:t>______  Quarter Section     ______  Twp     ______  Rge     ______  W2</w:t>
      </w:r>
    </w:p>
    <w:p w:rsidR="0097590A" w:rsidRPr="0097590A" w:rsidRDefault="0097590A" w:rsidP="0097590A">
      <w:pPr>
        <w:autoSpaceDE/>
        <w:autoSpaceDN/>
        <w:adjustRightInd/>
        <w:spacing w:before="200" w:after="200"/>
        <w:ind w:left="720" w:hanging="720"/>
        <w:rPr>
          <w:rFonts w:ascii="Calibri" w:eastAsia="Calibri" w:hAnsi="Calibri" w:cs="Calibri"/>
          <w:bCs/>
          <w:spacing w:val="0"/>
          <w:sz w:val="20"/>
          <w:szCs w:val="20"/>
        </w:rPr>
      </w:pPr>
      <w:r w:rsidRPr="0097590A">
        <w:rPr>
          <w:rFonts w:ascii="Calibri" w:eastAsia="Calibri" w:hAnsi="Calibri" w:cs="Calibri"/>
          <w:bCs/>
          <w:spacing w:val="0"/>
          <w:sz w:val="20"/>
          <w:szCs w:val="20"/>
        </w:rPr>
        <w:tab/>
        <w:t>Lot(s)_____________   Block_______________   Reg. Plan No.__________________</w:t>
      </w:r>
    </w:p>
    <w:p w:rsidR="00624F9E" w:rsidRPr="0097590A" w:rsidRDefault="00624F9E" w:rsidP="0097590A">
      <w:pPr>
        <w:tabs>
          <w:tab w:val="left" w:pos="360"/>
          <w:tab w:val="left" w:pos="4320"/>
          <w:tab w:val="left" w:pos="6300"/>
          <w:tab w:val="left" w:pos="7200"/>
        </w:tabs>
        <w:autoSpaceDE/>
        <w:autoSpaceDN/>
        <w:adjustRightInd/>
        <w:spacing w:before="200" w:after="200"/>
        <w:rPr>
          <w:rFonts w:ascii="Calibri" w:eastAsia="Calibri" w:hAnsi="Calibri" w:cs="Calibri"/>
          <w:b/>
          <w:bCs/>
          <w:spacing w:val="0"/>
          <w:sz w:val="20"/>
          <w:szCs w:val="20"/>
        </w:rPr>
      </w:pPr>
      <w:r w:rsidRPr="0097590A">
        <w:rPr>
          <w:rFonts w:ascii="Calibri" w:eastAsia="Calibri" w:hAnsi="Calibri" w:cs="Calibri"/>
          <w:b/>
          <w:bCs/>
          <w:spacing w:val="0"/>
          <w:sz w:val="20"/>
          <w:szCs w:val="20"/>
        </w:rPr>
        <w:t>4.</w:t>
      </w:r>
      <w:r w:rsidR="0097590A">
        <w:rPr>
          <w:rFonts w:ascii="Calibri" w:eastAsia="Calibri" w:hAnsi="Calibri" w:cs="Calibri"/>
          <w:b/>
          <w:bCs/>
          <w:spacing w:val="0"/>
          <w:sz w:val="20"/>
          <w:szCs w:val="20"/>
        </w:rPr>
        <w:tab/>
      </w:r>
      <w:r w:rsidRPr="0097590A">
        <w:rPr>
          <w:rFonts w:ascii="Calibri" w:eastAsia="Calibri" w:hAnsi="Calibri" w:cs="Calibri"/>
          <w:b/>
          <w:bCs/>
          <w:spacing w:val="0"/>
          <w:sz w:val="20"/>
          <w:szCs w:val="20"/>
        </w:rPr>
        <w:t>Lot Size:</w:t>
      </w:r>
    </w:p>
    <w:p w:rsidR="0097590A" w:rsidRPr="0097590A" w:rsidRDefault="0097590A" w:rsidP="0097590A">
      <w:pPr>
        <w:spacing w:before="200" w:after="120"/>
        <w:ind w:left="720" w:hanging="720"/>
        <w:rPr>
          <w:rFonts w:ascii="Calibri" w:eastAsia="Calibri" w:hAnsi="Calibri" w:cs="Calibri"/>
          <w:bCs/>
          <w:spacing w:val="0"/>
          <w:sz w:val="20"/>
          <w:szCs w:val="20"/>
        </w:rPr>
      </w:pPr>
      <w:r w:rsidRPr="0097590A">
        <w:rPr>
          <w:rFonts w:ascii="Calibri" w:eastAsia="Calibri" w:hAnsi="Calibri" w:cs="Calibri"/>
          <w:bCs/>
          <w:spacing w:val="0"/>
          <w:sz w:val="20"/>
          <w:szCs w:val="20"/>
        </w:rPr>
        <w:tab/>
        <w:t>Dimensions__________________________  Area ___________________________</w:t>
      </w:r>
    </w:p>
    <w:p w:rsidR="0097590A" w:rsidRPr="0097590A" w:rsidRDefault="0097590A" w:rsidP="0097590A">
      <w:pPr>
        <w:tabs>
          <w:tab w:val="left" w:pos="360"/>
        </w:tabs>
        <w:autoSpaceDE/>
        <w:autoSpaceDN/>
        <w:adjustRightInd/>
        <w:spacing w:before="200" w:after="200"/>
        <w:rPr>
          <w:rFonts w:ascii="Calibri" w:eastAsia="Calibri" w:hAnsi="Calibri" w:cs="Calibri"/>
          <w:b/>
          <w:bCs/>
          <w:spacing w:val="0"/>
          <w:sz w:val="20"/>
          <w:szCs w:val="20"/>
        </w:rPr>
      </w:pPr>
      <w:r w:rsidRPr="0097590A">
        <w:rPr>
          <w:rFonts w:ascii="Calibri" w:eastAsia="Calibri" w:hAnsi="Calibri" w:cs="Calibri"/>
          <w:b/>
          <w:bCs/>
          <w:spacing w:val="0"/>
          <w:sz w:val="20"/>
          <w:szCs w:val="20"/>
        </w:rPr>
        <w:t>5.</w:t>
      </w:r>
      <w:r w:rsidRPr="0097590A">
        <w:rPr>
          <w:rFonts w:ascii="Calibri" w:eastAsia="Calibri" w:hAnsi="Calibri" w:cs="Calibri"/>
          <w:b/>
          <w:bCs/>
          <w:spacing w:val="0"/>
          <w:sz w:val="20"/>
          <w:szCs w:val="20"/>
        </w:rPr>
        <w:tab/>
        <w:t>Existing Land Use:</w:t>
      </w:r>
    </w:p>
    <w:p w:rsidR="0097590A" w:rsidRPr="0097590A" w:rsidRDefault="0097590A" w:rsidP="0097590A">
      <w:pPr>
        <w:tabs>
          <w:tab w:val="right" w:leader="underscore" w:pos="9000"/>
        </w:tabs>
        <w:autoSpaceDE/>
        <w:autoSpaceDN/>
        <w:adjustRightInd/>
        <w:spacing w:before="200" w:after="200"/>
        <w:ind w:left="720"/>
        <w:rPr>
          <w:rFonts w:ascii="Calibri" w:eastAsia="Calibri" w:hAnsi="Calibri" w:cs="Calibri"/>
          <w:bCs/>
          <w:spacing w:val="0"/>
          <w:sz w:val="20"/>
          <w:szCs w:val="20"/>
        </w:rPr>
      </w:pPr>
      <w:r w:rsidRPr="0097590A">
        <w:rPr>
          <w:rFonts w:ascii="Calibri" w:eastAsia="Calibri" w:hAnsi="Calibri" w:cs="Calibri"/>
          <w:bCs/>
          <w:spacing w:val="0"/>
          <w:sz w:val="20"/>
          <w:szCs w:val="20"/>
        </w:rPr>
        <w:tab/>
      </w:r>
    </w:p>
    <w:p w:rsidR="0097590A" w:rsidRPr="0097590A" w:rsidRDefault="0097590A" w:rsidP="0097590A">
      <w:pPr>
        <w:tabs>
          <w:tab w:val="right" w:leader="underscore" w:pos="9000"/>
        </w:tabs>
        <w:autoSpaceDE/>
        <w:autoSpaceDN/>
        <w:adjustRightInd/>
        <w:spacing w:before="200" w:after="200"/>
        <w:ind w:left="720"/>
        <w:rPr>
          <w:rFonts w:ascii="Calibri" w:eastAsia="Calibri" w:hAnsi="Calibri" w:cs="Calibri"/>
          <w:bCs/>
          <w:spacing w:val="0"/>
          <w:sz w:val="20"/>
          <w:szCs w:val="20"/>
        </w:rPr>
      </w:pPr>
      <w:r w:rsidRPr="0097590A">
        <w:rPr>
          <w:rFonts w:ascii="Calibri" w:eastAsia="Calibri" w:hAnsi="Calibri" w:cs="Calibri"/>
          <w:bCs/>
          <w:spacing w:val="0"/>
          <w:sz w:val="20"/>
          <w:szCs w:val="20"/>
        </w:rPr>
        <w:tab/>
      </w:r>
    </w:p>
    <w:p w:rsidR="0097590A" w:rsidRPr="0097590A" w:rsidRDefault="0097590A" w:rsidP="0097590A">
      <w:pPr>
        <w:tabs>
          <w:tab w:val="left" w:pos="360"/>
        </w:tabs>
        <w:autoSpaceDE/>
        <w:autoSpaceDN/>
        <w:adjustRightInd/>
        <w:spacing w:before="200" w:after="200"/>
        <w:rPr>
          <w:rFonts w:ascii="Calibri" w:eastAsia="Calibri" w:hAnsi="Calibri" w:cs="Calibri"/>
          <w:b/>
          <w:bCs/>
          <w:spacing w:val="0"/>
          <w:sz w:val="20"/>
          <w:szCs w:val="20"/>
        </w:rPr>
      </w:pPr>
      <w:r w:rsidRPr="0097590A">
        <w:rPr>
          <w:rFonts w:ascii="Calibri" w:eastAsia="Calibri" w:hAnsi="Calibri" w:cs="Calibri"/>
          <w:b/>
          <w:bCs/>
          <w:spacing w:val="0"/>
          <w:sz w:val="20"/>
          <w:szCs w:val="20"/>
        </w:rPr>
        <w:t>6.</w:t>
      </w:r>
      <w:r w:rsidRPr="0097590A">
        <w:rPr>
          <w:rFonts w:ascii="Calibri" w:eastAsia="Calibri" w:hAnsi="Calibri" w:cs="Calibri"/>
          <w:b/>
          <w:bCs/>
          <w:spacing w:val="0"/>
          <w:sz w:val="20"/>
          <w:szCs w:val="20"/>
        </w:rPr>
        <w:tab/>
        <w:t>Proposed Land Use/Description of Proposed Development:</w:t>
      </w:r>
    </w:p>
    <w:p w:rsidR="0097590A" w:rsidRPr="0097590A" w:rsidRDefault="0097590A" w:rsidP="0097590A">
      <w:pPr>
        <w:tabs>
          <w:tab w:val="right" w:leader="underscore" w:pos="9000"/>
        </w:tabs>
        <w:autoSpaceDE/>
        <w:autoSpaceDN/>
        <w:adjustRightInd/>
        <w:spacing w:before="200" w:after="200"/>
        <w:ind w:left="720"/>
        <w:rPr>
          <w:rFonts w:ascii="Calibri" w:eastAsia="Calibri" w:hAnsi="Calibri" w:cs="Calibri"/>
          <w:bCs/>
          <w:spacing w:val="0"/>
          <w:sz w:val="20"/>
          <w:szCs w:val="20"/>
        </w:rPr>
      </w:pPr>
      <w:r w:rsidRPr="0097590A">
        <w:rPr>
          <w:rFonts w:ascii="Calibri" w:eastAsia="Calibri" w:hAnsi="Calibri" w:cs="Calibri"/>
          <w:bCs/>
          <w:spacing w:val="0"/>
          <w:sz w:val="20"/>
          <w:szCs w:val="20"/>
        </w:rPr>
        <w:tab/>
      </w:r>
    </w:p>
    <w:p w:rsidR="0097590A" w:rsidRPr="0097590A" w:rsidRDefault="0097590A" w:rsidP="0097590A">
      <w:pPr>
        <w:tabs>
          <w:tab w:val="right" w:leader="underscore" w:pos="9000"/>
        </w:tabs>
        <w:autoSpaceDE/>
        <w:autoSpaceDN/>
        <w:adjustRightInd/>
        <w:spacing w:before="200" w:after="200"/>
        <w:ind w:left="720"/>
        <w:rPr>
          <w:rFonts w:ascii="Calibri" w:eastAsia="Calibri" w:hAnsi="Calibri" w:cs="Calibri"/>
          <w:bCs/>
          <w:spacing w:val="0"/>
          <w:sz w:val="20"/>
          <w:szCs w:val="20"/>
        </w:rPr>
      </w:pPr>
      <w:r w:rsidRPr="0097590A">
        <w:rPr>
          <w:rFonts w:ascii="Calibri" w:eastAsia="Calibri" w:hAnsi="Calibri" w:cs="Calibri"/>
          <w:bCs/>
          <w:spacing w:val="0"/>
          <w:sz w:val="20"/>
          <w:szCs w:val="20"/>
        </w:rPr>
        <w:tab/>
      </w:r>
    </w:p>
    <w:p w:rsidR="0097590A" w:rsidRPr="0097590A" w:rsidRDefault="0097590A" w:rsidP="0097590A">
      <w:pPr>
        <w:tabs>
          <w:tab w:val="left" w:pos="360"/>
        </w:tabs>
        <w:autoSpaceDE/>
        <w:autoSpaceDN/>
        <w:adjustRightInd/>
        <w:spacing w:before="200" w:after="200"/>
        <w:rPr>
          <w:rFonts w:ascii="Calibri" w:eastAsia="Calibri" w:hAnsi="Calibri" w:cs="Calibri"/>
          <w:bCs/>
          <w:spacing w:val="0"/>
          <w:sz w:val="20"/>
          <w:szCs w:val="20"/>
        </w:rPr>
      </w:pPr>
      <w:r w:rsidRPr="0097590A">
        <w:rPr>
          <w:rFonts w:ascii="Calibri" w:eastAsia="Calibri" w:hAnsi="Calibri" w:cs="Calibri"/>
          <w:b/>
          <w:bCs/>
          <w:spacing w:val="0"/>
          <w:sz w:val="20"/>
          <w:szCs w:val="20"/>
        </w:rPr>
        <w:t>7.</w:t>
      </w:r>
      <w:r w:rsidRPr="0097590A">
        <w:rPr>
          <w:rFonts w:ascii="Calibri" w:eastAsia="Calibri" w:hAnsi="Calibri" w:cs="Calibri"/>
          <w:b/>
          <w:bCs/>
          <w:spacing w:val="0"/>
          <w:sz w:val="20"/>
          <w:szCs w:val="20"/>
        </w:rPr>
        <w:tab/>
        <w:t xml:space="preserve">Proposed date of Commencement:  </w:t>
      </w:r>
      <w:r w:rsidRPr="0097590A">
        <w:rPr>
          <w:rFonts w:ascii="Calibri" w:eastAsia="Calibri" w:hAnsi="Calibri" w:cs="Calibri"/>
          <w:bCs/>
          <w:spacing w:val="0"/>
          <w:sz w:val="20"/>
          <w:szCs w:val="20"/>
        </w:rPr>
        <w:t>______________________________________</w:t>
      </w:r>
    </w:p>
    <w:p w:rsidR="0097590A" w:rsidRPr="0097590A" w:rsidRDefault="0097590A" w:rsidP="0097590A">
      <w:pPr>
        <w:tabs>
          <w:tab w:val="left" w:pos="360"/>
        </w:tabs>
        <w:autoSpaceDE/>
        <w:autoSpaceDN/>
        <w:adjustRightInd/>
        <w:spacing w:before="200" w:after="200"/>
        <w:rPr>
          <w:rFonts w:ascii="Calibri" w:eastAsia="Calibri" w:hAnsi="Calibri" w:cs="Calibri"/>
          <w:bCs/>
          <w:spacing w:val="0"/>
          <w:sz w:val="20"/>
          <w:szCs w:val="20"/>
        </w:rPr>
      </w:pPr>
      <w:r w:rsidRPr="0097590A">
        <w:rPr>
          <w:rFonts w:ascii="Calibri" w:eastAsia="Calibri" w:hAnsi="Calibri" w:cs="Calibri"/>
          <w:b/>
          <w:bCs/>
          <w:spacing w:val="0"/>
          <w:sz w:val="20"/>
          <w:szCs w:val="20"/>
        </w:rPr>
        <w:tab/>
        <w:t xml:space="preserve">Proposed date of Completion:  </w:t>
      </w:r>
      <w:r w:rsidRPr="0097590A">
        <w:rPr>
          <w:rFonts w:ascii="Calibri" w:eastAsia="Calibri" w:hAnsi="Calibri" w:cs="Calibri"/>
          <w:bCs/>
          <w:spacing w:val="0"/>
          <w:sz w:val="20"/>
          <w:szCs w:val="20"/>
        </w:rPr>
        <w:t>__________________________________________</w:t>
      </w:r>
    </w:p>
    <w:p w:rsidR="0097590A" w:rsidRPr="0097590A" w:rsidRDefault="0097590A" w:rsidP="0097590A">
      <w:pPr>
        <w:tabs>
          <w:tab w:val="left" w:pos="360"/>
        </w:tabs>
        <w:autoSpaceDE/>
        <w:autoSpaceDN/>
        <w:adjustRightInd/>
        <w:spacing w:before="200" w:after="200"/>
        <w:rPr>
          <w:rFonts w:ascii="Calibri" w:eastAsia="Calibri" w:hAnsi="Calibri" w:cs="Calibri"/>
          <w:b/>
          <w:bCs/>
          <w:spacing w:val="0"/>
          <w:sz w:val="20"/>
          <w:szCs w:val="20"/>
        </w:rPr>
      </w:pPr>
      <w:r w:rsidRPr="0097590A">
        <w:rPr>
          <w:rFonts w:ascii="Calibri" w:eastAsia="Calibri" w:hAnsi="Calibri" w:cs="Calibri"/>
          <w:b/>
          <w:bCs/>
          <w:spacing w:val="0"/>
          <w:sz w:val="20"/>
          <w:szCs w:val="20"/>
        </w:rPr>
        <w:t>8.</w:t>
      </w:r>
      <w:r w:rsidRPr="0097590A">
        <w:rPr>
          <w:rFonts w:ascii="Calibri" w:eastAsia="Calibri" w:hAnsi="Calibri" w:cs="Calibri"/>
          <w:b/>
          <w:bCs/>
          <w:spacing w:val="0"/>
          <w:sz w:val="20"/>
          <w:szCs w:val="20"/>
        </w:rPr>
        <w:tab/>
        <w:t>Other Information:</w:t>
      </w:r>
    </w:p>
    <w:p w:rsidR="0097590A" w:rsidRPr="0097590A" w:rsidRDefault="0097590A" w:rsidP="0097590A">
      <w:pPr>
        <w:tabs>
          <w:tab w:val="right" w:leader="underscore" w:pos="9000"/>
        </w:tabs>
        <w:autoSpaceDE/>
        <w:autoSpaceDN/>
        <w:adjustRightInd/>
        <w:spacing w:before="200" w:after="200"/>
        <w:ind w:left="720"/>
        <w:rPr>
          <w:rFonts w:ascii="Calibri" w:eastAsia="Calibri" w:hAnsi="Calibri" w:cs="Calibri"/>
          <w:bCs/>
          <w:spacing w:val="0"/>
          <w:sz w:val="20"/>
          <w:szCs w:val="20"/>
        </w:rPr>
      </w:pPr>
      <w:r w:rsidRPr="0097590A">
        <w:rPr>
          <w:rFonts w:ascii="Calibri" w:eastAsia="Calibri" w:hAnsi="Calibri" w:cs="Calibri"/>
          <w:bCs/>
          <w:spacing w:val="0"/>
          <w:sz w:val="20"/>
          <w:szCs w:val="20"/>
        </w:rPr>
        <w:tab/>
      </w:r>
    </w:p>
    <w:p w:rsidR="0097590A" w:rsidRPr="0097590A" w:rsidRDefault="0097590A" w:rsidP="0097590A">
      <w:pPr>
        <w:tabs>
          <w:tab w:val="right" w:leader="underscore" w:pos="9000"/>
        </w:tabs>
        <w:autoSpaceDE/>
        <w:autoSpaceDN/>
        <w:adjustRightInd/>
        <w:spacing w:before="200" w:after="200"/>
        <w:ind w:left="720"/>
        <w:rPr>
          <w:rFonts w:ascii="Calibri" w:eastAsia="Calibri" w:hAnsi="Calibri" w:cs="Calibri"/>
          <w:bCs/>
          <w:spacing w:val="0"/>
          <w:sz w:val="20"/>
          <w:szCs w:val="20"/>
        </w:rPr>
      </w:pPr>
      <w:r w:rsidRPr="0097590A">
        <w:rPr>
          <w:rFonts w:ascii="Calibri" w:eastAsia="Calibri" w:hAnsi="Calibri" w:cs="Calibri"/>
          <w:bCs/>
          <w:spacing w:val="0"/>
          <w:sz w:val="20"/>
          <w:szCs w:val="20"/>
        </w:rPr>
        <w:tab/>
      </w:r>
    </w:p>
    <w:p w:rsidR="00624F9E" w:rsidRPr="0097590A" w:rsidRDefault="0097590A" w:rsidP="0097590A">
      <w:pPr>
        <w:tabs>
          <w:tab w:val="right" w:leader="underscore" w:pos="9000"/>
        </w:tabs>
        <w:autoSpaceDE/>
        <w:autoSpaceDN/>
        <w:adjustRightInd/>
        <w:spacing w:before="200" w:after="200"/>
        <w:ind w:left="720"/>
        <w:rPr>
          <w:rFonts w:ascii="Calibri" w:eastAsia="Calibri" w:hAnsi="Calibri" w:cs="Calibri"/>
          <w:bCs/>
          <w:spacing w:val="0"/>
          <w:sz w:val="20"/>
          <w:szCs w:val="20"/>
        </w:rPr>
      </w:pPr>
      <w:r w:rsidRPr="0097590A">
        <w:rPr>
          <w:rFonts w:ascii="Calibri" w:eastAsia="Calibri" w:hAnsi="Calibri" w:cs="Calibri"/>
          <w:bCs/>
          <w:spacing w:val="0"/>
          <w:sz w:val="20"/>
          <w:szCs w:val="20"/>
        </w:rPr>
        <w:tab/>
      </w:r>
    </w:p>
    <w:p w:rsidR="00624F9E" w:rsidRPr="0097590A" w:rsidRDefault="00624F9E" w:rsidP="0097590A">
      <w:pPr>
        <w:tabs>
          <w:tab w:val="left" w:pos="360"/>
        </w:tabs>
        <w:autoSpaceDE/>
        <w:autoSpaceDN/>
        <w:adjustRightInd/>
        <w:spacing w:before="200" w:after="200"/>
        <w:ind w:left="360" w:hanging="360"/>
        <w:rPr>
          <w:rFonts w:ascii="Calibri" w:eastAsia="Calibri" w:hAnsi="Calibri" w:cs="Calibri"/>
          <w:b/>
          <w:bCs/>
          <w:spacing w:val="0"/>
          <w:sz w:val="20"/>
          <w:szCs w:val="20"/>
        </w:rPr>
      </w:pPr>
      <w:r w:rsidRPr="0097590A">
        <w:rPr>
          <w:rFonts w:ascii="Calibri" w:eastAsia="Calibri" w:hAnsi="Calibri" w:cs="Calibri"/>
          <w:b/>
          <w:bCs/>
          <w:spacing w:val="0"/>
          <w:sz w:val="20"/>
          <w:szCs w:val="20"/>
        </w:rPr>
        <w:lastRenderedPageBreak/>
        <w:t>9</w:t>
      </w:r>
      <w:r w:rsidR="0097590A">
        <w:rPr>
          <w:rFonts w:ascii="Calibri" w:eastAsia="Calibri" w:hAnsi="Calibri" w:cs="Calibri"/>
          <w:b/>
          <w:bCs/>
          <w:spacing w:val="0"/>
          <w:sz w:val="20"/>
          <w:szCs w:val="20"/>
        </w:rPr>
        <w:tab/>
        <w:t>F</w:t>
      </w:r>
      <w:r w:rsidRPr="0097590A">
        <w:rPr>
          <w:rFonts w:ascii="Calibri" w:eastAsia="Calibri" w:hAnsi="Calibri" w:cs="Calibri"/>
          <w:b/>
          <w:bCs/>
          <w:spacing w:val="0"/>
          <w:sz w:val="20"/>
          <w:szCs w:val="20"/>
        </w:rPr>
        <w:t xml:space="preserve">OR NEW CONSTRUCTION PROVIDE A DETAILED </w:t>
      </w:r>
      <w:r w:rsidR="00337335" w:rsidRPr="0097590A">
        <w:rPr>
          <w:rFonts w:ascii="Calibri" w:eastAsia="Calibri" w:hAnsi="Calibri" w:cs="Calibri"/>
          <w:b/>
          <w:bCs/>
          <w:spacing w:val="0"/>
          <w:sz w:val="20"/>
          <w:szCs w:val="20"/>
        </w:rPr>
        <w:t>PARCEL</w:t>
      </w:r>
      <w:r w:rsidRPr="0097590A">
        <w:rPr>
          <w:rFonts w:ascii="Calibri" w:eastAsia="Calibri" w:hAnsi="Calibri" w:cs="Calibri"/>
          <w:b/>
          <w:bCs/>
          <w:spacing w:val="0"/>
          <w:sz w:val="20"/>
          <w:szCs w:val="20"/>
        </w:rPr>
        <w:t xml:space="preserve"> PLAN, drawn to scale on a separate sheet showing, with labels, the following existing and proposed information:</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A scale and north arrow;</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A l</w:t>
      </w:r>
      <w:r w:rsidR="00624F9E" w:rsidRPr="0097590A">
        <w:rPr>
          <w:rFonts w:asciiTheme="minorHAnsi" w:hAnsiTheme="minorHAnsi"/>
          <w:spacing w:val="0"/>
          <w:sz w:val="20"/>
          <w:szCs w:val="20"/>
        </w:rPr>
        <w:t xml:space="preserve">egal description of the </w:t>
      </w:r>
      <w:r w:rsidR="00337335" w:rsidRPr="0097590A">
        <w:rPr>
          <w:rFonts w:asciiTheme="minorHAnsi" w:hAnsiTheme="minorHAnsi"/>
          <w:spacing w:val="0"/>
          <w:sz w:val="20"/>
          <w:szCs w:val="20"/>
        </w:rPr>
        <w:t>parcel</w:t>
      </w:r>
      <w:r w:rsidR="00624F9E" w:rsidRPr="0097590A">
        <w:rPr>
          <w:rFonts w:asciiTheme="minorHAnsi" w:hAnsiTheme="minorHAnsi"/>
          <w:spacing w:val="0"/>
          <w:sz w:val="20"/>
          <w:szCs w:val="20"/>
        </w:rPr>
        <w:t>;</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 xml:space="preserve">Mailing address of </w:t>
      </w:r>
      <w:r w:rsidR="00624F9E" w:rsidRPr="0097590A">
        <w:rPr>
          <w:rFonts w:asciiTheme="minorHAnsi" w:hAnsiTheme="minorHAnsi"/>
          <w:spacing w:val="0"/>
          <w:sz w:val="20"/>
          <w:szCs w:val="20"/>
        </w:rPr>
        <w:t>owner or owner’s representative;</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Parcel</w:t>
      </w:r>
      <w:r w:rsidR="00624F9E" w:rsidRPr="0097590A">
        <w:rPr>
          <w:rFonts w:asciiTheme="minorHAnsi" w:hAnsiTheme="minorHAnsi"/>
          <w:spacing w:val="0"/>
          <w:sz w:val="20"/>
          <w:szCs w:val="20"/>
        </w:rPr>
        <w:t xml:space="preserve"> lines;</w:t>
      </w:r>
    </w:p>
    <w:p w:rsidR="00624F9E" w:rsidRPr="0097590A" w:rsidRDefault="00624F9E"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 xml:space="preserve">Bylaw </w:t>
      </w:r>
      <w:r w:rsidR="00337335" w:rsidRPr="0097590A">
        <w:rPr>
          <w:rFonts w:asciiTheme="minorHAnsi" w:hAnsiTheme="minorHAnsi"/>
          <w:spacing w:val="0"/>
          <w:sz w:val="20"/>
          <w:szCs w:val="20"/>
        </w:rPr>
        <w:t>parcel</w:t>
      </w:r>
      <w:r w:rsidRPr="0097590A">
        <w:rPr>
          <w:rFonts w:asciiTheme="minorHAnsi" w:hAnsiTheme="minorHAnsi"/>
          <w:spacing w:val="0"/>
          <w:sz w:val="20"/>
          <w:szCs w:val="20"/>
        </w:rPr>
        <w:t xml:space="preserve"> line setbacks;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Front, r</w:t>
      </w:r>
      <w:r w:rsidR="00624F9E" w:rsidRPr="0097590A">
        <w:rPr>
          <w:rFonts w:asciiTheme="minorHAnsi" w:hAnsiTheme="minorHAnsi"/>
          <w:spacing w:val="0"/>
          <w:sz w:val="20"/>
          <w:szCs w:val="20"/>
        </w:rPr>
        <w:t>ear, and side yard requirements;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Parcel</w:t>
      </w:r>
      <w:r w:rsidR="00624F9E" w:rsidRPr="0097590A">
        <w:rPr>
          <w:rFonts w:asciiTheme="minorHAnsi" w:hAnsiTheme="minorHAnsi"/>
          <w:spacing w:val="0"/>
          <w:sz w:val="20"/>
          <w:szCs w:val="20"/>
        </w:rPr>
        <w:t xml:space="preserve"> topography and special </w:t>
      </w:r>
      <w:r w:rsidR="00337335" w:rsidRPr="0097590A">
        <w:rPr>
          <w:rFonts w:asciiTheme="minorHAnsi" w:hAnsiTheme="minorHAnsi"/>
          <w:spacing w:val="0"/>
          <w:sz w:val="20"/>
          <w:szCs w:val="20"/>
        </w:rPr>
        <w:t>parcel</w:t>
      </w:r>
      <w:r w:rsidR="00624F9E" w:rsidRPr="0097590A">
        <w:rPr>
          <w:rFonts w:asciiTheme="minorHAnsi" w:hAnsiTheme="minorHAnsi"/>
          <w:spacing w:val="0"/>
          <w:sz w:val="20"/>
          <w:szCs w:val="20"/>
        </w:rPr>
        <w:t xml:space="preserve"> conditions (which may require a contour map), including ponds, streams, other drainage runs, culverts, ditches, and any other drainage features;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The location of any buildings, structures, easements, an</w:t>
      </w:r>
      <w:r w:rsidR="00624F9E" w:rsidRPr="0097590A">
        <w:rPr>
          <w:rFonts w:asciiTheme="minorHAnsi" w:hAnsiTheme="minorHAnsi"/>
          <w:spacing w:val="0"/>
          <w:sz w:val="20"/>
          <w:szCs w:val="20"/>
        </w:rPr>
        <w:t xml:space="preserve">d dimensioned to the </w:t>
      </w:r>
      <w:r w:rsidR="00337335" w:rsidRPr="0097590A">
        <w:rPr>
          <w:rFonts w:asciiTheme="minorHAnsi" w:hAnsiTheme="minorHAnsi"/>
          <w:spacing w:val="0"/>
          <w:sz w:val="20"/>
          <w:szCs w:val="20"/>
        </w:rPr>
        <w:t>parcel</w:t>
      </w:r>
      <w:r w:rsidR="00624F9E" w:rsidRPr="0097590A">
        <w:rPr>
          <w:rFonts w:asciiTheme="minorHAnsi" w:hAnsiTheme="minorHAnsi"/>
          <w:spacing w:val="0"/>
          <w:sz w:val="20"/>
          <w:szCs w:val="20"/>
        </w:rPr>
        <w:t xml:space="preserve"> lines;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 xml:space="preserve">The location and size of trees and other vegetation, especially natural vegetation, </w:t>
      </w:r>
      <w:r w:rsidR="00624F9E" w:rsidRPr="0097590A">
        <w:rPr>
          <w:rFonts w:asciiTheme="minorHAnsi" w:hAnsiTheme="minorHAnsi"/>
          <w:spacing w:val="0"/>
          <w:sz w:val="20"/>
          <w:szCs w:val="20"/>
        </w:rPr>
        <w:t>street trees, and mature growth;</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Propose</w:t>
      </w:r>
      <w:r w:rsidR="00624F9E" w:rsidRPr="0097590A">
        <w:rPr>
          <w:rFonts w:asciiTheme="minorHAnsi" w:hAnsiTheme="minorHAnsi"/>
          <w:spacing w:val="0"/>
          <w:sz w:val="20"/>
          <w:szCs w:val="20"/>
        </w:rPr>
        <w:t>d on-</w:t>
      </w:r>
      <w:r w:rsidR="00337335" w:rsidRPr="0097590A">
        <w:rPr>
          <w:rFonts w:asciiTheme="minorHAnsi" w:hAnsiTheme="minorHAnsi"/>
          <w:spacing w:val="0"/>
          <w:sz w:val="20"/>
          <w:szCs w:val="20"/>
        </w:rPr>
        <w:t>parcel</w:t>
      </w:r>
      <w:r w:rsidR="00624F9E" w:rsidRPr="0097590A">
        <w:rPr>
          <w:rFonts w:asciiTheme="minorHAnsi" w:hAnsiTheme="minorHAnsi"/>
          <w:spacing w:val="0"/>
          <w:sz w:val="20"/>
          <w:szCs w:val="20"/>
        </w:rPr>
        <w:t xml:space="preserve"> and off-</w:t>
      </w:r>
      <w:r w:rsidR="00337335" w:rsidRPr="0097590A">
        <w:rPr>
          <w:rFonts w:asciiTheme="minorHAnsi" w:hAnsiTheme="minorHAnsi"/>
          <w:spacing w:val="0"/>
          <w:sz w:val="20"/>
          <w:szCs w:val="20"/>
        </w:rPr>
        <w:t>parcel</w:t>
      </w:r>
      <w:r w:rsidR="00624F9E" w:rsidRPr="0097590A">
        <w:rPr>
          <w:rFonts w:asciiTheme="minorHAnsi" w:hAnsiTheme="minorHAnsi"/>
          <w:spacing w:val="0"/>
          <w:sz w:val="20"/>
          <w:szCs w:val="20"/>
        </w:rPr>
        <w:t xml:space="preserve"> services;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Landscaping a</w:t>
      </w:r>
      <w:r w:rsidR="00624F9E" w:rsidRPr="0097590A">
        <w:rPr>
          <w:rFonts w:asciiTheme="minorHAnsi" w:hAnsiTheme="minorHAnsi"/>
          <w:spacing w:val="0"/>
          <w:sz w:val="20"/>
          <w:szCs w:val="20"/>
        </w:rPr>
        <w:t xml:space="preserve">nd other physical </w:t>
      </w:r>
      <w:r w:rsidR="00337335" w:rsidRPr="0097590A">
        <w:rPr>
          <w:rFonts w:asciiTheme="minorHAnsi" w:hAnsiTheme="minorHAnsi"/>
          <w:spacing w:val="0"/>
          <w:sz w:val="20"/>
          <w:szCs w:val="20"/>
        </w:rPr>
        <w:t>parcel</w:t>
      </w:r>
      <w:r w:rsidR="00624F9E" w:rsidRPr="0097590A">
        <w:rPr>
          <w:rFonts w:asciiTheme="minorHAnsi" w:hAnsiTheme="minorHAnsi"/>
          <w:spacing w:val="0"/>
          <w:sz w:val="20"/>
          <w:szCs w:val="20"/>
        </w:rPr>
        <w:t xml:space="preserve"> features;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A dimensioned layout of park</w:t>
      </w:r>
      <w:r w:rsidR="00624F9E" w:rsidRPr="0097590A">
        <w:rPr>
          <w:rFonts w:asciiTheme="minorHAnsi" w:hAnsiTheme="minorHAnsi"/>
          <w:spacing w:val="0"/>
          <w:sz w:val="20"/>
          <w:szCs w:val="20"/>
        </w:rPr>
        <w:t>ing areas, entrances, and exits;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Abutting roads and streets, in</w:t>
      </w:r>
      <w:r w:rsidR="00624F9E" w:rsidRPr="0097590A">
        <w:rPr>
          <w:rFonts w:asciiTheme="minorHAnsi" w:hAnsiTheme="minorHAnsi"/>
          <w:spacing w:val="0"/>
          <w:sz w:val="20"/>
          <w:szCs w:val="20"/>
        </w:rPr>
        <w:t>cluding service roads and alleys;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An outline, to scale, of adjace</w:t>
      </w:r>
      <w:r w:rsidR="00624F9E" w:rsidRPr="0097590A">
        <w:rPr>
          <w:rFonts w:asciiTheme="minorHAnsi" w:hAnsiTheme="minorHAnsi"/>
          <w:spacing w:val="0"/>
          <w:sz w:val="20"/>
          <w:szCs w:val="20"/>
        </w:rPr>
        <w:t xml:space="preserve">nt buildings on adjoining </w:t>
      </w:r>
      <w:r w:rsidR="00337335" w:rsidRPr="0097590A">
        <w:rPr>
          <w:rFonts w:asciiTheme="minorHAnsi" w:hAnsiTheme="minorHAnsi"/>
          <w:spacing w:val="0"/>
          <w:sz w:val="20"/>
          <w:szCs w:val="20"/>
        </w:rPr>
        <w:t>parcel</w:t>
      </w:r>
      <w:r w:rsidR="00624F9E" w:rsidRPr="0097590A">
        <w:rPr>
          <w:rFonts w:asciiTheme="minorHAnsi" w:hAnsiTheme="minorHAnsi"/>
          <w:spacing w:val="0"/>
          <w:sz w:val="20"/>
          <w:szCs w:val="20"/>
        </w:rPr>
        <w:t>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The use of adjacent buildings and any windo</w:t>
      </w:r>
      <w:r w:rsidR="00624F9E" w:rsidRPr="0097590A">
        <w:rPr>
          <w:rFonts w:asciiTheme="minorHAnsi" w:hAnsiTheme="minorHAnsi"/>
          <w:spacing w:val="0"/>
          <w:sz w:val="20"/>
          <w:szCs w:val="20"/>
        </w:rPr>
        <w:t>ws overlooking the new proposal;</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Fenc</w:t>
      </w:r>
      <w:r w:rsidR="00624F9E" w:rsidRPr="0097590A">
        <w:rPr>
          <w:rFonts w:asciiTheme="minorHAnsi" w:hAnsiTheme="minorHAnsi"/>
          <w:spacing w:val="0"/>
          <w:sz w:val="20"/>
          <w:szCs w:val="20"/>
        </w:rPr>
        <w:t>ing or other suitable screening;</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Ga</w:t>
      </w:r>
      <w:r w:rsidR="00624F9E" w:rsidRPr="0097590A">
        <w:rPr>
          <w:rFonts w:asciiTheme="minorHAnsi" w:hAnsiTheme="minorHAnsi"/>
          <w:spacing w:val="0"/>
          <w:sz w:val="20"/>
          <w:szCs w:val="20"/>
        </w:rPr>
        <w:t>rbage and outdoor storage areas;</w:t>
      </w:r>
    </w:p>
    <w:p w:rsidR="00624F9E" w:rsidRPr="0097590A" w:rsidRDefault="0097590A" w:rsidP="00F929EF">
      <w:pPr>
        <w:pStyle w:val="ListParagraph"/>
        <w:numPr>
          <w:ilvl w:val="1"/>
          <w:numId w:val="47"/>
        </w:numPr>
        <w:autoSpaceDE/>
        <w:autoSpaceDN/>
        <w:adjustRightInd/>
        <w:spacing w:before="120" w:after="120"/>
        <w:rPr>
          <w:rFonts w:asciiTheme="minorHAnsi" w:hAnsiTheme="minorHAnsi"/>
          <w:spacing w:val="0"/>
          <w:sz w:val="20"/>
          <w:szCs w:val="20"/>
        </w:rPr>
      </w:pPr>
      <w:r w:rsidRPr="0097590A">
        <w:rPr>
          <w:rFonts w:asciiTheme="minorHAnsi" w:hAnsiTheme="minorHAnsi"/>
          <w:spacing w:val="0"/>
          <w:sz w:val="20"/>
          <w:szCs w:val="20"/>
        </w:rPr>
        <w:t>Other, as required by the development officer or council to effectively administer this bylaw.</w:t>
      </w:r>
    </w:p>
    <w:p w:rsidR="0097590A" w:rsidRPr="0097590A" w:rsidRDefault="0097590A" w:rsidP="0097590A">
      <w:pPr>
        <w:tabs>
          <w:tab w:val="left" w:pos="360"/>
        </w:tabs>
        <w:autoSpaceDE/>
        <w:autoSpaceDN/>
        <w:adjustRightInd/>
        <w:spacing w:before="120" w:after="120"/>
        <w:rPr>
          <w:rFonts w:asciiTheme="minorHAnsi" w:eastAsia="Calibri" w:hAnsiTheme="minorHAnsi" w:cs="Calibri"/>
          <w:b/>
          <w:bCs/>
          <w:spacing w:val="0"/>
          <w:sz w:val="20"/>
          <w:szCs w:val="20"/>
        </w:rPr>
      </w:pPr>
      <w:r>
        <w:rPr>
          <w:rFonts w:asciiTheme="minorHAnsi" w:eastAsia="Calibri" w:hAnsiTheme="minorHAnsi" w:cs="Calibri"/>
          <w:b/>
          <w:bCs/>
          <w:spacing w:val="0"/>
          <w:sz w:val="20"/>
          <w:szCs w:val="20"/>
        </w:rPr>
        <w:t>10.</w:t>
      </w:r>
      <w:r>
        <w:rPr>
          <w:rFonts w:asciiTheme="minorHAnsi" w:eastAsia="Calibri" w:hAnsiTheme="minorHAnsi" w:cs="Calibri"/>
          <w:b/>
          <w:bCs/>
          <w:spacing w:val="0"/>
          <w:sz w:val="20"/>
          <w:szCs w:val="20"/>
        </w:rPr>
        <w:tab/>
      </w:r>
      <w:r w:rsidRPr="0097590A">
        <w:rPr>
          <w:rFonts w:asciiTheme="minorHAnsi" w:eastAsia="Calibri" w:hAnsiTheme="minorHAnsi" w:cs="Calibri"/>
          <w:b/>
          <w:bCs/>
          <w:spacing w:val="0"/>
          <w:sz w:val="20"/>
          <w:szCs w:val="20"/>
        </w:rPr>
        <w:t>Mobile Homes:  C .S.A.Z240 Approval Number (from Black and Silver Sticker)</w:t>
      </w:r>
    </w:p>
    <w:p w:rsidR="0097590A" w:rsidRPr="0097590A" w:rsidRDefault="0097590A" w:rsidP="0097590A">
      <w:pPr>
        <w:spacing w:before="120" w:after="120"/>
        <w:ind w:firstLine="360"/>
        <w:rPr>
          <w:rFonts w:asciiTheme="minorHAnsi" w:hAnsiTheme="minorHAnsi"/>
          <w:bCs/>
          <w:spacing w:val="0"/>
          <w:sz w:val="20"/>
          <w:szCs w:val="20"/>
        </w:rPr>
      </w:pPr>
      <w:r w:rsidRPr="0097590A">
        <w:rPr>
          <w:rFonts w:asciiTheme="minorHAnsi" w:hAnsiTheme="minorHAnsi"/>
          <w:bCs/>
          <w:spacing w:val="0"/>
          <w:sz w:val="20"/>
          <w:szCs w:val="20"/>
        </w:rPr>
        <w:t>Mobile Home date of Manufacture: ________________________</w:t>
      </w:r>
    </w:p>
    <w:p w:rsidR="0097590A" w:rsidRPr="0097590A" w:rsidRDefault="0097590A" w:rsidP="0097590A">
      <w:pPr>
        <w:tabs>
          <w:tab w:val="left" w:pos="360"/>
        </w:tabs>
        <w:autoSpaceDE/>
        <w:autoSpaceDN/>
        <w:adjustRightInd/>
        <w:spacing w:before="120" w:after="120"/>
        <w:rPr>
          <w:rFonts w:asciiTheme="minorHAnsi" w:eastAsia="Calibri" w:hAnsiTheme="minorHAnsi" w:cs="Calibri"/>
          <w:b/>
          <w:bCs/>
          <w:spacing w:val="0"/>
          <w:sz w:val="20"/>
          <w:szCs w:val="20"/>
        </w:rPr>
      </w:pPr>
      <w:r>
        <w:rPr>
          <w:rFonts w:asciiTheme="minorHAnsi" w:eastAsia="Calibri" w:hAnsiTheme="minorHAnsi" w:cs="Calibri"/>
          <w:b/>
          <w:bCs/>
          <w:spacing w:val="0"/>
          <w:sz w:val="20"/>
          <w:szCs w:val="20"/>
        </w:rPr>
        <w:t>11.</w:t>
      </w:r>
      <w:r>
        <w:rPr>
          <w:rFonts w:asciiTheme="minorHAnsi" w:eastAsia="Calibri" w:hAnsiTheme="minorHAnsi" w:cs="Calibri"/>
          <w:b/>
          <w:bCs/>
          <w:spacing w:val="0"/>
          <w:sz w:val="20"/>
          <w:szCs w:val="20"/>
        </w:rPr>
        <w:tab/>
      </w:r>
      <w:r w:rsidRPr="0097590A">
        <w:rPr>
          <w:rFonts w:asciiTheme="minorHAnsi" w:eastAsia="Calibri" w:hAnsiTheme="minorHAnsi" w:cs="Calibri"/>
          <w:b/>
          <w:bCs/>
          <w:spacing w:val="0"/>
          <w:sz w:val="20"/>
          <w:szCs w:val="20"/>
        </w:rPr>
        <w:t>Declaration of Applicant:</w:t>
      </w:r>
    </w:p>
    <w:p w:rsidR="0097590A" w:rsidRPr="0097590A" w:rsidRDefault="0097590A" w:rsidP="0097590A">
      <w:pPr>
        <w:autoSpaceDE/>
        <w:autoSpaceDN/>
        <w:adjustRightInd/>
        <w:spacing w:after="120" w:line="360" w:lineRule="auto"/>
        <w:ind w:left="360"/>
        <w:contextualSpacing/>
        <w:rPr>
          <w:rFonts w:ascii="Calibri" w:hAnsi="Calibri" w:cs="Times New Roman"/>
          <w:bCs/>
          <w:spacing w:val="0"/>
          <w:sz w:val="20"/>
          <w:szCs w:val="20"/>
          <w:lang w:val="en-CA" w:eastAsia="en-CA" w:bidi="en-US"/>
        </w:rPr>
      </w:pPr>
      <w:r w:rsidRPr="0097590A">
        <w:rPr>
          <w:rFonts w:ascii="Calibri" w:hAnsi="Calibri" w:cs="Times New Roman"/>
          <w:bCs/>
          <w:spacing w:val="0"/>
          <w:sz w:val="20"/>
          <w:szCs w:val="20"/>
          <w:lang w:val="en-CA" w:eastAsia="en-CA" w:bidi="en-US"/>
        </w:rPr>
        <w:t>I,  __________________________________  of the  ____________________________  of _________________________  in the Province of Saskatchewan, do Solemnly declare that the above statements contained within the application are true, and I make this solemn declaration conscientiously believing it to be true, and knowing that it is of the same force and effect as if made under oath, and by virtue of “</w:t>
      </w:r>
      <w:r w:rsidRPr="0097590A">
        <w:rPr>
          <w:rFonts w:ascii="Calibri" w:hAnsi="Calibri" w:cs="Times New Roman"/>
          <w:bCs/>
          <w:i/>
          <w:spacing w:val="0"/>
          <w:sz w:val="20"/>
          <w:szCs w:val="20"/>
          <w:lang w:val="en-CA" w:eastAsia="en-CA" w:bidi="en-US"/>
        </w:rPr>
        <w:t>The Canada Evidence Act.”</w:t>
      </w:r>
    </w:p>
    <w:p w:rsidR="00624F9E" w:rsidRDefault="00624F9E" w:rsidP="0097590A">
      <w:pPr>
        <w:spacing w:before="120" w:after="120"/>
        <w:ind w:left="360"/>
        <w:rPr>
          <w:rFonts w:asciiTheme="minorHAnsi" w:hAnsiTheme="minorHAnsi"/>
          <w:bCs/>
          <w:spacing w:val="0"/>
          <w:sz w:val="20"/>
          <w:szCs w:val="20"/>
        </w:rPr>
      </w:pPr>
      <w:r w:rsidRPr="0097590A">
        <w:rPr>
          <w:rFonts w:asciiTheme="minorHAnsi" w:hAnsiTheme="minorHAnsi"/>
          <w:bCs/>
          <w:spacing w:val="0"/>
          <w:sz w:val="20"/>
          <w:szCs w:val="20"/>
        </w:rPr>
        <w:t xml:space="preserve">I agree to indemnify and hold harmless the Rural Municipality of </w:t>
      </w:r>
      <w:r w:rsidR="00240DBD" w:rsidRPr="0097590A">
        <w:rPr>
          <w:rFonts w:asciiTheme="minorHAnsi" w:hAnsiTheme="minorHAnsi"/>
          <w:bCs/>
          <w:spacing w:val="0"/>
          <w:sz w:val="20"/>
          <w:szCs w:val="20"/>
        </w:rPr>
        <w:t>Swift Current No. 137</w:t>
      </w:r>
      <w:r w:rsidRPr="0097590A">
        <w:rPr>
          <w:rFonts w:asciiTheme="minorHAnsi" w:hAnsiTheme="minorHAnsi"/>
          <w:bCs/>
          <w:spacing w:val="0"/>
          <w:sz w:val="20"/>
          <w:szCs w:val="20"/>
        </w:rPr>
        <w:t xml:space="preserve"> from and against any claims, demands, liabilities, costs and damages related to the development undertaken pursuant to this application. </w:t>
      </w:r>
    </w:p>
    <w:p w:rsidR="0097590A" w:rsidRDefault="0097590A" w:rsidP="0097590A">
      <w:pPr>
        <w:spacing w:before="120" w:after="120"/>
        <w:ind w:left="360"/>
        <w:rPr>
          <w:rFonts w:asciiTheme="minorHAnsi" w:hAnsiTheme="minorHAnsi"/>
          <w:bCs/>
          <w:spacing w:val="0"/>
          <w:sz w:val="20"/>
          <w:szCs w:val="20"/>
        </w:rPr>
      </w:pPr>
    </w:p>
    <w:p w:rsidR="0097590A" w:rsidRPr="0097590A" w:rsidRDefault="0097590A" w:rsidP="0097590A">
      <w:pPr>
        <w:autoSpaceDE/>
        <w:autoSpaceDN/>
        <w:adjustRightInd/>
        <w:spacing w:before="0" w:after="200"/>
        <w:ind w:left="360"/>
        <w:rPr>
          <w:rFonts w:ascii="Calibri" w:hAnsi="Calibri" w:cs="Times New Roman"/>
          <w:bCs/>
          <w:spacing w:val="0"/>
          <w:sz w:val="20"/>
          <w:szCs w:val="20"/>
          <w:lang w:val="en-CA" w:eastAsia="en-CA"/>
        </w:rPr>
      </w:pPr>
      <w:r w:rsidRPr="0097590A">
        <w:rPr>
          <w:rFonts w:ascii="Calibri" w:hAnsi="Calibri" w:cs="Times New Roman"/>
          <w:bCs/>
          <w:spacing w:val="0"/>
          <w:sz w:val="20"/>
          <w:szCs w:val="20"/>
          <w:lang w:val="en-CA" w:eastAsia="en-CA"/>
        </w:rPr>
        <w:t>Date:  ______________________________      Signature: ______________________________</w:t>
      </w:r>
    </w:p>
    <w:p w:rsidR="0097590A" w:rsidRPr="0097590A" w:rsidRDefault="0097590A" w:rsidP="0097590A">
      <w:pPr>
        <w:spacing w:before="120" w:after="120"/>
        <w:ind w:left="360"/>
        <w:rPr>
          <w:rFonts w:asciiTheme="minorHAnsi" w:hAnsiTheme="minorHAnsi"/>
          <w:bCs/>
          <w:spacing w:val="0"/>
          <w:sz w:val="20"/>
          <w:szCs w:val="20"/>
        </w:rPr>
      </w:pPr>
    </w:p>
    <w:p w:rsidR="0097590A" w:rsidRDefault="0097590A" w:rsidP="00624F9E">
      <w:pPr>
        <w:rPr>
          <w:rFonts w:ascii="Arial Narrow" w:hAnsi="Arial Narrow"/>
          <w:b/>
          <w:bCs/>
        </w:rPr>
        <w:sectPr w:rsidR="0097590A" w:rsidSect="00BF3B67">
          <w:pgSz w:w="12240" w:h="15840"/>
          <w:pgMar w:top="1440" w:right="1440" w:bottom="1440" w:left="1440" w:header="708" w:footer="708" w:gutter="0"/>
          <w:cols w:space="708"/>
          <w:docGrid w:linePitch="360"/>
        </w:sectPr>
      </w:pPr>
    </w:p>
    <w:p w:rsidR="00624F9E" w:rsidRPr="0097590A" w:rsidRDefault="0097590A" w:rsidP="0097590A">
      <w:pPr>
        <w:pStyle w:val="nonumberheading1"/>
      </w:pPr>
      <w:bookmarkStart w:id="662" w:name="_Toc250354341"/>
      <w:bookmarkStart w:id="663" w:name="_Toc316554029"/>
      <w:bookmarkStart w:id="664" w:name="_Toc435167689"/>
      <w:r>
        <w:lastRenderedPageBreak/>
        <w:t xml:space="preserve">APPENDIX </w:t>
      </w:r>
      <w:r w:rsidR="002B75EC">
        <w:t>D</w:t>
      </w:r>
      <w:bookmarkEnd w:id="662"/>
      <w:bookmarkEnd w:id="663"/>
      <w:r>
        <w:t xml:space="preserve">:  </w:t>
      </w:r>
      <w:r w:rsidR="00624F9E" w:rsidRPr="00EA3545">
        <w:rPr>
          <w:bCs/>
        </w:rPr>
        <w:t xml:space="preserve">Rural Municipality of </w:t>
      </w:r>
      <w:r w:rsidR="00240DBD">
        <w:rPr>
          <w:bCs/>
        </w:rPr>
        <w:t>Swift Current No. 137</w:t>
      </w:r>
      <w:bookmarkEnd w:id="664"/>
    </w:p>
    <w:p w:rsidR="00624F9E" w:rsidRPr="00EA3545" w:rsidRDefault="00624F9E" w:rsidP="0097590A">
      <w:pPr>
        <w:pStyle w:val="nonumberheading1"/>
        <w:rPr>
          <w:bCs/>
          <w:sz w:val="24"/>
          <w:szCs w:val="24"/>
        </w:rPr>
      </w:pPr>
      <w:bookmarkStart w:id="665" w:name="_Toc435167690"/>
      <w:r w:rsidRPr="00EA3545">
        <w:rPr>
          <w:bCs/>
          <w:sz w:val="24"/>
          <w:szCs w:val="24"/>
        </w:rPr>
        <w:t>Notice of Decision for a Development Permit or Zoning Bylaw Amendment</w:t>
      </w:r>
      <w:bookmarkEnd w:id="665"/>
    </w:p>
    <w:p w:rsidR="0097590A" w:rsidRDefault="0097590A" w:rsidP="0097590A">
      <w:pPr>
        <w:tabs>
          <w:tab w:val="center" w:pos="4680"/>
          <w:tab w:val="left" w:pos="7560"/>
        </w:tabs>
        <w:spacing w:before="120" w:after="120" w:line="240" w:lineRule="auto"/>
        <w:jc w:val="right"/>
        <w:rPr>
          <w:rFonts w:asciiTheme="minorHAnsi" w:hAnsiTheme="minorHAnsi"/>
          <w:b/>
          <w:bCs/>
          <w:spacing w:val="0"/>
          <w:sz w:val="20"/>
          <w:szCs w:val="20"/>
        </w:rPr>
      </w:pPr>
    </w:p>
    <w:p w:rsidR="00624F9E" w:rsidRPr="0097590A" w:rsidRDefault="00624F9E" w:rsidP="0097590A">
      <w:pPr>
        <w:tabs>
          <w:tab w:val="center" w:pos="4680"/>
          <w:tab w:val="left" w:pos="7560"/>
        </w:tabs>
        <w:spacing w:before="120" w:after="120" w:line="240" w:lineRule="auto"/>
        <w:jc w:val="right"/>
        <w:rPr>
          <w:rFonts w:asciiTheme="minorHAnsi" w:hAnsiTheme="minorHAnsi"/>
          <w:bCs/>
          <w:spacing w:val="0"/>
          <w:sz w:val="20"/>
          <w:szCs w:val="20"/>
        </w:rPr>
      </w:pPr>
      <w:r w:rsidRPr="0097590A">
        <w:rPr>
          <w:rFonts w:asciiTheme="minorHAnsi" w:hAnsiTheme="minorHAnsi"/>
          <w:b/>
          <w:bCs/>
          <w:spacing w:val="0"/>
          <w:sz w:val="20"/>
          <w:szCs w:val="20"/>
        </w:rPr>
        <w:t>Development Permit #</w:t>
      </w:r>
      <w:r w:rsidR="0097590A" w:rsidRPr="0097590A">
        <w:rPr>
          <w:rFonts w:asciiTheme="minorHAnsi" w:hAnsiTheme="minorHAnsi"/>
          <w:b/>
          <w:bCs/>
          <w:spacing w:val="0"/>
          <w:sz w:val="20"/>
          <w:szCs w:val="20"/>
        </w:rPr>
        <w:t xml:space="preserve">  </w:t>
      </w:r>
      <w:r w:rsidR="0097590A" w:rsidRPr="0097590A">
        <w:rPr>
          <w:rFonts w:asciiTheme="minorHAnsi" w:hAnsiTheme="minorHAnsi"/>
          <w:bCs/>
          <w:spacing w:val="0"/>
          <w:sz w:val="20"/>
          <w:szCs w:val="20"/>
        </w:rPr>
        <w:t>_____________________</w:t>
      </w:r>
    </w:p>
    <w:p w:rsidR="0097590A" w:rsidRPr="0097590A" w:rsidRDefault="0097590A" w:rsidP="0097590A">
      <w:pPr>
        <w:tabs>
          <w:tab w:val="center" w:pos="4680"/>
          <w:tab w:val="left" w:pos="7560"/>
        </w:tabs>
        <w:spacing w:line="240" w:lineRule="auto"/>
        <w:rPr>
          <w:rFonts w:ascii="Calibri" w:hAnsi="Calibri"/>
          <w:b/>
          <w:bCs/>
          <w:spacing w:val="0"/>
          <w:sz w:val="20"/>
          <w:szCs w:val="20"/>
        </w:rPr>
      </w:pPr>
    </w:p>
    <w:p w:rsidR="0097590A" w:rsidRPr="0097590A" w:rsidRDefault="0097590A" w:rsidP="0097590A">
      <w:pPr>
        <w:tabs>
          <w:tab w:val="left" w:pos="720"/>
          <w:tab w:val="left" w:pos="4320"/>
          <w:tab w:val="left" w:pos="7560"/>
        </w:tabs>
        <w:autoSpaceDE/>
        <w:autoSpaceDN/>
        <w:adjustRightInd/>
        <w:spacing w:before="0" w:line="240" w:lineRule="auto"/>
        <w:rPr>
          <w:rFonts w:ascii="Calibri" w:eastAsia="Calibri" w:hAnsi="Calibri" w:cs="Calibri"/>
          <w:bCs/>
          <w:spacing w:val="0"/>
          <w:sz w:val="20"/>
          <w:szCs w:val="20"/>
        </w:rPr>
      </w:pPr>
      <w:r w:rsidRPr="0097590A">
        <w:rPr>
          <w:rFonts w:ascii="Calibri" w:eastAsia="Calibri" w:hAnsi="Calibri" w:cs="Calibri"/>
          <w:b/>
          <w:bCs/>
          <w:spacing w:val="0"/>
          <w:sz w:val="20"/>
          <w:szCs w:val="20"/>
        </w:rPr>
        <w:t>To:</w:t>
      </w:r>
      <w:r w:rsidRPr="0097590A">
        <w:rPr>
          <w:rFonts w:ascii="Calibri" w:eastAsia="Calibri" w:hAnsi="Calibri" w:cs="Calibri"/>
          <w:b/>
          <w:bCs/>
          <w:spacing w:val="0"/>
          <w:sz w:val="20"/>
          <w:szCs w:val="20"/>
        </w:rPr>
        <w:tab/>
      </w:r>
      <w:r w:rsidRPr="0097590A">
        <w:rPr>
          <w:rFonts w:ascii="Calibri" w:eastAsia="Calibri" w:hAnsi="Calibri" w:cs="Calibri"/>
          <w:bCs/>
          <w:spacing w:val="0"/>
          <w:sz w:val="20"/>
          <w:szCs w:val="20"/>
        </w:rPr>
        <w:t>________________________________</w:t>
      </w:r>
      <w:r w:rsidRPr="0097590A">
        <w:rPr>
          <w:rFonts w:ascii="Calibri" w:eastAsia="Calibri" w:hAnsi="Calibri" w:cs="Calibri"/>
          <w:bCs/>
          <w:spacing w:val="0"/>
          <w:sz w:val="20"/>
          <w:szCs w:val="20"/>
        </w:rPr>
        <w:tab/>
        <w:t>____________________________________________</w:t>
      </w:r>
    </w:p>
    <w:p w:rsidR="0097590A" w:rsidRPr="0097590A" w:rsidRDefault="0097590A" w:rsidP="0097590A">
      <w:pPr>
        <w:tabs>
          <w:tab w:val="left" w:pos="720"/>
          <w:tab w:val="center" w:pos="2160"/>
          <w:tab w:val="left" w:pos="4320"/>
          <w:tab w:val="center" w:pos="6480"/>
          <w:tab w:val="left" w:pos="7560"/>
        </w:tabs>
        <w:autoSpaceDE/>
        <w:autoSpaceDN/>
        <w:adjustRightInd/>
        <w:spacing w:before="0" w:line="240" w:lineRule="auto"/>
        <w:rPr>
          <w:rFonts w:ascii="Calibri" w:eastAsia="Calibri" w:hAnsi="Calibri" w:cs="Calibri"/>
          <w:bCs/>
          <w:spacing w:val="0"/>
          <w:sz w:val="20"/>
          <w:szCs w:val="20"/>
        </w:rPr>
      </w:pPr>
      <w:r w:rsidRPr="0097590A">
        <w:rPr>
          <w:rFonts w:ascii="Calibri" w:eastAsia="Calibri" w:hAnsi="Calibri" w:cs="Calibri"/>
          <w:bCs/>
          <w:spacing w:val="0"/>
          <w:sz w:val="20"/>
          <w:szCs w:val="20"/>
        </w:rPr>
        <w:tab/>
      </w:r>
      <w:r w:rsidRPr="0097590A">
        <w:rPr>
          <w:rFonts w:ascii="Calibri" w:eastAsia="Calibri" w:hAnsi="Calibri" w:cs="Calibri"/>
          <w:bCs/>
          <w:spacing w:val="0"/>
          <w:sz w:val="20"/>
          <w:szCs w:val="20"/>
        </w:rPr>
        <w:tab/>
        <w:t>(Applicant)</w:t>
      </w:r>
      <w:r w:rsidRPr="0097590A">
        <w:rPr>
          <w:rFonts w:ascii="Calibri" w:eastAsia="Calibri" w:hAnsi="Calibri" w:cs="Calibri"/>
          <w:bCs/>
          <w:spacing w:val="0"/>
          <w:sz w:val="20"/>
          <w:szCs w:val="20"/>
        </w:rPr>
        <w:tab/>
      </w:r>
      <w:r w:rsidRPr="0097590A">
        <w:rPr>
          <w:rFonts w:ascii="Calibri" w:eastAsia="Calibri" w:hAnsi="Calibri" w:cs="Calibri"/>
          <w:bCs/>
          <w:spacing w:val="0"/>
          <w:sz w:val="20"/>
          <w:szCs w:val="20"/>
        </w:rPr>
        <w:tab/>
        <w:t>(Address)</w:t>
      </w:r>
    </w:p>
    <w:p w:rsidR="0097590A" w:rsidRPr="0097590A" w:rsidRDefault="0097590A" w:rsidP="0097590A">
      <w:pPr>
        <w:tabs>
          <w:tab w:val="center" w:pos="4680"/>
          <w:tab w:val="left" w:pos="7560"/>
        </w:tabs>
        <w:autoSpaceDE/>
        <w:autoSpaceDN/>
        <w:adjustRightInd/>
        <w:spacing w:before="0" w:line="240" w:lineRule="auto"/>
        <w:rPr>
          <w:rFonts w:ascii="Calibri" w:eastAsia="Calibri" w:hAnsi="Calibri" w:cs="Calibri"/>
          <w:bCs/>
          <w:spacing w:val="0"/>
          <w:sz w:val="20"/>
          <w:szCs w:val="20"/>
        </w:rPr>
      </w:pPr>
    </w:p>
    <w:p w:rsidR="00624F9E" w:rsidRDefault="00624F9E" w:rsidP="0097590A">
      <w:pPr>
        <w:tabs>
          <w:tab w:val="center" w:pos="4680"/>
          <w:tab w:val="left" w:pos="7560"/>
        </w:tabs>
        <w:autoSpaceDE/>
        <w:autoSpaceDN/>
        <w:adjustRightInd/>
        <w:spacing w:before="0" w:line="240" w:lineRule="auto"/>
        <w:rPr>
          <w:rFonts w:ascii="Calibri" w:hAnsi="Calibri"/>
          <w:b/>
          <w:bCs/>
          <w:spacing w:val="0"/>
          <w:sz w:val="20"/>
          <w:szCs w:val="20"/>
          <w:lang w:bidi="en-US"/>
        </w:rPr>
      </w:pPr>
      <w:r w:rsidRPr="0097590A">
        <w:rPr>
          <w:rFonts w:ascii="Calibri" w:hAnsi="Calibri"/>
          <w:b/>
          <w:bCs/>
          <w:spacing w:val="0"/>
          <w:sz w:val="20"/>
          <w:szCs w:val="20"/>
          <w:lang w:bidi="en-US"/>
        </w:rPr>
        <w:t>This is to advise you that your application for a:</w:t>
      </w:r>
    </w:p>
    <w:tbl>
      <w:tblPr>
        <w:tblW w:w="0" w:type="auto"/>
        <w:tblInd w:w="108" w:type="dxa"/>
        <w:tblLook w:val="04A0" w:firstRow="1" w:lastRow="0" w:firstColumn="1" w:lastColumn="0" w:noHBand="0" w:noVBand="1"/>
      </w:tblPr>
      <w:tblGrid>
        <w:gridCol w:w="720"/>
        <w:gridCol w:w="8640"/>
      </w:tblGrid>
      <w:tr w:rsidR="0097590A" w:rsidRPr="0097590A" w:rsidTr="00AD47F7">
        <w:trPr>
          <w:trHeight w:val="360"/>
        </w:trPr>
        <w:tc>
          <w:tcPr>
            <w:tcW w:w="720" w:type="dxa"/>
            <w:vAlign w:val="center"/>
          </w:tcPr>
          <w:p w:rsidR="0097590A" w:rsidRPr="0097590A" w:rsidRDefault="0097590A" w:rsidP="0097590A">
            <w:pPr>
              <w:tabs>
                <w:tab w:val="center" w:pos="4680"/>
                <w:tab w:val="left" w:pos="7560"/>
              </w:tabs>
              <w:autoSpaceDE/>
              <w:autoSpaceDN/>
              <w:adjustRightInd/>
              <w:spacing w:before="0" w:line="240" w:lineRule="auto"/>
              <w:jc w:val="center"/>
              <w:rPr>
                <w:rFonts w:ascii="Wingdings" w:eastAsia="Calibri" w:hAnsi="Wingdings" w:cs="Calibri"/>
                <w:bCs/>
                <w:spacing w:val="0"/>
                <w:sz w:val="24"/>
                <w:szCs w:val="24"/>
                <w:lang w:bidi="en-US"/>
              </w:rPr>
            </w:pPr>
            <w:r w:rsidRPr="0097590A">
              <w:rPr>
                <w:rFonts w:ascii="Wingdings" w:eastAsia="Calibri" w:hAnsi="Wingdings"/>
                <w:bCs/>
                <w:spacing w:val="0"/>
                <w:sz w:val="24"/>
                <w:szCs w:val="24"/>
                <w:lang w:bidi="en-US"/>
              </w:rPr>
              <w:sym w:font="Wingdings" w:char="F0A8"/>
            </w:r>
          </w:p>
        </w:tc>
        <w:tc>
          <w:tcPr>
            <w:tcW w:w="8640" w:type="dxa"/>
            <w:vAlign w:val="center"/>
          </w:tcPr>
          <w:p w:rsidR="0097590A" w:rsidRPr="0097590A" w:rsidRDefault="0097590A" w:rsidP="0097590A">
            <w:pPr>
              <w:tabs>
                <w:tab w:val="center" w:pos="4680"/>
                <w:tab w:val="left" w:pos="7560"/>
              </w:tabs>
              <w:autoSpaceDE/>
              <w:autoSpaceDN/>
              <w:adjustRightInd/>
              <w:spacing w:before="0" w:line="240" w:lineRule="auto"/>
              <w:rPr>
                <w:rFonts w:ascii="Calibri" w:eastAsia="Calibri" w:hAnsi="Calibri" w:cs="Calibri"/>
                <w:bCs/>
                <w:spacing w:val="0"/>
                <w:sz w:val="20"/>
                <w:szCs w:val="22"/>
                <w:lang w:bidi="en-US"/>
              </w:rPr>
            </w:pPr>
            <w:r w:rsidRPr="0097590A">
              <w:rPr>
                <w:rFonts w:ascii="Calibri" w:eastAsia="Calibri" w:hAnsi="Calibri" w:cs="Calibri"/>
                <w:bCs/>
                <w:spacing w:val="0"/>
                <w:sz w:val="20"/>
                <w:szCs w:val="22"/>
                <w:lang w:bidi="en-US"/>
              </w:rPr>
              <w:t>Permitted Use or Form of Development</w:t>
            </w:r>
          </w:p>
        </w:tc>
      </w:tr>
      <w:tr w:rsidR="0097590A" w:rsidRPr="0097590A" w:rsidTr="00AD47F7">
        <w:trPr>
          <w:trHeight w:val="360"/>
        </w:trPr>
        <w:tc>
          <w:tcPr>
            <w:tcW w:w="720" w:type="dxa"/>
            <w:vAlign w:val="center"/>
          </w:tcPr>
          <w:p w:rsidR="0097590A" w:rsidRPr="0097590A" w:rsidRDefault="0097590A" w:rsidP="0097590A">
            <w:pPr>
              <w:tabs>
                <w:tab w:val="center" w:pos="4680"/>
                <w:tab w:val="left" w:pos="7560"/>
              </w:tabs>
              <w:autoSpaceDE/>
              <w:autoSpaceDN/>
              <w:adjustRightInd/>
              <w:spacing w:before="0" w:line="240" w:lineRule="auto"/>
              <w:jc w:val="center"/>
              <w:rPr>
                <w:rFonts w:ascii="Calibri" w:eastAsia="Calibri" w:hAnsi="Calibri" w:cs="Calibri"/>
                <w:bCs/>
                <w:spacing w:val="0"/>
                <w:sz w:val="24"/>
                <w:szCs w:val="24"/>
                <w:lang w:bidi="en-US"/>
              </w:rPr>
            </w:pPr>
            <w:r w:rsidRPr="0097590A">
              <w:rPr>
                <w:rFonts w:ascii="Wingdings" w:eastAsia="Calibri" w:hAnsi="Wingdings"/>
                <w:bCs/>
                <w:spacing w:val="0"/>
                <w:sz w:val="24"/>
                <w:szCs w:val="24"/>
                <w:lang w:bidi="en-US"/>
              </w:rPr>
              <w:sym w:font="Wingdings" w:char="F0A8"/>
            </w:r>
          </w:p>
        </w:tc>
        <w:tc>
          <w:tcPr>
            <w:tcW w:w="8640" w:type="dxa"/>
            <w:vAlign w:val="center"/>
          </w:tcPr>
          <w:p w:rsidR="0097590A" w:rsidRPr="0097590A" w:rsidRDefault="0097590A" w:rsidP="0097590A">
            <w:pPr>
              <w:tabs>
                <w:tab w:val="center" w:pos="4680"/>
                <w:tab w:val="left" w:pos="7560"/>
              </w:tabs>
              <w:autoSpaceDE/>
              <w:autoSpaceDN/>
              <w:adjustRightInd/>
              <w:spacing w:before="0" w:line="240" w:lineRule="auto"/>
              <w:rPr>
                <w:rFonts w:ascii="Calibri" w:eastAsia="Calibri" w:hAnsi="Calibri" w:cs="Calibri"/>
                <w:bCs/>
                <w:spacing w:val="0"/>
                <w:sz w:val="20"/>
                <w:szCs w:val="22"/>
                <w:lang w:bidi="en-US"/>
              </w:rPr>
            </w:pPr>
            <w:r w:rsidRPr="0097590A">
              <w:rPr>
                <w:rFonts w:ascii="Calibri" w:eastAsia="Calibri" w:hAnsi="Calibri" w:cs="Calibri"/>
                <w:bCs/>
                <w:spacing w:val="0"/>
                <w:sz w:val="20"/>
                <w:szCs w:val="22"/>
                <w:lang w:bidi="en-US"/>
              </w:rPr>
              <w:t>Discretionary Use or Form of Development</w:t>
            </w:r>
          </w:p>
        </w:tc>
      </w:tr>
      <w:tr w:rsidR="0097590A" w:rsidRPr="0097590A" w:rsidTr="00AD47F7">
        <w:trPr>
          <w:trHeight w:val="360"/>
        </w:trPr>
        <w:tc>
          <w:tcPr>
            <w:tcW w:w="720" w:type="dxa"/>
            <w:vAlign w:val="center"/>
          </w:tcPr>
          <w:p w:rsidR="0097590A" w:rsidRPr="0097590A" w:rsidRDefault="0097590A" w:rsidP="0097590A">
            <w:pPr>
              <w:tabs>
                <w:tab w:val="center" w:pos="4680"/>
                <w:tab w:val="left" w:pos="7560"/>
              </w:tabs>
              <w:autoSpaceDE/>
              <w:autoSpaceDN/>
              <w:adjustRightInd/>
              <w:spacing w:before="0" w:line="240" w:lineRule="auto"/>
              <w:jc w:val="center"/>
              <w:rPr>
                <w:rFonts w:ascii="Calibri" w:eastAsia="Calibri" w:hAnsi="Calibri" w:cs="Calibri"/>
                <w:bCs/>
                <w:spacing w:val="0"/>
                <w:sz w:val="24"/>
                <w:szCs w:val="24"/>
                <w:lang w:bidi="en-US"/>
              </w:rPr>
            </w:pPr>
            <w:r w:rsidRPr="0097590A">
              <w:rPr>
                <w:rFonts w:ascii="Wingdings" w:eastAsia="Calibri" w:hAnsi="Wingdings"/>
                <w:bCs/>
                <w:spacing w:val="0"/>
                <w:sz w:val="24"/>
                <w:szCs w:val="24"/>
                <w:lang w:bidi="en-US"/>
              </w:rPr>
              <w:sym w:font="Wingdings" w:char="F0A8"/>
            </w:r>
          </w:p>
        </w:tc>
        <w:tc>
          <w:tcPr>
            <w:tcW w:w="8640" w:type="dxa"/>
            <w:vAlign w:val="center"/>
          </w:tcPr>
          <w:p w:rsidR="0097590A" w:rsidRPr="0097590A" w:rsidRDefault="0097590A" w:rsidP="0097590A">
            <w:pPr>
              <w:tabs>
                <w:tab w:val="center" w:pos="4680"/>
                <w:tab w:val="left" w:pos="7560"/>
              </w:tabs>
              <w:autoSpaceDE/>
              <w:autoSpaceDN/>
              <w:adjustRightInd/>
              <w:spacing w:before="0" w:line="240" w:lineRule="auto"/>
              <w:rPr>
                <w:rFonts w:ascii="Calibri" w:eastAsia="Calibri" w:hAnsi="Calibri" w:cs="Calibri"/>
                <w:bCs/>
                <w:spacing w:val="0"/>
                <w:sz w:val="20"/>
                <w:szCs w:val="22"/>
                <w:lang w:bidi="en-US"/>
              </w:rPr>
            </w:pPr>
            <w:r w:rsidRPr="0097590A">
              <w:rPr>
                <w:rFonts w:ascii="Calibri" w:eastAsia="Calibri" w:hAnsi="Calibri" w:cs="Calibri"/>
                <w:bCs/>
                <w:spacing w:val="0"/>
                <w:sz w:val="20"/>
                <w:szCs w:val="22"/>
                <w:lang w:bidi="en-US"/>
              </w:rPr>
              <w:t>Request for a Zoning Bylaw Amendment</w:t>
            </w:r>
          </w:p>
        </w:tc>
      </w:tr>
    </w:tbl>
    <w:p w:rsidR="0097590A" w:rsidRPr="0097590A" w:rsidRDefault="0097590A" w:rsidP="0097590A">
      <w:pPr>
        <w:tabs>
          <w:tab w:val="center" w:pos="4680"/>
          <w:tab w:val="left" w:pos="7560"/>
        </w:tabs>
        <w:autoSpaceDE/>
        <w:autoSpaceDN/>
        <w:adjustRightInd/>
        <w:spacing w:before="0" w:line="240" w:lineRule="auto"/>
        <w:rPr>
          <w:rFonts w:ascii="Calibri" w:hAnsi="Calibri"/>
          <w:b/>
          <w:bCs/>
          <w:spacing w:val="0"/>
          <w:sz w:val="20"/>
          <w:szCs w:val="20"/>
          <w:lang w:bidi="en-US"/>
        </w:rPr>
      </w:pPr>
    </w:p>
    <w:p w:rsidR="00624F9E" w:rsidRDefault="00624F9E" w:rsidP="0097590A">
      <w:pPr>
        <w:tabs>
          <w:tab w:val="center" w:pos="4680"/>
          <w:tab w:val="left" w:pos="7560"/>
        </w:tabs>
        <w:autoSpaceDE/>
        <w:autoSpaceDN/>
        <w:adjustRightInd/>
        <w:spacing w:before="0" w:line="240" w:lineRule="auto"/>
        <w:rPr>
          <w:rFonts w:ascii="Calibri" w:hAnsi="Calibri"/>
          <w:b/>
          <w:bCs/>
          <w:spacing w:val="0"/>
          <w:sz w:val="20"/>
          <w:szCs w:val="20"/>
          <w:lang w:bidi="en-US"/>
        </w:rPr>
      </w:pPr>
      <w:r w:rsidRPr="0097590A">
        <w:rPr>
          <w:rFonts w:ascii="Calibri" w:hAnsi="Calibri"/>
          <w:b/>
          <w:bCs/>
          <w:spacing w:val="0"/>
          <w:sz w:val="20"/>
          <w:szCs w:val="20"/>
          <w:lang w:bidi="en-US"/>
        </w:rPr>
        <w:t xml:space="preserve">Has Been: </w:t>
      </w:r>
    </w:p>
    <w:tbl>
      <w:tblPr>
        <w:tblW w:w="0" w:type="auto"/>
        <w:tblInd w:w="108" w:type="dxa"/>
        <w:tblLook w:val="04A0" w:firstRow="1" w:lastRow="0" w:firstColumn="1" w:lastColumn="0" w:noHBand="0" w:noVBand="1"/>
      </w:tblPr>
      <w:tblGrid>
        <w:gridCol w:w="720"/>
        <w:gridCol w:w="8640"/>
      </w:tblGrid>
      <w:tr w:rsidR="0097590A" w:rsidRPr="008C7694" w:rsidTr="0097590A">
        <w:trPr>
          <w:trHeight w:val="360"/>
        </w:trPr>
        <w:tc>
          <w:tcPr>
            <w:tcW w:w="720" w:type="dxa"/>
            <w:vAlign w:val="center"/>
          </w:tcPr>
          <w:p w:rsidR="0097590A" w:rsidRPr="0097590A" w:rsidRDefault="0097590A" w:rsidP="0097590A">
            <w:pPr>
              <w:tabs>
                <w:tab w:val="center" w:pos="4680"/>
                <w:tab w:val="left" w:pos="7560"/>
              </w:tabs>
              <w:spacing w:before="0" w:line="240" w:lineRule="auto"/>
              <w:jc w:val="center"/>
              <w:rPr>
                <w:rFonts w:ascii="Wingdings" w:eastAsia="Calibri" w:hAnsi="Wingdings" w:cs="Calibri"/>
                <w:bCs/>
                <w:sz w:val="24"/>
                <w:szCs w:val="24"/>
              </w:rPr>
            </w:pPr>
            <w:r w:rsidRPr="0097590A">
              <w:rPr>
                <w:rFonts w:ascii="Wingdings" w:eastAsia="Calibri" w:hAnsi="Wingdings"/>
                <w:bCs/>
                <w:sz w:val="24"/>
                <w:szCs w:val="24"/>
              </w:rPr>
              <w:sym w:font="Wingdings" w:char="F0A8"/>
            </w:r>
          </w:p>
        </w:tc>
        <w:tc>
          <w:tcPr>
            <w:tcW w:w="8640" w:type="dxa"/>
            <w:vAlign w:val="center"/>
          </w:tcPr>
          <w:p w:rsidR="0097590A" w:rsidRPr="0097590A" w:rsidRDefault="0097590A" w:rsidP="0097590A">
            <w:pPr>
              <w:tabs>
                <w:tab w:val="center" w:pos="4680"/>
                <w:tab w:val="left" w:pos="7560"/>
              </w:tabs>
              <w:spacing w:before="0" w:line="240" w:lineRule="auto"/>
              <w:rPr>
                <w:rFonts w:ascii="Calibri" w:eastAsia="Calibri" w:hAnsi="Calibri" w:cs="Calibri"/>
                <w:bCs/>
                <w:spacing w:val="0"/>
                <w:sz w:val="20"/>
                <w:szCs w:val="20"/>
              </w:rPr>
            </w:pPr>
            <w:r w:rsidRPr="0097590A">
              <w:rPr>
                <w:rFonts w:ascii="Calibri" w:eastAsia="Calibri" w:hAnsi="Calibri" w:cs="Calibri"/>
                <w:bCs/>
                <w:spacing w:val="0"/>
                <w:sz w:val="20"/>
                <w:szCs w:val="20"/>
              </w:rPr>
              <w:t>Approved</w:t>
            </w:r>
          </w:p>
        </w:tc>
      </w:tr>
      <w:tr w:rsidR="0097590A" w:rsidRPr="008C7694" w:rsidTr="0097590A">
        <w:trPr>
          <w:trHeight w:val="360"/>
        </w:trPr>
        <w:tc>
          <w:tcPr>
            <w:tcW w:w="720" w:type="dxa"/>
            <w:vAlign w:val="center"/>
          </w:tcPr>
          <w:p w:rsidR="0097590A" w:rsidRPr="0097590A" w:rsidRDefault="0097590A" w:rsidP="0097590A">
            <w:pPr>
              <w:tabs>
                <w:tab w:val="center" w:pos="4680"/>
                <w:tab w:val="left" w:pos="7560"/>
              </w:tabs>
              <w:spacing w:before="0" w:line="240" w:lineRule="auto"/>
              <w:jc w:val="center"/>
              <w:rPr>
                <w:rFonts w:ascii="Calibri" w:eastAsia="Calibri" w:hAnsi="Calibri" w:cs="Calibri"/>
                <w:bCs/>
                <w:sz w:val="24"/>
                <w:szCs w:val="24"/>
              </w:rPr>
            </w:pPr>
            <w:r w:rsidRPr="0097590A">
              <w:rPr>
                <w:rFonts w:ascii="Wingdings" w:eastAsia="Calibri" w:hAnsi="Wingdings"/>
                <w:bCs/>
                <w:sz w:val="24"/>
                <w:szCs w:val="24"/>
              </w:rPr>
              <w:sym w:font="Wingdings" w:char="F0A8"/>
            </w:r>
          </w:p>
        </w:tc>
        <w:tc>
          <w:tcPr>
            <w:tcW w:w="8640" w:type="dxa"/>
            <w:vAlign w:val="center"/>
          </w:tcPr>
          <w:p w:rsidR="0097590A" w:rsidRPr="0097590A" w:rsidRDefault="0097590A" w:rsidP="0097590A">
            <w:pPr>
              <w:tabs>
                <w:tab w:val="center" w:pos="4680"/>
                <w:tab w:val="left" w:pos="7560"/>
              </w:tabs>
              <w:spacing w:before="0" w:line="240" w:lineRule="auto"/>
              <w:rPr>
                <w:rFonts w:ascii="Calibri" w:eastAsia="Calibri" w:hAnsi="Calibri" w:cs="Calibri"/>
                <w:bCs/>
                <w:spacing w:val="0"/>
                <w:sz w:val="20"/>
                <w:szCs w:val="20"/>
              </w:rPr>
            </w:pPr>
            <w:r w:rsidRPr="0097590A">
              <w:rPr>
                <w:rFonts w:ascii="Calibri" w:eastAsia="Calibri" w:hAnsi="Calibri" w:cs="Calibri"/>
                <w:bCs/>
                <w:spacing w:val="0"/>
                <w:sz w:val="20"/>
                <w:szCs w:val="20"/>
              </w:rPr>
              <w:t>Approved subject to conditions or Development Standards, as listed in the attached schedule</w:t>
            </w:r>
          </w:p>
        </w:tc>
      </w:tr>
      <w:tr w:rsidR="0097590A" w:rsidRPr="008C7694" w:rsidTr="0097590A">
        <w:trPr>
          <w:trHeight w:val="360"/>
        </w:trPr>
        <w:tc>
          <w:tcPr>
            <w:tcW w:w="720" w:type="dxa"/>
            <w:vAlign w:val="center"/>
          </w:tcPr>
          <w:p w:rsidR="0097590A" w:rsidRPr="0097590A" w:rsidRDefault="0097590A" w:rsidP="0097590A">
            <w:pPr>
              <w:tabs>
                <w:tab w:val="center" w:pos="4680"/>
                <w:tab w:val="left" w:pos="7560"/>
              </w:tabs>
              <w:spacing w:before="0" w:line="240" w:lineRule="auto"/>
              <w:jc w:val="center"/>
              <w:rPr>
                <w:rFonts w:ascii="Calibri" w:eastAsia="Calibri" w:hAnsi="Calibri" w:cs="Calibri"/>
                <w:bCs/>
                <w:sz w:val="24"/>
                <w:szCs w:val="24"/>
              </w:rPr>
            </w:pPr>
            <w:r w:rsidRPr="0097590A">
              <w:rPr>
                <w:rFonts w:ascii="Wingdings" w:eastAsia="Calibri" w:hAnsi="Wingdings"/>
                <w:bCs/>
                <w:sz w:val="24"/>
                <w:szCs w:val="24"/>
              </w:rPr>
              <w:sym w:font="Wingdings" w:char="F0A8"/>
            </w:r>
          </w:p>
        </w:tc>
        <w:tc>
          <w:tcPr>
            <w:tcW w:w="8640" w:type="dxa"/>
            <w:vAlign w:val="center"/>
          </w:tcPr>
          <w:p w:rsidR="0097590A" w:rsidRPr="0097590A" w:rsidRDefault="0097590A" w:rsidP="0097590A">
            <w:pPr>
              <w:tabs>
                <w:tab w:val="center" w:pos="4680"/>
                <w:tab w:val="left" w:pos="7560"/>
              </w:tabs>
              <w:spacing w:before="0" w:line="240" w:lineRule="auto"/>
              <w:rPr>
                <w:rFonts w:ascii="Calibri" w:eastAsia="Calibri" w:hAnsi="Calibri" w:cs="Calibri"/>
                <w:bCs/>
                <w:spacing w:val="0"/>
                <w:sz w:val="20"/>
                <w:szCs w:val="20"/>
              </w:rPr>
            </w:pPr>
            <w:r w:rsidRPr="0097590A">
              <w:rPr>
                <w:rFonts w:ascii="Calibri" w:eastAsia="Calibri" w:hAnsi="Calibri" w:cs="Calibri"/>
                <w:bCs/>
                <w:spacing w:val="0"/>
                <w:sz w:val="20"/>
                <w:szCs w:val="20"/>
              </w:rPr>
              <w:t>Refused for the following reason:</w:t>
            </w:r>
          </w:p>
        </w:tc>
      </w:tr>
      <w:tr w:rsidR="0097590A" w:rsidRPr="008C7694" w:rsidTr="00AD47F7">
        <w:trPr>
          <w:trHeight w:val="432"/>
        </w:trPr>
        <w:tc>
          <w:tcPr>
            <w:tcW w:w="720" w:type="dxa"/>
            <w:vAlign w:val="center"/>
          </w:tcPr>
          <w:p w:rsidR="0097590A" w:rsidRPr="008C7694" w:rsidRDefault="0097590A" w:rsidP="00AD47F7">
            <w:pPr>
              <w:tabs>
                <w:tab w:val="center" w:pos="4680"/>
                <w:tab w:val="left" w:pos="7560"/>
              </w:tabs>
              <w:spacing w:line="240" w:lineRule="auto"/>
              <w:jc w:val="center"/>
              <w:rPr>
                <w:rFonts w:ascii="Wingdings" w:eastAsia="Calibri" w:hAnsi="Wingdings"/>
                <w:b/>
                <w:bCs/>
                <w:sz w:val="24"/>
                <w:szCs w:val="24"/>
              </w:rPr>
            </w:pPr>
          </w:p>
        </w:tc>
        <w:tc>
          <w:tcPr>
            <w:tcW w:w="8640" w:type="dxa"/>
            <w:tcBorders>
              <w:bottom w:val="single" w:sz="4" w:space="0" w:color="auto"/>
            </w:tcBorders>
          </w:tcPr>
          <w:p w:rsidR="0097590A" w:rsidRPr="008C7694" w:rsidRDefault="0097590A" w:rsidP="00AD47F7">
            <w:pPr>
              <w:tabs>
                <w:tab w:val="center" w:pos="4680"/>
                <w:tab w:val="left" w:pos="7560"/>
              </w:tabs>
              <w:spacing w:line="240" w:lineRule="auto"/>
              <w:rPr>
                <w:rFonts w:ascii="Calibri" w:eastAsia="Calibri" w:hAnsi="Calibri" w:cs="Calibri"/>
                <w:bCs/>
              </w:rPr>
            </w:pPr>
          </w:p>
        </w:tc>
      </w:tr>
      <w:tr w:rsidR="0097590A" w:rsidRPr="008C7694" w:rsidTr="00AD47F7">
        <w:trPr>
          <w:trHeight w:val="432"/>
        </w:trPr>
        <w:tc>
          <w:tcPr>
            <w:tcW w:w="720" w:type="dxa"/>
            <w:vAlign w:val="center"/>
          </w:tcPr>
          <w:p w:rsidR="0097590A" w:rsidRPr="008C7694" w:rsidRDefault="0097590A" w:rsidP="00AD47F7">
            <w:pPr>
              <w:tabs>
                <w:tab w:val="center" w:pos="4680"/>
                <w:tab w:val="left" w:pos="7560"/>
              </w:tabs>
              <w:spacing w:line="240" w:lineRule="auto"/>
              <w:jc w:val="center"/>
              <w:rPr>
                <w:rFonts w:ascii="Wingdings" w:eastAsia="Calibri" w:hAnsi="Wingdings"/>
                <w:b/>
                <w:bCs/>
                <w:sz w:val="24"/>
                <w:szCs w:val="24"/>
              </w:rPr>
            </w:pPr>
          </w:p>
        </w:tc>
        <w:tc>
          <w:tcPr>
            <w:tcW w:w="8640" w:type="dxa"/>
            <w:tcBorders>
              <w:top w:val="single" w:sz="4" w:space="0" w:color="auto"/>
              <w:bottom w:val="single" w:sz="4" w:space="0" w:color="auto"/>
            </w:tcBorders>
          </w:tcPr>
          <w:p w:rsidR="0097590A" w:rsidRPr="008C7694" w:rsidRDefault="0097590A" w:rsidP="00AD47F7">
            <w:pPr>
              <w:tabs>
                <w:tab w:val="center" w:pos="4680"/>
                <w:tab w:val="left" w:pos="7560"/>
              </w:tabs>
              <w:spacing w:line="240" w:lineRule="auto"/>
              <w:rPr>
                <w:rFonts w:ascii="Calibri" w:eastAsia="Calibri" w:hAnsi="Calibri" w:cs="Calibri"/>
                <w:bCs/>
              </w:rPr>
            </w:pPr>
          </w:p>
        </w:tc>
      </w:tr>
      <w:tr w:rsidR="0097590A" w:rsidRPr="008C7694" w:rsidTr="00AD47F7">
        <w:trPr>
          <w:trHeight w:val="432"/>
        </w:trPr>
        <w:tc>
          <w:tcPr>
            <w:tcW w:w="720" w:type="dxa"/>
            <w:vAlign w:val="center"/>
          </w:tcPr>
          <w:p w:rsidR="0097590A" w:rsidRPr="008C7694" w:rsidRDefault="0097590A" w:rsidP="00AD47F7">
            <w:pPr>
              <w:tabs>
                <w:tab w:val="center" w:pos="4680"/>
                <w:tab w:val="left" w:pos="7560"/>
              </w:tabs>
              <w:spacing w:line="240" w:lineRule="auto"/>
              <w:jc w:val="center"/>
              <w:rPr>
                <w:rFonts w:ascii="Wingdings" w:eastAsia="Calibri" w:hAnsi="Wingdings"/>
                <w:b/>
                <w:bCs/>
                <w:sz w:val="24"/>
                <w:szCs w:val="24"/>
              </w:rPr>
            </w:pPr>
          </w:p>
        </w:tc>
        <w:tc>
          <w:tcPr>
            <w:tcW w:w="8640" w:type="dxa"/>
            <w:tcBorders>
              <w:top w:val="single" w:sz="4" w:space="0" w:color="auto"/>
              <w:bottom w:val="single" w:sz="4" w:space="0" w:color="auto"/>
            </w:tcBorders>
          </w:tcPr>
          <w:p w:rsidR="0097590A" w:rsidRPr="008C7694" w:rsidRDefault="0097590A" w:rsidP="00AD47F7">
            <w:pPr>
              <w:tabs>
                <w:tab w:val="center" w:pos="4680"/>
                <w:tab w:val="left" w:pos="7560"/>
              </w:tabs>
              <w:spacing w:line="240" w:lineRule="auto"/>
              <w:rPr>
                <w:rFonts w:ascii="Calibri" w:eastAsia="Calibri" w:hAnsi="Calibri" w:cs="Calibri"/>
                <w:bCs/>
              </w:rPr>
            </w:pPr>
          </w:p>
        </w:tc>
      </w:tr>
    </w:tbl>
    <w:p w:rsidR="0097590A" w:rsidRPr="0097590A" w:rsidRDefault="0097590A" w:rsidP="0097590A">
      <w:pPr>
        <w:tabs>
          <w:tab w:val="center" w:pos="4680"/>
          <w:tab w:val="left" w:pos="7560"/>
        </w:tabs>
        <w:autoSpaceDE/>
        <w:autoSpaceDN/>
        <w:adjustRightInd/>
        <w:spacing w:before="0" w:line="240" w:lineRule="auto"/>
        <w:rPr>
          <w:rFonts w:ascii="Calibri" w:hAnsi="Calibri"/>
          <w:b/>
          <w:bCs/>
          <w:spacing w:val="0"/>
          <w:sz w:val="20"/>
          <w:szCs w:val="20"/>
          <w:lang w:bidi="en-US"/>
        </w:rPr>
      </w:pPr>
    </w:p>
    <w:p w:rsidR="00624F9E" w:rsidRPr="0097590A" w:rsidRDefault="00624F9E" w:rsidP="0097590A">
      <w:pPr>
        <w:tabs>
          <w:tab w:val="center" w:pos="4680"/>
          <w:tab w:val="left" w:pos="7560"/>
        </w:tabs>
        <w:spacing w:before="120" w:after="120" w:line="240" w:lineRule="auto"/>
        <w:rPr>
          <w:rFonts w:asciiTheme="minorHAnsi" w:hAnsiTheme="minorHAnsi"/>
          <w:b/>
          <w:bCs/>
          <w:spacing w:val="0"/>
          <w:sz w:val="20"/>
          <w:szCs w:val="20"/>
        </w:rPr>
      </w:pPr>
      <w:r w:rsidRPr="0097590A">
        <w:rPr>
          <w:rFonts w:asciiTheme="minorHAnsi" w:hAnsiTheme="minorHAnsi"/>
          <w:b/>
          <w:bCs/>
          <w:spacing w:val="0"/>
          <w:sz w:val="20"/>
          <w:szCs w:val="20"/>
        </w:rPr>
        <w:t>If your application has been approved with or without conditions, this form is considered to be the Development Permit granted pursuant to the Zoning Bylaw.</w:t>
      </w:r>
    </w:p>
    <w:p w:rsidR="00624F9E" w:rsidRPr="0097590A" w:rsidRDefault="00624F9E" w:rsidP="0097590A">
      <w:pPr>
        <w:pStyle w:val="NoSpacing"/>
        <w:spacing w:before="120" w:after="120"/>
        <w:ind w:left="360"/>
        <w:rPr>
          <w:rFonts w:asciiTheme="minorHAnsi" w:hAnsiTheme="minorHAnsi"/>
          <w:spacing w:val="0"/>
          <w:sz w:val="20"/>
          <w:szCs w:val="20"/>
        </w:rPr>
      </w:pPr>
      <w:r w:rsidRPr="0097590A">
        <w:rPr>
          <w:rFonts w:asciiTheme="minorHAnsi" w:hAnsiTheme="minorHAnsi"/>
          <w:spacing w:val="0"/>
          <w:sz w:val="20"/>
          <w:szCs w:val="20"/>
        </w:rPr>
        <w:t xml:space="preserve">NOTE: </w:t>
      </w:r>
      <w:r w:rsidRPr="0097590A">
        <w:rPr>
          <w:rFonts w:asciiTheme="minorHAnsi" w:hAnsiTheme="minorHAnsi"/>
          <w:spacing w:val="0"/>
          <w:sz w:val="20"/>
          <w:szCs w:val="20"/>
        </w:rPr>
        <w:tab/>
        <w:t>**</w:t>
      </w:r>
      <w:r w:rsidR="0097590A" w:rsidRPr="0097590A">
        <w:rPr>
          <w:rFonts w:asciiTheme="minorHAnsi" w:hAnsiTheme="minorHAnsi"/>
          <w:spacing w:val="0"/>
          <w:sz w:val="20"/>
          <w:szCs w:val="20"/>
        </w:rPr>
        <w:t xml:space="preserve"> </w:t>
      </w:r>
      <w:r w:rsidRPr="0097590A">
        <w:rPr>
          <w:rFonts w:asciiTheme="minorHAnsi" w:hAnsiTheme="minorHAnsi"/>
          <w:spacing w:val="0"/>
          <w:sz w:val="20"/>
          <w:szCs w:val="20"/>
        </w:rPr>
        <w:t>This Permit expires 12 months from the date of issue.</w:t>
      </w:r>
    </w:p>
    <w:p w:rsidR="00624F9E" w:rsidRPr="0097590A" w:rsidRDefault="00624F9E" w:rsidP="0097590A">
      <w:pPr>
        <w:pStyle w:val="NoSpacing"/>
        <w:spacing w:before="120" w:after="120"/>
        <w:ind w:left="360"/>
        <w:rPr>
          <w:rFonts w:asciiTheme="minorHAnsi" w:hAnsiTheme="minorHAnsi"/>
          <w:spacing w:val="0"/>
          <w:sz w:val="20"/>
          <w:szCs w:val="20"/>
        </w:rPr>
      </w:pPr>
      <w:r w:rsidRPr="0097590A">
        <w:rPr>
          <w:rFonts w:asciiTheme="minorHAnsi" w:hAnsiTheme="minorHAnsi"/>
          <w:spacing w:val="0"/>
          <w:sz w:val="20"/>
          <w:szCs w:val="20"/>
        </w:rPr>
        <w:tab/>
      </w:r>
      <w:r w:rsidR="0097590A">
        <w:rPr>
          <w:rFonts w:asciiTheme="minorHAnsi" w:hAnsiTheme="minorHAnsi"/>
          <w:spacing w:val="0"/>
          <w:sz w:val="20"/>
          <w:szCs w:val="20"/>
        </w:rPr>
        <w:tab/>
      </w:r>
      <w:r w:rsidRPr="0097590A">
        <w:rPr>
          <w:rFonts w:asciiTheme="minorHAnsi" w:hAnsiTheme="minorHAnsi"/>
          <w:spacing w:val="0"/>
          <w:sz w:val="20"/>
          <w:szCs w:val="20"/>
        </w:rPr>
        <w:t>***</w:t>
      </w:r>
      <w:r w:rsidR="0097590A" w:rsidRPr="0097590A">
        <w:rPr>
          <w:rFonts w:asciiTheme="minorHAnsi" w:hAnsiTheme="minorHAnsi"/>
          <w:spacing w:val="0"/>
          <w:sz w:val="20"/>
          <w:szCs w:val="20"/>
        </w:rPr>
        <w:t xml:space="preserve"> </w:t>
      </w:r>
      <w:r w:rsidRPr="0097590A">
        <w:rPr>
          <w:rFonts w:asciiTheme="minorHAnsi" w:hAnsiTheme="minorHAnsi"/>
          <w:spacing w:val="0"/>
          <w:sz w:val="20"/>
          <w:szCs w:val="20"/>
        </w:rPr>
        <w:t xml:space="preserve">A Building Permit is also required for a building construction. </w:t>
      </w:r>
    </w:p>
    <w:p w:rsidR="002B75EC" w:rsidRPr="0097590A" w:rsidRDefault="002B75EC" w:rsidP="0097590A">
      <w:pPr>
        <w:tabs>
          <w:tab w:val="center" w:pos="4680"/>
          <w:tab w:val="left" w:pos="7560"/>
        </w:tabs>
        <w:spacing w:before="120" w:after="120" w:line="240" w:lineRule="auto"/>
        <w:rPr>
          <w:rFonts w:asciiTheme="minorHAnsi" w:hAnsiTheme="minorHAnsi"/>
          <w:b/>
          <w:bCs/>
          <w:spacing w:val="0"/>
          <w:sz w:val="20"/>
          <w:szCs w:val="20"/>
        </w:rPr>
      </w:pPr>
    </w:p>
    <w:p w:rsidR="00624F9E" w:rsidRPr="0097590A" w:rsidRDefault="00624F9E" w:rsidP="0097590A">
      <w:pPr>
        <w:tabs>
          <w:tab w:val="center" w:pos="4680"/>
          <w:tab w:val="left" w:pos="7560"/>
        </w:tabs>
        <w:spacing w:before="120" w:after="120" w:line="240" w:lineRule="auto"/>
        <w:jc w:val="center"/>
        <w:rPr>
          <w:rFonts w:asciiTheme="minorHAnsi" w:hAnsiTheme="minorHAnsi"/>
          <w:b/>
          <w:bCs/>
          <w:spacing w:val="0"/>
          <w:sz w:val="20"/>
          <w:szCs w:val="20"/>
        </w:rPr>
      </w:pPr>
      <w:r w:rsidRPr="0097590A">
        <w:rPr>
          <w:rFonts w:asciiTheme="minorHAnsi" w:hAnsiTheme="minorHAnsi"/>
          <w:b/>
          <w:bCs/>
          <w:spacing w:val="0"/>
          <w:sz w:val="20"/>
          <w:szCs w:val="20"/>
        </w:rPr>
        <w:t>Right of Appeal</w:t>
      </w:r>
    </w:p>
    <w:p w:rsidR="00624F9E" w:rsidRPr="0097590A" w:rsidRDefault="00624F9E" w:rsidP="0097590A">
      <w:pPr>
        <w:tabs>
          <w:tab w:val="center" w:pos="4680"/>
          <w:tab w:val="left" w:pos="7560"/>
        </w:tabs>
        <w:spacing w:before="120" w:after="120" w:line="240" w:lineRule="auto"/>
        <w:rPr>
          <w:rFonts w:asciiTheme="minorHAnsi" w:hAnsiTheme="minorHAnsi"/>
          <w:b/>
          <w:bCs/>
          <w:spacing w:val="0"/>
          <w:sz w:val="20"/>
          <w:szCs w:val="20"/>
        </w:rPr>
      </w:pPr>
    </w:p>
    <w:p w:rsidR="00624F9E" w:rsidRPr="0097590A" w:rsidRDefault="00624F9E" w:rsidP="0097590A">
      <w:pPr>
        <w:tabs>
          <w:tab w:val="center" w:pos="4680"/>
          <w:tab w:val="left" w:pos="7560"/>
        </w:tabs>
        <w:spacing w:before="120" w:after="120" w:line="240" w:lineRule="auto"/>
        <w:jc w:val="center"/>
        <w:rPr>
          <w:rFonts w:asciiTheme="minorHAnsi" w:hAnsiTheme="minorHAnsi"/>
          <w:b/>
          <w:bCs/>
          <w:spacing w:val="0"/>
          <w:sz w:val="20"/>
          <w:szCs w:val="20"/>
        </w:rPr>
      </w:pPr>
      <w:r w:rsidRPr="0097590A">
        <w:rPr>
          <w:rFonts w:asciiTheme="minorHAnsi" w:hAnsiTheme="minorHAnsi"/>
          <w:b/>
          <w:bCs/>
          <w:spacing w:val="0"/>
          <w:sz w:val="20"/>
          <w:szCs w:val="20"/>
        </w:rPr>
        <w:t xml:space="preserve">Please be advised that under Section </w:t>
      </w:r>
      <w:r w:rsidR="009A03A3" w:rsidRPr="0097590A">
        <w:rPr>
          <w:rFonts w:asciiTheme="minorHAnsi" w:hAnsiTheme="minorHAnsi"/>
          <w:b/>
          <w:bCs/>
          <w:spacing w:val="0"/>
          <w:sz w:val="20"/>
          <w:szCs w:val="20"/>
        </w:rPr>
        <w:t>219</w:t>
      </w:r>
      <w:r w:rsidRPr="0097590A">
        <w:rPr>
          <w:rFonts w:asciiTheme="minorHAnsi" w:hAnsiTheme="minorHAnsi"/>
          <w:b/>
          <w:bCs/>
          <w:spacing w:val="0"/>
          <w:sz w:val="20"/>
          <w:szCs w:val="20"/>
        </w:rPr>
        <w:t xml:space="preserve"> of </w:t>
      </w:r>
      <w:r w:rsidRPr="0097590A">
        <w:rPr>
          <w:rFonts w:asciiTheme="minorHAnsi" w:hAnsiTheme="minorHAnsi"/>
          <w:b/>
          <w:bCs/>
          <w:i/>
          <w:spacing w:val="0"/>
          <w:sz w:val="20"/>
          <w:szCs w:val="20"/>
        </w:rPr>
        <w:t>The Planning and Development Act, 2007</w:t>
      </w:r>
      <w:r w:rsidRPr="0097590A">
        <w:rPr>
          <w:rFonts w:asciiTheme="minorHAnsi" w:hAnsiTheme="minorHAnsi"/>
          <w:b/>
          <w:bCs/>
          <w:spacing w:val="0"/>
          <w:sz w:val="20"/>
          <w:szCs w:val="20"/>
        </w:rPr>
        <w:t>:</w:t>
      </w:r>
    </w:p>
    <w:p w:rsidR="00624F9E" w:rsidRPr="0097590A" w:rsidRDefault="00624F9E" w:rsidP="00F929EF">
      <w:pPr>
        <w:pStyle w:val="ListParagraph"/>
        <w:numPr>
          <w:ilvl w:val="0"/>
          <w:numId w:val="136"/>
        </w:numPr>
        <w:tabs>
          <w:tab w:val="left" w:pos="360"/>
          <w:tab w:val="center" w:pos="4680"/>
          <w:tab w:val="left" w:pos="7560"/>
        </w:tabs>
        <w:spacing w:before="120" w:after="120"/>
        <w:ind w:left="360"/>
        <w:rPr>
          <w:rFonts w:asciiTheme="minorHAnsi" w:hAnsiTheme="minorHAnsi"/>
          <w:bCs/>
          <w:spacing w:val="0"/>
          <w:sz w:val="20"/>
          <w:szCs w:val="20"/>
        </w:rPr>
      </w:pPr>
      <w:r w:rsidRPr="0097590A">
        <w:rPr>
          <w:rFonts w:asciiTheme="minorHAnsi" w:hAnsiTheme="minorHAnsi"/>
          <w:bCs/>
          <w:spacing w:val="0"/>
          <w:sz w:val="20"/>
          <w:szCs w:val="20"/>
        </w:rPr>
        <w:t xml:space="preserve">You </w:t>
      </w:r>
      <w:r w:rsidRPr="0097590A">
        <w:rPr>
          <w:rFonts w:asciiTheme="minorHAnsi" w:hAnsiTheme="minorHAnsi"/>
          <w:b/>
          <w:bCs/>
          <w:spacing w:val="0"/>
          <w:sz w:val="20"/>
          <w:szCs w:val="20"/>
        </w:rPr>
        <w:t xml:space="preserve">may NOT appeal the refusal </w:t>
      </w:r>
      <w:r w:rsidRPr="0097590A">
        <w:rPr>
          <w:rFonts w:asciiTheme="minorHAnsi" w:hAnsiTheme="minorHAnsi"/>
          <w:bCs/>
          <w:spacing w:val="0"/>
          <w:sz w:val="20"/>
          <w:szCs w:val="20"/>
        </w:rPr>
        <w:t xml:space="preserve">of your application for a use or form of development that is not </w:t>
      </w:r>
      <w:r w:rsidR="0097590A" w:rsidRPr="0097590A">
        <w:rPr>
          <w:rFonts w:asciiTheme="minorHAnsi" w:hAnsiTheme="minorHAnsi"/>
          <w:bCs/>
          <w:spacing w:val="0"/>
          <w:sz w:val="20"/>
          <w:szCs w:val="20"/>
        </w:rPr>
        <w:t xml:space="preserve">permitted </w:t>
      </w:r>
      <w:r w:rsidRPr="0097590A">
        <w:rPr>
          <w:rFonts w:asciiTheme="minorHAnsi" w:hAnsiTheme="minorHAnsi"/>
          <w:bCs/>
          <w:spacing w:val="0"/>
          <w:sz w:val="20"/>
          <w:szCs w:val="20"/>
        </w:rPr>
        <w:t>within the zoning district of the application.</w:t>
      </w:r>
    </w:p>
    <w:p w:rsidR="00624F9E" w:rsidRPr="0097590A" w:rsidRDefault="00624F9E" w:rsidP="00F929EF">
      <w:pPr>
        <w:pStyle w:val="ListParagraph"/>
        <w:numPr>
          <w:ilvl w:val="0"/>
          <w:numId w:val="136"/>
        </w:numPr>
        <w:tabs>
          <w:tab w:val="left" w:pos="360"/>
          <w:tab w:val="center" w:pos="4680"/>
          <w:tab w:val="left" w:pos="7560"/>
        </w:tabs>
        <w:spacing w:before="120" w:after="120"/>
        <w:ind w:left="360"/>
        <w:rPr>
          <w:rFonts w:asciiTheme="minorHAnsi" w:hAnsiTheme="minorHAnsi"/>
          <w:bCs/>
          <w:spacing w:val="0"/>
          <w:sz w:val="20"/>
          <w:szCs w:val="20"/>
        </w:rPr>
      </w:pPr>
      <w:r w:rsidRPr="0097590A">
        <w:rPr>
          <w:rFonts w:asciiTheme="minorHAnsi" w:hAnsiTheme="minorHAnsi"/>
          <w:bCs/>
          <w:spacing w:val="0"/>
          <w:sz w:val="20"/>
          <w:szCs w:val="20"/>
        </w:rPr>
        <w:t>You</w:t>
      </w:r>
      <w:r w:rsidRPr="0097590A">
        <w:rPr>
          <w:rFonts w:asciiTheme="minorHAnsi" w:hAnsiTheme="minorHAnsi"/>
          <w:b/>
          <w:bCs/>
          <w:spacing w:val="0"/>
          <w:sz w:val="20"/>
          <w:szCs w:val="20"/>
        </w:rPr>
        <w:t xml:space="preserve"> may NOT appeal the refusal </w:t>
      </w:r>
      <w:r w:rsidRPr="0097590A">
        <w:rPr>
          <w:rFonts w:asciiTheme="minorHAnsi" w:hAnsiTheme="minorHAnsi"/>
          <w:bCs/>
          <w:spacing w:val="0"/>
          <w:sz w:val="20"/>
          <w:szCs w:val="20"/>
        </w:rPr>
        <w:t>of your application for a Discretionary Use or form of development.</w:t>
      </w:r>
    </w:p>
    <w:p w:rsidR="00624F9E" w:rsidRPr="0097590A" w:rsidRDefault="00624F9E" w:rsidP="00F929EF">
      <w:pPr>
        <w:pStyle w:val="ListParagraph"/>
        <w:numPr>
          <w:ilvl w:val="0"/>
          <w:numId w:val="136"/>
        </w:numPr>
        <w:tabs>
          <w:tab w:val="left" w:pos="360"/>
          <w:tab w:val="center" w:pos="4680"/>
          <w:tab w:val="left" w:pos="7560"/>
        </w:tabs>
        <w:spacing w:before="120" w:after="120"/>
        <w:ind w:left="360"/>
        <w:rPr>
          <w:rFonts w:asciiTheme="minorHAnsi" w:hAnsiTheme="minorHAnsi"/>
          <w:bCs/>
          <w:spacing w:val="0"/>
          <w:sz w:val="20"/>
          <w:szCs w:val="20"/>
        </w:rPr>
      </w:pPr>
      <w:r w:rsidRPr="0097590A">
        <w:rPr>
          <w:rFonts w:asciiTheme="minorHAnsi" w:hAnsiTheme="minorHAnsi"/>
          <w:bCs/>
          <w:spacing w:val="0"/>
          <w:sz w:val="20"/>
          <w:szCs w:val="20"/>
        </w:rPr>
        <w:t>You</w:t>
      </w:r>
      <w:r w:rsidRPr="0097590A">
        <w:rPr>
          <w:rFonts w:asciiTheme="minorHAnsi" w:hAnsiTheme="minorHAnsi"/>
          <w:b/>
          <w:bCs/>
          <w:spacing w:val="0"/>
          <w:sz w:val="20"/>
          <w:szCs w:val="20"/>
        </w:rPr>
        <w:t xml:space="preserve"> may NOT appeal the refusal </w:t>
      </w:r>
      <w:r w:rsidRPr="0097590A">
        <w:rPr>
          <w:rFonts w:asciiTheme="minorHAnsi" w:hAnsiTheme="minorHAnsi"/>
          <w:bCs/>
          <w:spacing w:val="0"/>
          <w:sz w:val="20"/>
          <w:szCs w:val="20"/>
        </w:rPr>
        <w:t>of your application for an amendment to the Zoning Bylaw.</w:t>
      </w:r>
    </w:p>
    <w:p w:rsidR="00624F9E" w:rsidRPr="0097590A" w:rsidRDefault="00624F9E" w:rsidP="00F929EF">
      <w:pPr>
        <w:pStyle w:val="ListParagraph"/>
        <w:numPr>
          <w:ilvl w:val="0"/>
          <w:numId w:val="136"/>
        </w:numPr>
        <w:tabs>
          <w:tab w:val="left" w:pos="360"/>
          <w:tab w:val="center" w:pos="4680"/>
          <w:tab w:val="left" w:pos="7560"/>
        </w:tabs>
        <w:spacing w:before="120" w:after="120"/>
        <w:ind w:left="360"/>
        <w:rPr>
          <w:rFonts w:asciiTheme="minorHAnsi" w:hAnsiTheme="minorHAnsi"/>
          <w:bCs/>
          <w:spacing w:val="0"/>
          <w:sz w:val="20"/>
          <w:szCs w:val="20"/>
        </w:rPr>
      </w:pPr>
      <w:r w:rsidRPr="0097590A">
        <w:rPr>
          <w:rFonts w:asciiTheme="minorHAnsi" w:hAnsiTheme="minorHAnsi"/>
          <w:bCs/>
          <w:spacing w:val="0"/>
          <w:sz w:val="20"/>
          <w:szCs w:val="20"/>
        </w:rPr>
        <w:t>You</w:t>
      </w:r>
      <w:r w:rsidRPr="0097590A">
        <w:rPr>
          <w:rFonts w:asciiTheme="minorHAnsi" w:hAnsiTheme="minorHAnsi"/>
          <w:b/>
          <w:bCs/>
          <w:spacing w:val="0"/>
          <w:sz w:val="20"/>
          <w:szCs w:val="20"/>
        </w:rPr>
        <w:t xml:space="preserve"> MAY APPEAL</w:t>
      </w:r>
      <w:r w:rsidRPr="0097590A">
        <w:rPr>
          <w:rFonts w:asciiTheme="minorHAnsi" w:hAnsiTheme="minorHAnsi"/>
          <w:bCs/>
          <w:spacing w:val="0"/>
          <w:sz w:val="20"/>
          <w:szCs w:val="20"/>
        </w:rPr>
        <w:t xml:space="preserve"> </w:t>
      </w:r>
      <w:r w:rsidRPr="0097590A">
        <w:rPr>
          <w:rFonts w:asciiTheme="minorHAnsi" w:hAnsiTheme="minorHAnsi"/>
          <w:b/>
          <w:bCs/>
          <w:spacing w:val="0"/>
          <w:sz w:val="20"/>
          <w:szCs w:val="20"/>
        </w:rPr>
        <w:t>those standards</w:t>
      </w:r>
      <w:r w:rsidRPr="0097590A">
        <w:rPr>
          <w:rFonts w:asciiTheme="minorHAnsi" w:hAnsiTheme="minorHAnsi"/>
          <w:bCs/>
          <w:spacing w:val="0"/>
          <w:sz w:val="20"/>
          <w:szCs w:val="20"/>
        </w:rPr>
        <w:t xml:space="preserve"> that you consider excessive in the approval of the discretionary use of form of development.</w:t>
      </w:r>
    </w:p>
    <w:p w:rsidR="00624F9E" w:rsidRPr="0097590A" w:rsidRDefault="00624F9E" w:rsidP="00F929EF">
      <w:pPr>
        <w:pStyle w:val="ListParagraph"/>
        <w:numPr>
          <w:ilvl w:val="0"/>
          <w:numId w:val="136"/>
        </w:numPr>
        <w:tabs>
          <w:tab w:val="left" w:pos="360"/>
          <w:tab w:val="center" w:pos="4680"/>
          <w:tab w:val="left" w:pos="7560"/>
        </w:tabs>
        <w:spacing w:before="120" w:after="120"/>
        <w:ind w:left="360"/>
        <w:rPr>
          <w:rFonts w:asciiTheme="minorHAnsi" w:hAnsiTheme="minorHAnsi"/>
          <w:bCs/>
          <w:spacing w:val="0"/>
          <w:sz w:val="20"/>
          <w:szCs w:val="20"/>
        </w:rPr>
      </w:pPr>
      <w:r w:rsidRPr="0097590A">
        <w:rPr>
          <w:rFonts w:asciiTheme="minorHAnsi" w:hAnsiTheme="minorHAnsi"/>
          <w:bCs/>
          <w:spacing w:val="0"/>
          <w:sz w:val="20"/>
          <w:szCs w:val="20"/>
        </w:rPr>
        <w:t>You</w:t>
      </w:r>
      <w:r w:rsidRPr="0097590A">
        <w:rPr>
          <w:rFonts w:asciiTheme="minorHAnsi" w:hAnsiTheme="minorHAnsi"/>
          <w:b/>
          <w:bCs/>
          <w:spacing w:val="0"/>
          <w:sz w:val="20"/>
          <w:szCs w:val="20"/>
        </w:rPr>
        <w:t xml:space="preserve"> MAY APPEAL the refusal</w:t>
      </w:r>
      <w:r w:rsidRPr="0097590A">
        <w:rPr>
          <w:rFonts w:asciiTheme="minorHAnsi" w:hAnsiTheme="minorHAnsi"/>
          <w:bCs/>
          <w:spacing w:val="0"/>
          <w:sz w:val="20"/>
          <w:szCs w:val="20"/>
        </w:rPr>
        <w:t xml:space="preserve"> of your application if you feel that the Development Officer has misapplied the Zoning Bylaws in the issuing of this permit. </w:t>
      </w:r>
    </w:p>
    <w:p w:rsidR="00624F9E" w:rsidRPr="0097590A" w:rsidRDefault="00624F9E" w:rsidP="0097590A">
      <w:pPr>
        <w:tabs>
          <w:tab w:val="center" w:pos="4680"/>
          <w:tab w:val="left" w:pos="7560"/>
        </w:tabs>
        <w:spacing w:before="120" w:after="120"/>
        <w:rPr>
          <w:rFonts w:asciiTheme="minorHAnsi" w:hAnsiTheme="minorHAnsi"/>
          <w:bCs/>
          <w:spacing w:val="0"/>
          <w:sz w:val="20"/>
          <w:szCs w:val="20"/>
        </w:rPr>
      </w:pPr>
      <w:r w:rsidRPr="0097590A">
        <w:rPr>
          <w:rFonts w:asciiTheme="minorHAnsi" w:hAnsiTheme="minorHAnsi"/>
          <w:bCs/>
          <w:spacing w:val="0"/>
          <w:sz w:val="20"/>
          <w:szCs w:val="20"/>
        </w:rPr>
        <w:lastRenderedPageBreak/>
        <w:t xml:space="preserve">Your Appeal must be submitted in writing within 30 days of the date of this notice to: </w:t>
      </w:r>
    </w:p>
    <w:p w:rsidR="00816EA5" w:rsidRPr="0097590A" w:rsidRDefault="00816EA5" w:rsidP="0097590A">
      <w:pPr>
        <w:tabs>
          <w:tab w:val="center" w:pos="4680"/>
          <w:tab w:val="left" w:pos="7560"/>
        </w:tabs>
        <w:spacing w:before="120" w:after="120"/>
        <w:jc w:val="center"/>
        <w:rPr>
          <w:rFonts w:asciiTheme="minorHAnsi" w:hAnsiTheme="minorHAnsi"/>
          <w:b/>
          <w:bCs/>
          <w:spacing w:val="0"/>
          <w:sz w:val="20"/>
          <w:szCs w:val="20"/>
        </w:rPr>
      </w:pPr>
    </w:p>
    <w:p w:rsidR="00816EA5" w:rsidRPr="0097590A" w:rsidRDefault="00816EA5" w:rsidP="0097590A">
      <w:pPr>
        <w:tabs>
          <w:tab w:val="center" w:pos="4680"/>
          <w:tab w:val="left" w:pos="7560"/>
        </w:tabs>
        <w:spacing w:before="120" w:after="120"/>
        <w:jc w:val="center"/>
        <w:rPr>
          <w:rFonts w:asciiTheme="minorHAnsi" w:hAnsiTheme="minorHAnsi"/>
          <w:b/>
          <w:bCs/>
          <w:spacing w:val="0"/>
          <w:sz w:val="20"/>
          <w:szCs w:val="20"/>
        </w:rPr>
      </w:pPr>
      <w:r w:rsidRPr="0097590A">
        <w:rPr>
          <w:rFonts w:asciiTheme="minorHAnsi" w:hAnsiTheme="minorHAnsi"/>
          <w:b/>
          <w:bCs/>
          <w:spacing w:val="0"/>
          <w:sz w:val="20"/>
          <w:szCs w:val="20"/>
        </w:rPr>
        <w:t>Secretary, Development Appeals Board</w:t>
      </w:r>
    </w:p>
    <w:p w:rsidR="00816EA5" w:rsidRPr="0097590A" w:rsidRDefault="00816EA5" w:rsidP="0097590A">
      <w:pPr>
        <w:tabs>
          <w:tab w:val="center" w:pos="4680"/>
          <w:tab w:val="left" w:pos="7560"/>
        </w:tabs>
        <w:spacing w:before="120" w:after="120" w:line="240" w:lineRule="auto"/>
        <w:jc w:val="center"/>
        <w:rPr>
          <w:rFonts w:asciiTheme="minorHAnsi" w:hAnsiTheme="minorHAnsi"/>
          <w:b/>
          <w:bCs/>
          <w:spacing w:val="0"/>
          <w:sz w:val="20"/>
          <w:szCs w:val="20"/>
        </w:rPr>
      </w:pPr>
      <w:r w:rsidRPr="0097590A">
        <w:rPr>
          <w:rFonts w:asciiTheme="minorHAnsi" w:hAnsiTheme="minorHAnsi"/>
          <w:b/>
          <w:bCs/>
          <w:spacing w:val="0"/>
          <w:sz w:val="20"/>
          <w:szCs w:val="20"/>
        </w:rPr>
        <w:t>Rural Municipality of Swift Current No. 137</w:t>
      </w:r>
    </w:p>
    <w:p w:rsidR="00816EA5" w:rsidRPr="0097590A" w:rsidRDefault="00816EA5" w:rsidP="0097590A">
      <w:pPr>
        <w:tabs>
          <w:tab w:val="center" w:pos="4680"/>
          <w:tab w:val="left" w:pos="7560"/>
        </w:tabs>
        <w:spacing w:before="120" w:after="120" w:line="240" w:lineRule="auto"/>
        <w:jc w:val="center"/>
        <w:rPr>
          <w:rFonts w:asciiTheme="minorHAnsi" w:hAnsiTheme="minorHAnsi"/>
          <w:b/>
          <w:bCs/>
          <w:spacing w:val="0"/>
          <w:sz w:val="20"/>
          <w:szCs w:val="20"/>
        </w:rPr>
      </w:pPr>
      <w:r w:rsidRPr="0097590A">
        <w:rPr>
          <w:rFonts w:asciiTheme="minorHAnsi" w:hAnsiTheme="minorHAnsi"/>
          <w:b/>
          <w:bCs/>
          <w:spacing w:val="0"/>
          <w:sz w:val="20"/>
          <w:szCs w:val="20"/>
        </w:rPr>
        <w:t>2024 South Service Road West</w:t>
      </w:r>
    </w:p>
    <w:p w:rsidR="00816EA5" w:rsidRPr="0097590A" w:rsidRDefault="00816EA5" w:rsidP="0097590A">
      <w:pPr>
        <w:tabs>
          <w:tab w:val="center" w:pos="4680"/>
          <w:tab w:val="left" w:pos="7560"/>
        </w:tabs>
        <w:spacing w:before="120" w:after="120" w:line="240" w:lineRule="auto"/>
        <w:jc w:val="center"/>
        <w:rPr>
          <w:rFonts w:asciiTheme="minorHAnsi" w:hAnsiTheme="minorHAnsi"/>
          <w:b/>
          <w:bCs/>
          <w:spacing w:val="0"/>
          <w:sz w:val="20"/>
          <w:szCs w:val="20"/>
        </w:rPr>
      </w:pPr>
      <w:r w:rsidRPr="0097590A">
        <w:rPr>
          <w:rFonts w:asciiTheme="minorHAnsi" w:hAnsiTheme="minorHAnsi"/>
          <w:b/>
          <w:bCs/>
          <w:spacing w:val="0"/>
          <w:sz w:val="20"/>
          <w:szCs w:val="20"/>
        </w:rPr>
        <w:t>Swift Current, SK</w:t>
      </w:r>
    </w:p>
    <w:p w:rsidR="00816EA5" w:rsidRPr="0097590A" w:rsidRDefault="00816EA5" w:rsidP="0097590A">
      <w:pPr>
        <w:tabs>
          <w:tab w:val="center" w:pos="4680"/>
          <w:tab w:val="left" w:pos="7560"/>
        </w:tabs>
        <w:spacing w:before="120" w:after="120" w:line="240" w:lineRule="auto"/>
        <w:jc w:val="center"/>
        <w:rPr>
          <w:rFonts w:asciiTheme="minorHAnsi" w:hAnsiTheme="minorHAnsi"/>
          <w:b/>
          <w:bCs/>
          <w:spacing w:val="0"/>
          <w:sz w:val="20"/>
          <w:szCs w:val="20"/>
        </w:rPr>
      </w:pPr>
      <w:r w:rsidRPr="0097590A">
        <w:rPr>
          <w:rFonts w:asciiTheme="minorHAnsi" w:hAnsiTheme="minorHAnsi"/>
          <w:b/>
          <w:bCs/>
          <w:spacing w:val="0"/>
          <w:sz w:val="20"/>
          <w:szCs w:val="20"/>
        </w:rPr>
        <w:t>S9H 5J5</w:t>
      </w:r>
    </w:p>
    <w:p w:rsidR="0097590A" w:rsidRDefault="00624F9E" w:rsidP="00C17F7F">
      <w:pPr>
        <w:tabs>
          <w:tab w:val="center" w:pos="4680"/>
          <w:tab w:val="left" w:pos="7560"/>
        </w:tabs>
        <w:spacing w:before="120" w:after="120" w:line="240" w:lineRule="auto"/>
        <w:jc w:val="center"/>
        <w:rPr>
          <w:rFonts w:asciiTheme="minorHAnsi" w:hAnsiTheme="minorHAnsi"/>
          <w:b/>
          <w:bCs/>
          <w:spacing w:val="0"/>
          <w:sz w:val="20"/>
          <w:szCs w:val="20"/>
        </w:rPr>
      </w:pPr>
      <w:r w:rsidRPr="0097590A">
        <w:rPr>
          <w:rFonts w:asciiTheme="minorHAnsi" w:hAnsiTheme="minorHAnsi"/>
          <w:b/>
          <w:bCs/>
          <w:spacing w:val="0"/>
          <w:sz w:val="20"/>
          <w:szCs w:val="20"/>
        </w:rPr>
        <w:t xml:space="preserve"> </w:t>
      </w:r>
    </w:p>
    <w:p w:rsidR="00C17F7F" w:rsidRDefault="00C17F7F" w:rsidP="00C17F7F">
      <w:pPr>
        <w:tabs>
          <w:tab w:val="center" w:pos="4680"/>
          <w:tab w:val="left" w:pos="7560"/>
        </w:tabs>
        <w:spacing w:before="120" w:after="120" w:line="240" w:lineRule="auto"/>
        <w:jc w:val="center"/>
        <w:rPr>
          <w:rFonts w:asciiTheme="minorHAnsi" w:hAnsiTheme="minorHAnsi"/>
          <w:b/>
          <w:bCs/>
          <w:spacing w:val="0"/>
          <w:sz w:val="20"/>
          <w:szCs w:val="20"/>
        </w:rPr>
      </w:pPr>
    </w:p>
    <w:p w:rsidR="00C17F7F" w:rsidRPr="0097590A" w:rsidRDefault="00C17F7F" w:rsidP="00C17F7F">
      <w:pPr>
        <w:tabs>
          <w:tab w:val="center" w:pos="4680"/>
          <w:tab w:val="left" w:pos="7560"/>
        </w:tabs>
        <w:spacing w:before="120" w:after="120" w:line="240" w:lineRule="auto"/>
        <w:jc w:val="center"/>
        <w:rPr>
          <w:rFonts w:ascii="Calibri" w:hAnsi="Calibri" w:cs="Calibri"/>
          <w:b/>
          <w:bCs/>
          <w:spacing w:val="0"/>
          <w:sz w:val="20"/>
          <w:szCs w:val="20"/>
          <w:lang w:bidi="en-US"/>
        </w:rPr>
      </w:pPr>
    </w:p>
    <w:p w:rsidR="0097590A" w:rsidRPr="0097590A" w:rsidRDefault="0097590A" w:rsidP="0097590A">
      <w:pPr>
        <w:tabs>
          <w:tab w:val="left" w:pos="720"/>
          <w:tab w:val="left" w:pos="4320"/>
          <w:tab w:val="left" w:pos="7560"/>
        </w:tabs>
        <w:autoSpaceDE/>
        <w:autoSpaceDN/>
        <w:adjustRightInd/>
        <w:spacing w:before="0" w:line="240" w:lineRule="auto"/>
        <w:rPr>
          <w:rFonts w:ascii="Calibri" w:eastAsia="Calibri" w:hAnsi="Calibri" w:cs="Calibri"/>
          <w:bCs/>
          <w:spacing w:val="0"/>
          <w:sz w:val="20"/>
          <w:szCs w:val="20"/>
        </w:rPr>
      </w:pPr>
      <w:r w:rsidRPr="0097590A">
        <w:rPr>
          <w:rFonts w:ascii="Calibri" w:eastAsia="Calibri" w:hAnsi="Calibri" w:cs="Calibri"/>
          <w:bCs/>
          <w:spacing w:val="0"/>
          <w:sz w:val="20"/>
          <w:szCs w:val="20"/>
        </w:rPr>
        <w:tab/>
        <w:t>_____________________________</w:t>
      </w:r>
      <w:r w:rsidRPr="0097590A">
        <w:rPr>
          <w:rFonts w:ascii="Calibri" w:eastAsia="Calibri" w:hAnsi="Calibri" w:cs="Calibri"/>
          <w:bCs/>
          <w:spacing w:val="0"/>
          <w:sz w:val="20"/>
          <w:szCs w:val="20"/>
        </w:rPr>
        <w:tab/>
        <w:t>____________________________________________</w:t>
      </w:r>
    </w:p>
    <w:p w:rsidR="0097590A" w:rsidRPr="0097590A" w:rsidRDefault="0097590A" w:rsidP="0097590A">
      <w:pPr>
        <w:tabs>
          <w:tab w:val="left" w:pos="720"/>
          <w:tab w:val="center" w:pos="2160"/>
          <w:tab w:val="left" w:pos="4320"/>
          <w:tab w:val="center" w:pos="6480"/>
          <w:tab w:val="left" w:pos="7560"/>
        </w:tabs>
        <w:autoSpaceDE/>
        <w:autoSpaceDN/>
        <w:adjustRightInd/>
        <w:spacing w:before="0" w:line="240" w:lineRule="auto"/>
        <w:rPr>
          <w:rFonts w:ascii="Calibri" w:eastAsia="Calibri" w:hAnsi="Calibri" w:cs="Calibri"/>
          <w:bCs/>
          <w:spacing w:val="0"/>
          <w:sz w:val="20"/>
          <w:szCs w:val="20"/>
        </w:rPr>
      </w:pPr>
      <w:r w:rsidRPr="0097590A">
        <w:rPr>
          <w:rFonts w:ascii="Calibri" w:eastAsia="Calibri" w:hAnsi="Calibri" w:cs="Calibri"/>
          <w:bCs/>
          <w:spacing w:val="0"/>
          <w:sz w:val="20"/>
          <w:szCs w:val="20"/>
        </w:rPr>
        <w:tab/>
      </w:r>
      <w:r w:rsidRPr="0097590A">
        <w:rPr>
          <w:rFonts w:ascii="Calibri" w:eastAsia="Calibri" w:hAnsi="Calibri" w:cs="Calibri"/>
          <w:bCs/>
          <w:spacing w:val="0"/>
          <w:sz w:val="20"/>
          <w:szCs w:val="20"/>
        </w:rPr>
        <w:tab/>
        <w:t>(Date)</w:t>
      </w:r>
      <w:r w:rsidRPr="0097590A">
        <w:rPr>
          <w:rFonts w:ascii="Calibri" w:eastAsia="Calibri" w:hAnsi="Calibri" w:cs="Calibri"/>
          <w:bCs/>
          <w:spacing w:val="0"/>
          <w:sz w:val="20"/>
          <w:szCs w:val="20"/>
        </w:rPr>
        <w:tab/>
      </w:r>
      <w:r w:rsidRPr="0097590A">
        <w:rPr>
          <w:rFonts w:ascii="Calibri" w:eastAsia="Calibri" w:hAnsi="Calibri" w:cs="Calibri"/>
          <w:bCs/>
          <w:spacing w:val="0"/>
          <w:sz w:val="20"/>
          <w:szCs w:val="20"/>
        </w:rPr>
        <w:tab/>
        <w:t>Development Officer</w:t>
      </w:r>
    </w:p>
    <w:p w:rsidR="0097590A" w:rsidRPr="0097590A" w:rsidRDefault="0097590A" w:rsidP="0097590A">
      <w:pPr>
        <w:tabs>
          <w:tab w:val="left" w:pos="720"/>
          <w:tab w:val="center" w:pos="2160"/>
          <w:tab w:val="left" w:pos="4320"/>
          <w:tab w:val="center" w:pos="6480"/>
          <w:tab w:val="left" w:pos="7560"/>
        </w:tabs>
        <w:autoSpaceDE/>
        <w:autoSpaceDN/>
        <w:adjustRightInd/>
        <w:spacing w:before="0" w:line="240" w:lineRule="auto"/>
        <w:rPr>
          <w:rFonts w:ascii="Calibri" w:eastAsia="Calibri" w:hAnsi="Calibri" w:cs="Calibri"/>
          <w:bCs/>
          <w:spacing w:val="0"/>
          <w:sz w:val="20"/>
          <w:szCs w:val="20"/>
        </w:rPr>
      </w:pPr>
    </w:p>
    <w:sectPr w:rsidR="0097590A" w:rsidRPr="0097590A" w:rsidSect="00BF3B6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6C9" w:rsidRDefault="00FC56C9" w:rsidP="00421D9C">
      <w:pPr>
        <w:spacing w:before="0" w:line="240" w:lineRule="auto"/>
      </w:pPr>
      <w:r>
        <w:separator/>
      </w:r>
    </w:p>
  </w:endnote>
  <w:endnote w:type="continuationSeparator" w:id="0">
    <w:p w:rsidR="00FC56C9" w:rsidRDefault="00FC56C9" w:rsidP="00421D9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pica">
    <w:panose1 w:val="00000000000000000000"/>
    <w:charset w:val="00"/>
    <w:family w:val="moder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1)">
    <w:altName w:val="Arial"/>
    <w:charset w:val="00"/>
    <w:family w:val="swiss"/>
    <w:pitch w:val="variable"/>
    <w:sig w:usb0="00000000" w:usb1="80000000" w:usb2="00000008" w:usb3="00000000" w:csb0="000001FF" w:csb1="00000000"/>
  </w:font>
  <w:font w:name="FuturaBT-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12C" w:rsidRPr="00774E84" w:rsidRDefault="008A612C" w:rsidP="00AF76C3">
    <w:pPr>
      <w:pStyle w:val="Footer"/>
      <w:pBdr>
        <w:top w:val="single" w:sz="4" w:space="1" w:color="D9D9D9" w:themeColor="background1" w:themeShade="D9"/>
      </w:pBdr>
      <w:spacing w:before="0"/>
      <w:jc w:val="center"/>
      <w:rPr>
        <w:rFonts w:asciiTheme="minorHAnsi" w:hAnsiTheme="minorHAnsi"/>
        <w:color w:val="808080" w:themeColor="background1" w:themeShade="80"/>
        <w:sz w:val="16"/>
        <w:szCs w:val="16"/>
      </w:rPr>
    </w:pPr>
    <w:r w:rsidRPr="00774E84">
      <w:rPr>
        <w:rFonts w:asciiTheme="minorHAnsi" w:hAnsiTheme="minorHAnsi"/>
        <w:color w:val="808080" w:themeColor="background1" w:themeShade="80"/>
        <w:sz w:val="16"/>
        <w:szCs w:val="16"/>
      </w:rPr>
      <w:fldChar w:fldCharType="begin"/>
    </w:r>
    <w:r w:rsidRPr="00774E84">
      <w:rPr>
        <w:rFonts w:asciiTheme="minorHAnsi" w:hAnsiTheme="minorHAnsi"/>
        <w:color w:val="808080" w:themeColor="background1" w:themeShade="80"/>
        <w:sz w:val="16"/>
        <w:szCs w:val="16"/>
      </w:rPr>
      <w:instrText xml:space="preserve"> PAGE   \* MERGEFORMAT </w:instrText>
    </w:r>
    <w:r w:rsidRPr="00774E84">
      <w:rPr>
        <w:rFonts w:asciiTheme="minorHAnsi" w:hAnsiTheme="minorHAnsi"/>
        <w:color w:val="808080" w:themeColor="background1" w:themeShade="80"/>
        <w:sz w:val="16"/>
        <w:szCs w:val="16"/>
      </w:rPr>
      <w:fldChar w:fldCharType="separate"/>
    </w:r>
    <w:r w:rsidR="00494050">
      <w:rPr>
        <w:rFonts w:asciiTheme="minorHAnsi" w:hAnsiTheme="minorHAnsi"/>
        <w:noProof/>
        <w:color w:val="808080" w:themeColor="background1" w:themeShade="80"/>
        <w:sz w:val="16"/>
        <w:szCs w:val="16"/>
      </w:rPr>
      <w:t>21</w:t>
    </w:r>
    <w:r w:rsidRPr="00774E84">
      <w:rPr>
        <w:rFonts w:asciiTheme="minorHAnsi" w:hAnsiTheme="minorHAnsi"/>
        <w:color w:val="808080" w:themeColor="background1" w:themeShade="80"/>
        <w:sz w:val="16"/>
        <w:szCs w:val="16"/>
      </w:rPr>
      <w:fldChar w:fldCharType="end"/>
    </w:r>
    <w:r w:rsidRPr="00774E84">
      <w:rPr>
        <w:rFonts w:asciiTheme="minorHAnsi" w:hAnsiTheme="minorHAnsi"/>
        <w:color w:val="808080" w:themeColor="background1" w:themeShade="80"/>
        <w:sz w:val="16"/>
        <w:szCs w:val="16"/>
      </w:rPr>
      <w:t xml:space="preserve"> | 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1239" w:rsidRPr="00774E84" w:rsidRDefault="00F71239" w:rsidP="00F71239">
    <w:pPr>
      <w:pStyle w:val="Footer"/>
      <w:pBdr>
        <w:top w:val="single" w:sz="4" w:space="1" w:color="D9D9D9" w:themeColor="background1" w:themeShade="D9"/>
      </w:pBdr>
      <w:spacing w:before="0"/>
      <w:jc w:val="center"/>
      <w:rPr>
        <w:rFonts w:asciiTheme="minorHAnsi" w:hAnsiTheme="minorHAnsi"/>
        <w:color w:val="808080" w:themeColor="background1" w:themeShade="80"/>
        <w:sz w:val="16"/>
        <w:szCs w:val="16"/>
      </w:rPr>
    </w:pPr>
    <w:r w:rsidRPr="00774E84">
      <w:rPr>
        <w:rFonts w:asciiTheme="minorHAnsi" w:hAnsiTheme="minorHAnsi"/>
        <w:color w:val="808080" w:themeColor="background1" w:themeShade="80"/>
        <w:sz w:val="16"/>
        <w:szCs w:val="16"/>
      </w:rPr>
      <w:fldChar w:fldCharType="begin"/>
    </w:r>
    <w:r w:rsidRPr="00774E84">
      <w:rPr>
        <w:rFonts w:asciiTheme="minorHAnsi" w:hAnsiTheme="minorHAnsi"/>
        <w:color w:val="808080" w:themeColor="background1" w:themeShade="80"/>
        <w:sz w:val="16"/>
        <w:szCs w:val="16"/>
      </w:rPr>
      <w:instrText xml:space="preserve"> PAGE   \* MERGEFORMAT </w:instrText>
    </w:r>
    <w:r w:rsidRPr="00774E84">
      <w:rPr>
        <w:rFonts w:asciiTheme="minorHAnsi" w:hAnsiTheme="minorHAnsi"/>
        <w:color w:val="808080" w:themeColor="background1" w:themeShade="80"/>
        <w:sz w:val="16"/>
        <w:szCs w:val="16"/>
      </w:rPr>
      <w:fldChar w:fldCharType="separate"/>
    </w:r>
    <w:r w:rsidR="00494050">
      <w:rPr>
        <w:rFonts w:asciiTheme="minorHAnsi" w:hAnsiTheme="minorHAnsi"/>
        <w:noProof/>
        <w:color w:val="808080" w:themeColor="background1" w:themeShade="80"/>
        <w:sz w:val="16"/>
        <w:szCs w:val="16"/>
      </w:rPr>
      <w:t>10</w:t>
    </w:r>
    <w:r w:rsidRPr="00774E84">
      <w:rPr>
        <w:rFonts w:asciiTheme="minorHAnsi" w:hAnsiTheme="minorHAnsi"/>
        <w:color w:val="808080" w:themeColor="background1" w:themeShade="80"/>
        <w:sz w:val="16"/>
        <w:szCs w:val="16"/>
      </w:rPr>
      <w:fldChar w:fldCharType="end"/>
    </w:r>
    <w:r w:rsidRPr="00774E84">
      <w:rPr>
        <w:rFonts w:asciiTheme="minorHAnsi" w:hAnsiTheme="minorHAnsi"/>
        <w:color w:val="808080" w:themeColor="background1" w:themeShade="80"/>
        <w:sz w:val="16"/>
        <w:szCs w:val="16"/>
      </w:rPr>
      <w:t xml:space="preserve"> |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6C9" w:rsidRDefault="00FC56C9" w:rsidP="00421D9C">
      <w:pPr>
        <w:spacing w:before="0" w:line="240" w:lineRule="auto"/>
      </w:pPr>
      <w:r>
        <w:separator/>
      </w:r>
    </w:p>
  </w:footnote>
  <w:footnote w:type="continuationSeparator" w:id="0">
    <w:p w:rsidR="00FC56C9" w:rsidRDefault="00FC56C9" w:rsidP="00421D9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12C" w:rsidRPr="00FA0173" w:rsidRDefault="008A612C" w:rsidP="009C4940">
    <w:pPr>
      <w:tabs>
        <w:tab w:val="center" w:pos="4680"/>
        <w:tab w:val="right" w:pos="9360"/>
      </w:tabs>
      <w:rPr>
        <w:rFonts w:asciiTheme="minorHAnsi" w:hAnsiTheme="minorHAnsi"/>
        <w:b/>
        <w:i/>
        <w:color w:val="FFFFFF"/>
      </w:rPr>
    </w:pPr>
    <w:r w:rsidRPr="00FA0173">
      <w:rPr>
        <w:rFonts w:asciiTheme="minorHAnsi" w:hAnsiTheme="minorHAnsi"/>
        <w:b/>
        <w:i/>
        <w:noProof/>
        <w:color w:val="0070C0"/>
        <w:lang w:val="en-CA" w:eastAsia="en-CA"/>
      </w:rPr>
      <mc:AlternateContent>
        <mc:Choice Requires="wps">
          <w:drawing>
            <wp:anchor distT="0" distB="0" distL="114300" distR="114300" simplePos="0" relativeHeight="251656192" behindDoc="1" locked="0" layoutInCell="1" allowOverlap="1" wp14:anchorId="66C6223F" wp14:editId="5A1CAA7E">
              <wp:simplePos x="0" y="0"/>
              <wp:positionH relativeFrom="column">
                <wp:posOffset>-106878</wp:posOffset>
              </wp:positionH>
              <wp:positionV relativeFrom="paragraph">
                <wp:posOffset>-11875</wp:posOffset>
              </wp:positionV>
              <wp:extent cx="6157092" cy="195943"/>
              <wp:effectExtent l="0" t="0" r="0" b="0"/>
              <wp:wrapNone/>
              <wp:docPr id="417" name="Rounded Rectangle 417"/>
              <wp:cNvGraphicFramePr/>
              <a:graphic xmlns:a="http://schemas.openxmlformats.org/drawingml/2006/main">
                <a:graphicData uri="http://schemas.microsoft.com/office/word/2010/wordprocessingShape">
                  <wps:wsp>
                    <wps:cNvSpPr/>
                    <wps:spPr>
                      <a:xfrm>
                        <a:off x="0" y="0"/>
                        <a:ext cx="6157092" cy="195943"/>
                      </a:xfrm>
                      <a:prstGeom prst="roundRect">
                        <a:avLst/>
                      </a:prstGeom>
                      <a:solidFill>
                        <a:srgbClr val="5B9BD5"/>
                      </a:solidFill>
                      <a:ln w="40000" cap="flat" cmpd="sng" algn="ctr">
                        <a:noFill/>
                        <a:prstDash val="solid"/>
                      </a:ln>
                      <a:effectLst>
                        <a:softEdge rad="3175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1D2D9E8" id="Rounded Rectangle 417" o:spid="_x0000_s1026" style="position:absolute;margin-left:-8.4pt;margin-top:-.95pt;width:484.8pt;height:15.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" fillcolor="#5b9bd5" stroked="f" strokeweight="1.1111mm"/>
          </w:pict>
        </mc:Fallback>
      </mc:AlternateContent>
    </w:r>
    <w:r w:rsidRPr="00FA0173">
      <w:rPr>
        <w:rFonts w:asciiTheme="minorHAnsi" w:hAnsiTheme="minorHAnsi"/>
        <w:b/>
        <w:i/>
        <w:color w:val="0070C0"/>
      </w:rPr>
      <w:t>Zoning Bylaw</w:t>
    </w:r>
    <w:r w:rsidRPr="00FA0173">
      <w:rPr>
        <w:rFonts w:asciiTheme="minorHAnsi" w:hAnsiTheme="minorHAnsi"/>
        <w:b/>
        <w:i/>
        <w:color w:val="0070C0"/>
      </w:rPr>
      <w:tab/>
      <w:t>RM of Swift Current</w:t>
    </w:r>
    <w:r w:rsidRPr="00FA0173">
      <w:rPr>
        <w:rFonts w:asciiTheme="minorHAnsi" w:hAnsiTheme="minorHAnsi"/>
        <w:b/>
        <w:i/>
        <w:color w:val="0070C0"/>
      </w:rPr>
      <w:tab/>
      <w:t>No. 7 - 2015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12C" w:rsidRPr="00896D8D" w:rsidRDefault="008A612C" w:rsidP="009C4940">
    <w:pPr>
      <w:tabs>
        <w:tab w:val="center" w:pos="4680"/>
        <w:tab w:val="right" w:pos="9360"/>
      </w:tabs>
      <w:rPr>
        <w:rFonts w:asciiTheme="minorHAnsi" w:hAnsiTheme="minorHAnsi"/>
        <w:b/>
        <w:i/>
        <w:color w:val="FFFFFF"/>
      </w:rPr>
    </w:pPr>
    <w:r w:rsidRPr="00896D8D">
      <w:rPr>
        <w:rFonts w:asciiTheme="minorHAnsi" w:hAnsiTheme="minorHAnsi"/>
        <w:b/>
        <w:i/>
        <w:noProof/>
        <w:color w:val="0070C0"/>
        <w:lang w:val="en-CA" w:eastAsia="en-CA"/>
      </w:rPr>
      <mc:AlternateContent>
        <mc:Choice Requires="wps">
          <w:drawing>
            <wp:anchor distT="0" distB="0" distL="114300" distR="114300" simplePos="0" relativeHeight="251660288" behindDoc="1" locked="0" layoutInCell="1" allowOverlap="1" wp14:anchorId="09526043" wp14:editId="3843902E">
              <wp:simplePos x="0" y="0"/>
              <wp:positionH relativeFrom="column">
                <wp:posOffset>-106878</wp:posOffset>
              </wp:positionH>
              <wp:positionV relativeFrom="paragraph">
                <wp:posOffset>-11875</wp:posOffset>
              </wp:positionV>
              <wp:extent cx="6157092" cy="195943"/>
              <wp:effectExtent l="0" t="0" r="0" b="0"/>
              <wp:wrapNone/>
              <wp:docPr id="418" name="Rounded Rectangle 418"/>
              <wp:cNvGraphicFramePr/>
              <a:graphic xmlns:a="http://schemas.openxmlformats.org/drawingml/2006/main">
                <a:graphicData uri="http://schemas.microsoft.com/office/word/2010/wordprocessingShape">
                  <wps:wsp>
                    <wps:cNvSpPr/>
                    <wps:spPr>
                      <a:xfrm>
                        <a:off x="0" y="0"/>
                        <a:ext cx="6157092" cy="195943"/>
                      </a:xfrm>
                      <a:prstGeom prst="roundRect">
                        <a:avLst/>
                      </a:prstGeom>
                      <a:solidFill>
                        <a:srgbClr val="5B9BD5"/>
                      </a:solidFill>
                      <a:ln w="40000" cap="flat" cmpd="sng" algn="ctr">
                        <a:noFill/>
                        <a:prstDash val="solid"/>
                      </a:ln>
                      <a:effectLst>
                        <a:softEdge rad="3175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ED97F20" id="Rounded Rectangle 418" o:spid="_x0000_s1026" style="position:absolute;margin-left:-8.4pt;margin-top:-.95pt;width:484.8pt;height:15.4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" fillcolor="#5b9bd5" stroked="f" strokeweight="1.1111mm"/>
          </w:pict>
        </mc:Fallback>
      </mc:AlternateContent>
    </w:r>
    <w:r w:rsidRPr="00896D8D">
      <w:rPr>
        <w:rFonts w:asciiTheme="minorHAnsi" w:hAnsiTheme="minorHAnsi"/>
        <w:b/>
        <w:i/>
        <w:color w:val="0070C0"/>
      </w:rPr>
      <w:t>Zoning Bylaw</w:t>
    </w:r>
    <w:r w:rsidRPr="00896D8D">
      <w:rPr>
        <w:rFonts w:asciiTheme="minorHAnsi" w:hAnsiTheme="minorHAnsi"/>
        <w:b/>
        <w:i/>
        <w:color w:val="0070C0"/>
      </w:rPr>
      <w:tab/>
      <w:t>RM of Swift Current</w:t>
    </w:r>
    <w:r w:rsidR="00111BB0">
      <w:rPr>
        <w:rFonts w:asciiTheme="minorHAnsi" w:hAnsiTheme="minorHAnsi"/>
        <w:b/>
        <w:i/>
        <w:color w:val="0070C0"/>
      </w:rPr>
      <w:t xml:space="preserve"> No. 137</w:t>
    </w:r>
    <w:r w:rsidRPr="00896D8D">
      <w:rPr>
        <w:rFonts w:asciiTheme="minorHAnsi" w:hAnsiTheme="minorHAnsi"/>
        <w:b/>
        <w:i/>
        <w:color w:val="0070C0"/>
      </w:rPr>
      <w:tab/>
      <w:t>No. 7 - 2015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612C" w:rsidRPr="00FA0173" w:rsidRDefault="008A612C" w:rsidP="00AE1A9E">
    <w:pPr>
      <w:tabs>
        <w:tab w:val="center" w:pos="4680"/>
        <w:tab w:val="right" w:pos="9360"/>
      </w:tabs>
      <w:rPr>
        <w:rFonts w:asciiTheme="minorHAnsi" w:hAnsiTheme="minorHAnsi"/>
        <w:b/>
        <w:i/>
        <w:color w:val="FFFFFF"/>
      </w:rPr>
    </w:pPr>
    <w:r w:rsidRPr="00FA0173">
      <w:rPr>
        <w:rFonts w:asciiTheme="minorHAnsi" w:hAnsiTheme="minorHAnsi"/>
        <w:b/>
        <w:i/>
        <w:noProof/>
        <w:color w:val="0070C0"/>
        <w:lang w:val="en-CA" w:eastAsia="en-CA"/>
      </w:rPr>
      <mc:AlternateContent>
        <mc:Choice Requires="wps">
          <w:drawing>
            <wp:anchor distT="0" distB="0" distL="114300" distR="114300" simplePos="0" relativeHeight="251658240" behindDoc="1" locked="0" layoutInCell="1" allowOverlap="1" wp14:anchorId="12FF0423" wp14:editId="5C4E7ADF">
              <wp:simplePos x="0" y="0"/>
              <wp:positionH relativeFrom="column">
                <wp:posOffset>-106878</wp:posOffset>
              </wp:positionH>
              <wp:positionV relativeFrom="paragraph">
                <wp:posOffset>-11875</wp:posOffset>
              </wp:positionV>
              <wp:extent cx="6157092" cy="195943"/>
              <wp:effectExtent l="0" t="0" r="0" b="0"/>
              <wp:wrapNone/>
              <wp:docPr id="420" name="Rounded Rectangle 420"/>
              <wp:cNvGraphicFramePr/>
              <a:graphic xmlns:a="http://schemas.openxmlformats.org/drawingml/2006/main">
                <a:graphicData uri="http://schemas.microsoft.com/office/word/2010/wordprocessingShape">
                  <wps:wsp>
                    <wps:cNvSpPr/>
                    <wps:spPr>
                      <a:xfrm>
                        <a:off x="0" y="0"/>
                        <a:ext cx="6157092" cy="195943"/>
                      </a:xfrm>
                      <a:prstGeom prst="roundRect">
                        <a:avLst/>
                      </a:prstGeom>
                      <a:solidFill>
                        <a:srgbClr val="5B9BD5"/>
                      </a:solidFill>
                      <a:ln w="40000" cap="flat" cmpd="sng" algn="ctr">
                        <a:noFill/>
                        <a:prstDash val="solid"/>
                      </a:ln>
                      <a:effectLst>
                        <a:softEdge rad="3175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2FEFD9B" id="Rounded Rectangle 420" o:spid="_x0000_s1026" style="position:absolute;margin-left:-8.4pt;margin-top:-.95pt;width:484.8pt;height:15.4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" fillcolor="#5b9bd5" stroked="f" strokeweight="1.1111mm"/>
          </w:pict>
        </mc:Fallback>
      </mc:AlternateContent>
    </w:r>
    <w:r w:rsidRPr="00FA0173">
      <w:rPr>
        <w:rFonts w:asciiTheme="minorHAnsi" w:hAnsiTheme="minorHAnsi"/>
        <w:b/>
        <w:i/>
        <w:color w:val="0070C0"/>
      </w:rPr>
      <w:t>Zoning Bylaw</w:t>
    </w:r>
    <w:r w:rsidRPr="00FA0173">
      <w:rPr>
        <w:rFonts w:asciiTheme="minorHAnsi" w:hAnsiTheme="minorHAnsi"/>
        <w:b/>
        <w:i/>
        <w:color w:val="0070C0"/>
      </w:rPr>
      <w:tab/>
      <w:t>RM of Swift Current</w:t>
    </w:r>
    <w:r w:rsidR="00C22DB5">
      <w:rPr>
        <w:rFonts w:asciiTheme="minorHAnsi" w:hAnsiTheme="minorHAnsi"/>
        <w:b/>
        <w:i/>
        <w:color w:val="0070C0"/>
      </w:rPr>
      <w:t xml:space="preserve"> No. 137</w:t>
    </w:r>
    <w:r w:rsidRPr="00FA0173">
      <w:rPr>
        <w:rFonts w:asciiTheme="minorHAnsi" w:hAnsiTheme="minorHAnsi"/>
        <w:b/>
        <w:i/>
        <w:color w:val="0070C0"/>
      </w:rPr>
      <w:tab/>
      <w:t>No. 7 - 2015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DEA30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B0316"/>
    <w:multiLevelType w:val="hybridMultilevel"/>
    <w:tmpl w:val="2AF2E114"/>
    <w:lvl w:ilvl="0" w:tplc="899E007C">
      <w:start w:val="1"/>
      <w:numFmt w:val="lowerLetter"/>
      <w:lvlText w:val="%1)"/>
      <w:lvlJc w:val="left"/>
      <w:pPr>
        <w:ind w:left="1440" w:hanging="360"/>
      </w:pPr>
      <w:rPr>
        <w:sz w:val="16"/>
        <w:szCs w:val="16"/>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186324B"/>
    <w:multiLevelType w:val="hybridMultilevel"/>
    <w:tmpl w:val="59BC1954"/>
    <w:lvl w:ilvl="0" w:tplc="10090017">
      <w:start w:val="1"/>
      <w:numFmt w:val="lowerLetter"/>
      <w:lvlText w:val="%1)"/>
      <w:lvlJc w:val="left"/>
      <w:pPr>
        <w:ind w:left="2124" w:hanging="360"/>
      </w:pPr>
    </w:lvl>
    <w:lvl w:ilvl="1" w:tplc="10090019" w:tentative="1">
      <w:start w:val="1"/>
      <w:numFmt w:val="lowerLetter"/>
      <w:lvlText w:val="%2."/>
      <w:lvlJc w:val="left"/>
      <w:pPr>
        <w:ind w:left="2844" w:hanging="360"/>
      </w:pPr>
    </w:lvl>
    <w:lvl w:ilvl="2" w:tplc="1009001B" w:tentative="1">
      <w:start w:val="1"/>
      <w:numFmt w:val="lowerRoman"/>
      <w:lvlText w:val="%3."/>
      <w:lvlJc w:val="right"/>
      <w:pPr>
        <w:ind w:left="3564" w:hanging="180"/>
      </w:pPr>
    </w:lvl>
    <w:lvl w:ilvl="3" w:tplc="1009000F" w:tentative="1">
      <w:start w:val="1"/>
      <w:numFmt w:val="decimal"/>
      <w:lvlText w:val="%4."/>
      <w:lvlJc w:val="left"/>
      <w:pPr>
        <w:ind w:left="4284" w:hanging="360"/>
      </w:pPr>
    </w:lvl>
    <w:lvl w:ilvl="4" w:tplc="10090019" w:tentative="1">
      <w:start w:val="1"/>
      <w:numFmt w:val="lowerLetter"/>
      <w:lvlText w:val="%5."/>
      <w:lvlJc w:val="left"/>
      <w:pPr>
        <w:ind w:left="5004" w:hanging="360"/>
      </w:pPr>
    </w:lvl>
    <w:lvl w:ilvl="5" w:tplc="1009001B" w:tentative="1">
      <w:start w:val="1"/>
      <w:numFmt w:val="lowerRoman"/>
      <w:lvlText w:val="%6."/>
      <w:lvlJc w:val="right"/>
      <w:pPr>
        <w:ind w:left="5724" w:hanging="180"/>
      </w:pPr>
    </w:lvl>
    <w:lvl w:ilvl="6" w:tplc="1009000F" w:tentative="1">
      <w:start w:val="1"/>
      <w:numFmt w:val="decimal"/>
      <w:lvlText w:val="%7."/>
      <w:lvlJc w:val="left"/>
      <w:pPr>
        <w:ind w:left="6444" w:hanging="360"/>
      </w:pPr>
    </w:lvl>
    <w:lvl w:ilvl="7" w:tplc="10090019" w:tentative="1">
      <w:start w:val="1"/>
      <w:numFmt w:val="lowerLetter"/>
      <w:lvlText w:val="%8."/>
      <w:lvlJc w:val="left"/>
      <w:pPr>
        <w:ind w:left="7164" w:hanging="360"/>
      </w:pPr>
    </w:lvl>
    <w:lvl w:ilvl="8" w:tplc="1009001B" w:tentative="1">
      <w:start w:val="1"/>
      <w:numFmt w:val="lowerRoman"/>
      <w:lvlText w:val="%9."/>
      <w:lvlJc w:val="right"/>
      <w:pPr>
        <w:ind w:left="7884" w:hanging="180"/>
      </w:pPr>
    </w:lvl>
  </w:abstractNum>
  <w:abstractNum w:abstractNumId="3" w15:restartNumberingAfterBreak="0">
    <w:nsid w:val="019031EF"/>
    <w:multiLevelType w:val="hybridMultilevel"/>
    <w:tmpl w:val="DB3C0EFE"/>
    <w:lvl w:ilvl="0" w:tplc="10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Times New Roman"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Times New Roman"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031021D5"/>
    <w:multiLevelType w:val="hybridMultilevel"/>
    <w:tmpl w:val="65D05E5C"/>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5" w15:restartNumberingAfterBreak="0">
    <w:nsid w:val="03CE1F00"/>
    <w:multiLevelType w:val="hybridMultilevel"/>
    <w:tmpl w:val="D6A63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97202E"/>
    <w:multiLevelType w:val="hybridMultilevel"/>
    <w:tmpl w:val="76088FF0"/>
    <w:lvl w:ilvl="0" w:tplc="E572D4A2">
      <w:start w:val="1"/>
      <w:numFmt w:val="lowerRoman"/>
      <w:pStyle w:val="ListNumber2"/>
      <w:lvlText w:val="%1)"/>
      <w:lvlJc w:val="left"/>
      <w:pPr>
        <w:ind w:left="1350" w:hanging="360"/>
      </w:pPr>
      <w:rPr>
        <w:rFonts w:hint="default"/>
      </w:rPr>
    </w:lvl>
    <w:lvl w:ilvl="1" w:tplc="04090019">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7" w15:restartNumberingAfterBreak="0">
    <w:nsid w:val="06C6130A"/>
    <w:multiLevelType w:val="hybridMultilevel"/>
    <w:tmpl w:val="4E7072B8"/>
    <w:lvl w:ilvl="0" w:tplc="10090001">
      <w:start w:val="1"/>
      <w:numFmt w:val="bullet"/>
      <w:lvlText w:val=""/>
      <w:lvlJc w:val="left"/>
      <w:pPr>
        <w:ind w:left="941" w:hanging="360"/>
      </w:pPr>
      <w:rPr>
        <w:rFonts w:ascii="Symbol" w:hAnsi="Symbol" w:hint="default"/>
      </w:rPr>
    </w:lvl>
    <w:lvl w:ilvl="1" w:tplc="10090003" w:tentative="1">
      <w:start w:val="1"/>
      <w:numFmt w:val="bullet"/>
      <w:lvlText w:val="o"/>
      <w:lvlJc w:val="left"/>
      <w:pPr>
        <w:ind w:left="1661" w:hanging="360"/>
      </w:pPr>
      <w:rPr>
        <w:rFonts w:ascii="Courier New" w:hAnsi="Courier New" w:cs="Courier New" w:hint="default"/>
      </w:rPr>
    </w:lvl>
    <w:lvl w:ilvl="2" w:tplc="10090005" w:tentative="1">
      <w:start w:val="1"/>
      <w:numFmt w:val="bullet"/>
      <w:lvlText w:val=""/>
      <w:lvlJc w:val="left"/>
      <w:pPr>
        <w:ind w:left="2381" w:hanging="360"/>
      </w:pPr>
      <w:rPr>
        <w:rFonts w:ascii="Wingdings" w:hAnsi="Wingdings" w:hint="default"/>
      </w:rPr>
    </w:lvl>
    <w:lvl w:ilvl="3" w:tplc="10090001" w:tentative="1">
      <w:start w:val="1"/>
      <w:numFmt w:val="bullet"/>
      <w:lvlText w:val=""/>
      <w:lvlJc w:val="left"/>
      <w:pPr>
        <w:ind w:left="3101" w:hanging="360"/>
      </w:pPr>
      <w:rPr>
        <w:rFonts w:ascii="Symbol" w:hAnsi="Symbol" w:hint="default"/>
      </w:rPr>
    </w:lvl>
    <w:lvl w:ilvl="4" w:tplc="10090003" w:tentative="1">
      <w:start w:val="1"/>
      <w:numFmt w:val="bullet"/>
      <w:lvlText w:val="o"/>
      <w:lvlJc w:val="left"/>
      <w:pPr>
        <w:ind w:left="3821" w:hanging="360"/>
      </w:pPr>
      <w:rPr>
        <w:rFonts w:ascii="Courier New" w:hAnsi="Courier New" w:cs="Courier New" w:hint="default"/>
      </w:rPr>
    </w:lvl>
    <w:lvl w:ilvl="5" w:tplc="10090005" w:tentative="1">
      <w:start w:val="1"/>
      <w:numFmt w:val="bullet"/>
      <w:lvlText w:val=""/>
      <w:lvlJc w:val="left"/>
      <w:pPr>
        <w:ind w:left="4541" w:hanging="360"/>
      </w:pPr>
      <w:rPr>
        <w:rFonts w:ascii="Wingdings" w:hAnsi="Wingdings" w:hint="default"/>
      </w:rPr>
    </w:lvl>
    <w:lvl w:ilvl="6" w:tplc="10090001" w:tentative="1">
      <w:start w:val="1"/>
      <w:numFmt w:val="bullet"/>
      <w:lvlText w:val=""/>
      <w:lvlJc w:val="left"/>
      <w:pPr>
        <w:ind w:left="5261" w:hanging="360"/>
      </w:pPr>
      <w:rPr>
        <w:rFonts w:ascii="Symbol" w:hAnsi="Symbol" w:hint="default"/>
      </w:rPr>
    </w:lvl>
    <w:lvl w:ilvl="7" w:tplc="10090003" w:tentative="1">
      <w:start w:val="1"/>
      <w:numFmt w:val="bullet"/>
      <w:lvlText w:val="o"/>
      <w:lvlJc w:val="left"/>
      <w:pPr>
        <w:ind w:left="5981" w:hanging="360"/>
      </w:pPr>
      <w:rPr>
        <w:rFonts w:ascii="Courier New" w:hAnsi="Courier New" w:cs="Courier New" w:hint="default"/>
      </w:rPr>
    </w:lvl>
    <w:lvl w:ilvl="8" w:tplc="10090005" w:tentative="1">
      <w:start w:val="1"/>
      <w:numFmt w:val="bullet"/>
      <w:lvlText w:val=""/>
      <w:lvlJc w:val="left"/>
      <w:pPr>
        <w:ind w:left="6701" w:hanging="360"/>
      </w:pPr>
      <w:rPr>
        <w:rFonts w:ascii="Wingdings" w:hAnsi="Wingdings" w:hint="default"/>
      </w:rPr>
    </w:lvl>
  </w:abstractNum>
  <w:abstractNum w:abstractNumId="8" w15:restartNumberingAfterBreak="0">
    <w:nsid w:val="071C6AF6"/>
    <w:multiLevelType w:val="hybridMultilevel"/>
    <w:tmpl w:val="676C181C"/>
    <w:lvl w:ilvl="0" w:tplc="10090001">
      <w:start w:val="1"/>
      <w:numFmt w:val="bullet"/>
      <w:lvlText w:val=""/>
      <w:lvlJc w:val="left"/>
      <w:pPr>
        <w:ind w:left="872" w:hanging="360"/>
      </w:pPr>
      <w:rPr>
        <w:rFonts w:ascii="Symbol" w:hAnsi="Symbol" w:hint="default"/>
      </w:rPr>
    </w:lvl>
    <w:lvl w:ilvl="1" w:tplc="10090003" w:tentative="1">
      <w:start w:val="1"/>
      <w:numFmt w:val="bullet"/>
      <w:lvlText w:val="o"/>
      <w:lvlJc w:val="left"/>
      <w:pPr>
        <w:ind w:left="1592" w:hanging="360"/>
      </w:pPr>
      <w:rPr>
        <w:rFonts w:ascii="Courier New" w:hAnsi="Courier New" w:cs="Courier New" w:hint="default"/>
      </w:rPr>
    </w:lvl>
    <w:lvl w:ilvl="2" w:tplc="10090005" w:tentative="1">
      <w:start w:val="1"/>
      <w:numFmt w:val="bullet"/>
      <w:lvlText w:val=""/>
      <w:lvlJc w:val="left"/>
      <w:pPr>
        <w:ind w:left="2312" w:hanging="360"/>
      </w:pPr>
      <w:rPr>
        <w:rFonts w:ascii="Wingdings" w:hAnsi="Wingdings" w:hint="default"/>
      </w:rPr>
    </w:lvl>
    <w:lvl w:ilvl="3" w:tplc="10090001" w:tentative="1">
      <w:start w:val="1"/>
      <w:numFmt w:val="bullet"/>
      <w:lvlText w:val=""/>
      <w:lvlJc w:val="left"/>
      <w:pPr>
        <w:ind w:left="3032" w:hanging="360"/>
      </w:pPr>
      <w:rPr>
        <w:rFonts w:ascii="Symbol" w:hAnsi="Symbol" w:hint="default"/>
      </w:rPr>
    </w:lvl>
    <w:lvl w:ilvl="4" w:tplc="10090003" w:tentative="1">
      <w:start w:val="1"/>
      <w:numFmt w:val="bullet"/>
      <w:lvlText w:val="o"/>
      <w:lvlJc w:val="left"/>
      <w:pPr>
        <w:ind w:left="3752" w:hanging="360"/>
      </w:pPr>
      <w:rPr>
        <w:rFonts w:ascii="Courier New" w:hAnsi="Courier New" w:cs="Courier New" w:hint="default"/>
      </w:rPr>
    </w:lvl>
    <w:lvl w:ilvl="5" w:tplc="10090005" w:tentative="1">
      <w:start w:val="1"/>
      <w:numFmt w:val="bullet"/>
      <w:lvlText w:val=""/>
      <w:lvlJc w:val="left"/>
      <w:pPr>
        <w:ind w:left="4472" w:hanging="360"/>
      </w:pPr>
      <w:rPr>
        <w:rFonts w:ascii="Wingdings" w:hAnsi="Wingdings" w:hint="default"/>
      </w:rPr>
    </w:lvl>
    <w:lvl w:ilvl="6" w:tplc="10090001" w:tentative="1">
      <w:start w:val="1"/>
      <w:numFmt w:val="bullet"/>
      <w:lvlText w:val=""/>
      <w:lvlJc w:val="left"/>
      <w:pPr>
        <w:ind w:left="5192" w:hanging="360"/>
      </w:pPr>
      <w:rPr>
        <w:rFonts w:ascii="Symbol" w:hAnsi="Symbol" w:hint="default"/>
      </w:rPr>
    </w:lvl>
    <w:lvl w:ilvl="7" w:tplc="10090003" w:tentative="1">
      <w:start w:val="1"/>
      <w:numFmt w:val="bullet"/>
      <w:lvlText w:val="o"/>
      <w:lvlJc w:val="left"/>
      <w:pPr>
        <w:ind w:left="5912" w:hanging="360"/>
      </w:pPr>
      <w:rPr>
        <w:rFonts w:ascii="Courier New" w:hAnsi="Courier New" w:cs="Courier New" w:hint="default"/>
      </w:rPr>
    </w:lvl>
    <w:lvl w:ilvl="8" w:tplc="10090005" w:tentative="1">
      <w:start w:val="1"/>
      <w:numFmt w:val="bullet"/>
      <w:lvlText w:val=""/>
      <w:lvlJc w:val="left"/>
      <w:pPr>
        <w:ind w:left="6632" w:hanging="360"/>
      </w:pPr>
      <w:rPr>
        <w:rFonts w:ascii="Wingdings" w:hAnsi="Wingdings" w:hint="default"/>
      </w:rPr>
    </w:lvl>
  </w:abstractNum>
  <w:abstractNum w:abstractNumId="9" w15:restartNumberingAfterBreak="0">
    <w:nsid w:val="07B7234A"/>
    <w:multiLevelType w:val="hybridMultilevel"/>
    <w:tmpl w:val="F6BC2AEC"/>
    <w:lvl w:ilvl="0" w:tplc="10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B501DB6"/>
    <w:multiLevelType w:val="hybridMultilevel"/>
    <w:tmpl w:val="EB1412DA"/>
    <w:lvl w:ilvl="0" w:tplc="04090017">
      <w:start w:val="1"/>
      <w:numFmt w:val="lowerLetter"/>
      <w:lvlText w:val="%1)"/>
      <w:lvlJc w:val="left"/>
      <w:pPr>
        <w:ind w:left="900" w:hanging="360"/>
      </w:pPr>
      <w:rPr>
        <w:rFonts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0E0732"/>
    <w:multiLevelType w:val="multilevel"/>
    <w:tmpl w:val="7C680DE0"/>
    <w:lvl w:ilvl="0">
      <w:start w:val="1"/>
      <w:numFmt w:val="lowerLetter"/>
      <w:lvlText w:val="%1)"/>
      <w:lvlJc w:val="left"/>
      <w:pPr>
        <w:tabs>
          <w:tab w:val="num" w:pos="-360"/>
        </w:tabs>
        <w:ind w:left="720" w:hanging="360"/>
      </w:pPr>
    </w:lvl>
    <w:lvl w:ilvl="1">
      <w:start w:val="1"/>
      <w:numFmt w:val="lowerRoman"/>
      <w:lvlText w:val="%2."/>
      <w:lvlJc w:val="righ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2" w15:restartNumberingAfterBreak="0">
    <w:nsid w:val="0EB43824"/>
    <w:multiLevelType w:val="multilevel"/>
    <w:tmpl w:val="CABE642A"/>
    <w:lvl w:ilvl="0">
      <w:start w:val="1"/>
      <w:numFmt w:val="lowerLetter"/>
      <w:lvlText w:val="%1)"/>
      <w:lvlJc w:val="left"/>
      <w:pPr>
        <w:tabs>
          <w:tab w:val="num" w:pos="0"/>
        </w:tabs>
        <w:ind w:left="1080" w:hanging="360"/>
      </w:pPr>
    </w:lvl>
    <w:lvl w:ilvl="1">
      <w:start w:val="1"/>
      <w:numFmt w:val="lowerRoman"/>
      <w:lvlText w:val="%2."/>
      <w:lvlJc w:val="right"/>
      <w:pPr>
        <w:tabs>
          <w:tab w:val="num" w:pos="1440"/>
        </w:tabs>
        <w:ind w:left="1440" w:hanging="360"/>
      </w:pPr>
    </w:lvl>
    <w:lvl w:ilvl="2">
      <w:start w:val="1"/>
      <w:numFmt w:val="lowerRoman"/>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13" w15:restartNumberingAfterBreak="0">
    <w:nsid w:val="0F18316D"/>
    <w:multiLevelType w:val="hybridMultilevel"/>
    <w:tmpl w:val="CB866CF6"/>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14" w15:restartNumberingAfterBreak="0">
    <w:nsid w:val="0F4C1725"/>
    <w:multiLevelType w:val="hybridMultilevel"/>
    <w:tmpl w:val="39A26A24"/>
    <w:lvl w:ilvl="0" w:tplc="0EE6E0E6">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0F5B5BC8"/>
    <w:multiLevelType w:val="hybridMultilevel"/>
    <w:tmpl w:val="BA5E61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09B4CAB"/>
    <w:multiLevelType w:val="hybridMultilevel"/>
    <w:tmpl w:val="61845DCC"/>
    <w:lvl w:ilvl="0" w:tplc="10090017">
      <w:start w:val="1"/>
      <w:numFmt w:val="lowerLetter"/>
      <w:lvlText w:val="%1)"/>
      <w:lvlJc w:val="left"/>
      <w:pPr>
        <w:ind w:left="720" w:hanging="360"/>
      </w:pPr>
      <w:rPr>
        <w:rFonts w:hint="default"/>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1CC6B7F"/>
    <w:multiLevelType w:val="hybridMultilevel"/>
    <w:tmpl w:val="566E5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11FB7113"/>
    <w:multiLevelType w:val="hybridMultilevel"/>
    <w:tmpl w:val="46361880"/>
    <w:lvl w:ilvl="0" w:tplc="10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31F4208"/>
    <w:multiLevelType w:val="hybridMultilevel"/>
    <w:tmpl w:val="BB9CFE5A"/>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20" w15:restartNumberingAfterBreak="0">
    <w:nsid w:val="171071C4"/>
    <w:multiLevelType w:val="hybridMultilevel"/>
    <w:tmpl w:val="9D96FBD4"/>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21" w15:restartNumberingAfterBreak="0">
    <w:nsid w:val="17432D45"/>
    <w:multiLevelType w:val="hybridMultilevel"/>
    <w:tmpl w:val="31A876E4"/>
    <w:lvl w:ilvl="0" w:tplc="68863644">
      <w:start w:val="1"/>
      <w:numFmt w:val="lowerLetter"/>
      <w:lvlText w:val="%1)"/>
      <w:lvlJc w:val="left"/>
      <w:pPr>
        <w:ind w:left="2610" w:hanging="360"/>
      </w:pPr>
      <w:rPr>
        <w:rFonts w:cs="Times New Roman"/>
        <w:i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177F0E7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17F01106"/>
    <w:multiLevelType w:val="hybridMultilevel"/>
    <w:tmpl w:val="8688B49C"/>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1">
      <w:start w:val="1"/>
      <w:numFmt w:val="decimal"/>
      <w:lvlText w:val="%3)"/>
      <w:lvlJc w:val="lef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937076F"/>
    <w:multiLevelType w:val="hybridMultilevel"/>
    <w:tmpl w:val="B2AC1AEE"/>
    <w:lvl w:ilvl="0" w:tplc="8A4E5A30">
      <w:start w:val="1"/>
      <w:numFmt w:val="lowerLetter"/>
      <w:lvlText w:val="%1)"/>
      <w:lvlJc w:val="left"/>
      <w:pPr>
        <w:ind w:left="720" w:hanging="360"/>
      </w:pPr>
      <w:rPr>
        <w:rFonts w:cs="Times New Roman"/>
      </w:rPr>
    </w:lvl>
    <w:lvl w:ilvl="1" w:tplc="4420F626">
      <w:start w:val="1"/>
      <w:numFmt w:val="bullet"/>
      <w:lvlText w:val="o"/>
      <w:lvlJc w:val="left"/>
      <w:pPr>
        <w:ind w:left="1440" w:hanging="360"/>
      </w:pPr>
      <w:rPr>
        <w:rFonts w:ascii="Courier New" w:hAnsi="Courier New" w:cs="Times New Roman" w:hint="default"/>
      </w:rPr>
    </w:lvl>
    <w:lvl w:ilvl="2" w:tplc="B0648E98">
      <w:start w:val="1"/>
      <w:numFmt w:val="bullet"/>
      <w:lvlText w:val=""/>
      <w:lvlJc w:val="left"/>
      <w:pPr>
        <w:ind w:left="2160" w:hanging="360"/>
      </w:pPr>
      <w:rPr>
        <w:rFonts w:ascii="Wingdings" w:hAnsi="Wingdings" w:hint="default"/>
      </w:rPr>
    </w:lvl>
    <w:lvl w:ilvl="3" w:tplc="F252E260">
      <w:start w:val="1"/>
      <w:numFmt w:val="bullet"/>
      <w:lvlText w:val=""/>
      <w:lvlJc w:val="left"/>
      <w:pPr>
        <w:ind w:left="2880" w:hanging="360"/>
      </w:pPr>
      <w:rPr>
        <w:rFonts w:ascii="Symbol" w:hAnsi="Symbol" w:hint="default"/>
      </w:rPr>
    </w:lvl>
    <w:lvl w:ilvl="4" w:tplc="F9E22032">
      <w:start w:val="1"/>
      <w:numFmt w:val="bullet"/>
      <w:lvlText w:val="o"/>
      <w:lvlJc w:val="left"/>
      <w:pPr>
        <w:ind w:left="3600" w:hanging="360"/>
      </w:pPr>
      <w:rPr>
        <w:rFonts w:ascii="Courier New" w:hAnsi="Courier New" w:cs="Times New Roman" w:hint="default"/>
      </w:rPr>
    </w:lvl>
    <w:lvl w:ilvl="5" w:tplc="942A9AD4">
      <w:start w:val="1"/>
      <w:numFmt w:val="bullet"/>
      <w:lvlText w:val=""/>
      <w:lvlJc w:val="left"/>
      <w:pPr>
        <w:ind w:left="4320" w:hanging="360"/>
      </w:pPr>
      <w:rPr>
        <w:rFonts w:ascii="Wingdings" w:hAnsi="Wingdings" w:hint="default"/>
      </w:rPr>
    </w:lvl>
    <w:lvl w:ilvl="6" w:tplc="62108032">
      <w:start w:val="1"/>
      <w:numFmt w:val="bullet"/>
      <w:lvlText w:val=""/>
      <w:lvlJc w:val="left"/>
      <w:pPr>
        <w:ind w:left="5040" w:hanging="360"/>
      </w:pPr>
      <w:rPr>
        <w:rFonts w:ascii="Symbol" w:hAnsi="Symbol" w:hint="default"/>
      </w:rPr>
    </w:lvl>
    <w:lvl w:ilvl="7" w:tplc="825A4A38">
      <w:start w:val="1"/>
      <w:numFmt w:val="bullet"/>
      <w:lvlText w:val="o"/>
      <w:lvlJc w:val="left"/>
      <w:pPr>
        <w:ind w:left="5760" w:hanging="360"/>
      </w:pPr>
      <w:rPr>
        <w:rFonts w:ascii="Courier New" w:hAnsi="Courier New" w:cs="Times New Roman" w:hint="default"/>
      </w:rPr>
    </w:lvl>
    <w:lvl w:ilvl="8" w:tplc="9E0CCAA6">
      <w:start w:val="1"/>
      <w:numFmt w:val="bullet"/>
      <w:lvlText w:val=""/>
      <w:lvlJc w:val="left"/>
      <w:pPr>
        <w:ind w:left="6480" w:hanging="360"/>
      </w:pPr>
      <w:rPr>
        <w:rFonts w:ascii="Wingdings" w:hAnsi="Wingdings" w:hint="default"/>
      </w:rPr>
    </w:lvl>
  </w:abstractNum>
  <w:abstractNum w:abstractNumId="25" w15:restartNumberingAfterBreak="0">
    <w:nsid w:val="19547137"/>
    <w:multiLevelType w:val="multilevel"/>
    <w:tmpl w:val="B3206E6A"/>
    <w:lvl w:ilvl="0">
      <w:start w:val="1"/>
      <w:numFmt w:val="decimal"/>
      <w:pStyle w:val="Heading1"/>
      <w:lvlText w:val="%1"/>
      <w:lvlJc w:val="left"/>
      <w:pPr>
        <w:ind w:left="432" w:hanging="432"/>
      </w:pPr>
    </w:lvl>
    <w:lvl w:ilvl="1">
      <w:start w:val="1"/>
      <w:numFmt w:val="decimal"/>
      <w:pStyle w:val="Heading2"/>
      <w:lvlText w:val="%1.%2"/>
      <w:lvlJc w:val="left"/>
      <w:pPr>
        <w:ind w:left="1206" w:hanging="576"/>
      </w:pPr>
      <w:rPr>
        <w:b/>
        <w:i w:val="0"/>
        <w:color w:val="0070C0"/>
      </w:rPr>
    </w:lvl>
    <w:lvl w:ilvl="2">
      <w:start w:val="1"/>
      <w:numFmt w:val="decimal"/>
      <w:pStyle w:val="Heading3"/>
      <w:lvlText w:val="%1.%2.%3"/>
      <w:lvlJc w:val="left"/>
      <w:pPr>
        <w:ind w:left="2520" w:hanging="720"/>
      </w:pPr>
      <w:rPr>
        <w:b w:val="0"/>
        <w:i w:val="0"/>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1A2536AD"/>
    <w:multiLevelType w:val="hybridMultilevel"/>
    <w:tmpl w:val="77CC6B54"/>
    <w:lvl w:ilvl="0" w:tplc="10090017">
      <w:start w:val="1"/>
      <w:numFmt w:val="lowerLetter"/>
      <w:lvlText w:val="%1)"/>
      <w:lvlJc w:val="left"/>
      <w:pPr>
        <w:ind w:left="2700" w:hanging="360"/>
      </w:pPr>
    </w:lvl>
    <w:lvl w:ilvl="1" w:tplc="10090017">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7" w15:restartNumberingAfterBreak="0">
    <w:nsid w:val="1E6C5833"/>
    <w:multiLevelType w:val="hybridMultilevel"/>
    <w:tmpl w:val="E0E89F38"/>
    <w:lvl w:ilvl="0" w:tplc="10090017">
      <w:start w:val="1"/>
      <w:numFmt w:val="lowerLetter"/>
      <w:lvlText w:val="%1)"/>
      <w:lvlJc w:val="left"/>
      <w:pPr>
        <w:ind w:left="720" w:hanging="360"/>
      </w:pPr>
    </w:lvl>
    <w:lvl w:ilvl="1" w:tplc="10090017">
      <w:start w:val="1"/>
      <w:numFmt w:val="lowerLetter"/>
      <w:lvlText w:val="%2)"/>
      <w:lvlJc w:val="left"/>
      <w:pPr>
        <w:ind w:left="1440" w:hanging="360"/>
      </w:pPr>
    </w:lvl>
    <w:lvl w:ilvl="2" w:tplc="CAC2F9F2">
      <w:start w:val="1"/>
      <w:numFmt w:val="decimal"/>
      <w:lvlText w:val="%3)"/>
      <w:lvlJc w:val="left"/>
      <w:pPr>
        <w:ind w:left="2340" w:hanging="36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1F8A1DF2"/>
    <w:multiLevelType w:val="multilevel"/>
    <w:tmpl w:val="2FE8595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05B7B41"/>
    <w:multiLevelType w:val="hybridMultilevel"/>
    <w:tmpl w:val="8A988DB2"/>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30" w15:restartNumberingAfterBreak="0">
    <w:nsid w:val="21015B47"/>
    <w:multiLevelType w:val="hybridMultilevel"/>
    <w:tmpl w:val="09E02004"/>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1642981"/>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21754F99"/>
    <w:multiLevelType w:val="hybridMultilevel"/>
    <w:tmpl w:val="ADC0460C"/>
    <w:lvl w:ilvl="0" w:tplc="10090017">
      <w:start w:val="1"/>
      <w:numFmt w:val="lowerLetter"/>
      <w:lvlText w:val="%1)"/>
      <w:lvlJc w:val="left"/>
      <w:pPr>
        <w:ind w:left="1890" w:hanging="360"/>
      </w:pPr>
    </w:lvl>
    <w:lvl w:ilvl="1" w:tplc="10090019" w:tentative="1">
      <w:start w:val="1"/>
      <w:numFmt w:val="lowerLetter"/>
      <w:lvlText w:val="%2."/>
      <w:lvlJc w:val="left"/>
      <w:pPr>
        <w:ind w:left="2610" w:hanging="360"/>
      </w:pPr>
    </w:lvl>
    <w:lvl w:ilvl="2" w:tplc="1009001B" w:tentative="1">
      <w:start w:val="1"/>
      <w:numFmt w:val="lowerRoman"/>
      <w:lvlText w:val="%3."/>
      <w:lvlJc w:val="right"/>
      <w:pPr>
        <w:ind w:left="3330" w:hanging="180"/>
      </w:pPr>
    </w:lvl>
    <w:lvl w:ilvl="3" w:tplc="1009000F" w:tentative="1">
      <w:start w:val="1"/>
      <w:numFmt w:val="decimal"/>
      <w:lvlText w:val="%4."/>
      <w:lvlJc w:val="left"/>
      <w:pPr>
        <w:ind w:left="4050" w:hanging="360"/>
      </w:pPr>
    </w:lvl>
    <w:lvl w:ilvl="4" w:tplc="10090019" w:tentative="1">
      <w:start w:val="1"/>
      <w:numFmt w:val="lowerLetter"/>
      <w:lvlText w:val="%5."/>
      <w:lvlJc w:val="left"/>
      <w:pPr>
        <w:ind w:left="4770" w:hanging="360"/>
      </w:pPr>
    </w:lvl>
    <w:lvl w:ilvl="5" w:tplc="1009001B" w:tentative="1">
      <w:start w:val="1"/>
      <w:numFmt w:val="lowerRoman"/>
      <w:lvlText w:val="%6."/>
      <w:lvlJc w:val="right"/>
      <w:pPr>
        <w:ind w:left="5490" w:hanging="180"/>
      </w:pPr>
    </w:lvl>
    <w:lvl w:ilvl="6" w:tplc="1009000F" w:tentative="1">
      <w:start w:val="1"/>
      <w:numFmt w:val="decimal"/>
      <w:lvlText w:val="%7."/>
      <w:lvlJc w:val="left"/>
      <w:pPr>
        <w:ind w:left="6210" w:hanging="360"/>
      </w:pPr>
    </w:lvl>
    <w:lvl w:ilvl="7" w:tplc="10090019" w:tentative="1">
      <w:start w:val="1"/>
      <w:numFmt w:val="lowerLetter"/>
      <w:lvlText w:val="%8."/>
      <w:lvlJc w:val="left"/>
      <w:pPr>
        <w:ind w:left="6930" w:hanging="360"/>
      </w:pPr>
    </w:lvl>
    <w:lvl w:ilvl="8" w:tplc="1009001B" w:tentative="1">
      <w:start w:val="1"/>
      <w:numFmt w:val="lowerRoman"/>
      <w:lvlText w:val="%9."/>
      <w:lvlJc w:val="right"/>
      <w:pPr>
        <w:ind w:left="7650" w:hanging="180"/>
      </w:pPr>
    </w:lvl>
  </w:abstractNum>
  <w:abstractNum w:abstractNumId="33" w15:restartNumberingAfterBreak="0">
    <w:nsid w:val="21A024C3"/>
    <w:multiLevelType w:val="hybridMultilevel"/>
    <w:tmpl w:val="1292BA0A"/>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4" w15:restartNumberingAfterBreak="0">
    <w:nsid w:val="2494084C"/>
    <w:multiLevelType w:val="hybridMultilevel"/>
    <w:tmpl w:val="D720A02A"/>
    <w:lvl w:ilvl="0" w:tplc="10090017">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5" w15:restartNumberingAfterBreak="0">
    <w:nsid w:val="25A3102A"/>
    <w:multiLevelType w:val="multilevel"/>
    <w:tmpl w:val="A31273B2"/>
    <w:lvl w:ilvl="0">
      <w:start w:val="1"/>
      <w:numFmt w:val="lowerLetter"/>
      <w:lvlText w:val="%1)"/>
      <w:lvlJc w:val="left"/>
      <w:pPr>
        <w:tabs>
          <w:tab w:val="num" w:pos="0"/>
        </w:tabs>
        <w:ind w:left="1080" w:hanging="360"/>
      </w:pPr>
      <w:rPr>
        <w:rFonts w:cs="Times New Roman"/>
      </w:rPr>
    </w:lvl>
    <w:lvl w:ilvl="1">
      <w:start w:val="1"/>
      <w:numFmt w:val="lowerRoman"/>
      <w:lvlText w:val="%2."/>
      <w:lvlJc w:val="right"/>
      <w:pPr>
        <w:tabs>
          <w:tab w:val="num" w:pos="1440"/>
        </w:tabs>
        <w:ind w:left="1440" w:hanging="360"/>
      </w:pPr>
      <w:rPr>
        <w:rFonts w:cs="Times New Roman"/>
      </w:rPr>
    </w:lvl>
    <w:lvl w:ilvl="2">
      <w:start w:val="1"/>
      <w:numFmt w:val="lowerRoman"/>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Roman"/>
      <w:lvlText w:val="%6."/>
      <w:lvlJc w:val="righ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lowerLetter"/>
      <w:lvlText w:val="%8."/>
      <w:lvlJc w:val="left"/>
      <w:pPr>
        <w:tabs>
          <w:tab w:val="num" w:pos="3600"/>
        </w:tabs>
        <w:ind w:left="3600" w:hanging="360"/>
      </w:pPr>
      <w:rPr>
        <w:rFonts w:cs="Times New Roman"/>
      </w:rPr>
    </w:lvl>
    <w:lvl w:ilvl="8">
      <w:start w:val="1"/>
      <w:numFmt w:val="lowerRoman"/>
      <w:lvlText w:val="%9."/>
      <w:lvlJc w:val="left"/>
      <w:pPr>
        <w:tabs>
          <w:tab w:val="num" w:pos="3960"/>
        </w:tabs>
        <w:ind w:left="3960" w:hanging="360"/>
      </w:pPr>
      <w:rPr>
        <w:rFonts w:cs="Times New Roman"/>
      </w:rPr>
    </w:lvl>
  </w:abstractNum>
  <w:abstractNum w:abstractNumId="36" w15:restartNumberingAfterBreak="0">
    <w:nsid w:val="25F67B3C"/>
    <w:multiLevelType w:val="hybridMultilevel"/>
    <w:tmpl w:val="ED62843C"/>
    <w:lvl w:ilvl="0" w:tplc="F77291F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F77291F0">
      <w:start w:val="1"/>
      <w:numFmt w:val="decimal"/>
      <w:lvlText w:val="%3"/>
      <w:lvlJc w:val="lef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75A5B8A"/>
    <w:multiLevelType w:val="hybridMultilevel"/>
    <w:tmpl w:val="F4341D66"/>
    <w:lvl w:ilvl="0" w:tplc="10090017">
      <w:start w:val="1"/>
      <w:numFmt w:val="lowerLetter"/>
      <w:lvlText w:val="%1)"/>
      <w:lvlJc w:val="left"/>
      <w:pPr>
        <w:ind w:left="2061" w:hanging="360"/>
      </w:pPr>
      <w:rPr>
        <w:b w:val="0"/>
      </w:rPr>
    </w:lvl>
    <w:lvl w:ilvl="1" w:tplc="10090019" w:tentative="1">
      <w:start w:val="1"/>
      <w:numFmt w:val="lowerLetter"/>
      <w:lvlText w:val="%2."/>
      <w:lvlJc w:val="left"/>
      <w:pPr>
        <w:ind w:left="2874" w:hanging="360"/>
      </w:pPr>
    </w:lvl>
    <w:lvl w:ilvl="2" w:tplc="1009001B" w:tentative="1">
      <w:start w:val="1"/>
      <w:numFmt w:val="lowerRoman"/>
      <w:lvlText w:val="%3."/>
      <w:lvlJc w:val="right"/>
      <w:pPr>
        <w:ind w:left="3594" w:hanging="180"/>
      </w:pPr>
    </w:lvl>
    <w:lvl w:ilvl="3" w:tplc="1009000F" w:tentative="1">
      <w:start w:val="1"/>
      <w:numFmt w:val="decimal"/>
      <w:lvlText w:val="%4."/>
      <w:lvlJc w:val="left"/>
      <w:pPr>
        <w:ind w:left="4314" w:hanging="360"/>
      </w:pPr>
    </w:lvl>
    <w:lvl w:ilvl="4" w:tplc="10090019" w:tentative="1">
      <w:start w:val="1"/>
      <w:numFmt w:val="lowerLetter"/>
      <w:lvlText w:val="%5."/>
      <w:lvlJc w:val="left"/>
      <w:pPr>
        <w:ind w:left="5034" w:hanging="360"/>
      </w:pPr>
    </w:lvl>
    <w:lvl w:ilvl="5" w:tplc="1009001B" w:tentative="1">
      <w:start w:val="1"/>
      <w:numFmt w:val="lowerRoman"/>
      <w:lvlText w:val="%6."/>
      <w:lvlJc w:val="right"/>
      <w:pPr>
        <w:ind w:left="5754" w:hanging="180"/>
      </w:pPr>
    </w:lvl>
    <w:lvl w:ilvl="6" w:tplc="1009000F" w:tentative="1">
      <w:start w:val="1"/>
      <w:numFmt w:val="decimal"/>
      <w:lvlText w:val="%7."/>
      <w:lvlJc w:val="left"/>
      <w:pPr>
        <w:ind w:left="6474" w:hanging="360"/>
      </w:pPr>
    </w:lvl>
    <w:lvl w:ilvl="7" w:tplc="10090019" w:tentative="1">
      <w:start w:val="1"/>
      <w:numFmt w:val="lowerLetter"/>
      <w:lvlText w:val="%8."/>
      <w:lvlJc w:val="left"/>
      <w:pPr>
        <w:ind w:left="7194" w:hanging="360"/>
      </w:pPr>
    </w:lvl>
    <w:lvl w:ilvl="8" w:tplc="1009001B" w:tentative="1">
      <w:start w:val="1"/>
      <w:numFmt w:val="lowerRoman"/>
      <w:lvlText w:val="%9."/>
      <w:lvlJc w:val="right"/>
      <w:pPr>
        <w:ind w:left="7914" w:hanging="180"/>
      </w:pPr>
    </w:lvl>
  </w:abstractNum>
  <w:abstractNum w:abstractNumId="38" w15:restartNumberingAfterBreak="0">
    <w:nsid w:val="28516D10"/>
    <w:multiLevelType w:val="hybridMultilevel"/>
    <w:tmpl w:val="AC40C788"/>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9" w15:restartNumberingAfterBreak="0">
    <w:nsid w:val="29BA100A"/>
    <w:multiLevelType w:val="hybridMultilevel"/>
    <w:tmpl w:val="BDD08BBA"/>
    <w:lvl w:ilvl="0" w:tplc="04090017">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2C014DDB"/>
    <w:multiLevelType w:val="hybridMultilevel"/>
    <w:tmpl w:val="0E4A8A78"/>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41" w15:restartNumberingAfterBreak="0">
    <w:nsid w:val="2EDF6703"/>
    <w:multiLevelType w:val="hybridMultilevel"/>
    <w:tmpl w:val="34586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2F3B2848"/>
    <w:multiLevelType w:val="multilevel"/>
    <w:tmpl w:val="2B0CC8BA"/>
    <w:styleLink w:val="Style7"/>
    <w:lvl w:ilvl="0">
      <w:start w:val="1"/>
      <w:numFmt w:val="decimal"/>
      <w:lvlText w:val="%1)"/>
      <w:lvlJc w:val="left"/>
      <w:pPr>
        <w:ind w:left="144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left"/>
      <w:pPr>
        <w:ind w:left="2160" w:hanging="360"/>
      </w:pPr>
      <w:rPr>
        <w:rFonts w:hint="default"/>
      </w:rPr>
    </w:lvl>
    <w:lvl w:ilvl="3">
      <w:start w:val="1"/>
      <w:numFmt w:val="lowerLetter"/>
      <w:pStyle w:val="2abclist"/>
      <w:lvlText w:val="%4)"/>
      <w:lvlJc w:val="left"/>
      <w:pPr>
        <w:ind w:left="2520" w:hanging="360"/>
      </w:pPr>
      <w:rPr>
        <w:rFonts w:ascii="Calibri" w:hAnsi="Calibri" w:hint="default"/>
        <w:sz w:val="20"/>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43" w15:restartNumberingAfterBreak="0">
    <w:nsid w:val="31A072D8"/>
    <w:multiLevelType w:val="hybridMultilevel"/>
    <w:tmpl w:val="D6703C8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2517C98"/>
    <w:multiLevelType w:val="hybridMultilevel"/>
    <w:tmpl w:val="293EA9A0"/>
    <w:lvl w:ilvl="0" w:tplc="10090017">
      <w:start w:val="1"/>
      <w:numFmt w:val="lowerLetter"/>
      <w:lvlText w:val="%1)"/>
      <w:lvlJc w:val="left"/>
      <w:pPr>
        <w:ind w:left="780" w:hanging="360"/>
      </w:p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45" w15:restartNumberingAfterBreak="0">
    <w:nsid w:val="337E2B29"/>
    <w:multiLevelType w:val="hybridMultilevel"/>
    <w:tmpl w:val="2648EEF8"/>
    <w:lvl w:ilvl="0" w:tplc="29CCE5F4">
      <w:start w:val="1"/>
      <w:numFmt w:val="lowerLetter"/>
      <w:lvlText w:val="%1)"/>
      <w:lvlJc w:val="left"/>
      <w:pPr>
        <w:ind w:left="720" w:hanging="360"/>
      </w:pPr>
      <w:rPr>
        <w:rFonts w:cs="Times New Roman"/>
        <w:sz w:val="20"/>
        <w:szCs w:val="20"/>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346D7551"/>
    <w:multiLevelType w:val="hybridMultilevel"/>
    <w:tmpl w:val="FA46FF7C"/>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7" w15:restartNumberingAfterBreak="0">
    <w:nsid w:val="34CF2F59"/>
    <w:multiLevelType w:val="multilevel"/>
    <w:tmpl w:val="45DEB864"/>
    <w:lvl w:ilvl="0">
      <w:start w:val="1"/>
      <w:numFmt w:val="lowerLetter"/>
      <w:lvlText w:val="%1)"/>
      <w:lvlJc w:val="left"/>
      <w:pPr>
        <w:tabs>
          <w:tab w:val="num" w:pos="-360"/>
        </w:tabs>
        <w:ind w:left="720" w:hanging="360"/>
      </w:pPr>
    </w:lvl>
    <w:lvl w:ilvl="1">
      <w:start w:val="1"/>
      <w:numFmt w:val="lowerRoman"/>
      <w:lvlText w:val="%2."/>
      <w:lvlJc w:val="righ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8" w15:restartNumberingAfterBreak="0">
    <w:nsid w:val="361804EB"/>
    <w:multiLevelType w:val="hybridMultilevel"/>
    <w:tmpl w:val="CD527D94"/>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49" w15:restartNumberingAfterBreak="0">
    <w:nsid w:val="3679050D"/>
    <w:multiLevelType w:val="hybridMultilevel"/>
    <w:tmpl w:val="D1426682"/>
    <w:lvl w:ilvl="0" w:tplc="10090017">
      <w:start w:val="1"/>
      <w:numFmt w:val="lowerLetter"/>
      <w:lvlText w:val="%1)"/>
      <w:lvlJc w:val="left"/>
      <w:pPr>
        <w:ind w:left="1080" w:hanging="360"/>
      </w:pPr>
      <w:rPr>
        <w:rFonts w:cs="Times New Roman"/>
      </w:rPr>
    </w:lvl>
    <w:lvl w:ilvl="1" w:tplc="0EE6E0E6">
      <w:start w:val="1"/>
      <w:numFmt w:val="lowerLetter"/>
      <w:lvlText w:val="%2)"/>
      <w:lvlJc w:val="left"/>
      <w:pPr>
        <w:tabs>
          <w:tab w:val="num" w:pos="4140"/>
        </w:tabs>
        <w:ind w:left="41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0" w15:restartNumberingAfterBreak="0">
    <w:nsid w:val="369D51D6"/>
    <w:multiLevelType w:val="hybridMultilevel"/>
    <w:tmpl w:val="EF482E74"/>
    <w:lvl w:ilvl="0" w:tplc="04090017">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1" w15:restartNumberingAfterBreak="0">
    <w:nsid w:val="36CB586C"/>
    <w:multiLevelType w:val="hybridMultilevel"/>
    <w:tmpl w:val="5B1495EE"/>
    <w:lvl w:ilvl="0" w:tplc="04090017">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52" w15:restartNumberingAfterBreak="0">
    <w:nsid w:val="39E6771A"/>
    <w:multiLevelType w:val="hybridMultilevel"/>
    <w:tmpl w:val="681ED88E"/>
    <w:lvl w:ilvl="0" w:tplc="04090017">
      <w:start w:val="1"/>
      <w:numFmt w:val="lowerLetter"/>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AAF0D73"/>
    <w:multiLevelType w:val="hybridMultilevel"/>
    <w:tmpl w:val="433822F4"/>
    <w:lvl w:ilvl="0" w:tplc="10090017">
      <w:start w:val="1"/>
      <w:numFmt w:val="lowerLetter"/>
      <w:lvlText w:val="%1)"/>
      <w:lvlJc w:val="left"/>
      <w:pPr>
        <w:ind w:left="1440" w:hanging="360"/>
      </w:pPr>
    </w:lvl>
    <w:lvl w:ilvl="1" w:tplc="10090017">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4" w15:restartNumberingAfterBreak="0">
    <w:nsid w:val="3BEE5865"/>
    <w:multiLevelType w:val="hybridMultilevel"/>
    <w:tmpl w:val="5B1495EE"/>
    <w:lvl w:ilvl="0" w:tplc="04090017">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55" w15:restartNumberingAfterBreak="0">
    <w:nsid w:val="3DB4669B"/>
    <w:multiLevelType w:val="hybridMultilevel"/>
    <w:tmpl w:val="A79444AC"/>
    <w:lvl w:ilvl="0" w:tplc="04090017">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3FA0159F"/>
    <w:multiLevelType w:val="hybridMultilevel"/>
    <w:tmpl w:val="61845DCC"/>
    <w:lvl w:ilvl="0" w:tplc="10090017">
      <w:start w:val="1"/>
      <w:numFmt w:val="lowerLetter"/>
      <w:lvlText w:val="%1)"/>
      <w:lvlJc w:val="left"/>
      <w:pPr>
        <w:ind w:left="720" w:hanging="360"/>
      </w:pPr>
      <w:rPr>
        <w:rFonts w:hint="default"/>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418E16B5"/>
    <w:multiLevelType w:val="hybridMultilevel"/>
    <w:tmpl w:val="88EAE782"/>
    <w:lvl w:ilvl="0" w:tplc="0409001B">
      <w:start w:val="1"/>
      <w:numFmt w:val="low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8" w15:restartNumberingAfterBreak="0">
    <w:nsid w:val="42C96DC3"/>
    <w:multiLevelType w:val="hybridMultilevel"/>
    <w:tmpl w:val="4ADAE74E"/>
    <w:lvl w:ilvl="0" w:tplc="04090001">
      <w:start w:val="1"/>
      <w:numFmt w:val="bullet"/>
      <w:lvlText w:val=""/>
      <w:lvlJc w:val="left"/>
      <w:pPr>
        <w:ind w:left="896" w:hanging="360"/>
      </w:pPr>
      <w:rPr>
        <w:rFonts w:ascii="Symbol" w:hAnsi="Symbol" w:hint="default"/>
      </w:rPr>
    </w:lvl>
    <w:lvl w:ilvl="1" w:tplc="10090003" w:tentative="1">
      <w:start w:val="1"/>
      <w:numFmt w:val="bullet"/>
      <w:lvlText w:val="o"/>
      <w:lvlJc w:val="left"/>
      <w:pPr>
        <w:ind w:left="1616" w:hanging="360"/>
      </w:pPr>
      <w:rPr>
        <w:rFonts w:ascii="Courier New" w:hAnsi="Courier New" w:cs="Courier New" w:hint="default"/>
      </w:rPr>
    </w:lvl>
    <w:lvl w:ilvl="2" w:tplc="10090005" w:tentative="1">
      <w:start w:val="1"/>
      <w:numFmt w:val="bullet"/>
      <w:lvlText w:val=""/>
      <w:lvlJc w:val="left"/>
      <w:pPr>
        <w:ind w:left="2336" w:hanging="360"/>
      </w:pPr>
      <w:rPr>
        <w:rFonts w:ascii="Wingdings" w:hAnsi="Wingdings" w:hint="default"/>
      </w:rPr>
    </w:lvl>
    <w:lvl w:ilvl="3" w:tplc="10090001" w:tentative="1">
      <w:start w:val="1"/>
      <w:numFmt w:val="bullet"/>
      <w:lvlText w:val=""/>
      <w:lvlJc w:val="left"/>
      <w:pPr>
        <w:ind w:left="3056" w:hanging="360"/>
      </w:pPr>
      <w:rPr>
        <w:rFonts w:ascii="Symbol" w:hAnsi="Symbol" w:hint="default"/>
      </w:rPr>
    </w:lvl>
    <w:lvl w:ilvl="4" w:tplc="10090003" w:tentative="1">
      <w:start w:val="1"/>
      <w:numFmt w:val="bullet"/>
      <w:lvlText w:val="o"/>
      <w:lvlJc w:val="left"/>
      <w:pPr>
        <w:ind w:left="3776" w:hanging="360"/>
      </w:pPr>
      <w:rPr>
        <w:rFonts w:ascii="Courier New" w:hAnsi="Courier New" w:cs="Courier New" w:hint="default"/>
      </w:rPr>
    </w:lvl>
    <w:lvl w:ilvl="5" w:tplc="10090005" w:tentative="1">
      <w:start w:val="1"/>
      <w:numFmt w:val="bullet"/>
      <w:lvlText w:val=""/>
      <w:lvlJc w:val="left"/>
      <w:pPr>
        <w:ind w:left="4496" w:hanging="360"/>
      </w:pPr>
      <w:rPr>
        <w:rFonts w:ascii="Wingdings" w:hAnsi="Wingdings" w:hint="default"/>
      </w:rPr>
    </w:lvl>
    <w:lvl w:ilvl="6" w:tplc="10090001" w:tentative="1">
      <w:start w:val="1"/>
      <w:numFmt w:val="bullet"/>
      <w:lvlText w:val=""/>
      <w:lvlJc w:val="left"/>
      <w:pPr>
        <w:ind w:left="5216" w:hanging="360"/>
      </w:pPr>
      <w:rPr>
        <w:rFonts w:ascii="Symbol" w:hAnsi="Symbol" w:hint="default"/>
      </w:rPr>
    </w:lvl>
    <w:lvl w:ilvl="7" w:tplc="10090003" w:tentative="1">
      <w:start w:val="1"/>
      <w:numFmt w:val="bullet"/>
      <w:lvlText w:val="o"/>
      <w:lvlJc w:val="left"/>
      <w:pPr>
        <w:ind w:left="5936" w:hanging="360"/>
      </w:pPr>
      <w:rPr>
        <w:rFonts w:ascii="Courier New" w:hAnsi="Courier New" w:cs="Courier New" w:hint="default"/>
      </w:rPr>
    </w:lvl>
    <w:lvl w:ilvl="8" w:tplc="10090005" w:tentative="1">
      <w:start w:val="1"/>
      <w:numFmt w:val="bullet"/>
      <w:lvlText w:val=""/>
      <w:lvlJc w:val="left"/>
      <w:pPr>
        <w:ind w:left="6656" w:hanging="360"/>
      </w:pPr>
      <w:rPr>
        <w:rFonts w:ascii="Wingdings" w:hAnsi="Wingdings" w:hint="default"/>
      </w:rPr>
    </w:lvl>
  </w:abstractNum>
  <w:abstractNum w:abstractNumId="59" w15:restartNumberingAfterBreak="0">
    <w:nsid w:val="433622E9"/>
    <w:multiLevelType w:val="hybridMultilevel"/>
    <w:tmpl w:val="1A34C48E"/>
    <w:lvl w:ilvl="0" w:tplc="04090001">
      <w:start w:val="1"/>
      <w:numFmt w:val="bullet"/>
      <w:lvlText w:val=""/>
      <w:lvlJc w:val="left"/>
      <w:pPr>
        <w:ind w:left="896" w:hanging="360"/>
      </w:pPr>
      <w:rPr>
        <w:rFonts w:ascii="Symbol" w:hAnsi="Symbol" w:hint="default"/>
      </w:rPr>
    </w:lvl>
    <w:lvl w:ilvl="1" w:tplc="10090003" w:tentative="1">
      <w:start w:val="1"/>
      <w:numFmt w:val="bullet"/>
      <w:lvlText w:val="o"/>
      <w:lvlJc w:val="left"/>
      <w:pPr>
        <w:ind w:left="1616" w:hanging="360"/>
      </w:pPr>
      <w:rPr>
        <w:rFonts w:ascii="Courier New" w:hAnsi="Courier New" w:cs="Courier New" w:hint="default"/>
      </w:rPr>
    </w:lvl>
    <w:lvl w:ilvl="2" w:tplc="10090005" w:tentative="1">
      <w:start w:val="1"/>
      <w:numFmt w:val="bullet"/>
      <w:lvlText w:val=""/>
      <w:lvlJc w:val="left"/>
      <w:pPr>
        <w:ind w:left="2336" w:hanging="360"/>
      </w:pPr>
      <w:rPr>
        <w:rFonts w:ascii="Wingdings" w:hAnsi="Wingdings" w:hint="default"/>
      </w:rPr>
    </w:lvl>
    <w:lvl w:ilvl="3" w:tplc="10090001" w:tentative="1">
      <w:start w:val="1"/>
      <w:numFmt w:val="bullet"/>
      <w:lvlText w:val=""/>
      <w:lvlJc w:val="left"/>
      <w:pPr>
        <w:ind w:left="3056" w:hanging="360"/>
      </w:pPr>
      <w:rPr>
        <w:rFonts w:ascii="Symbol" w:hAnsi="Symbol" w:hint="default"/>
      </w:rPr>
    </w:lvl>
    <w:lvl w:ilvl="4" w:tplc="10090003" w:tentative="1">
      <w:start w:val="1"/>
      <w:numFmt w:val="bullet"/>
      <w:lvlText w:val="o"/>
      <w:lvlJc w:val="left"/>
      <w:pPr>
        <w:ind w:left="3776" w:hanging="360"/>
      </w:pPr>
      <w:rPr>
        <w:rFonts w:ascii="Courier New" w:hAnsi="Courier New" w:cs="Courier New" w:hint="default"/>
      </w:rPr>
    </w:lvl>
    <w:lvl w:ilvl="5" w:tplc="10090005" w:tentative="1">
      <w:start w:val="1"/>
      <w:numFmt w:val="bullet"/>
      <w:lvlText w:val=""/>
      <w:lvlJc w:val="left"/>
      <w:pPr>
        <w:ind w:left="4496" w:hanging="360"/>
      </w:pPr>
      <w:rPr>
        <w:rFonts w:ascii="Wingdings" w:hAnsi="Wingdings" w:hint="default"/>
      </w:rPr>
    </w:lvl>
    <w:lvl w:ilvl="6" w:tplc="10090001" w:tentative="1">
      <w:start w:val="1"/>
      <w:numFmt w:val="bullet"/>
      <w:lvlText w:val=""/>
      <w:lvlJc w:val="left"/>
      <w:pPr>
        <w:ind w:left="5216" w:hanging="360"/>
      </w:pPr>
      <w:rPr>
        <w:rFonts w:ascii="Symbol" w:hAnsi="Symbol" w:hint="default"/>
      </w:rPr>
    </w:lvl>
    <w:lvl w:ilvl="7" w:tplc="10090003" w:tentative="1">
      <w:start w:val="1"/>
      <w:numFmt w:val="bullet"/>
      <w:lvlText w:val="o"/>
      <w:lvlJc w:val="left"/>
      <w:pPr>
        <w:ind w:left="5936" w:hanging="360"/>
      </w:pPr>
      <w:rPr>
        <w:rFonts w:ascii="Courier New" w:hAnsi="Courier New" w:cs="Courier New" w:hint="default"/>
      </w:rPr>
    </w:lvl>
    <w:lvl w:ilvl="8" w:tplc="10090005" w:tentative="1">
      <w:start w:val="1"/>
      <w:numFmt w:val="bullet"/>
      <w:lvlText w:val=""/>
      <w:lvlJc w:val="left"/>
      <w:pPr>
        <w:ind w:left="6656" w:hanging="360"/>
      </w:pPr>
      <w:rPr>
        <w:rFonts w:ascii="Wingdings" w:hAnsi="Wingdings" w:hint="default"/>
      </w:rPr>
    </w:lvl>
  </w:abstractNum>
  <w:abstractNum w:abstractNumId="60" w15:restartNumberingAfterBreak="0">
    <w:nsid w:val="43944FB2"/>
    <w:multiLevelType w:val="hybridMultilevel"/>
    <w:tmpl w:val="4E3E33DC"/>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61" w15:restartNumberingAfterBreak="0">
    <w:nsid w:val="439A2E01"/>
    <w:multiLevelType w:val="hybridMultilevel"/>
    <w:tmpl w:val="2A045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457435E3"/>
    <w:multiLevelType w:val="hybridMultilevel"/>
    <w:tmpl w:val="0DBC573E"/>
    <w:lvl w:ilvl="0" w:tplc="04090017">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46E036C8"/>
    <w:multiLevelType w:val="hybridMultilevel"/>
    <w:tmpl w:val="B6E01DE4"/>
    <w:lvl w:ilvl="0" w:tplc="10090011">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64" w15:restartNumberingAfterBreak="0">
    <w:nsid w:val="46E50A45"/>
    <w:multiLevelType w:val="hybridMultilevel"/>
    <w:tmpl w:val="70AE58E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0F">
      <w:start w:val="1"/>
      <w:numFmt w:val="decimal"/>
      <w:lvlText w:val="%3."/>
      <w:lvlJc w:val="lef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472218F2"/>
    <w:multiLevelType w:val="hybridMultilevel"/>
    <w:tmpl w:val="1292BA0A"/>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66" w15:restartNumberingAfterBreak="0">
    <w:nsid w:val="49690ADF"/>
    <w:multiLevelType w:val="hybridMultilevel"/>
    <w:tmpl w:val="369EB2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7" w15:restartNumberingAfterBreak="0">
    <w:nsid w:val="4A2B096C"/>
    <w:multiLevelType w:val="hybridMultilevel"/>
    <w:tmpl w:val="A41EACB4"/>
    <w:lvl w:ilvl="0" w:tplc="FFFFFFFF">
      <w:start w:val="1"/>
      <w:numFmt w:val="lowerLetter"/>
      <w:lvlText w:val="%1)"/>
      <w:lvlJc w:val="left"/>
      <w:pPr>
        <w:ind w:left="108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8" w15:restartNumberingAfterBreak="0">
    <w:nsid w:val="4C581234"/>
    <w:multiLevelType w:val="hybridMultilevel"/>
    <w:tmpl w:val="1564F976"/>
    <w:lvl w:ilvl="0" w:tplc="04090001">
      <w:start w:val="1"/>
      <w:numFmt w:val="bullet"/>
      <w:lvlText w:val=""/>
      <w:lvlJc w:val="left"/>
      <w:pPr>
        <w:ind w:left="896" w:hanging="360"/>
      </w:pPr>
      <w:rPr>
        <w:rFonts w:ascii="Symbol" w:hAnsi="Symbol" w:hint="default"/>
      </w:rPr>
    </w:lvl>
    <w:lvl w:ilvl="1" w:tplc="10090003" w:tentative="1">
      <w:start w:val="1"/>
      <w:numFmt w:val="bullet"/>
      <w:lvlText w:val="o"/>
      <w:lvlJc w:val="left"/>
      <w:pPr>
        <w:ind w:left="1616" w:hanging="360"/>
      </w:pPr>
      <w:rPr>
        <w:rFonts w:ascii="Courier New" w:hAnsi="Courier New" w:cs="Courier New" w:hint="default"/>
      </w:rPr>
    </w:lvl>
    <w:lvl w:ilvl="2" w:tplc="10090005" w:tentative="1">
      <w:start w:val="1"/>
      <w:numFmt w:val="bullet"/>
      <w:lvlText w:val=""/>
      <w:lvlJc w:val="left"/>
      <w:pPr>
        <w:ind w:left="2336" w:hanging="360"/>
      </w:pPr>
      <w:rPr>
        <w:rFonts w:ascii="Wingdings" w:hAnsi="Wingdings" w:hint="default"/>
      </w:rPr>
    </w:lvl>
    <w:lvl w:ilvl="3" w:tplc="10090001" w:tentative="1">
      <w:start w:val="1"/>
      <w:numFmt w:val="bullet"/>
      <w:lvlText w:val=""/>
      <w:lvlJc w:val="left"/>
      <w:pPr>
        <w:ind w:left="3056" w:hanging="360"/>
      </w:pPr>
      <w:rPr>
        <w:rFonts w:ascii="Symbol" w:hAnsi="Symbol" w:hint="default"/>
      </w:rPr>
    </w:lvl>
    <w:lvl w:ilvl="4" w:tplc="10090003" w:tentative="1">
      <w:start w:val="1"/>
      <w:numFmt w:val="bullet"/>
      <w:lvlText w:val="o"/>
      <w:lvlJc w:val="left"/>
      <w:pPr>
        <w:ind w:left="3776" w:hanging="360"/>
      </w:pPr>
      <w:rPr>
        <w:rFonts w:ascii="Courier New" w:hAnsi="Courier New" w:cs="Courier New" w:hint="default"/>
      </w:rPr>
    </w:lvl>
    <w:lvl w:ilvl="5" w:tplc="10090005" w:tentative="1">
      <w:start w:val="1"/>
      <w:numFmt w:val="bullet"/>
      <w:lvlText w:val=""/>
      <w:lvlJc w:val="left"/>
      <w:pPr>
        <w:ind w:left="4496" w:hanging="360"/>
      </w:pPr>
      <w:rPr>
        <w:rFonts w:ascii="Wingdings" w:hAnsi="Wingdings" w:hint="default"/>
      </w:rPr>
    </w:lvl>
    <w:lvl w:ilvl="6" w:tplc="10090001" w:tentative="1">
      <w:start w:val="1"/>
      <w:numFmt w:val="bullet"/>
      <w:lvlText w:val=""/>
      <w:lvlJc w:val="left"/>
      <w:pPr>
        <w:ind w:left="5216" w:hanging="360"/>
      </w:pPr>
      <w:rPr>
        <w:rFonts w:ascii="Symbol" w:hAnsi="Symbol" w:hint="default"/>
      </w:rPr>
    </w:lvl>
    <w:lvl w:ilvl="7" w:tplc="10090003" w:tentative="1">
      <w:start w:val="1"/>
      <w:numFmt w:val="bullet"/>
      <w:lvlText w:val="o"/>
      <w:lvlJc w:val="left"/>
      <w:pPr>
        <w:ind w:left="5936" w:hanging="360"/>
      </w:pPr>
      <w:rPr>
        <w:rFonts w:ascii="Courier New" w:hAnsi="Courier New" w:cs="Courier New" w:hint="default"/>
      </w:rPr>
    </w:lvl>
    <w:lvl w:ilvl="8" w:tplc="10090005" w:tentative="1">
      <w:start w:val="1"/>
      <w:numFmt w:val="bullet"/>
      <w:lvlText w:val=""/>
      <w:lvlJc w:val="left"/>
      <w:pPr>
        <w:ind w:left="6656" w:hanging="360"/>
      </w:pPr>
      <w:rPr>
        <w:rFonts w:ascii="Wingdings" w:hAnsi="Wingdings" w:hint="default"/>
      </w:rPr>
    </w:lvl>
  </w:abstractNum>
  <w:abstractNum w:abstractNumId="69" w15:restartNumberingAfterBreak="0">
    <w:nsid w:val="4D3418A1"/>
    <w:multiLevelType w:val="multilevel"/>
    <w:tmpl w:val="3F98116A"/>
    <w:lvl w:ilvl="0">
      <w:start w:val="1"/>
      <w:numFmt w:val="lowerLetter"/>
      <w:lvlText w:val="%1)"/>
      <w:lvlJc w:val="left"/>
      <w:pPr>
        <w:tabs>
          <w:tab w:val="num" w:pos="0"/>
        </w:tabs>
        <w:ind w:left="1080" w:hanging="360"/>
      </w:pPr>
    </w:lvl>
    <w:lvl w:ilvl="1">
      <w:start w:val="1"/>
      <w:numFmt w:val="lowerRoman"/>
      <w:lvlText w:val="%2."/>
      <w:lvlJc w:val="right"/>
      <w:pPr>
        <w:tabs>
          <w:tab w:val="num" w:pos="1440"/>
        </w:tabs>
        <w:ind w:left="1440" w:hanging="360"/>
      </w:pPr>
    </w:lvl>
    <w:lvl w:ilvl="2">
      <w:start w:val="1"/>
      <w:numFmt w:val="lowerRoman"/>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70" w15:restartNumberingAfterBreak="0">
    <w:nsid w:val="4D933F23"/>
    <w:multiLevelType w:val="hybridMultilevel"/>
    <w:tmpl w:val="EB524EF6"/>
    <w:lvl w:ilvl="0" w:tplc="04090001">
      <w:start w:val="1"/>
      <w:numFmt w:val="bullet"/>
      <w:lvlText w:val=""/>
      <w:lvlJc w:val="left"/>
      <w:pPr>
        <w:ind w:left="896" w:hanging="360"/>
      </w:pPr>
      <w:rPr>
        <w:rFonts w:ascii="Symbol" w:hAnsi="Symbol" w:hint="default"/>
      </w:rPr>
    </w:lvl>
    <w:lvl w:ilvl="1" w:tplc="10090003" w:tentative="1">
      <w:start w:val="1"/>
      <w:numFmt w:val="bullet"/>
      <w:lvlText w:val="o"/>
      <w:lvlJc w:val="left"/>
      <w:pPr>
        <w:ind w:left="1616" w:hanging="360"/>
      </w:pPr>
      <w:rPr>
        <w:rFonts w:ascii="Courier New" w:hAnsi="Courier New" w:cs="Courier New" w:hint="default"/>
      </w:rPr>
    </w:lvl>
    <w:lvl w:ilvl="2" w:tplc="10090005" w:tentative="1">
      <w:start w:val="1"/>
      <w:numFmt w:val="bullet"/>
      <w:lvlText w:val=""/>
      <w:lvlJc w:val="left"/>
      <w:pPr>
        <w:ind w:left="2336" w:hanging="360"/>
      </w:pPr>
      <w:rPr>
        <w:rFonts w:ascii="Wingdings" w:hAnsi="Wingdings" w:hint="default"/>
      </w:rPr>
    </w:lvl>
    <w:lvl w:ilvl="3" w:tplc="10090001" w:tentative="1">
      <w:start w:val="1"/>
      <w:numFmt w:val="bullet"/>
      <w:lvlText w:val=""/>
      <w:lvlJc w:val="left"/>
      <w:pPr>
        <w:ind w:left="3056" w:hanging="360"/>
      </w:pPr>
      <w:rPr>
        <w:rFonts w:ascii="Symbol" w:hAnsi="Symbol" w:hint="default"/>
      </w:rPr>
    </w:lvl>
    <w:lvl w:ilvl="4" w:tplc="10090003" w:tentative="1">
      <w:start w:val="1"/>
      <w:numFmt w:val="bullet"/>
      <w:lvlText w:val="o"/>
      <w:lvlJc w:val="left"/>
      <w:pPr>
        <w:ind w:left="3776" w:hanging="360"/>
      </w:pPr>
      <w:rPr>
        <w:rFonts w:ascii="Courier New" w:hAnsi="Courier New" w:cs="Courier New" w:hint="default"/>
      </w:rPr>
    </w:lvl>
    <w:lvl w:ilvl="5" w:tplc="10090005" w:tentative="1">
      <w:start w:val="1"/>
      <w:numFmt w:val="bullet"/>
      <w:lvlText w:val=""/>
      <w:lvlJc w:val="left"/>
      <w:pPr>
        <w:ind w:left="4496" w:hanging="360"/>
      </w:pPr>
      <w:rPr>
        <w:rFonts w:ascii="Wingdings" w:hAnsi="Wingdings" w:hint="default"/>
      </w:rPr>
    </w:lvl>
    <w:lvl w:ilvl="6" w:tplc="10090001" w:tentative="1">
      <w:start w:val="1"/>
      <w:numFmt w:val="bullet"/>
      <w:lvlText w:val=""/>
      <w:lvlJc w:val="left"/>
      <w:pPr>
        <w:ind w:left="5216" w:hanging="360"/>
      </w:pPr>
      <w:rPr>
        <w:rFonts w:ascii="Symbol" w:hAnsi="Symbol" w:hint="default"/>
      </w:rPr>
    </w:lvl>
    <w:lvl w:ilvl="7" w:tplc="10090003" w:tentative="1">
      <w:start w:val="1"/>
      <w:numFmt w:val="bullet"/>
      <w:lvlText w:val="o"/>
      <w:lvlJc w:val="left"/>
      <w:pPr>
        <w:ind w:left="5936" w:hanging="360"/>
      </w:pPr>
      <w:rPr>
        <w:rFonts w:ascii="Courier New" w:hAnsi="Courier New" w:cs="Courier New" w:hint="default"/>
      </w:rPr>
    </w:lvl>
    <w:lvl w:ilvl="8" w:tplc="10090005" w:tentative="1">
      <w:start w:val="1"/>
      <w:numFmt w:val="bullet"/>
      <w:lvlText w:val=""/>
      <w:lvlJc w:val="left"/>
      <w:pPr>
        <w:ind w:left="6656" w:hanging="360"/>
      </w:pPr>
      <w:rPr>
        <w:rFonts w:ascii="Wingdings" w:hAnsi="Wingdings" w:hint="default"/>
      </w:rPr>
    </w:lvl>
  </w:abstractNum>
  <w:abstractNum w:abstractNumId="71" w15:restartNumberingAfterBreak="0">
    <w:nsid w:val="4F32664B"/>
    <w:multiLevelType w:val="hybridMultilevel"/>
    <w:tmpl w:val="3000D692"/>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72" w15:restartNumberingAfterBreak="0">
    <w:nsid w:val="51D8233C"/>
    <w:multiLevelType w:val="hybridMultilevel"/>
    <w:tmpl w:val="FF286344"/>
    <w:lvl w:ilvl="0" w:tplc="9AA66170">
      <w:start w:val="1"/>
      <w:numFmt w:val="lowerLetter"/>
      <w:lvlText w:val="%1)"/>
      <w:lvlJc w:val="left"/>
      <w:pPr>
        <w:ind w:left="1267" w:hanging="360"/>
      </w:pPr>
      <w:rPr>
        <w:rFonts w:hint="default"/>
      </w:r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73" w15:restartNumberingAfterBreak="0">
    <w:nsid w:val="55502809"/>
    <w:multiLevelType w:val="hybridMultilevel"/>
    <w:tmpl w:val="27CE54BC"/>
    <w:lvl w:ilvl="0" w:tplc="1009000F">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74" w15:restartNumberingAfterBreak="0">
    <w:nsid w:val="55BF5B3C"/>
    <w:multiLevelType w:val="hybridMultilevel"/>
    <w:tmpl w:val="BFE6712E"/>
    <w:lvl w:ilvl="0" w:tplc="10090017">
      <w:start w:val="1"/>
      <w:numFmt w:val="lowerLetter"/>
      <w:lvlText w:val="%1)"/>
      <w:lvlJc w:val="left"/>
      <w:pPr>
        <w:ind w:left="2160" w:hanging="360"/>
      </w:pPr>
      <w:rPr>
        <w:rFonts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75" w15:restartNumberingAfterBreak="0">
    <w:nsid w:val="58434C0A"/>
    <w:multiLevelType w:val="hybridMultilevel"/>
    <w:tmpl w:val="D57A30B8"/>
    <w:lvl w:ilvl="0" w:tplc="10090017">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76" w15:restartNumberingAfterBreak="0">
    <w:nsid w:val="58D063BF"/>
    <w:multiLevelType w:val="hybridMultilevel"/>
    <w:tmpl w:val="731EA53A"/>
    <w:lvl w:ilvl="0" w:tplc="FFFFFFFF">
      <w:start w:val="1"/>
      <w:numFmt w:val="lowerLetter"/>
      <w:lvlText w:val="%1)"/>
      <w:lvlJc w:val="left"/>
      <w:pPr>
        <w:ind w:left="1080" w:hanging="360"/>
      </w:pPr>
      <w:rPr>
        <w:rFonts w:cs="Times New Roman"/>
      </w:rPr>
    </w:lvl>
    <w:lvl w:ilvl="1" w:tplc="FFFFFFFF">
      <w:start w:val="1"/>
      <w:numFmt w:val="bullet"/>
      <w:pStyle w:val="StyleListBulletLeft"/>
      <w:lvlText w:val=""/>
      <w:lvlJc w:val="left"/>
      <w:pPr>
        <w:tabs>
          <w:tab w:val="num" w:pos="1800"/>
        </w:tabs>
        <w:ind w:left="1800" w:hanging="360"/>
      </w:pPr>
      <w:rPr>
        <w:rFonts w:ascii="Wingdings" w:hAnsi="Wingdings" w:hint="default"/>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77" w15:restartNumberingAfterBreak="0">
    <w:nsid w:val="5A512C23"/>
    <w:multiLevelType w:val="hybridMultilevel"/>
    <w:tmpl w:val="35A42F56"/>
    <w:lvl w:ilvl="0" w:tplc="4874DBE4">
      <w:start w:val="1"/>
      <w:numFmt w:val="lowerLetter"/>
      <w:lvlText w:val="%1)"/>
      <w:lvlJc w:val="left"/>
      <w:pPr>
        <w:ind w:left="1440" w:hanging="360"/>
      </w:pPr>
      <w:rPr>
        <w:sz w:val="20"/>
        <w:szCs w:val="2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8" w15:restartNumberingAfterBreak="0">
    <w:nsid w:val="5C70074C"/>
    <w:multiLevelType w:val="hybridMultilevel"/>
    <w:tmpl w:val="40C40F8A"/>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79" w15:restartNumberingAfterBreak="0">
    <w:nsid w:val="5D597080"/>
    <w:multiLevelType w:val="hybridMultilevel"/>
    <w:tmpl w:val="3AE03450"/>
    <w:lvl w:ilvl="0" w:tplc="F77291F0">
      <w:start w:val="1"/>
      <w:numFmt w:val="decimal"/>
      <w:lvlText w:val="%1"/>
      <w:lvlJc w:val="left"/>
      <w:pPr>
        <w:ind w:left="734" w:hanging="360"/>
      </w:pPr>
      <w:rPr>
        <w:rFonts w:hint="default"/>
      </w:rPr>
    </w:lvl>
    <w:lvl w:ilvl="1" w:tplc="10090019" w:tentative="1">
      <w:start w:val="1"/>
      <w:numFmt w:val="lowerLetter"/>
      <w:lvlText w:val="%2."/>
      <w:lvlJc w:val="left"/>
      <w:pPr>
        <w:ind w:left="1454" w:hanging="360"/>
      </w:pPr>
    </w:lvl>
    <w:lvl w:ilvl="2" w:tplc="1009000F">
      <w:start w:val="1"/>
      <w:numFmt w:val="decimal"/>
      <w:lvlText w:val="%3."/>
      <w:lvlJc w:val="left"/>
      <w:pPr>
        <w:ind w:left="2174" w:hanging="180"/>
      </w:pPr>
      <w:rPr>
        <w:rFonts w:hint="default"/>
      </w:rPr>
    </w:lvl>
    <w:lvl w:ilvl="3" w:tplc="1009000F" w:tentative="1">
      <w:start w:val="1"/>
      <w:numFmt w:val="decimal"/>
      <w:lvlText w:val="%4."/>
      <w:lvlJc w:val="left"/>
      <w:pPr>
        <w:ind w:left="2894" w:hanging="360"/>
      </w:pPr>
    </w:lvl>
    <w:lvl w:ilvl="4" w:tplc="10090019" w:tentative="1">
      <w:start w:val="1"/>
      <w:numFmt w:val="lowerLetter"/>
      <w:lvlText w:val="%5."/>
      <w:lvlJc w:val="left"/>
      <w:pPr>
        <w:ind w:left="3614" w:hanging="360"/>
      </w:pPr>
    </w:lvl>
    <w:lvl w:ilvl="5" w:tplc="1009001B" w:tentative="1">
      <w:start w:val="1"/>
      <w:numFmt w:val="lowerRoman"/>
      <w:lvlText w:val="%6."/>
      <w:lvlJc w:val="right"/>
      <w:pPr>
        <w:ind w:left="4334" w:hanging="180"/>
      </w:pPr>
    </w:lvl>
    <w:lvl w:ilvl="6" w:tplc="1009000F" w:tentative="1">
      <w:start w:val="1"/>
      <w:numFmt w:val="decimal"/>
      <w:lvlText w:val="%7."/>
      <w:lvlJc w:val="left"/>
      <w:pPr>
        <w:ind w:left="5054" w:hanging="360"/>
      </w:pPr>
    </w:lvl>
    <w:lvl w:ilvl="7" w:tplc="10090019" w:tentative="1">
      <w:start w:val="1"/>
      <w:numFmt w:val="lowerLetter"/>
      <w:lvlText w:val="%8."/>
      <w:lvlJc w:val="left"/>
      <w:pPr>
        <w:ind w:left="5774" w:hanging="360"/>
      </w:pPr>
    </w:lvl>
    <w:lvl w:ilvl="8" w:tplc="1009001B" w:tentative="1">
      <w:start w:val="1"/>
      <w:numFmt w:val="lowerRoman"/>
      <w:lvlText w:val="%9."/>
      <w:lvlJc w:val="right"/>
      <w:pPr>
        <w:ind w:left="6494" w:hanging="180"/>
      </w:pPr>
    </w:lvl>
  </w:abstractNum>
  <w:abstractNum w:abstractNumId="80" w15:restartNumberingAfterBreak="0">
    <w:nsid w:val="5D9F6B1F"/>
    <w:multiLevelType w:val="hybridMultilevel"/>
    <w:tmpl w:val="244CE5B2"/>
    <w:lvl w:ilvl="0" w:tplc="0EE6E0E6">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81" w15:restartNumberingAfterBreak="0">
    <w:nsid w:val="5E1350A4"/>
    <w:multiLevelType w:val="multilevel"/>
    <w:tmpl w:val="F4DAD118"/>
    <w:lvl w:ilvl="0">
      <w:start w:val="1"/>
      <w:numFmt w:val="lowerLetter"/>
      <w:lvlText w:val="%1)"/>
      <w:lvlJc w:val="left"/>
      <w:pPr>
        <w:tabs>
          <w:tab w:val="num" w:pos="0"/>
        </w:tabs>
        <w:ind w:left="1080" w:hanging="360"/>
      </w:pPr>
      <w:rPr>
        <w:rFonts w:cs="Times New Roman"/>
      </w:rPr>
    </w:lvl>
    <w:lvl w:ilvl="1">
      <w:start w:val="1"/>
      <w:numFmt w:val="lowerRoman"/>
      <w:lvlText w:val="%2."/>
      <w:lvlJc w:val="right"/>
      <w:pPr>
        <w:tabs>
          <w:tab w:val="num" w:pos="1440"/>
        </w:tabs>
        <w:ind w:left="1440" w:hanging="360"/>
      </w:pPr>
      <w:rPr>
        <w:rFonts w:cs="Times New Roman"/>
      </w:rPr>
    </w:lvl>
    <w:lvl w:ilvl="2">
      <w:start w:val="1"/>
      <w:numFmt w:val="lowerLetter"/>
      <w:lvlText w:val="%3)"/>
      <w:lvlJc w:val="left"/>
      <w:pPr>
        <w:tabs>
          <w:tab w:val="num" w:pos="1800"/>
        </w:tabs>
        <w:ind w:left="1800" w:hanging="360"/>
      </w:p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Roman"/>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lowerLetter"/>
      <w:lvlText w:val="%8."/>
      <w:lvlJc w:val="left"/>
      <w:pPr>
        <w:tabs>
          <w:tab w:val="num" w:pos="3600"/>
        </w:tabs>
        <w:ind w:left="3600" w:hanging="360"/>
      </w:pPr>
      <w:rPr>
        <w:rFonts w:cs="Times New Roman"/>
      </w:rPr>
    </w:lvl>
    <w:lvl w:ilvl="8">
      <w:start w:val="1"/>
      <w:numFmt w:val="lowerRoman"/>
      <w:lvlText w:val="%9."/>
      <w:lvlJc w:val="left"/>
      <w:pPr>
        <w:tabs>
          <w:tab w:val="num" w:pos="3960"/>
        </w:tabs>
        <w:ind w:left="3960" w:hanging="360"/>
      </w:pPr>
      <w:rPr>
        <w:rFonts w:cs="Times New Roman"/>
      </w:rPr>
    </w:lvl>
  </w:abstractNum>
  <w:abstractNum w:abstractNumId="82" w15:restartNumberingAfterBreak="0">
    <w:nsid w:val="5E1B719B"/>
    <w:multiLevelType w:val="singleLevel"/>
    <w:tmpl w:val="8C922F60"/>
    <w:lvl w:ilvl="0">
      <w:start w:val="1"/>
      <w:numFmt w:val="lowerLetter"/>
      <w:pStyle w:val="ListNumber"/>
      <w:lvlText w:val="%1)"/>
      <w:lvlJc w:val="left"/>
      <w:pPr>
        <w:ind w:left="1080" w:hanging="360"/>
      </w:pPr>
    </w:lvl>
  </w:abstractNum>
  <w:abstractNum w:abstractNumId="83" w15:restartNumberingAfterBreak="0">
    <w:nsid w:val="60723559"/>
    <w:multiLevelType w:val="hybridMultilevel"/>
    <w:tmpl w:val="87E27D2E"/>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84" w15:restartNumberingAfterBreak="0">
    <w:nsid w:val="61136DD2"/>
    <w:multiLevelType w:val="hybridMultilevel"/>
    <w:tmpl w:val="D6120CE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625B0369"/>
    <w:multiLevelType w:val="hybridMultilevel"/>
    <w:tmpl w:val="702E20A6"/>
    <w:lvl w:ilvl="0" w:tplc="04090017">
      <w:start w:val="1"/>
      <w:numFmt w:val="lowerLetter"/>
      <w:pStyle w:val="DundurnHeading1"/>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6" w15:restartNumberingAfterBreak="0">
    <w:nsid w:val="629A00E2"/>
    <w:multiLevelType w:val="hybridMultilevel"/>
    <w:tmpl w:val="61845DCC"/>
    <w:lvl w:ilvl="0" w:tplc="10090017">
      <w:start w:val="1"/>
      <w:numFmt w:val="lowerLetter"/>
      <w:lvlText w:val="%1)"/>
      <w:lvlJc w:val="left"/>
      <w:pPr>
        <w:ind w:left="720" w:hanging="360"/>
      </w:pPr>
      <w:rPr>
        <w:rFonts w:hint="default"/>
        <w:i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62FA5584"/>
    <w:multiLevelType w:val="multilevel"/>
    <w:tmpl w:val="002E3D36"/>
    <w:lvl w:ilvl="0">
      <w:start w:val="1"/>
      <w:numFmt w:val="lowerLetter"/>
      <w:lvlText w:val="%1)"/>
      <w:lvlJc w:val="left"/>
      <w:pPr>
        <w:tabs>
          <w:tab w:val="num" w:pos="90"/>
        </w:tabs>
        <w:ind w:left="1170" w:hanging="360"/>
      </w:pPr>
    </w:lvl>
    <w:lvl w:ilvl="1">
      <w:start w:val="1"/>
      <w:numFmt w:val="lowerRoman"/>
      <w:lvlText w:val="%2."/>
      <w:lvlJc w:val="right"/>
      <w:pPr>
        <w:tabs>
          <w:tab w:val="num" w:pos="1530"/>
        </w:tabs>
        <w:ind w:left="1530" w:hanging="360"/>
      </w:pPr>
    </w:lvl>
    <w:lvl w:ilvl="2">
      <w:start w:val="1"/>
      <w:numFmt w:val="lowerLetter"/>
      <w:lvlText w:val="%3)"/>
      <w:lvlJc w:val="left"/>
      <w:pPr>
        <w:tabs>
          <w:tab w:val="num" w:pos="1890"/>
        </w:tabs>
        <w:ind w:left="1890" w:hanging="360"/>
      </w:pPr>
    </w:lvl>
    <w:lvl w:ilvl="3">
      <w:start w:val="1"/>
      <w:numFmt w:val="decimal"/>
      <w:lvlText w:val="(%4)"/>
      <w:lvlJc w:val="left"/>
      <w:pPr>
        <w:tabs>
          <w:tab w:val="num" w:pos="2250"/>
        </w:tabs>
        <w:ind w:left="2250" w:hanging="360"/>
      </w:pPr>
    </w:lvl>
    <w:lvl w:ilvl="4">
      <w:start w:val="1"/>
      <w:numFmt w:val="lowerLetter"/>
      <w:lvlText w:val="(%5)"/>
      <w:lvlJc w:val="left"/>
      <w:pPr>
        <w:tabs>
          <w:tab w:val="num" w:pos="2610"/>
        </w:tabs>
        <w:ind w:left="2610" w:hanging="360"/>
      </w:pPr>
    </w:lvl>
    <w:lvl w:ilvl="5">
      <w:start w:val="1"/>
      <w:numFmt w:val="lowerRoman"/>
      <w:lvlText w:val="(%6)"/>
      <w:lvlJc w:val="left"/>
      <w:pPr>
        <w:tabs>
          <w:tab w:val="num" w:pos="2970"/>
        </w:tabs>
        <w:ind w:left="2970" w:hanging="360"/>
      </w:pPr>
    </w:lvl>
    <w:lvl w:ilvl="6">
      <w:start w:val="1"/>
      <w:numFmt w:val="decimal"/>
      <w:lvlText w:val="%7."/>
      <w:lvlJc w:val="left"/>
      <w:pPr>
        <w:tabs>
          <w:tab w:val="num" w:pos="3330"/>
        </w:tabs>
        <w:ind w:left="3330" w:hanging="360"/>
      </w:pPr>
    </w:lvl>
    <w:lvl w:ilvl="7">
      <w:start w:val="1"/>
      <w:numFmt w:val="lowerLetter"/>
      <w:lvlText w:val="%8."/>
      <w:lvlJc w:val="left"/>
      <w:pPr>
        <w:tabs>
          <w:tab w:val="num" w:pos="3690"/>
        </w:tabs>
        <w:ind w:left="3690" w:hanging="360"/>
      </w:pPr>
    </w:lvl>
    <w:lvl w:ilvl="8">
      <w:start w:val="1"/>
      <w:numFmt w:val="lowerRoman"/>
      <w:lvlText w:val="%9."/>
      <w:lvlJc w:val="left"/>
      <w:pPr>
        <w:tabs>
          <w:tab w:val="num" w:pos="4050"/>
        </w:tabs>
        <w:ind w:left="4050" w:hanging="360"/>
      </w:pPr>
    </w:lvl>
  </w:abstractNum>
  <w:abstractNum w:abstractNumId="88" w15:restartNumberingAfterBreak="0">
    <w:nsid w:val="63AD37C7"/>
    <w:multiLevelType w:val="hybridMultilevel"/>
    <w:tmpl w:val="C874903A"/>
    <w:lvl w:ilvl="0" w:tplc="0EE6E0E6">
      <w:start w:val="1"/>
      <w:numFmt w:val="lowerLetter"/>
      <w:lvlText w:val="%1)"/>
      <w:lvlJc w:val="left"/>
      <w:pPr>
        <w:ind w:left="720" w:hanging="360"/>
      </w:pPr>
      <w:rPr>
        <w:rFonts w:cs="Times New Roman"/>
      </w:rPr>
    </w:lvl>
    <w:lvl w:ilvl="1" w:tplc="04090017">
      <w:start w:val="1"/>
      <w:numFmt w:val="bullet"/>
      <w:lvlText w:val="o"/>
      <w:lvlJc w:val="left"/>
      <w:pPr>
        <w:ind w:left="1440" w:hanging="360"/>
      </w:pPr>
      <w:rPr>
        <w:rFonts w:ascii="Courier New" w:hAnsi="Courier New" w:cs="Times New Roman"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cs="Times New Roman"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cs="Times New Roman" w:hint="default"/>
      </w:rPr>
    </w:lvl>
    <w:lvl w:ilvl="8" w:tplc="0409001B">
      <w:start w:val="1"/>
      <w:numFmt w:val="bullet"/>
      <w:lvlText w:val=""/>
      <w:lvlJc w:val="left"/>
      <w:pPr>
        <w:ind w:left="6480" w:hanging="360"/>
      </w:pPr>
      <w:rPr>
        <w:rFonts w:ascii="Wingdings" w:hAnsi="Wingdings" w:hint="default"/>
      </w:rPr>
    </w:lvl>
  </w:abstractNum>
  <w:abstractNum w:abstractNumId="89" w15:restartNumberingAfterBreak="0">
    <w:nsid w:val="64543B20"/>
    <w:multiLevelType w:val="hybridMultilevel"/>
    <w:tmpl w:val="F9166FDA"/>
    <w:lvl w:ilvl="0" w:tplc="04090017">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0" w15:restartNumberingAfterBreak="0">
    <w:nsid w:val="659A1049"/>
    <w:multiLevelType w:val="multilevel"/>
    <w:tmpl w:val="0409001D"/>
    <w:styleLink w:val="Style2"/>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decimal"/>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1" w15:restartNumberingAfterBreak="0">
    <w:nsid w:val="66B44A48"/>
    <w:multiLevelType w:val="hybridMultilevel"/>
    <w:tmpl w:val="8E12F2B4"/>
    <w:lvl w:ilvl="0" w:tplc="04090017">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2" w15:restartNumberingAfterBreak="0">
    <w:nsid w:val="67323E6F"/>
    <w:multiLevelType w:val="hybridMultilevel"/>
    <w:tmpl w:val="D1F4FB9C"/>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93" w15:restartNumberingAfterBreak="0">
    <w:nsid w:val="68EE47BE"/>
    <w:multiLevelType w:val="hybridMultilevel"/>
    <w:tmpl w:val="275C6A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4" w15:restartNumberingAfterBreak="0">
    <w:nsid w:val="693605CD"/>
    <w:multiLevelType w:val="hybridMultilevel"/>
    <w:tmpl w:val="D6703C80"/>
    <w:lvl w:ilvl="0" w:tplc="04090017">
      <w:start w:val="1"/>
      <w:numFmt w:val="lowerLetter"/>
      <w:lvlText w:val="%1)"/>
      <w:lvlJc w:val="left"/>
      <w:pPr>
        <w:ind w:left="720" w:hanging="360"/>
      </w:pPr>
      <w:rPr>
        <w:rFonts w:cs="Times New Roman"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5" w15:restartNumberingAfterBreak="0">
    <w:nsid w:val="6C780B48"/>
    <w:multiLevelType w:val="hybridMultilevel"/>
    <w:tmpl w:val="A378E2B6"/>
    <w:lvl w:ilvl="0" w:tplc="FFFFFFFF">
      <w:start w:val="1"/>
      <w:numFmt w:val="lowerLetter"/>
      <w:lvlText w:val="%1)"/>
      <w:lvlJc w:val="left"/>
      <w:pPr>
        <w:ind w:left="1440" w:hanging="360"/>
      </w:pPr>
      <w:rPr>
        <w:rFonts w:cs="Times New Roman"/>
      </w:rPr>
    </w:lvl>
    <w:lvl w:ilvl="1" w:tplc="FFFFFFFF">
      <w:start w:val="1"/>
      <w:numFmt w:val="lowerLetter"/>
      <w:lvlText w:val="%2."/>
      <w:lvlJc w:val="left"/>
      <w:pPr>
        <w:ind w:left="2160" w:hanging="360"/>
      </w:pPr>
      <w:rPr>
        <w:rFonts w:cs="Times New Roman"/>
      </w:rPr>
    </w:lvl>
    <w:lvl w:ilvl="2" w:tplc="FFFFFFFF">
      <w:start w:val="1"/>
      <w:numFmt w:val="lowerRoman"/>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96" w15:restartNumberingAfterBreak="0">
    <w:nsid w:val="6EBA2823"/>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7" w15:restartNumberingAfterBreak="0">
    <w:nsid w:val="717B4D91"/>
    <w:multiLevelType w:val="hybridMultilevel"/>
    <w:tmpl w:val="130C22DE"/>
    <w:lvl w:ilvl="0" w:tplc="10090017">
      <w:start w:val="1"/>
      <w:numFmt w:val="lowerLetter"/>
      <w:lvlText w:val="%1)"/>
      <w:lvlJc w:val="left"/>
      <w:pPr>
        <w:ind w:left="1080" w:hanging="360"/>
      </w:pPr>
      <w:rPr>
        <w:rFonts w:cs="Times New Roman"/>
      </w:rPr>
    </w:lvl>
    <w:lvl w:ilvl="1" w:tplc="0EE6E0E6">
      <w:start w:val="1"/>
      <w:numFmt w:val="lowerLetter"/>
      <w:lvlText w:val="%2)"/>
      <w:lvlJc w:val="left"/>
      <w:pPr>
        <w:tabs>
          <w:tab w:val="num" w:pos="1800"/>
        </w:tabs>
        <w:ind w:left="180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8" w15:restartNumberingAfterBreak="0">
    <w:nsid w:val="71D140B7"/>
    <w:multiLevelType w:val="hybridMultilevel"/>
    <w:tmpl w:val="EE2817E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9" w15:restartNumberingAfterBreak="0">
    <w:nsid w:val="736B1FF7"/>
    <w:multiLevelType w:val="hybridMultilevel"/>
    <w:tmpl w:val="5A40D646"/>
    <w:lvl w:ilvl="0" w:tplc="C742BFAA">
      <w:start w:val="1"/>
      <w:numFmt w:val="lowerLetter"/>
      <w:lvlText w:val="%1)"/>
      <w:lvlJc w:val="left"/>
      <w:pPr>
        <w:ind w:left="786" w:hanging="360"/>
      </w:pPr>
      <w:rPr>
        <w:rFonts w:cs="Times New Roman"/>
      </w:rPr>
    </w:lvl>
    <w:lvl w:ilvl="1" w:tplc="692060C4">
      <w:start w:val="1"/>
      <w:numFmt w:val="bullet"/>
      <w:lvlText w:val="o"/>
      <w:lvlJc w:val="left"/>
      <w:pPr>
        <w:ind w:left="1440" w:hanging="360"/>
      </w:pPr>
      <w:rPr>
        <w:rFonts w:ascii="Courier New" w:hAnsi="Courier New" w:cs="Times New Roman" w:hint="default"/>
      </w:rPr>
    </w:lvl>
    <w:lvl w:ilvl="2" w:tplc="9B0A58B8">
      <w:start w:val="1"/>
      <w:numFmt w:val="bullet"/>
      <w:lvlText w:val=""/>
      <w:lvlJc w:val="left"/>
      <w:pPr>
        <w:ind w:left="2160" w:hanging="360"/>
      </w:pPr>
      <w:rPr>
        <w:rFonts w:ascii="Wingdings" w:hAnsi="Wingdings" w:hint="default"/>
      </w:rPr>
    </w:lvl>
    <w:lvl w:ilvl="3" w:tplc="EA741EEA">
      <w:start w:val="1"/>
      <w:numFmt w:val="bullet"/>
      <w:lvlText w:val=""/>
      <w:lvlJc w:val="left"/>
      <w:pPr>
        <w:ind w:left="2880" w:hanging="360"/>
      </w:pPr>
      <w:rPr>
        <w:rFonts w:ascii="Symbol" w:hAnsi="Symbol" w:hint="default"/>
      </w:rPr>
    </w:lvl>
    <w:lvl w:ilvl="4" w:tplc="568CC1B2">
      <w:start w:val="1"/>
      <w:numFmt w:val="bullet"/>
      <w:lvlText w:val="o"/>
      <w:lvlJc w:val="left"/>
      <w:pPr>
        <w:ind w:left="3600" w:hanging="360"/>
      </w:pPr>
      <w:rPr>
        <w:rFonts w:ascii="Courier New" w:hAnsi="Courier New" w:cs="Times New Roman" w:hint="default"/>
      </w:rPr>
    </w:lvl>
    <w:lvl w:ilvl="5" w:tplc="3EDE1612">
      <w:start w:val="1"/>
      <w:numFmt w:val="bullet"/>
      <w:lvlText w:val=""/>
      <w:lvlJc w:val="left"/>
      <w:pPr>
        <w:ind w:left="4320" w:hanging="360"/>
      </w:pPr>
      <w:rPr>
        <w:rFonts w:ascii="Wingdings" w:hAnsi="Wingdings" w:hint="default"/>
      </w:rPr>
    </w:lvl>
    <w:lvl w:ilvl="6" w:tplc="21A4D3AC">
      <w:start w:val="1"/>
      <w:numFmt w:val="bullet"/>
      <w:lvlText w:val=""/>
      <w:lvlJc w:val="left"/>
      <w:pPr>
        <w:ind w:left="5040" w:hanging="360"/>
      </w:pPr>
      <w:rPr>
        <w:rFonts w:ascii="Symbol" w:hAnsi="Symbol" w:hint="default"/>
      </w:rPr>
    </w:lvl>
    <w:lvl w:ilvl="7" w:tplc="E516344A">
      <w:start w:val="1"/>
      <w:numFmt w:val="bullet"/>
      <w:lvlText w:val="o"/>
      <w:lvlJc w:val="left"/>
      <w:pPr>
        <w:ind w:left="5760" w:hanging="360"/>
      </w:pPr>
      <w:rPr>
        <w:rFonts w:ascii="Courier New" w:hAnsi="Courier New" w:cs="Times New Roman" w:hint="default"/>
      </w:rPr>
    </w:lvl>
    <w:lvl w:ilvl="8" w:tplc="7AC4242E">
      <w:start w:val="1"/>
      <w:numFmt w:val="bullet"/>
      <w:lvlText w:val=""/>
      <w:lvlJc w:val="left"/>
      <w:pPr>
        <w:ind w:left="6480" w:hanging="360"/>
      </w:pPr>
      <w:rPr>
        <w:rFonts w:ascii="Wingdings" w:hAnsi="Wingdings" w:hint="default"/>
      </w:rPr>
    </w:lvl>
  </w:abstractNum>
  <w:abstractNum w:abstractNumId="100" w15:restartNumberingAfterBreak="0">
    <w:nsid w:val="7772303C"/>
    <w:multiLevelType w:val="hybridMultilevel"/>
    <w:tmpl w:val="7BEEE58A"/>
    <w:lvl w:ilvl="0" w:tplc="8B6AE462">
      <w:start w:val="1"/>
      <w:numFmt w:val="bullet"/>
      <w:lvlText w:val="¨"/>
      <w:lvlJc w:val="left"/>
      <w:pPr>
        <w:ind w:left="720" w:hanging="360"/>
      </w:pPr>
      <w:rPr>
        <w:rFonts w:ascii="Wingdings" w:hAnsi="Wingdings" w:hint="default"/>
        <w:sz w:val="24"/>
        <w:szCs w:val="2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1" w15:restartNumberingAfterBreak="0">
    <w:nsid w:val="77B76EA3"/>
    <w:multiLevelType w:val="hybridMultilevel"/>
    <w:tmpl w:val="B2AC1AEE"/>
    <w:lvl w:ilvl="0" w:tplc="8A4E5A30">
      <w:start w:val="1"/>
      <w:numFmt w:val="lowerLetter"/>
      <w:lvlText w:val="%1)"/>
      <w:lvlJc w:val="left"/>
      <w:pPr>
        <w:ind w:left="720" w:hanging="360"/>
      </w:pPr>
      <w:rPr>
        <w:rFonts w:cs="Times New Roman"/>
      </w:rPr>
    </w:lvl>
    <w:lvl w:ilvl="1" w:tplc="4420F626">
      <w:start w:val="1"/>
      <w:numFmt w:val="bullet"/>
      <w:lvlText w:val="o"/>
      <w:lvlJc w:val="left"/>
      <w:pPr>
        <w:ind w:left="1440" w:hanging="360"/>
      </w:pPr>
      <w:rPr>
        <w:rFonts w:ascii="Courier New" w:hAnsi="Courier New" w:cs="Times New Roman" w:hint="default"/>
      </w:rPr>
    </w:lvl>
    <w:lvl w:ilvl="2" w:tplc="B0648E98">
      <w:start w:val="1"/>
      <w:numFmt w:val="bullet"/>
      <w:lvlText w:val=""/>
      <w:lvlJc w:val="left"/>
      <w:pPr>
        <w:ind w:left="2160" w:hanging="360"/>
      </w:pPr>
      <w:rPr>
        <w:rFonts w:ascii="Wingdings" w:hAnsi="Wingdings" w:hint="default"/>
      </w:rPr>
    </w:lvl>
    <w:lvl w:ilvl="3" w:tplc="F252E260">
      <w:start w:val="1"/>
      <w:numFmt w:val="bullet"/>
      <w:lvlText w:val=""/>
      <w:lvlJc w:val="left"/>
      <w:pPr>
        <w:ind w:left="2880" w:hanging="360"/>
      </w:pPr>
      <w:rPr>
        <w:rFonts w:ascii="Symbol" w:hAnsi="Symbol" w:hint="default"/>
      </w:rPr>
    </w:lvl>
    <w:lvl w:ilvl="4" w:tplc="F9E22032">
      <w:start w:val="1"/>
      <w:numFmt w:val="bullet"/>
      <w:lvlText w:val="o"/>
      <w:lvlJc w:val="left"/>
      <w:pPr>
        <w:ind w:left="3600" w:hanging="360"/>
      </w:pPr>
      <w:rPr>
        <w:rFonts w:ascii="Courier New" w:hAnsi="Courier New" w:cs="Times New Roman" w:hint="default"/>
      </w:rPr>
    </w:lvl>
    <w:lvl w:ilvl="5" w:tplc="942A9AD4">
      <w:start w:val="1"/>
      <w:numFmt w:val="bullet"/>
      <w:lvlText w:val=""/>
      <w:lvlJc w:val="left"/>
      <w:pPr>
        <w:ind w:left="4320" w:hanging="360"/>
      </w:pPr>
      <w:rPr>
        <w:rFonts w:ascii="Wingdings" w:hAnsi="Wingdings" w:hint="default"/>
      </w:rPr>
    </w:lvl>
    <w:lvl w:ilvl="6" w:tplc="62108032">
      <w:start w:val="1"/>
      <w:numFmt w:val="bullet"/>
      <w:lvlText w:val=""/>
      <w:lvlJc w:val="left"/>
      <w:pPr>
        <w:ind w:left="5040" w:hanging="360"/>
      </w:pPr>
      <w:rPr>
        <w:rFonts w:ascii="Symbol" w:hAnsi="Symbol" w:hint="default"/>
      </w:rPr>
    </w:lvl>
    <w:lvl w:ilvl="7" w:tplc="825A4A38">
      <w:start w:val="1"/>
      <w:numFmt w:val="bullet"/>
      <w:lvlText w:val="o"/>
      <w:lvlJc w:val="left"/>
      <w:pPr>
        <w:ind w:left="5760" w:hanging="360"/>
      </w:pPr>
      <w:rPr>
        <w:rFonts w:ascii="Courier New" w:hAnsi="Courier New" w:cs="Times New Roman" w:hint="default"/>
      </w:rPr>
    </w:lvl>
    <w:lvl w:ilvl="8" w:tplc="9E0CCAA6">
      <w:start w:val="1"/>
      <w:numFmt w:val="bullet"/>
      <w:lvlText w:val=""/>
      <w:lvlJc w:val="left"/>
      <w:pPr>
        <w:ind w:left="6480" w:hanging="360"/>
      </w:pPr>
      <w:rPr>
        <w:rFonts w:ascii="Wingdings" w:hAnsi="Wingdings" w:hint="default"/>
      </w:rPr>
    </w:lvl>
  </w:abstractNum>
  <w:abstractNum w:abstractNumId="102" w15:restartNumberingAfterBreak="0">
    <w:nsid w:val="79201531"/>
    <w:multiLevelType w:val="hybridMultilevel"/>
    <w:tmpl w:val="91FE5772"/>
    <w:lvl w:ilvl="0" w:tplc="04090017">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3" w15:restartNumberingAfterBreak="0">
    <w:nsid w:val="79B60610"/>
    <w:multiLevelType w:val="hybridMultilevel"/>
    <w:tmpl w:val="827427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4" w15:restartNumberingAfterBreak="0">
    <w:nsid w:val="79D23E69"/>
    <w:multiLevelType w:val="hybridMultilevel"/>
    <w:tmpl w:val="00A28D5A"/>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5" w15:restartNumberingAfterBreak="0">
    <w:nsid w:val="79D65479"/>
    <w:multiLevelType w:val="hybridMultilevel"/>
    <w:tmpl w:val="DE6422FC"/>
    <w:lvl w:ilvl="0" w:tplc="10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7B827A75"/>
    <w:multiLevelType w:val="hybridMultilevel"/>
    <w:tmpl w:val="2DFECFC4"/>
    <w:lvl w:ilvl="0" w:tplc="23C4A1DE">
      <w:start w:val="1"/>
      <w:numFmt w:val="lowerLetter"/>
      <w:lvlText w:val="%1)"/>
      <w:lvlJc w:val="left"/>
      <w:pPr>
        <w:ind w:left="720" w:hanging="360"/>
      </w:pPr>
      <w:rPr>
        <w:rFonts w:cs="Times New Roman"/>
        <w:sz w:val="20"/>
        <w:szCs w:val="20"/>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7C163B43"/>
    <w:multiLevelType w:val="hybridMultilevel"/>
    <w:tmpl w:val="626EA196"/>
    <w:lvl w:ilvl="0" w:tplc="10090017">
      <w:start w:val="1"/>
      <w:numFmt w:val="lowerLetter"/>
      <w:lvlText w:val="%1)"/>
      <w:lvlJc w:val="left"/>
      <w:pPr>
        <w:ind w:left="2520" w:hanging="360"/>
      </w:pPr>
    </w:lvl>
    <w:lvl w:ilvl="1" w:tplc="04090003">
      <w:start w:val="1"/>
      <w:numFmt w:val="lowerLetter"/>
      <w:lvlText w:val="%2."/>
      <w:lvlJc w:val="left"/>
      <w:pPr>
        <w:ind w:left="3240" w:hanging="360"/>
      </w:pPr>
      <w:rPr>
        <w:rFonts w:cs="Times New Roman"/>
      </w:rPr>
    </w:lvl>
    <w:lvl w:ilvl="2" w:tplc="04090005">
      <w:start w:val="1"/>
      <w:numFmt w:val="lowerRoman"/>
      <w:lvlText w:val="%3."/>
      <w:lvlJc w:val="right"/>
      <w:pPr>
        <w:ind w:left="3960" w:hanging="180"/>
      </w:pPr>
      <w:rPr>
        <w:rFonts w:cs="Times New Roman"/>
      </w:rPr>
    </w:lvl>
    <w:lvl w:ilvl="3" w:tplc="04090001">
      <w:start w:val="1"/>
      <w:numFmt w:val="decimal"/>
      <w:lvlText w:val="%4."/>
      <w:lvlJc w:val="left"/>
      <w:pPr>
        <w:ind w:left="4680" w:hanging="360"/>
      </w:pPr>
      <w:rPr>
        <w:rFonts w:cs="Times New Roman"/>
      </w:rPr>
    </w:lvl>
    <w:lvl w:ilvl="4" w:tplc="04090003">
      <w:start w:val="1"/>
      <w:numFmt w:val="lowerLetter"/>
      <w:lvlText w:val="%5."/>
      <w:lvlJc w:val="left"/>
      <w:pPr>
        <w:ind w:left="5400" w:hanging="360"/>
      </w:pPr>
      <w:rPr>
        <w:rFonts w:cs="Times New Roman"/>
      </w:rPr>
    </w:lvl>
    <w:lvl w:ilvl="5" w:tplc="04090005">
      <w:start w:val="1"/>
      <w:numFmt w:val="lowerRoman"/>
      <w:lvlText w:val="%6."/>
      <w:lvlJc w:val="right"/>
      <w:pPr>
        <w:ind w:left="6120" w:hanging="180"/>
      </w:pPr>
      <w:rPr>
        <w:rFonts w:cs="Times New Roman"/>
      </w:rPr>
    </w:lvl>
    <w:lvl w:ilvl="6" w:tplc="04090001">
      <w:start w:val="1"/>
      <w:numFmt w:val="decimal"/>
      <w:lvlText w:val="%7."/>
      <w:lvlJc w:val="left"/>
      <w:pPr>
        <w:ind w:left="6840" w:hanging="360"/>
      </w:pPr>
      <w:rPr>
        <w:rFonts w:cs="Times New Roman"/>
      </w:rPr>
    </w:lvl>
    <w:lvl w:ilvl="7" w:tplc="04090003">
      <w:start w:val="1"/>
      <w:numFmt w:val="lowerLetter"/>
      <w:lvlText w:val="%8."/>
      <w:lvlJc w:val="left"/>
      <w:pPr>
        <w:ind w:left="7560" w:hanging="360"/>
      </w:pPr>
      <w:rPr>
        <w:rFonts w:cs="Times New Roman"/>
      </w:rPr>
    </w:lvl>
    <w:lvl w:ilvl="8" w:tplc="04090005">
      <w:start w:val="1"/>
      <w:numFmt w:val="lowerRoman"/>
      <w:lvlText w:val="%9."/>
      <w:lvlJc w:val="right"/>
      <w:pPr>
        <w:ind w:left="8280" w:hanging="180"/>
      </w:pPr>
      <w:rPr>
        <w:rFonts w:cs="Times New Roman"/>
      </w:rPr>
    </w:lvl>
  </w:abstractNum>
  <w:abstractNum w:abstractNumId="108" w15:restartNumberingAfterBreak="0">
    <w:nsid w:val="7C355DFA"/>
    <w:multiLevelType w:val="hybridMultilevel"/>
    <w:tmpl w:val="382432A4"/>
    <w:lvl w:ilvl="0" w:tplc="0EE6E0E6">
      <w:start w:val="1"/>
      <w:numFmt w:val="lowerLetter"/>
      <w:lvlText w:val="%1)"/>
      <w:lvlJc w:val="left"/>
      <w:pPr>
        <w:ind w:left="4140" w:hanging="360"/>
      </w:pPr>
      <w:rPr>
        <w:rFonts w:cs="Times New Roman"/>
      </w:rPr>
    </w:lvl>
    <w:lvl w:ilvl="1" w:tplc="10090019" w:tentative="1">
      <w:start w:val="1"/>
      <w:numFmt w:val="lowerLetter"/>
      <w:lvlText w:val="%2."/>
      <w:lvlJc w:val="left"/>
      <w:pPr>
        <w:ind w:left="4860" w:hanging="360"/>
      </w:pPr>
    </w:lvl>
    <w:lvl w:ilvl="2" w:tplc="1009001B" w:tentative="1">
      <w:start w:val="1"/>
      <w:numFmt w:val="lowerRoman"/>
      <w:lvlText w:val="%3."/>
      <w:lvlJc w:val="right"/>
      <w:pPr>
        <w:ind w:left="5580" w:hanging="180"/>
      </w:pPr>
    </w:lvl>
    <w:lvl w:ilvl="3" w:tplc="1009000F" w:tentative="1">
      <w:start w:val="1"/>
      <w:numFmt w:val="decimal"/>
      <w:lvlText w:val="%4."/>
      <w:lvlJc w:val="left"/>
      <w:pPr>
        <w:ind w:left="6300" w:hanging="360"/>
      </w:pPr>
    </w:lvl>
    <w:lvl w:ilvl="4" w:tplc="10090019" w:tentative="1">
      <w:start w:val="1"/>
      <w:numFmt w:val="lowerLetter"/>
      <w:lvlText w:val="%5."/>
      <w:lvlJc w:val="left"/>
      <w:pPr>
        <w:ind w:left="7020" w:hanging="360"/>
      </w:pPr>
    </w:lvl>
    <w:lvl w:ilvl="5" w:tplc="1009001B" w:tentative="1">
      <w:start w:val="1"/>
      <w:numFmt w:val="lowerRoman"/>
      <w:lvlText w:val="%6."/>
      <w:lvlJc w:val="right"/>
      <w:pPr>
        <w:ind w:left="7740" w:hanging="180"/>
      </w:pPr>
    </w:lvl>
    <w:lvl w:ilvl="6" w:tplc="1009000F" w:tentative="1">
      <w:start w:val="1"/>
      <w:numFmt w:val="decimal"/>
      <w:lvlText w:val="%7."/>
      <w:lvlJc w:val="left"/>
      <w:pPr>
        <w:ind w:left="8460" w:hanging="360"/>
      </w:pPr>
    </w:lvl>
    <w:lvl w:ilvl="7" w:tplc="10090019" w:tentative="1">
      <w:start w:val="1"/>
      <w:numFmt w:val="lowerLetter"/>
      <w:lvlText w:val="%8."/>
      <w:lvlJc w:val="left"/>
      <w:pPr>
        <w:ind w:left="9180" w:hanging="360"/>
      </w:pPr>
    </w:lvl>
    <w:lvl w:ilvl="8" w:tplc="1009001B" w:tentative="1">
      <w:start w:val="1"/>
      <w:numFmt w:val="lowerRoman"/>
      <w:lvlText w:val="%9."/>
      <w:lvlJc w:val="right"/>
      <w:pPr>
        <w:ind w:left="9900" w:hanging="180"/>
      </w:pPr>
    </w:lvl>
  </w:abstractNum>
  <w:abstractNum w:abstractNumId="109" w15:restartNumberingAfterBreak="0">
    <w:nsid w:val="7D0D3247"/>
    <w:multiLevelType w:val="multilevel"/>
    <w:tmpl w:val="2A3245B2"/>
    <w:lvl w:ilvl="0">
      <w:start w:val="1"/>
      <w:numFmt w:val="decimal"/>
      <w:lvlText w:val="%1"/>
      <w:lvlJc w:val="left"/>
      <w:pPr>
        <w:ind w:left="432" w:hanging="432"/>
      </w:pPr>
    </w:lvl>
    <w:lvl w:ilvl="1">
      <w:start w:val="1"/>
      <w:numFmt w:val="decimal"/>
      <w:lvlText w:val="%1.%2"/>
      <w:lvlJc w:val="left"/>
      <w:pPr>
        <w:ind w:left="1476" w:hanging="576"/>
      </w:pPr>
      <w:rPr>
        <w:b/>
        <w:i w:val="0"/>
        <w:color w:val="0070C0"/>
      </w:rPr>
    </w:lvl>
    <w:lvl w:ilvl="2">
      <w:start w:val="1"/>
      <w:numFmt w:val="decimal"/>
      <w:lvlText w:val="%1.%2.%3"/>
      <w:lvlJc w:val="left"/>
      <w:pPr>
        <w:ind w:left="2520" w:hanging="720"/>
      </w:pPr>
      <w:rPr>
        <w:b w:val="0"/>
        <w:i w:val="0"/>
        <w:color w:val="auto"/>
      </w:rPr>
    </w:lvl>
    <w:lvl w:ilvl="3">
      <w:start w:val="1"/>
      <w:numFmt w:val="lowerLetter"/>
      <w:lvlText w:val="%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0" w15:restartNumberingAfterBreak="0">
    <w:nsid w:val="7D0F04E2"/>
    <w:multiLevelType w:val="hybridMultilevel"/>
    <w:tmpl w:val="B2AC1AEE"/>
    <w:lvl w:ilvl="0" w:tplc="8A4E5A30">
      <w:start w:val="1"/>
      <w:numFmt w:val="lowerLetter"/>
      <w:lvlText w:val="%1)"/>
      <w:lvlJc w:val="left"/>
      <w:pPr>
        <w:ind w:left="720" w:hanging="360"/>
      </w:pPr>
      <w:rPr>
        <w:rFonts w:cs="Times New Roman"/>
      </w:rPr>
    </w:lvl>
    <w:lvl w:ilvl="1" w:tplc="4420F626">
      <w:start w:val="1"/>
      <w:numFmt w:val="bullet"/>
      <w:lvlText w:val="o"/>
      <w:lvlJc w:val="left"/>
      <w:pPr>
        <w:ind w:left="1440" w:hanging="360"/>
      </w:pPr>
      <w:rPr>
        <w:rFonts w:ascii="Courier New" w:hAnsi="Courier New" w:cs="Times New Roman" w:hint="default"/>
      </w:rPr>
    </w:lvl>
    <w:lvl w:ilvl="2" w:tplc="B0648E98">
      <w:start w:val="1"/>
      <w:numFmt w:val="bullet"/>
      <w:lvlText w:val=""/>
      <w:lvlJc w:val="left"/>
      <w:pPr>
        <w:ind w:left="2160" w:hanging="360"/>
      </w:pPr>
      <w:rPr>
        <w:rFonts w:ascii="Wingdings" w:hAnsi="Wingdings" w:hint="default"/>
      </w:rPr>
    </w:lvl>
    <w:lvl w:ilvl="3" w:tplc="F252E260">
      <w:start w:val="1"/>
      <w:numFmt w:val="bullet"/>
      <w:lvlText w:val=""/>
      <w:lvlJc w:val="left"/>
      <w:pPr>
        <w:ind w:left="2880" w:hanging="360"/>
      </w:pPr>
      <w:rPr>
        <w:rFonts w:ascii="Symbol" w:hAnsi="Symbol" w:hint="default"/>
      </w:rPr>
    </w:lvl>
    <w:lvl w:ilvl="4" w:tplc="F9E22032">
      <w:start w:val="1"/>
      <w:numFmt w:val="bullet"/>
      <w:lvlText w:val="o"/>
      <w:lvlJc w:val="left"/>
      <w:pPr>
        <w:ind w:left="3600" w:hanging="360"/>
      </w:pPr>
      <w:rPr>
        <w:rFonts w:ascii="Courier New" w:hAnsi="Courier New" w:cs="Times New Roman" w:hint="default"/>
      </w:rPr>
    </w:lvl>
    <w:lvl w:ilvl="5" w:tplc="942A9AD4">
      <w:start w:val="1"/>
      <w:numFmt w:val="bullet"/>
      <w:lvlText w:val=""/>
      <w:lvlJc w:val="left"/>
      <w:pPr>
        <w:ind w:left="4320" w:hanging="360"/>
      </w:pPr>
      <w:rPr>
        <w:rFonts w:ascii="Wingdings" w:hAnsi="Wingdings" w:hint="default"/>
      </w:rPr>
    </w:lvl>
    <w:lvl w:ilvl="6" w:tplc="62108032">
      <w:start w:val="1"/>
      <w:numFmt w:val="bullet"/>
      <w:lvlText w:val=""/>
      <w:lvlJc w:val="left"/>
      <w:pPr>
        <w:ind w:left="5040" w:hanging="360"/>
      </w:pPr>
      <w:rPr>
        <w:rFonts w:ascii="Symbol" w:hAnsi="Symbol" w:hint="default"/>
      </w:rPr>
    </w:lvl>
    <w:lvl w:ilvl="7" w:tplc="825A4A38">
      <w:start w:val="1"/>
      <w:numFmt w:val="bullet"/>
      <w:lvlText w:val="o"/>
      <w:lvlJc w:val="left"/>
      <w:pPr>
        <w:ind w:left="5760" w:hanging="360"/>
      </w:pPr>
      <w:rPr>
        <w:rFonts w:ascii="Courier New" w:hAnsi="Courier New" w:cs="Times New Roman" w:hint="default"/>
      </w:rPr>
    </w:lvl>
    <w:lvl w:ilvl="8" w:tplc="9E0CCAA6">
      <w:start w:val="1"/>
      <w:numFmt w:val="bullet"/>
      <w:lvlText w:val=""/>
      <w:lvlJc w:val="left"/>
      <w:pPr>
        <w:ind w:left="6480" w:hanging="360"/>
      </w:pPr>
      <w:rPr>
        <w:rFonts w:ascii="Wingdings" w:hAnsi="Wingdings" w:hint="default"/>
      </w:rPr>
    </w:lvl>
  </w:abstractNum>
  <w:abstractNum w:abstractNumId="111" w15:restartNumberingAfterBreak="0">
    <w:nsid w:val="7DE631C5"/>
    <w:multiLevelType w:val="multilevel"/>
    <w:tmpl w:val="302088EC"/>
    <w:lvl w:ilvl="0">
      <w:start w:val="1"/>
      <w:numFmt w:val="lowerLetter"/>
      <w:lvlText w:val="%1)"/>
      <w:lvlJc w:val="left"/>
      <w:pPr>
        <w:tabs>
          <w:tab w:val="num" w:pos="0"/>
        </w:tabs>
        <w:ind w:left="1080" w:hanging="360"/>
      </w:pPr>
      <w:rPr>
        <w:rFonts w:cs="Times New Roman"/>
      </w:rPr>
    </w:lvl>
    <w:lvl w:ilvl="1">
      <w:start w:val="1"/>
      <w:numFmt w:val="lowerRoman"/>
      <w:lvlText w:val="%2."/>
      <w:lvlJc w:val="right"/>
      <w:pPr>
        <w:tabs>
          <w:tab w:val="num" w:pos="1440"/>
        </w:tabs>
        <w:ind w:left="1440" w:hanging="360"/>
      </w:pPr>
      <w:rPr>
        <w:rFonts w:cs="Times New Roman"/>
      </w:rPr>
    </w:lvl>
    <w:lvl w:ilvl="2">
      <w:start w:val="1"/>
      <w:numFmt w:val="lowerLetter"/>
      <w:lvlText w:val="%3)"/>
      <w:lvlJc w:val="left"/>
      <w:pPr>
        <w:tabs>
          <w:tab w:val="num" w:pos="1800"/>
        </w:tabs>
        <w:ind w:left="1800" w:hanging="360"/>
      </w:pPr>
    </w:lvl>
    <w:lvl w:ilvl="3">
      <w:start w:val="1"/>
      <w:numFmt w:val="decimal"/>
      <w:lvlText w:val="(%4)"/>
      <w:lvlJc w:val="left"/>
      <w:pPr>
        <w:tabs>
          <w:tab w:val="num" w:pos="2160"/>
        </w:tabs>
        <w:ind w:left="216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Roman"/>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lowerLetter"/>
      <w:lvlText w:val="%8."/>
      <w:lvlJc w:val="left"/>
      <w:pPr>
        <w:tabs>
          <w:tab w:val="num" w:pos="3600"/>
        </w:tabs>
        <w:ind w:left="3600" w:hanging="360"/>
      </w:pPr>
      <w:rPr>
        <w:rFonts w:cs="Times New Roman"/>
      </w:rPr>
    </w:lvl>
    <w:lvl w:ilvl="8">
      <w:start w:val="1"/>
      <w:numFmt w:val="lowerRoman"/>
      <w:lvlText w:val="%9."/>
      <w:lvlJc w:val="left"/>
      <w:pPr>
        <w:tabs>
          <w:tab w:val="num" w:pos="3960"/>
        </w:tabs>
        <w:ind w:left="3960" w:hanging="360"/>
      </w:pPr>
      <w:rPr>
        <w:rFonts w:cs="Times New Roman"/>
      </w:rPr>
    </w:lvl>
  </w:abstractNum>
  <w:abstractNum w:abstractNumId="112" w15:restartNumberingAfterBreak="0">
    <w:nsid w:val="7DEC1E52"/>
    <w:multiLevelType w:val="hybridMultilevel"/>
    <w:tmpl w:val="E1CE508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3" w15:restartNumberingAfterBreak="0">
    <w:nsid w:val="7DFA24FB"/>
    <w:multiLevelType w:val="hybridMultilevel"/>
    <w:tmpl w:val="B0AA1038"/>
    <w:lvl w:ilvl="0" w:tplc="10090017">
      <w:start w:val="1"/>
      <w:numFmt w:val="lowerLetter"/>
      <w:lvlText w:val="%1)"/>
      <w:lvlJc w:val="left"/>
      <w:pPr>
        <w:ind w:left="1267" w:hanging="360"/>
      </w:pPr>
    </w:lvl>
    <w:lvl w:ilvl="1" w:tplc="10090019" w:tentative="1">
      <w:start w:val="1"/>
      <w:numFmt w:val="lowerLetter"/>
      <w:lvlText w:val="%2."/>
      <w:lvlJc w:val="left"/>
      <w:pPr>
        <w:ind w:left="1987" w:hanging="360"/>
      </w:pPr>
    </w:lvl>
    <w:lvl w:ilvl="2" w:tplc="1009001B" w:tentative="1">
      <w:start w:val="1"/>
      <w:numFmt w:val="lowerRoman"/>
      <w:lvlText w:val="%3."/>
      <w:lvlJc w:val="right"/>
      <w:pPr>
        <w:ind w:left="2707" w:hanging="180"/>
      </w:pPr>
    </w:lvl>
    <w:lvl w:ilvl="3" w:tplc="1009000F" w:tentative="1">
      <w:start w:val="1"/>
      <w:numFmt w:val="decimal"/>
      <w:lvlText w:val="%4."/>
      <w:lvlJc w:val="left"/>
      <w:pPr>
        <w:ind w:left="3427" w:hanging="360"/>
      </w:pPr>
    </w:lvl>
    <w:lvl w:ilvl="4" w:tplc="10090019" w:tentative="1">
      <w:start w:val="1"/>
      <w:numFmt w:val="lowerLetter"/>
      <w:lvlText w:val="%5."/>
      <w:lvlJc w:val="left"/>
      <w:pPr>
        <w:ind w:left="4147" w:hanging="360"/>
      </w:pPr>
    </w:lvl>
    <w:lvl w:ilvl="5" w:tplc="1009001B" w:tentative="1">
      <w:start w:val="1"/>
      <w:numFmt w:val="lowerRoman"/>
      <w:lvlText w:val="%6."/>
      <w:lvlJc w:val="right"/>
      <w:pPr>
        <w:ind w:left="4867" w:hanging="180"/>
      </w:pPr>
    </w:lvl>
    <w:lvl w:ilvl="6" w:tplc="1009000F" w:tentative="1">
      <w:start w:val="1"/>
      <w:numFmt w:val="decimal"/>
      <w:lvlText w:val="%7."/>
      <w:lvlJc w:val="left"/>
      <w:pPr>
        <w:ind w:left="5587" w:hanging="360"/>
      </w:pPr>
    </w:lvl>
    <w:lvl w:ilvl="7" w:tplc="10090019" w:tentative="1">
      <w:start w:val="1"/>
      <w:numFmt w:val="lowerLetter"/>
      <w:lvlText w:val="%8."/>
      <w:lvlJc w:val="left"/>
      <w:pPr>
        <w:ind w:left="6307" w:hanging="360"/>
      </w:pPr>
    </w:lvl>
    <w:lvl w:ilvl="8" w:tplc="1009001B" w:tentative="1">
      <w:start w:val="1"/>
      <w:numFmt w:val="lowerRoman"/>
      <w:lvlText w:val="%9."/>
      <w:lvlJc w:val="right"/>
      <w:pPr>
        <w:ind w:left="7027" w:hanging="180"/>
      </w:pPr>
    </w:lvl>
  </w:abstractNum>
  <w:abstractNum w:abstractNumId="114" w15:restartNumberingAfterBreak="0">
    <w:nsid w:val="7F8E4B93"/>
    <w:multiLevelType w:val="multilevel"/>
    <w:tmpl w:val="3F98116A"/>
    <w:lvl w:ilvl="0">
      <w:start w:val="1"/>
      <w:numFmt w:val="lowerLetter"/>
      <w:lvlText w:val="%1)"/>
      <w:lvlJc w:val="left"/>
      <w:pPr>
        <w:tabs>
          <w:tab w:val="num" w:pos="0"/>
        </w:tabs>
        <w:ind w:left="1080" w:hanging="360"/>
      </w:pPr>
    </w:lvl>
    <w:lvl w:ilvl="1">
      <w:start w:val="1"/>
      <w:numFmt w:val="lowerRoman"/>
      <w:lvlText w:val="%2."/>
      <w:lvlJc w:val="right"/>
      <w:pPr>
        <w:tabs>
          <w:tab w:val="num" w:pos="1440"/>
        </w:tabs>
        <w:ind w:left="1440" w:hanging="360"/>
      </w:pPr>
    </w:lvl>
    <w:lvl w:ilvl="2">
      <w:start w:val="1"/>
      <w:numFmt w:val="lowerRoman"/>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num w:numId="1">
    <w:abstractNumId w:val="49"/>
  </w:num>
  <w:num w:numId="2">
    <w:abstractNumId w:val="7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5"/>
  </w:num>
  <w:num w:numId="5">
    <w:abstractNumId w:val="61"/>
  </w:num>
  <w:num w:numId="6">
    <w:abstractNumId w:val="91"/>
  </w:num>
  <w:num w:numId="7">
    <w:abstractNumId w:val="15"/>
  </w:num>
  <w:num w:numId="8">
    <w:abstractNumId w:val="66"/>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5"/>
    <w:lvlOverride w:ilvl="0">
      <w:startOverride w:val="1"/>
    </w:lvlOverride>
    <w:lvlOverride w:ilvl="1"/>
    <w:lvlOverride w:ilvl="2"/>
    <w:lvlOverride w:ilvl="3"/>
    <w:lvlOverride w:ilvl="4"/>
    <w:lvlOverride w:ilvl="5"/>
    <w:lvlOverride w:ilvl="6"/>
    <w:lvlOverride w:ilvl="7"/>
    <w:lvlOverride w:ilvl="8"/>
  </w:num>
  <w:num w:numId="20">
    <w:abstractNumId w:val="55"/>
  </w:num>
  <w:num w:numId="21">
    <w:abstractNumId w:val="110"/>
  </w:num>
  <w:num w:numId="2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6"/>
    <w:lvlOverride w:ilvl="0">
      <w:startOverride w:val="1"/>
    </w:lvlOverride>
    <w:lvlOverride w:ilvl="1"/>
    <w:lvlOverride w:ilvl="2"/>
    <w:lvlOverride w:ilvl="3"/>
    <w:lvlOverride w:ilvl="4"/>
    <w:lvlOverride w:ilvl="5"/>
    <w:lvlOverride w:ilvl="6"/>
    <w:lvlOverride w:ilvl="7"/>
    <w:lvlOverride w:ilvl="8"/>
  </w:num>
  <w:num w:numId="26">
    <w:abstractNumId w:val="89"/>
  </w:num>
  <w:num w:numId="27">
    <w:abstractNumId w:val="62"/>
    <w:lvlOverride w:ilvl="0">
      <w:startOverride w:val="1"/>
    </w:lvlOverride>
    <w:lvlOverride w:ilvl="1"/>
    <w:lvlOverride w:ilvl="2"/>
    <w:lvlOverride w:ilvl="3"/>
    <w:lvlOverride w:ilvl="4"/>
    <w:lvlOverride w:ilvl="5"/>
    <w:lvlOverride w:ilvl="6"/>
    <w:lvlOverride w:ilvl="7"/>
    <w:lvlOverride w:ilvl="8"/>
  </w:num>
  <w:num w:numId="28">
    <w:abstractNumId w:val="99"/>
  </w:num>
  <w:num w:numId="29">
    <w:abstractNumId w:val="39"/>
  </w:num>
  <w:num w:numId="30">
    <w:abstractNumId w:val="50"/>
    <w:lvlOverride w:ilvl="0">
      <w:startOverride w:val="1"/>
    </w:lvlOverride>
    <w:lvlOverride w:ilvl="1"/>
    <w:lvlOverride w:ilvl="2"/>
    <w:lvlOverride w:ilvl="3"/>
    <w:lvlOverride w:ilvl="4"/>
    <w:lvlOverride w:ilvl="5"/>
    <w:lvlOverride w:ilvl="6"/>
    <w:lvlOverride w:ilvl="7"/>
    <w:lvlOverride w:ilvl="8"/>
  </w:num>
  <w:num w:numId="3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5"/>
    <w:lvlOverride w:ilvl="0">
      <w:startOverride w:val="1"/>
    </w:lvlOverride>
    <w:lvlOverride w:ilvl="1"/>
    <w:lvlOverride w:ilvl="2"/>
    <w:lvlOverride w:ilvl="3"/>
    <w:lvlOverride w:ilvl="4"/>
    <w:lvlOverride w:ilvl="5"/>
    <w:lvlOverride w:ilvl="6"/>
    <w:lvlOverride w:ilvl="7"/>
    <w:lvlOverride w:ilvl="8"/>
  </w:num>
  <w:num w:numId="33">
    <w:abstractNumId w:val="88"/>
    <w:lvlOverride w:ilvl="0">
      <w:startOverride w:val="1"/>
    </w:lvlOverride>
    <w:lvlOverride w:ilvl="1"/>
    <w:lvlOverride w:ilvl="2"/>
    <w:lvlOverride w:ilvl="3"/>
    <w:lvlOverride w:ilvl="4"/>
    <w:lvlOverride w:ilvl="5"/>
    <w:lvlOverride w:ilvl="6"/>
    <w:lvlOverride w:ilvl="7"/>
    <w:lvlOverride w:ilvl="8"/>
  </w:num>
  <w:num w:numId="3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0"/>
  </w:num>
  <w:num w:numId="37">
    <w:abstractNumId w:val="96"/>
  </w:num>
  <w:num w:numId="38">
    <w:abstractNumId w:val="0"/>
  </w:num>
  <w:num w:numId="39">
    <w:abstractNumId w:val="104"/>
  </w:num>
  <w:num w:numId="40">
    <w:abstractNumId w:val="77"/>
  </w:num>
  <w:num w:numId="41">
    <w:abstractNumId w:val="41"/>
  </w:num>
  <w:num w:numId="42">
    <w:abstractNumId w:val="1"/>
  </w:num>
  <w:num w:numId="43">
    <w:abstractNumId w:val="101"/>
  </w:num>
  <w:num w:numId="44">
    <w:abstractNumId w:val="44"/>
  </w:num>
  <w:num w:numId="45">
    <w:abstractNumId w:val="112"/>
  </w:num>
  <w:num w:numId="46">
    <w:abstractNumId w:val="31"/>
  </w:num>
  <w:num w:numId="47">
    <w:abstractNumId w:val="22"/>
  </w:num>
  <w:num w:numId="48">
    <w:abstractNumId w:val="102"/>
  </w:num>
  <w:num w:numId="49">
    <w:abstractNumId w:val="95"/>
  </w:num>
  <w:num w:numId="50">
    <w:abstractNumId w:val="43"/>
  </w:num>
  <w:num w:numId="51">
    <w:abstractNumId w:val="52"/>
  </w:num>
  <w:num w:numId="52">
    <w:abstractNumId w:val="94"/>
  </w:num>
  <w:num w:numId="53">
    <w:abstractNumId w:val="10"/>
  </w:num>
  <w:num w:numId="54">
    <w:abstractNumId w:val="6"/>
  </w:num>
  <w:num w:numId="55">
    <w:abstractNumId w:val="82"/>
  </w:num>
  <w:num w:numId="56">
    <w:abstractNumId w:val="69"/>
  </w:num>
  <w:num w:numId="57">
    <w:abstractNumId w:val="114"/>
  </w:num>
  <w:num w:numId="58">
    <w:abstractNumId w:val="12"/>
  </w:num>
  <w:num w:numId="59">
    <w:abstractNumId w:val="42"/>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num>
  <w:num w:numId="62">
    <w:abstractNumId w:val="9"/>
  </w:num>
  <w:num w:numId="63">
    <w:abstractNumId w:val="97"/>
  </w:num>
  <w:num w:numId="64">
    <w:abstractNumId w:val="107"/>
  </w:num>
  <w:num w:numId="65">
    <w:abstractNumId w:val="93"/>
  </w:num>
  <w:num w:numId="66">
    <w:abstractNumId w:val="19"/>
  </w:num>
  <w:num w:numId="67">
    <w:abstractNumId w:val="92"/>
  </w:num>
  <w:num w:numId="68">
    <w:abstractNumId w:val="13"/>
  </w:num>
  <w:num w:numId="69">
    <w:abstractNumId w:val="4"/>
  </w:num>
  <w:num w:numId="70">
    <w:abstractNumId w:val="20"/>
  </w:num>
  <w:num w:numId="71">
    <w:abstractNumId w:val="71"/>
  </w:num>
  <w:num w:numId="72">
    <w:abstractNumId w:val="40"/>
  </w:num>
  <w:num w:numId="73">
    <w:abstractNumId w:val="78"/>
  </w:num>
  <w:num w:numId="74">
    <w:abstractNumId w:val="29"/>
  </w:num>
  <w:num w:numId="75">
    <w:abstractNumId w:val="72"/>
  </w:num>
  <w:num w:numId="76">
    <w:abstractNumId w:val="83"/>
  </w:num>
  <w:num w:numId="77">
    <w:abstractNumId w:val="60"/>
  </w:num>
  <w:num w:numId="78">
    <w:abstractNumId w:val="113"/>
  </w:num>
  <w:num w:numId="79">
    <w:abstractNumId w:val="48"/>
  </w:num>
  <w:num w:numId="80">
    <w:abstractNumId w:val="75"/>
  </w:num>
  <w:num w:numId="81">
    <w:abstractNumId w:val="108"/>
  </w:num>
  <w:num w:numId="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
  </w:num>
  <w:num w:numId="96">
    <w:abstractNumId w:val="3"/>
  </w:num>
  <w:num w:numId="97">
    <w:abstractNumId w:val="74"/>
  </w:num>
  <w:num w:numId="98">
    <w:abstractNumId w:val="56"/>
  </w:num>
  <w:num w:numId="99">
    <w:abstractNumId w:val="16"/>
  </w:num>
  <w:num w:numId="100">
    <w:abstractNumId w:val="86"/>
  </w:num>
  <w:num w:numId="101">
    <w:abstractNumId w:val="30"/>
  </w:num>
  <w:num w:numId="102">
    <w:abstractNumId w:val="37"/>
  </w:num>
  <w:num w:numId="103">
    <w:abstractNumId w:val="2"/>
  </w:num>
  <w:num w:numId="104">
    <w:abstractNumId w:val="34"/>
  </w:num>
  <w:num w:numId="105">
    <w:abstractNumId w:val="18"/>
  </w:num>
  <w:num w:numId="106">
    <w:abstractNumId w:val="111"/>
  </w:num>
  <w:num w:numId="107">
    <w:abstractNumId w:val="81"/>
  </w:num>
  <w:num w:numId="108">
    <w:abstractNumId w:val="109"/>
  </w:num>
  <w:num w:numId="109">
    <w:abstractNumId w:val="87"/>
  </w:num>
  <w:num w:numId="110">
    <w:abstractNumId w:val="47"/>
  </w:num>
  <w:num w:numId="111">
    <w:abstractNumId w:val="53"/>
  </w:num>
  <w:num w:numId="112">
    <w:abstractNumId w:val="27"/>
  </w:num>
  <w:num w:numId="113">
    <w:abstractNumId w:val="105"/>
  </w:num>
  <w:num w:numId="114">
    <w:abstractNumId w:val="103"/>
  </w:num>
  <w:num w:numId="115">
    <w:abstractNumId w:val="36"/>
  </w:num>
  <w:num w:numId="116">
    <w:abstractNumId w:val="46"/>
  </w:num>
  <w:num w:numId="117">
    <w:abstractNumId w:val="33"/>
  </w:num>
  <w:num w:numId="118">
    <w:abstractNumId w:val="65"/>
  </w:num>
  <w:num w:numId="119">
    <w:abstractNumId w:val="8"/>
  </w:num>
  <w:num w:numId="120">
    <w:abstractNumId w:val="24"/>
  </w:num>
  <w:num w:numId="121">
    <w:abstractNumId w:val="11"/>
  </w:num>
  <w:num w:numId="122">
    <w:abstractNumId w:val="26"/>
  </w:num>
  <w:num w:numId="123">
    <w:abstractNumId w:val="23"/>
  </w:num>
  <w:num w:numId="124">
    <w:abstractNumId w:val="58"/>
  </w:num>
  <w:num w:numId="125">
    <w:abstractNumId w:val="59"/>
  </w:num>
  <w:num w:numId="126">
    <w:abstractNumId w:val="63"/>
  </w:num>
  <w:num w:numId="127">
    <w:abstractNumId w:val="68"/>
  </w:num>
  <w:num w:numId="128">
    <w:abstractNumId w:val="79"/>
  </w:num>
  <w:num w:numId="129">
    <w:abstractNumId w:val="64"/>
  </w:num>
  <w:num w:numId="130">
    <w:abstractNumId w:val="70"/>
  </w:num>
  <w:num w:numId="131">
    <w:abstractNumId w:val="73"/>
  </w:num>
  <w:num w:numId="132">
    <w:abstractNumId w:val="98"/>
  </w:num>
  <w:num w:numId="133">
    <w:abstractNumId w:val="84"/>
  </w:num>
  <w:num w:numId="134">
    <w:abstractNumId w:val="32"/>
  </w:num>
  <w:num w:numId="135">
    <w:abstractNumId w:val="28"/>
  </w:num>
  <w:num w:numId="136">
    <w:abstractNumId w:val="10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4F9E"/>
    <w:rsid w:val="000043EF"/>
    <w:rsid w:val="00007FC8"/>
    <w:rsid w:val="00010B36"/>
    <w:rsid w:val="000135CB"/>
    <w:rsid w:val="00013C7C"/>
    <w:rsid w:val="00020F60"/>
    <w:rsid w:val="00026FA2"/>
    <w:rsid w:val="00031111"/>
    <w:rsid w:val="00032B7C"/>
    <w:rsid w:val="000337CD"/>
    <w:rsid w:val="00033BD4"/>
    <w:rsid w:val="00036B3F"/>
    <w:rsid w:val="0003792D"/>
    <w:rsid w:val="00044FB9"/>
    <w:rsid w:val="000455A4"/>
    <w:rsid w:val="000471A5"/>
    <w:rsid w:val="000476B1"/>
    <w:rsid w:val="0005100D"/>
    <w:rsid w:val="00057C88"/>
    <w:rsid w:val="000629E5"/>
    <w:rsid w:val="0006470B"/>
    <w:rsid w:val="000652BA"/>
    <w:rsid w:val="00070ED8"/>
    <w:rsid w:val="00072FFF"/>
    <w:rsid w:val="00081E19"/>
    <w:rsid w:val="00084015"/>
    <w:rsid w:val="00087F72"/>
    <w:rsid w:val="00095FD4"/>
    <w:rsid w:val="000A56EF"/>
    <w:rsid w:val="000A58D4"/>
    <w:rsid w:val="000B1620"/>
    <w:rsid w:val="000B4A4D"/>
    <w:rsid w:val="000B7F33"/>
    <w:rsid w:val="000C2583"/>
    <w:rsid w:val="000C31B0"/>
    <w:rsid w:val="000C3CA7"/>
    <w:rsid w:val="000C56B7"/>
    <w:rsid w:val="000D63F2"/>
    <w:rsid w:val="000D6DBB"/>
    <w:rsid w:val="000D73F5"/>
    <w:rsid w:val="000E15CC"/>
    <w:rsid w:val="000E1A6B"/>
    <w:rsid w:val="000E60A8"/>
    <w:rsid w:val="000E6B2C"/>
    <w:rsid w:val="000F0807"/>
    <w:rsid w:val="000F1795"/>
    <w:rsid w:val="000F3E22"/>
    <w:rsid w:val="000F54B3"/>
    <w:rsid w:val="000F5754"/>
    <w:rsid w:val="001008B8"/>
    <w:rsid w:val="0010173B"/>
    <w:rsid w:val="00102FF0"/>
    <w:rsid w:val="00105C9F"/>
    <w:rsid w:val="00110815"/>
    <w:rsid w:val="001119AA"/>
    <w:rsid w:val="00111BB0"/>
    <w:rsid w:val="001133BD"/>
    <w:rsid w:val="00114579"/>
    <w:rsid w:val="00117B43"/>
    <w:rsid w:val="001236D2"/>
    <w:rsid w:val="001345A0"/>
    <w:rsid w:val="00136581"/>
    <w:rsid w:val="00137105"/>
    <w:rsid w:val="00137B70"/>
    <w:rsid w:val="001443CF"/>
    <w:rsid w:val="001468E5"/>
    <w:rsid w:val="00156FDF"/>
    <w:rsid w:val="00161E72"/>
    <w:rsid w:val="001620F1"/>
    <w:rsid w:val="00170F0E"/>
    <w:rsid w:val="00180FB5"/>
    <w:rsid w:val="00182B8D"/>
    <w:rsid w:val="00184882"/>
    <w:rsid w:val="00185A4C"/>
    <w:rsid w:val="00187E2F"/>
    <w:rsid w:val="001912CA"/>
    <w:rsid w:val="00192D24"/>
    <w:rsid w:val="00193249"/>
    <w:rsid w:val="00196C1A"/>
    <w:rsid w:val="001A4A69"/>
    <w:rsid w:val="001A5C63"/>
    <w:rsid w:val="001B1466"/>
    <w:rsid w:val="001B3673"/>
    <w:rsid w:val="001B5999"/>
    <w:rsid w:val="001B6123"/>
    <w:rsid w:val="001B6BE1"/>
    <w:rsid w:val="001C0C36"/>
    <w:rsid w:val="001C3B1A"/>
    <w:rsid w:val="001C3EB5"/>
    <w:rsid w:val="001D1C32"/>
    <w:rsid w:val="001D21D7"/>
    <w:rsid w:val="001E5220"/>
    <w:rsid w:val="001E6B7B"/>
    <w:rsid w:val="001F06E8"/>
    <w:rsid w:val="001F19FB"/>
    <w:rsid w:val="002062E1"/>
    <w:rsid w:val="00207198"/>
    <w:rsid w:val="002153F9"/>
    <w:rsid w:val="00216631"/>
    <w:rsid w:val="00220B79"/>
    <w:rsid w:val="00222BA9"/>
    <w:rsid w:val="00235A3D"/>
    <w:rsid w:val="00236B9E"/>
    <w:rsid w:val="00240ADE"/>
    <w:rsid w:val="00240DBD"/>
    <w:rsid w:val="00247512"/>
    <w:rsid w:val="00254978"/>
    <w:rsid w:val="00254AFB"/>
    <w:rsid w:val="002567DE"/>
    <w:rsid w:val="00265ADF"/>
    <w:rsid w:val="00265E8E"/>
    <w:rsid w:val="00265F5D"/>
    <w:rsid w:val="00272BDA"/>
    <w:rsid w:val="0029129A"/>
    <w:rsid w:val="00292AD4"/>
    <w:rsid w:val="00293748"/>
    <w:rsid w:val="0029397B"/>
    <w:rsid w:val="002978E3"/>
    <w:rsid w:val="00297D91"/>
    <w:rsid w:val="002A030E"/>
    <w:rsid w:val="002B191C"/>
    <w:rsid w:val="002B75CA"/>
    <w:rsid w:val="002B75EC"/>
    <w:rsid w:val="002C5A73"/>
    <w:rsid w:val="002D0790"/>
    <w:rsid w:val="002D18AA"/>
    <w:rsid w:val="002E1101"/>
    <w:rsid w:val="002E3BE1"/>
    <w:rsid w:val="002E5429"/>
    <w:rsid w:val="002E5F83"/>
    <w:rsid w:val="002F0CC0"/>
    <w:rsid w:val="002F3CE0"/>
    <w:rsid w:val="00307FB6"/>
    <w:rsid w:val="00313C7A"/>
    <w:rsid w:val="003145BB"/>
    <w:rsid w:val="00315031"/>
    <w:rsid w:val="00315ABC"/>
    <w:rsid w:val="00320365"/>
    <w:rsid w:val="0032247B"/>
    <w:rsid w:val="00324341"/>
    <w:rsid w:val="00326608"/>
    <w:rsid w:val="0033036C"/>
    <w:rsid w:val="00331E5E"/>
    <w:rsid w:val="00333D93"/>
    <w:rsid w:val="00337335"/>
    <w:rsid w:val="00340CBF"/>
    <w:rsid w:val="00340EEF"/>
    <w:rsid w:val="00343B43"/>
    <w:rsid w:val="00347B8C"/>
    <w:rsid w:val="00357C0B"/>
    <w:rsid w:val="00362F92"/>
    <w:rsid w:val="00364E66"/>
    <w:rsid w:val="00365B9E"/>
    <w:rsid w:val="003709EC"/>
    <w:rsid w:val="0038133A"/>
    <w:rsid w:val="003843A1"/>
    <w:rsid w:val="0038684C"/>
    <w:rsid w:val="00394DBF"/>
    <w:rsid w:val="00395AFF"/>
    <w:rsid w:val="00396D69"/>
    <w:rsid w:val="00397156"/>
    <w:rsid w:val="003A0496"/>
    <w:rsid w:val="003A25CC"/>
    <w:rsid w:val="003A5478"/>
    <w:rsid w:val="003A5A2A"/>
    <w:rsid w:val="003A63EF"/>
    <w:rsid w:val="003A70C8"/>
    <w:rsid w:val="003B3FF7"/>
    <w:rsid w:val="003B53D1"/>
    <w:rsid w:val="003C0DE9"/>
    <w:rsid w:val="003C1BA3"/>
    <w:rsid w:val="003C615A"/>
    <w:rsid w:val="003C6DD0"/>
    <w:rsid w:val="003C794D"/>
    <w:rsid w:val="003E2DBC"/>
    <w:rsid w:val="003E4211"/>
    <w:rsid w:val="003E5378"/>
    <w:rsid w:val="003F1A71"/>
    <w:rsid w:val="003F4740"/>
    <w:rsid w:val="003F5277"/>
    <w:rsid w:val="00401B2D"/>
    <w:rsid w:val="004025C9"/>
    <w:rsid w:val="004037B6"/>
    <w:rsid w:val="00404610"/>
    <w:rsid w:val="0040606A"/>
    <w:rsid w:val="004065E6"/>
    <w:rsid w:val="0040679D"/>
    <w:rsid w:val="00406DDF"/>
    <w:rsid w:val="00406E56"/>
    <w:rsid w:val="00411618"/>
    <w:rsid w:val="0041291C"/>
    <w:rsid w:val="00413A07"/>
    <w:rsid w:val="00413F17"/>
    <w:rsid w:val="004160E9"/>
    <w:rsid w:val="00421395"/>
    <w:rsid w:val="004217C8"/>
    <w:rsid w:val="00421D9C"/>
    <w:rsid w:val="00421EBA"/>
    <w:rsid w:val="00431F63"/>
    <w:rsid w:val="00432B1C"/>
    <w:rsid w:val="00435C12"/>
    <w:rsid w:val="00436DF3"/>
    <w:rsid w:val="0044489E"/>
    <w:rsid w:val="00444AD8"/>
    <w:rsid w:val="00451CE5"/>
    <w:rsid w:val="0045269C"/>
    <w:rsid w:val="00454B1C"/>
    <w:rsid w:val="00457E24"/>
    <w:rsid w:val="004648C4"/>
    <w:rsid w:val="00470328"/>
    <w:rsid w:val="00472628"/>
    <w:rsid w:val="0047639D"/>
    <w:rsid w:val="004764D4"/>
    <w:rsid w:val="0048449F"/>
    <w:rsid w:val="00492D53"/>
    <w:rsid w:val="00494050"/>
    <w:rsid w:val="00494EDA"/>
    <w:rsid w:val="0049787B"/>
    <w:rsid w:val="004A5E3A"/>
    <w:rsid w:val="004A7D6D"/>
    <w:rsid w:val="004C7B31"/>
    <w:rsid w:val="004D1D4F"/>
    <w:rsid w:val="004D407A"/>
    <w:rsid w:val="004E6313"/>
    <w:rsid w:val="004F12CF"/>
    <w:rsid w:val="004F40D1"/>
    <w:rsid w:val="00500AC2"/>
    <w:rsid w:val="00500B3F"/>
    <w:rsid w:val="005011DA"/>
    <w:rsid w:val="00501F3F"/>
    <w:rsid w:val="00512A52"/>
    <w:rsid w:val="00512C00"/>
    <w:rsid w:val="00514343"/>
    <w:rsid w:val="00526660"/>
    <w:rsid w:val="0053614D"/>
    <w:rsid w:val="00540014"/>
    <w:rsid w:val="00543BC9"/>
    <w:rsid w:val="00550F63"/>
    <w:rsid w:val="00553BB1"/>
    <w:rsid w:val="00557B9B"/>
    <w:rsid w:val="005638C3"/>
    <w:rsid w:val="00563D0F"/>
    <w:rsid w:val="005655FB"/>
    <w:rsid w:val="005671DF"/>
    <w:rsid w:val="00567BC6"/>
    <w:rsid w:val="005752A8"/>
    <w:rsid w:val="005762EE"/>
    <w:rsid w:val="005774FB"/>
    <w:rsid w:val="00580D4B"/>
    <w:rsid w:val="0059423D"/>
    <w:rsid w:val="005A015C"/>
    <w:rsid w:val="005A2233"/>
    <w:rsid w:val="005A27F5"/>
    <w:rsid w:val="005A3E80"/>
    <w:rsid w:val="005A3F40"/>
    <w:rsid w:val="005A66A8"/>
    <w:rsid w:val="005A685F"/>
    <w:rsid w:val="005B0B66"/>
    <w:rsid w:val="005B4DA0"/>
    <w:rsid w:val="005B5A8B"/>
    <w:rsid w:val="005C5BFC"/>
    <w:rsid w:val="005D2879"/>
    <w:rsid w:val="005D396F"/>
    <w:rsid w:val="005D3AC4"/>
    <w:rsid w:val="005D6250"/>
    <w:rsid w:val="005E20E7"/>
    <w:rsid w:val="005E242A"/>
    <w:rsid w:val="005F155B"/>
    <w:rsid w:val="005F3776"/>
    <w:rsid w:val="005F382F"/>
    <w:rsid w:val="005F58DC"/>
    <w:rsid w:val="0060177C"/>
    <w:rsid w:val="006108C6"/>
    <w:rsid w:val="00615B47"/>
    <w:rsid w:val="00615E9A"/>
    <w:rsid w:val="0061725C"/>
    <w:rsid w:val="00622493"/>
    <w:rsid w:val="00624F9E"/>
    <w:rsid w:val="00626CED"/>
    <w:rsid w:val="0063630E"/>
    <w:rsid w:val="0063666D"/>
    <w:rsid w:val="00637EA7"/>
    <w:rsid w:val="0064286F"/>
    <w:rsid w:val="0065173C"/>
    <w:rsid w:val="006612D2"/>
    <w:rsid w:val="00665660"/>
    <w:rsid w:val="006734C4"/>
    <w:rsid w:val="00675B20"/>
    <w:rsid w:val="00676717"/>
    <w:rsid w:val="00681EB8"/>
    <w:rsid w:val="00686DFF"/>
    <w:rsid w:val="00690462"/>
    <w:rsid w:val="00695F07"/>
    <w:rsid w:val="006965F9"/>
    <w:rsid w:val="006A0048"/>
    <w:rsid w:val="006A2089"/>
    <w:rsid w:val="006C20A1"/>
    <w:rsid w:val="006C51A7"/>
    <w:rsid w:val="006D2C7B"/>
    <w:rsid w:val="006D6AAE"/>
    <w:rsid w:val="006E0295"/>
    <w:rsid w:val="006E51A2"/>
    <w:rsid w:val="006E5335"/>
    <w:rsid w:val="006E7A4E"/>
    <w:rsid w:val="006F3AE2"/>
    <w:rsid w:val="006F3D27"/>
    <w:rsid w:val="006F4BD4"/>
    <w:rsid w:val="00704AF7"/>
    <w:rsid w:val="007216FE"/>
    <w:rsid w:val="0072213C"/>
    <w:rsid w:val="00725E0A"/>
    <w:rsid w:val="00727E1E"/>
    <w:rsid w:val="007316FD"/>
    <w:rsid w:val="00731EA9"/>
    <w:rsid w:val="00732017"/>
    <w:rsid w:val="00734686"/>
    <w:rsid w:val="00735FF0"/>
    <w:rsid w:val="00736535"/>
    <w:rsid w:val="0073654C"/>
    <w:rsid w:val="007371F5"/>
    <w:rsid w:val="007412A4"/>
    <w:rsid w:val="00744CFF"/>
    <w:rsid w:val="00746BB5"/>
    <w:rsid w:val="00750284"/>
    <w:rsid w:val="00750A52"/>
    <w:rsid w:val="00756FB0"/>
    <w:rsid w:val="0076499E"/>
    <w:rsid w:val="007654A4"/>
    <w:rsid w:val="00766D7C"/>
    <w:rsid w:val="0076712E"/>
    <w:rsid w:val="007677D4"/>
    <w:rsid w:val="00767F96"/>
    <w:rsid w:val="00771B6B"/>
    <w:rsid w:val="00771D19"/>
    <w:rsid w:val="00774E84"/>
    <w:rsid w:val="00775B05"/>
    <w:rsid w:val="0078646E"/>
    <w:rsid w:val="00787D4F"/>
    <w:rsid w:val="00796CC8"/>
    <w:rsid w:val="007A3FEF"/>
    <w:rsid w:val="007B5362"/>
    <w:rsid w:val="007B543B"/>
    <w:rsid w:val="007C1922"/>
    <w:rsid w:val="007C2058"/>
    <w:rsid w:val="007C4D32"/>
    <w:rsid w:val="007D7961"/>
    <w:rsid w:val="007E02AB"/>
    <w:rsid w:val="007E0A47"/>
    <w:rsid w:val="007F0625"/>
    <w:rsid w:val="007F2EA6"/>
    <w:rsid w:val="007F38A5"/>
    <w:rsid w:val="00800F0D"/>
    <w:rsid w:val="00801765"/>
    <w:rsid w:val="00802FC2"/>
    <w:rsid w:val="008138BC"/>
    <w:rsid w:val="00816EA5"/>
    <w:rsid w:val="00820255"/>
    <w:rsid w:val="00824D70"/>
    <w:rsid w:val="008265DD"/>
    <w:rsid w:val="00826DAE"/>
    <w:rsid w:val="00827DF3"/>
    <w:rsid w:val="008364F0"/>
    <w:rsid w:val="00840426"/>
    <w:rsid w:val="0084187A"/>
    <w:rsid w:val="00842C97"/>
    <w:rsid w:val="00843281"/>
    <w:rsid w:val="0085113E"/>
    <w:rsid w:val="00852B21"/>
    <w:rsid w:val="00852DBE"/>
    <w:rsid w:val="00856D8D"/>
    <w:rsid w:val="008602B5"/>
    <w:rsid w:val="00860750"/>
    <w:rsid w:val="00862210"/>
    <w:rsid w:val="008636D0"/>
    <w:rsid w:val="008744E5"/>
    <w:rsid w:val="008745BF"/>
    <w:rsid w:val="00876A44"/>
    <w:rsid w:val="00877045"/>
    <w:rsid w:val="0088422D"/>
    <w:rsid w:val="008877FF"/>
    <w:rsid w:val="008926CD"/>
    <w:rsid w:val="00894431"/>
    <w:rsid w:val="00896D8D"/>
    <w:rsid w:val="008A3BA5"/>
    <w:rsid w:val="008A519A"/>
    <w:rsid w:val="008A612C"/>
    <w:rsid w:val="008B15EC"/>
    <w:rsid w:val="008B1A54"/>
    <w:rsid w:val="008B2086"/>
    <w:rsid w:val="008B421A"/>
    <w:rsid w:val="008B7246"/>
    <w:rsid w:val="008C5D58"/>
    <w:rsid w:val="008C5ECB"/>
    <w:rsid w:val="008D167B"/>
    <w:rsid w:val="008D4041"/>
    <w:rsid w:val="008D55F2"/>
    <w:rsid w:val="008E07A8"/>
    <w:rsid w:val="008E4ADF"/>
    <w:rsid w:val="008E6304"/>
    <w:rsid w:val="008E7516"/>
    <w:rsid w:val="008F4CD7"/>
    <w:rsid w:val="0090390E"/>
    <w:rsid w:val="00906147"/>
    <w:rsid w:val="00914A00"/>
    <w:rsid w:val="00921717"/>
    <w:rsid w:val="00923EE9"/>
    <w:rsid w:val="00926C78"/>
    <w:rsid w:val="00927614"/>
    <w:rsid w:val="009315F6"/>
    <w:rsid w:val="00931C34"/>
    <w:rsid w:val="009351B0"/>
    <w:rsid w:val="00941787"/>
    <w:rsid w:val="00943441"/>
    <w:rsid w:val="00943A60"/>
    <w:rsid w:val="00950EED"/>
    <w:rsid w:val="00952461"/>
    <w:rsid w:val="00953470"/>
    <w:rsid w:val="009562CF"/>
    <w:rsid w:val="009622AB"/>
    <w:rsid w:val="00962809"/>
    <w:rsid w:val="009630D2"/>
    <w:rsid w:val="0097078C"/>
    <w:rsid w:val="00971CA6"/>
    <w:rsid w:val="00973129"/>
    <w:rsid w:val="0097590A"/>
    <w:rsid w:val="00975F87"/>
    <w:rsid w:val="009772A2"/>
    <w:rsid w:val="00982ECB"/>
    <w:rsid w:val="00983339"/>
    <w:rsid w:val="00984F59"/>
    <w:rsid w:val="00987209"/>
    <w:rsid w:val="00993626"/>
    <w:rsid w:val="009A03A3"/>
    <w:rsid w:val="009B2E24"/>
    <w:rsid w:val="009B64D0"/>
    <w:rsid w:val="009C16B6"/>
    <w:rsid w:val="009C4940"/>
    <w:rsid w:val="009C5D48"/>
    <w:rsid w:val="009D25D3"/>
    <w:rsid w:val="009E5800"/>
    <w:rsid w:val="009E7E87"/>
    <w:rsid w:val="009F1D0F"/>
    <w:rsid w:val="009F2E31"/>
    <w:rsid w:val="009F529E"/>
    <w:rsid w:val="009F6D34"/>
    <w:rsid w:val="009F7876"/>
    <w:rsid w:val="00A00E39"/>
    <w:rsid w:val="00A04199"/>
    <w:rsid w:val="00A14699"/>
    <w:rsid w:val="00A1657E"/>
    <w:rsid w:val="00A16A07"/>
    <w:rsid w:val="00A210B2"/>
    <w:rsid w:val="00A22245"/>
    <w:rsid w:val="00A24BCD"/>
    <w:rsid w:val="00A308A8"/>
    <w:rsid w:val="00A32078"/>
    <w:rsid w:val="00A46281"/>
    <w:rsid w:val="00A53429"/>
    <w:rsid w:val="00A54199"/>
    <w:rsid w:val="00A74FC7"/>
    <w:rsid w:val="00A766C3"/>
    <w:rsid w:val="00A83BF3"/>
    <w:rsid w:val="00A83FFB"/>
    <w:rsid w:val="00A85A49"/>
    <w:rsid w:val="00A927AE"/>
    <w:rsid w:val="00A93D65"/>
    <w:rsid w:val="00A943E5"/>
    <w:rsid w:val="00AA1E0F"/>
    <w:rsid w:val="00AA2AC1"/>
    <w:rsid w:val="00AA459F"/>
    <w:rsid w:val="00AA5C13"/>
    <w:rsid w:val="00AB5FE2"/>
    <w:rsid w:val="00AB6A51"/>
    <w:rsid w:val="00AD47F7"/>
    <w:rsid w:val="00AE1A9E"/>
    <w:rsid w:val="00AE2C61"/>
    <w:rsid w:val="00AE6592"/>
    <w:rsid w:val="00AE6629"/>
    <w:rsid w:val="00AE6B9D"/>
    <w:rsid w:val="00AF3385"/>
    <w:rsid w:val="00AF562D"/>
    <w:rsid w:val="00AF6C13"/>
    <w:rsid w:val="00AF76C3"/>
    <w:rsid w:val="00B00153"/>
    <w:rsid w:val="00B036DA"/>
    <w:rsid w:val="00B04DCF"/>
    <w:rsid w:val="00B05122"/>
    <w:rsid w:val="00B05A7A"/>
    <w:rsid w:val="00B062F6"/>
    <w:rsid w:val="00B17437"/>
    <w:rsid w:val="00B177AD"/>
    <w:rsid w:val="00B17A23"/>
    <w:rsid w:val="00B208A8"/>
    <w:rsid w:val="00B20DAA"/>
    <w:rsid w:val="00B22D47"/>
    <w:rsid w:val="00B24C48"/>
    <w:rsid w:val="00B25873"/>
    <w:rsid w:val="00B275A3"/>
    <w:rsid w:val="00B27608"/>
    <w:rsid w:val="00B27A8C"/>
    <w:rsid w:val="00B3063A"/>
    <w:rsid w:val="00B308CF"/>
    <w:rsid w:val="00B367E3"/>
    <w:rsid w:val="00B40B43"/>
    <w:rsid w:val="00B42C96"/>
    <w:rsid w:val="00B42F7C"/>
    <w:rsid w:val="00B43C31"/>
    <w:rsid w:val="00B44686"/>
    <w:rsid w:val="00B47223"/>
    <w:rsid w:val="00B52EAA"/>
    <w:rsid w:val="00B60C10"/>
    <w:rsid w:val="00B61B47"/>
    <w:rsid w:val="00B63E8B"/>
    <w:rsid w:val="00B67F48"/>
    <w:rsid w:val="00B729E4"/>
    <w:rsid w:val="00B735FB"/>
    <w:rsid w:val="00B86054"/>
    <w:rsid w:val="00B86AE0"/>
    <w:rsid w:val="00B87C40"/>
    <w:rsid w:val="00B93367"/>
    <w:rsid w:val="00B960B7"/>
    <w:rsid w:val="00BA1AB1"/>
    <w:rsid w:val="00BA1F37"/>
    <w:rsid w:val="00BA2E40"/>
    <w:rsid w:val="00BA492D"/>
    <w:rsid w:val="00BA4E58"/>
    <w:rsid w:val="00BA5993"/>
    <w:rsid w:val="00BB0DD8"/>
    <w:rsid w:val="00BB3624"/>
    <w:rsid w:val="00BC0820"/>
    <w:rsid w:val="00BC5A03"/>
    <w:rsid w:val="00BD0709"/>
    <w:rsid w:val="00BD5F8B"/>
    <w:rsid w:val="00BE13CD"/>
    <w:rsid w:val="00BE1FE3"/>
    <w:rsid w:val="00BE23AD"/>
    <w:rsid w:val="00BE5803"/>
    <w:rsid w:val="00BF0541"/>
    <w:rsid w:val="00BF1562"/>
    <w:rsid w:val="00BF32C7"/>
    <w:rsid w:val="00BF3B67"/>
    <w:rsid w:val="00BF5F9F"/>
    <w:rsid w:val="00BF5FB7"/>
    <w:rsid w:val="00C017F5"/>
    <w:rsid w:val="00C04B64"/>
    <w:rsid w:val="00C07E82"/>
    <w:rsid w:val="00C11744"/>
    <w:rsid w:val="00C138E9"/>
    <w:rsid w:val="00C15C33"/>
    <w:rsid w:val="00C16D9D"/>
    <w:rsid w:val="00C17F7F"/>
    <w:rsid w:val="00C22122"/>
    <w:rsid w:val="00C22DB5"/>
    <w:rsid w:val="00C23D2D"/>
    <w:rsid w:val="00C24F24"/>
    <w:rsid w:val="00C25957"/>
    <w:rsid w:val="00C37F3B"/>
    <w:rsid w:val="00C46C1C"/>
    <w:rsid w:val="00C471B7"/>
    <w:rsid w:val="00C56F54"/>
    <w:rsid w:val="00C57910"/>
    <w:rsid w:val="00C57EAF"/>
    <w:rsid w:val="00C60EBA"/>
    <w:rsid w:val="00C619B7"/>
    <w:rsid w:val="00C638BD"/>
    <w:rsid w:val="00C66655"/>
    <w:rsid w:val="00C74A2B"/>
    <w:rsid w:val="00C82BB4"/>
    <w:rsid w:val="00C86CB7"/>
    <w:rsid w:val="00C86F8D"/>
    <w:rsid w:val="00C87111"/>
    <w:rsid w:val="00C87787"/>
    <w:rsid w:val="00C9326E"/>
    <w:rsid w:val="00C96CFC"/>
    <w:rsid w:val="00CA4D85"/>
    <w:rsid w:val="00CB1084"/>
    <w:rsid w:val="00CB3536"/>
    <w:rsid w:val="00CB592A"/>
    <w:rsid w:val="00CB68CE"/>
    <w:rsid w:val="00CC27EA"/>
    <w:rsid w:val="00CC5390"/>
    <w:rsid w:val="00CC6FB0"/>
    <w:rsid w:val="00CD052D"/>
    <w:rsid w:val="00CD4D8F"/>
    <w:rsid w:val="00CD58AC"/>
    <w:rsid w:val="00CE41F1"/>
    <w:rsid w:val="00CE4F0B"/>
    <w:rsid w:val="00CF5918"/>
    <w:rsid w:val="00D00068"/>
    <w:rsid w:val="00D0352B"/>
    <w:rsid w:val="00D07FF8"/>
    <w:rsid w:val="00D152A3"/>
    <w:rsid w:val="00D1698F"/>
    <w:rsid w:val="00D208E3"/>
    <w:rsid w:val="00D2294F"/>
    <w:rsid w:val="00D22CFF"/>
    <w:rsid w:val="00D24BAE"/>
    <w:rsid w:val="00D272B5"/>
    <w:rsid w:val="00D323CB"/>
    <w:rsid w:val="00D33066"/>
    <w:rsid w:val="00D47611"/>
    <w:rsid w:val="00D52D29"/>
    <w:rsid w:val="00D53655"/>
    <w:rsid w:val="00D5437E"/>
    <w:rsid w:val="00D54FB9"/>
    <w:rsid w:val="00D77BEA"/>
    <w:rsid w:val="00D84305"/>
    <w:rsid w:val="00D872C9"/>
    <w:rsid w:val="00D87BCE"/>
    <w:rsid w:val="00D91B54"/>
    <w:rsid w:val="00D93C42"/>
    <w:rsid w:val="00D95619"/>
    <w:rsid w:val="00D95637"/>
    <w:rsid w:val="00D95FDE"/>
    <w:rsid w:val="00D96C83"/>
    <w:rsid w:val="00DA488D"/>
    <w:rsid w:val="00DA558F"/>
    <w:rsid w:val="00DA6AFE"/>
    <w:rsid w:val="00DA6C1A"/>
    <w:rsid w:val="00DA7222"/>
    <w:rsid w:val="00DB6846"/>
    <w:rsid w:val="00DB6859"/>
    <w:rsid w:val="00DC3750"/>
    <w:rsid w:val="00DC44C1"/>
    <w:rsid w:val="00DC5BC7"/>
    <w:rsid w:val="00DD24B5"/>
    <w:rsid w:val="00DD3BC8"/>
    <w:rsid w:val="00DE6890"/>
    <w:rsid w:val="00DE6BAD"/>
    <w:rsid w:val="00DF08BE"/>
    <w:rsid w:val="00E02478"/>
    <w:rsid w:val="00E05511"/>
    <w:rsid w:val="00E06F99"/>
    <w:rsid w:val="00E07D91"/>
    <w:rsid w:val="00E10B6A"/>
    <w:rsid w:val="00E12E09"/>
    <w:rsid w:val="00E13913"/>
    <w:rsid w:val="00E155A5"/>
    <w:rsid w:val="00E17509"/>
    <w:rsid w:val="00E20E8D"/>
    <w:rsid w:val="00E219D1"/>
    <w:rsid w:val="00E25065"/>
    <w:rsid w:val="00E257E5"/>
    <w:rsid w:val="00E267AB"/>
    <w:rsid w:val="00E33630"/>
    <w:rsid w:val="00E33F50"/>
    <w:rsid w:val="00E33F53"/>
    <w:rsid w:val="00E43032"/>
    <w:rsid w:val="00E5237B"/>
    <w:rsid w:val="00E523C2"/>
    <w:rsid w:val="00E56BD0"/>
    <w:rsid w:val="00E577A6"/>
    <w:rsid w:val="00E6353E"/>
    <w:rsid w:val="00E6619B"/>
    <w:rsid w:val="00E73931"/>
    <w:rsid w:val="00E751F3"/>
    <w:rsid w:val="00E76818"/>
    <w:rsid w:val="00E76E04"/>
    <w:rsid w:val="00E77BA0"/>
    <w:rsid w:val="00E856CA"/>
    <w:rsid w:val="00E90170"/>
    <w:rsid w:val="00E95E3A"/>
    <w:rsid w:val="00E97B6A"/>
    <w:rsid w:val="00E97F61"/>
    <w:rsid w:val="00EA4E15"/>
    <w:rsid w:val="00EA5292"/>
    <w:rsid w:val="00EA548D"/>
    <w:rsid w:val="00EA5E97"/>
    <w:rsid w:val="00EB1230"/>
    <w:rsid w:val="00EB12C5"/>
    <w:rsid w:val="00EC0B7E"/>
    <w:rsid w:val="00EC6085"/>
    <w:rsid w:val="00ED19C0"/>
    <w:rsid w:val="00ED2524"/>
    <w:rsid w:val="00EE60BA"/>
    <w:rsid w:val="00EE7B1D"/>
    <w:rsid w:val="00EF08CD"/>
    <w:rsid w:val="00EF1373"/>
    <w:rsid w:val="00EF4AF0"/>
    <w:rsid w:val="00EF66F1"/>
    <w:rsid w:val="00EF79B6"/>
    <w:rsid w:val="00F106C3"/>
    <w:rsid w:val="00F1173F"/>
    <w:rsid w:val="00F12473"/>
    <w:rsid w:val="00F13658"/>
    <w:rsid w:val="00F13D97"/>
    <w:rsid w:val="00F13F40"/>
    <w:rsid w:val="00F145CE"/>
    <w:rsid w:val="00F14EAA"/>
    <w:rsid w:val="00F167EF"/>
    <w:rsid w:val="00F279B1"/>
    <w:rsid w:val="00F27B42"/>
    <w:rsid w:val="00F37773"/>
    <w:rsid w:val="00F43EA1"/>
    <w:rsid w:val="00F4434D"/>
    <w:rsid w:val="00F50B9F"/>
    <w:rsid w:val="00F57E43"/>
    <w:rsid w:val="00F6066D"/>
    <w:rsid w:val="00F60D85"/>
    <w:rsid w:val="00F637F5"/>
    <w:rsid w:val="00F707B8"/>
    <w:rsid w:val="00F71239"/>
    <w:rsid w:val="00F74566"/>
    <w:rsid w:val="00F748A9"/>
    <w:rsid w:val="00F84B25"/>
    <w:rsid w:val="00F929EF"/>
    <w:rsid w:val="00FA0173"/>
    <w:rsid w:val="00FB38F1"/>
    <w:rsid w:val="00FB3FEA"/>
    <w:rsid w:val="00FB55BF"/>
    <w:rsid w:val="00FC03F6"/>
    <w:rsid w:val="00FC3077"/>
    <w:rsid w:val="00FC3A53"/>
    <w:rsid w:val="00FC47AA"/>
    <w:rsid w:val="00FC56C9"/>
    <w:rsid w:val="00FD1F87"/>
    <w:rsid w:val="00FD4C69"/>
    <w:rsid w:val="00FD6DCD"/>
    <w:rsid w:val="00FD710C"/>
    <w:rsid w:val="00FE0AA3"/>
    <w:rsid w:val="00FE3194"/>
    <w:rsid w:val="00FE3FFE"/>
    <w:rsid w:val="00FF60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C15D313-EFD0-4153-AD98-24127929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24F9E"/>
    <w:pPr>
      <w:autoSpaceDE w:val="0"/>
      <w:autoSpaceDN w:val="0"/>
      <w:adjustRightInd w:val="0"/>
      <w:spacing w:before="240" w:after="0"/>
    </w:pPr>
    <w:rPr>
      <w:rFonts w:ascii="Arial" w:eastAsia="Times New Roman" w:hAnsi="Arial" w:cs="Arial"/>
      <w:spacing w:val="15"/>
      <w:sz w:val="18"/>
      <w:szCs w:val="18"/>
      <w:lang w:val="en-US"/>
    </w:rPr>
  </w:style>
  <w:style w:type="paragraph" w:styleId="Heading1">
    <w:name w:val="heading 1"/>
    <w:basedOn w:val="Normal"/>
    <w:next w:val="Normal"/>
    <w:link w:val="Heading1Char"/>
    <w:qFormat/>
    <w:rsid w:val="00D95637"/>
    <w:pPr>
      <w:numPr>
        <w:numId w:val="61"/>
      </w:numPr>
      <w:autoSpaceDE/>
      <w:autoSpaceDN/>
      <w:adjustRightInd/>
      <w:spacing w:before="200" w:after="120"/>
      <w:ind w:left="576" w:hanging="576"/>
      <w:outlineLvl w:val="0"/>
    </w:pPr>
    <w:rPr>
      <w:rFonts w:asciiTheme="minorHAnsi" w:eastAsiaTheme="minorEastAsia" w:hAnsiTheme="minorHAnsi" w:cstheme="minorBidi"/>
      <w:b/>
      <w:caps/>
      <w:color w:val="0070C0"/>
      <w:spacing w:val="5"/>
      <w:sz w:val="28"/>
      <w:szCs w:val="32"/>
      <w:lang w:bidi="en-US"/>
    </w:rPr>
  </w:style>
  <w:style w:type="paragraph" w:styleId="Heading2">
    <w:name w:val="heading 2"/>
    <w:basedOn w:val="Normal"/>
    <w:next w:val="Normal"/>
    <w:link w:val="Heading2Char"/>
    <w:unhideWhenUsed/>
    <w:qFormat/>
    <w:rsid w:val="00E267AB"/>
    <w:pPr>
      <w:numPr>
        <w:ilvl w:val="1"/>
        <w:numId w:val="61"/>
      </w:numPr>
      <w:autoSpaceDE/>
      <w:autoSpaceDN/>
      <w:adjustRightInd/>
      <w:spacing w:before="120" w:after="120"/>
      <w:ind w:left="1170"/>
      <w:outlineLvl w:val="1"/>
    </w:pPr>
    <w:rPr>
      <w:rFonts w:ascii="Calibri" w:eastAsiaTheme="minorEastAsia" w:hAnsi="Calibri" w:cstheme="minorBidi"/>
      <w:b/>
      <w:color w:val="0070C0"/>
      <w:spacing w:val="5"/>
      <w:sz w:val="22"/>
      <w:szCs w:val="28"/>
      <w:lang w:bidi="en-US"/>
    </w:rPr>
  </w:style>
  <w:style w:type="paragraph" w:styleId="Heading3">
    <w:name w:val="heading 3"/>
    <w:aliases w:val="1.1.1"/>
    <w:basedOn w:val="Normal"/>
    <w:next w:val="Normal"/>
    <w:link w:val="Heading3Char1"/>
    <w:unhideWhenUsed/>
    <w:qFormat/>
    <w:rsid w:val="00F27B42"/>
    <w:pPr>
      <w:numPr>
        <w:ilvl w:val="2"/>
        <w:numId w:val="61"/>
      </w:numPr>
      <w:spacing w:before="120" w:after="120"/>
      <w:ind w:left="1872"/>
      <w:outlineLvl w:val="2"/>
    </w:pPr>
    <w:rPr>
      <w:rFonts w:asciiTheme="minorHAnsi" w:hAnsiTheme="minorHAnsi"/>
      <w:spacing w:val="0"/>
      <w:sz w:val="20"/>
      <w:szCs w:val="20"/>
    </w:rPr>
  </w:style>
  <w:style w:type="paragraph" w:styleId="Heading4">
    <w:name w:val="heading 4"/>
    <w:basedOn w:val="Normal"/>
    <w:next w:val="Normal"/>
    <w:link w:val="Heading4Char"/>
    <w:unhideWhenUsed/>
    <w:qFormat/>
    <w:rsid w:val="003C615A"/>
    <w:pPr>
      <w:numPr>
        <w:ilvl w:val="3"/>
        <w:numId w:val="61"/>
      </w:numPr>
      <w:spacing w:before="120" w:after="120"/>
      <w:ind w:left="2790"/>
      <w:outlineLvl w:val="3"/>
    </w:pPr>
    <w:rPr>
      <w:rFonts w:ascii="Calibri" w:hAnsi="Calibri"/>
      <w:spacing w:val="0"/>
      <w:sz w:val="20"/>
      <w:szCs w:val="22"/>
    </w:rPr>
  </w:style>
  <w:style w:type="paragraph" w:styleId="Heading5">
    <w:name w:val="heading 5"/>
    <w:basedOn w:val="Normal"/>
    <w:next w:val="Normal"/>
    <w:link w:val="Heading5Char"/>
    <w:unhideWhenUsed/>
    <w:qFormat/>
    <w:rsid w:val="00624F9E"/>
    <w:pPr>
      <w:numPr>
        <w:ilvl w:val="4"/>
        <w:numId w:val="61"/>
      </w:numPr>
      <w:pBdr>
        <w:bottom w:val="single" w:sz="6" w:space="1" w:color="4F81BD"/>
      </w:pBdr>
      <w:spacing w:before="300"/>
      <w:outlineLvl w:val="4"/>
    </w:pPr>
    <w:rPr>
      <w:rFonts w:ascii="Calibri" w:hAnsi="Calibri"/>
      <w:caps/>
      <w:color w:val="365F91"/>
      <w:spacing w:val="10"/>
      <w:sz w:val="22"/>
      <w:szCs w:val="22"/>
    </w:rPr>
  </w:style>
  <w:style w:type="paragraph" w:styleId="Heading6">
    <w:name w:val="heading 6"/>
    <w:basedOn w:val="Normal"/>
    <w:next w:val="Normal"/>
    <w:link w:val="Heading6Char"/>
    <w:unhideWhenUsed/>
    <w:qFormat/>
    <w:rsid w:val="00624F9E"/>
    <w:pPr>
      <w:numPr>
        <w:ilvl w:val="5"/>
        <w:numId w:val="61"/>
      </w:numPr>
      <w:pBdr>
        <w:bottom w:val="dotted" w:sz="6" w:space="1" w:color="4F81BD"/>
      </w:pBdr>
      <w:spacing w:before="300"/>
      <w:outlineLvl w:val="5"/>
    </w:pPr>
    <w:rPr>
      <w:rFonts w:ascii="Calibri" w:hAnsi="Calibri"/>
      <w:caps/>
      <w:color w:val="365F91"/>
      <w:spacing w:val="10"/>
      <w:sz w:val="22"/>
      <w:szCs w:val="22"/>
    </w:rPr>
  </w:style>
  <w:style w:type="paragraph" w:styleId="Heading7">
    <w:name w:val="heading 7"/>
    <w:basedOn w:val="Normal"/>
    <w:next w:val="Normal"/>
    <w:link w:val="Heading7Char"/>
    <w:unhideWhenUsed/>
    <w:qFormat/>
    <w:rsid w:val="00624F9E"/>
    <w:pPr>
      <w:numPr>
        <w:ilvl w:val="6"/>
        <w:numId w:val="61"/>
      </w:numPr>
      <w:spacing w:before="300"/>
      <w:outlineLvl w:val="6"/>
    </w:pPr>
    <w:rPr>
      <w:rFonts w:ascii="Calibri" w:hAnsi="Calibri"/>
      <w:caps/>
      <w:color w:val="365F91"/>
      <w:spacing w:val="10"/>
      <w:sz w:val="22"/>
      <w:szCs w:val="22"/>
    </w:rPr>
  </w:style>
  <w:style w:type="paragraph" w:styleId="Heading8">
    <w:name w:val="heading 8"/>
    <w:basedOn w:val="Normal"/>
    <w:next w:val="Normal"/>
    <w:link w:val="Heading8Char"/>
    <w:unhideWhenUsed/>
    <w:qFormat/>
    <w:rsid w:val="00624F9E"/>
    <w:pPr>
      <w:numPr>
        <w:ilvl w:val="7"/>
        <w:numId w:val="61"/>
      </w:numPr>
      <w:spacing w:before="300"/>
      <w:outlineLvl w:val="7"/>
    </w:pPr>
    <w:rPr>
      <w:rFonts w:ascii="Calibri" w:hAnsi="Calibri"/>
      <w:caps/>
      <w:spacing w:val="10"/>
    </w:rPr>
  </w:style>
  <w:style w:type="paragraph" w:styleId="Heading9">
    <w:name w:val="heading 9"/>
    <w:basedOn w:val="Normal"/>
    <w:next w:val="Normal"/>
    <w:link w:val="Heading9Char"/>
    <w:unhideWhenUsed/>
    <w:qFormat/>
    <w:rsid w:val="00624F9E"/>
    <w:pPr>
      <w:numPr>
        <w:ilvl w:val="8"/>
        <w:numId w:val="61"/>
      </w:numPr>
      <w:spacing w:before="300"/>
      <w:outlineLvl w:val="8"/>
    </w:pPr>
    <w:rPr>
      <w:rFonts w:ascii="Calibri" w:hAnsi="Calibri"/>
      <w:i/>
      <w:caps/>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5637"/>
    <w:rPr>
      <w:rFonts w:eastAsiaTheme="minorEastAsia"/>
      <w:b/>
      <w:caps/>
      <w:color w:val="0070C0"/>
      <w:spacing w:val="5"/>
      <w:sz w:val="28"/>
      <w:szCs w:val="32"/>
      <w:lang w:val="en-US" w:bidi="en-US"/>
    </w:rPr>
  </w:style>
  <w:style w:type="character" w:customStyle="1" w:styleId="Heading2Char">
    <w:name w:val="Heading 2 Char"/>
    <w:basedOn w:val="DefaultParagraphFont"/>
    <w:link w:val="Heading2"/>
    <w:rsid w:val="00E267AB"/>
    <w:rPr>
      <w:rFonts w:ascii="Calibri" w:eastAsiaTheme="minorEastAsia" w:hAnsi="Calibri"/>
      <w:b/>
      <w:color w:val="0070C0"/>
      <w:spacing w:val="5"/>
      <w:szCs w:val="28"/>
      <w:lang w:val="en-US" w:bidi="en-US"/>
    </w:rPr>
  </w:style>
  <w:style w:type="character" w:customStyle="1" w:styleId="Heading3Char">
    <w:name w:val="Heading 3 Char"/>
    <w:aliases w:val="Carlyle Heading 3 Char1"/>
    <w:basedOn w:val="DefaultParagraphFont"/>
    <w:rsid w:val="00624F9E"/>
    <w:rPr>
      <w:rFonts w:asciiTheme="majorHAnsi" w:eastAsiaTheme="majorEastAsia" w:hAnsiTheme="majorHAnsi" w:cstheme="majorBidi"/>
      <w:b/>
      <w:bCs/>
      <w:color w:val="4F81BD" w:themeColor="accent1"/>
      <w:spacing w:val="15"/>
      <w:sz w:val="18"/>
      <w:szCs w:val="18"/>
      <w:lang w:val="en-US"/>
    </w:rPr>
  </w:style>
  <w:style w:type="character" w:customStyle="1" w:styleId="Heading4Char">
    <w:name w:val="Heading 4 Char"/>
    <w:basedOn w:val="DefaultParagraphFont"/>
    <w:link w:val="Heading4"/>
    <w:rsid w:val="003C615A"/>
    <w:rPr>
      <w:rFonts w:ascii="Calibri" w:eastAsia="Times New Roman" w:hAnsi="Calibri" w:cs="Arial"/>
      <w:sz w:val="20"/>
      <w:lang w:val="en-US"/>
    </w:rPr>
  </w:style>
  <w:style w:type="character" w:customStyle="1" w:styleId="Heading5Char">
    <w:name w:val="Heading 5 Char"/>
    <w:basedOn w:val="DefaultParagraphFont"/>
    <w:link w:val="Heading5"/>
    <w:rsid w:val="00624F9E"/>
    <w:rPr>
      <w:rFonts w:ascii="Calibri" w:eastAsia="Times New Roman" w:hAnsi="Calibri" w:cs="Arial"/>
      <w:caps/>
      <w:color w:val="365F91"/>
      <w:spacing w:val="10"/>
      <w:lang w:val="en-US"/>
    </w:rPr>
  </w:style>
  <w:style w:type="character" w:customStyle="1" w:styleId="Heading6Char">
    <w:name w:val="Heading 6 Char"/>
    <w:basedOn w:val="DefaultParagraphFont"/>
    <w:link w:val="Heading6"/>
    <w:rsid w:val="00624F9E"/>
    <w:rPr>
      <w:rFonts w:ascii="Calibri" w:eastAsia="Times New Roman" w:hAnsi="Calibri" w:cs="Arial"/>
      <w:caps/>
      <w:color w:val="365F91"/>
      <w:spacing w:val="10"/>
      <w:lang w:val="en-US"/>
    </w:rPr>
  </w:style>
  <w:style w:type="character" w:customStyle="1" w:styleId="Heading7Char">
    <w:name w:val="Heading 7 Char"/>
    <w:basedOn w:val="DefaultParagraphFont"/>
    <w:link w:val="Heading7"/>
    <w:rsid w:val="00624F9E"/>
    <w:rPr>
      <w:rFonts w:ascii="Calibri" w:eastAsia="Times New Roman" w:hAnsi="Calibri" w:cs="Arial"/>
      <w:caps/>
      <w:color w:val="365F91"/>
      <w:spacing w:val="10"/>
      <w:lang w:val="en-US"/>
    </w:rPr>
  </w:style>
  <w:style w:type="character" w:customStyle="1" w:styleId="Heading8Char">
    <w:name w:val="Heading 8 Char"/>
    <w:basedOn w:val="DefaultParagraphFont"/>
    <w:link w:val="Heading8"/>
    <w:rsid w:val="00624F9E"/>
    <w:rPr>
      <w:rFonts w:ascii="Calibri" w:eastAsia="Times New Roman" w:hAnsi="Calibri" w:cs="Arial"/>
      <w:caps/>
      <w:spacing w:val="10"/>
      <w:sz w:val="18"/>
      <w:szCs w:val="18"/>
      <w:lang w:val="en-US"/>
    </w:rPr>
  </w:style>
  <w:style w:type="character" w:customStyle="1" w:styleId="Heading9Char">
    <w:name w:val="Heading 9 Char"/>
    <w:basedOn w:val="DefaultParagraphFont"/>
    <w:link w:val="Heading9"/>
    <w:rsid w:val="00624F9E"/>
    <w:rPr>
      <w:rFonts w:ascii="Calibri" w:eastAsia="Times New Roman" w:hAnsi="Calibri" w:cs="Arial"/>
      <w:i/>
      <w:caps/>
      <w:spacing w:val="10"/>
      <w:sz w:val="18"/>
      <w:szCs w:val="18"/>
      <w:lang w:val="en-US"/>
    </w:rPr>
  </w:style>
  <w:style w:type="character" w:styleId="Hyperlink">
    <w:name w:val="Hyperlink"/>
    <w:basedOn w:val="DefaultParagraphFont"/>
    <w:uiPriority w:val="99"/>
    <w:unhideWhenUsed/>
    <w:rsid w:val="007677D4"/>
    <w:rPr>
      <w:rFonts w:ascii="Calibri" w:hAnsi="Calibri" w:cs="Times New Roman" w:hint="default"/>
      <w:color w:val="5F5F5F"/>
      <w:sz w:val="20"/>
      <w:u w:val="single"/>
    </w:rPr>
  </w:style>
  <w:style w:type="character" w:styleId="FollowedHyperlink">
    <w:name w:val="FollowedHyperlink"/>
    <w:basedOn w:val="DefaultParagraphFont"/>
    <w:unhideWhenUsed/>
    <w:rsid w:val="00624F9E"/>
    <w:rPr>
      <w:rFonts w:ascii="Times New Roman" w:hAnsi="Times New Roman" w:cs="Times New Roman" w:hint="default"/>
      <w:color w:val="800080"/>
      <w:u w:val="single"/>
    </w:rPr>
  </w:style>
  <w:style w:type="character" w:styleId="Strong">
    <w:name w:val="Strong"/>
    <w:basedOn w:val="DefaultParagraphFont"/>
    <w:qFormat/>
    <w:rsid w:val="00624F9E"/>
    <w:rPr>
      <w:b/>
      <w:bCs w:val="0"/>
    </w:rPr>
  </w:style>
  <w:style w:type="character" w:styleId="Emphasis">
    <w:name w:val="Emphasis"/>
    <w:basedOn w:val="Strong"/>
    <w:qFormat/>
    <w:rsid w:val="00624F9E"/>
    <w:rPr>
      <w:rFonts w:ascii="Arial" w:hAnsi="Arial" w:cs="Times New Roman" w:hint="default"/>
      <w:b/>
      <w:bCs w:val="0"/>
      <w:i w:val="0"/>
      <w:iCs w:val="0"/>
      <w:caps/>
      <w:color w:val="4A4F64"/>
      <w:spacing w:val="5"/>
      <w:sz w:val="18"/>
    </w:rPr>
  </w:style>
  <w:style w:type="character" w:customStyle="1" w:styleId="Heading3Char1">
    <w:name w:val="Heading 3 Char1"/>
    <w:aliases w:val="1.1.1 Char"/>
    <w:basedOn w:val="DefaultParagraphFont"/>
    <w:link w:val="Heading3"/>
    <w:locked/>
    <w:rsid w:val="00F27B42"/>
    <w:rPr>
      <w:rFonts w:eastAsia="Times New Roman" w:cs="Arial"/>
      <w:sz w:val="20"/>
      <w:szCs w:val="20"/>
      <w:lang w:val="en-US"/>
    </w:rPr>
  </w:style>
  <w:style w:type="paragraph" w:styleId="NormalWeb">
    <w:name w:val="Normal (Web)"/>
    <w:basedOn w:val="Normal"/>
    <w:unhideWhenUsed/>
    <w:rsid w:val="00624F9E"/>
    <w:pPr>
      <w:spacing w:before="100" w:beforeAutospacing="1" w:after="100" w:afterAutospacing="1" w:line="240" w:lineRule="atLeast"/>
    </w:pPr>
    <w:rPr>
      <w:rFonts w:ascii="Verdana" w:hAnsi="Verdana"/>
      <w:color w:val="000000"/>
    </w:rPr>
  </w:style>
  <w:style w:type="paragraph" w:styleId="TOC2">
    <w:name w:val="toc 2"/>
    <w:basedOn w:val="Normal"/>
    <w:next w:val="Normal"/>
    <w:autoRedefine/>
    <w:uiPriority w:val="39"/>
    <w:unhideWhenUsed/>
    <w:qFormat/>
    <w:rsid w:val="00AD47F7"/>
    <w:pPr>
      <w:tabs>
        <w:tab w:val="left" w:pos="1080"/>
        <w:tab w:val="right" w:leader="dot" w:pos="9360"/>
      </w:tabs>
      <w:spacing w:before="120" w:line="240" w:lineRule="auto"/>
      <w:ind w:left="1080" w:hanging="698"/>
    </w:pPr>
    <w:rPr>
      <w:rFonts w:ascii="Calibri" w:hAnsi="Calibri"/>
      <w:sz w:val="20"/>
    </w:rPr>
  </w:style>
  <w:style w:type="paragraph" w:styleId="TOC1">
    <w:name w:val="toc 1"/>
    <w:basedOn w:val="TOC2"/>
    <w:next w:val="Normal"/>
    <w:autoRedefine/>
    <w:uiPriority w:val="39"/>
    <w:unhideWhenUsed/>
    <w:qFormat/>
    <w:rsid w:val="000B1620"/>
    <w:pPr>
      <w:tabs>
        <w:tab w:val="left" w:pos="360"/>
      </w:tabs>
      <w:spacing w:before="240"/>
      <w:ind w:left="360" w:hanging="331"/>
      <w:outlineLvl w:val="0"/>
    </w:pPr>
    <w:rPr>
      <w:rFonts w:asciiTheme="minorHAnsi" w:hAnsiTheme="minorHAnsi" w:cs="Times New Roman"/>
      <w:noProof/>
      <w:color w:val="000000" w:themeColor="text1"/>
      <w:lang w:bidi="en-US"/>
    </w:rPr>
  </w:style>
  <w:style w:type="paragraph" w:styleId="TOC3">
    <w:name w:val="toc 3"/>
    <w:basedOn w:val="Normal"/>
    <w:next w:val="Normal"/>
    <w:autoRedefine/>
    <w:uiPriority w:val="39"/>
    <w:unhideWhenUsed/>
    <w:rsid w:val="00624F9E"/>
    <w:pPr>
      <w:tabs>
        <w:tab w:val="left" w:pos="1320"/>
        <w:tab w:val="right" w:leader="dot" w:pos="10070"/>
      </w:tabs>
      <w:ind w:left="403"/>
    </w:pPr>
    <w:rPr>
      <w:rFonts w:ascii="Calibri" w:hAnsi="Calibri"/>
      <w:sz w:val="20"/>
    </w:rPr>
  </w:style>
  <w:style w:type="paragraph" w:styleId="TOC4">
    <w:name w:val="toc 4"/>
    <w:basedOn w:val="Normal"/>
    <w:next w:val="Normal"/>
    <w:autoRedefine/>
    <w:uiPriority w:val="39"/>
    <w:unhideWhenUsed/>
    <w:rsid w:val="00624F9E"/>
    <w:pPr>
      <w:spacing w:after="100"/>
      <w:ind w:left="660"/>
    </w:pPr>
    <w:rPr>
      <w:rFonts w:ascii="Calibri" w:hAnsi="Calibri"/>
      <w:sz w:val="22"/>
      <w:szCs w:val="22"/>
    </w:rPr>
  </w:style>
  <w:style w:type="paragraph" w:styleId="TOC5">
    <w:name w:val="toc 5"/>
    <w:basedOn w:val="Normal"/>
    <w:next w:val="Normal"/>
    <w:autoRedefine/>
    <w:uiPriority w:val="39"/>
    <w:unhideWhenUsed/>
    <w:rsid w:val="00624F9E"/>
    <w:pPr>
      <w:spacing w:after="100"/>
      <w:ind w:left="880"/>
    </w:pPr>
    <w:rPr>
      <w:rFonts w:ascii="Calibri" w:hAnsi="Calibri"/>
      <w:sz w:val="22"/>
      <w:szCs w:val="22"/>
    </w:rPr>
  </w:style>
  <w:style w:type="paragraph" w:styleId="TOC6">
    <w:name w:val="toc 6"/>
    <w:basedOn w:val="Normal"/>
    <w:next w:val="Normal"/>
    <w:autoRedefine/>
    <w:uiPriority w:val="39"/>
    <w:unhideWhenUsed/>
    <w:rsid w:val="00624F9E"/>
    <w:pPr>
      <w:spacing w:after="100"/>
      <w:ind w:left="1100"/>
    </w:pPr>
    <w:rPr>
      <w:rFonts w:ascii="Calibri" w:hAnsi="Calibri"/>
      <w:sz w:val="22"/>
      <w:szCs w:val="22"/>
    </w:rPr>
  </w:style>
  <w:style w:type="paragraph" w:styleId="TOC7">
    <w:name w:val="toc 7"/>
    <w:basedOn w:val="Normal"/>
    <w:next w:val="Normal"/>
    <w:autoRedefine/>
    <w:uiPriority w:val="39"/>
    <w:unhideWhenUsed/>
    <w:rsid w:val="00624F9E"/>
    <w:pPr>
      <w:spacing w:after="100"/>
      <w:ind w:left="1320"/>
    </w:pPr>
    <w:rPr>
      <w:rFonts w:ascii="Calibri" w:hAnsi="Calibri"/>
      <w:sz w:val="22"/>
      <w:szCs w:val="22"/>
    </w:rPr>
  </w:style>
  <w:style w:type="paragraph" w:styleId="TOC8">
    <w:name w:val="toc 8"/>
    <w:basedOn w:val="Normal"/>
    <w:next w:val="Normal"/>
    <w:autoRedefine/>
    <w:uiPriority w:val="39"/>
    <w:unhideWhenUsed/>
    <w:rsid w:val="00624F9E"/>
    <w:pPr>
      <w:spacing w:after="100"/>
      <w:ind w:left="1540"/>
    </w:pPr>
    <w:rPr>
      <w:rFonts w:ascii="Calibri" w:hAnsi="Calibri"/>
      <w:sz w:val="22"/>
      <w:szCs w:val="22"/>
    </w:rPr>
  </w:style>
  <w:style w:type="paragraph" w:styleId="TOC9">
    <w:name w:val="toc 9"/>
    <w:basedOn w:val="Normal"/>
    <w:next w:val="Normal"/>
    <w:autoRedefine/>
    <w:uiPriority w:val="39"/>
    <w:unhideWhenUsed/>
    <w:rsid w:val="00624F9E"/>
    <w:pPr>
      <w:spacing w:after="100"/>
      <w:ind w:left="1760"/>
    </w:pPr>
    <w:rPr>
      <w:rFonts w:ascii="Calibri" w:hAnsi="Calibri"/>
      <w:sz w:val="22"/>
      <w:szCs w:val="22"/>
    </w:rPr>
  </w:style>
  <w:style w:type="paragraph" w:styleId="CommentText">
    <w:name w:val="annotation text"/>
    <w:basedOn w:val="Normal"/>
    <w:link w:val="CommentTextChar"/>
    <w:unhideWhenUsed/>
    <w:rsid w:val="00624F9E"/>
    <w:pPr>
      <w:spacing w:before="200" w:after="200"/>
    </w:pPr>
    <w:rPr>
      <w:rFonts w:ascii="Calibri" w:hAnsi="Calibri"/>
      <w:sz w:val="20"/>
    </w:rPr>
  </w:style>
  <w:style w:type="character" w:customStyle="1" w:styleId="CommentTextChar">
    <w:name w:val="Comment Text Char"/>
    <w:basedOn w:val="DefaultParagraphFont"/>
    <w:link w:val="CommentText"/>
    <w:rsid w:val="00624F9E"/>
    <w:rPr>
      <w:rFonts w:ascii="Calibri" w:eastAsia="Times New Roman" w:hAnsi="Calibri" w:cs="Arial"/>
      <w:spacing w:val="15"/>
      <w:sz w:val="20"/>
      <w:szCs w:val="18"/>
      <w:lang w:val="en-US"/>
    </w:rPr>
  </w:style>
  <w:style w:type="paragraph" w:styleId="Header">
    <w:name w:val="header"/>
    <w:basedOn w:val="Normal"/>
    <w:link w:val="HeaderChar"/>
    <w:uiPriority w:val="99"/>
    <w:unhideWhenUsed/>
    <w:rsid w:val="00624F9E"/>
    <w:pPr>
      <w:tabs>
        <w:tab w:val="center" w:pos="4320"/>
        <w:tab w:val="right" w:pos="8640"/>
      </w:tabs>
    </w:pPr>
  </w:style>
  <w:style w:type="character" w:customStyle="1" w:styleId="HeaderChar">
    <w:name w:val="Header Char"/>
    <w:basedOn w:val="DefaultParagraphFont"/>
    <w:link w:val="Header"/>
    <w:uiPriority w:val="99"/>
    <w:rsid w:val="00624F9E"/>
    <w:rPr>
      <w:rFonts w:ascii="Arial" w:eastAsia="Times New Roman" w:hAnsi="Arial" w:cs="Arial"/>
      <w:spacing w:val="15"/>
      <w:sz w:val="18"/>
      <w:szCs w:val="18"/>
      <w:lang w:val="en-US"/>
    </w:rPr>
  </w:style>
  <w:style w:type="paragraph" w:styleId="Footer">
    <w:name w:val="footer"/>
    <w:basedOn w:val="Normal"/>
    <w:link w:val="FooterChar"/>
    <w:uiPriority w:val="99"/>
    <w:unhideWhenUsed/>
    <w:rsid w:val="00624F9E"/>
    <w:pPr>
      <w:tabs>
        <w:tab w:val="center" w:pos="4680"/>
        <w:tab w:val="right" w:pos="9360"/>
      </w:tabs>
    </w:pPr>
  </w:style>
  <w:style w:type="character" w:customStyle="1" w:styleId="FooterChar">
    <w:name w:val="Footer Char"/>
    <w:basedOn w:val="DefaultParagraphFont"/>
    <w:link w:val="Footer"/>
    <w:uiPriority w:val="99"/>
    <w:rsid w:val="00624F9E"/>
    <w:rPr>
      <w:rFonts w:ascii="Arial" w:eastAsia="Times New Roman" w:hAnsi="Arial" w:cs="Arial"/>
      <w:spacing w:val="15"/>
      <w:sz w:val="18"/>
      <w:szCs w:val="18"/>
      <w:lang w:val="en-US"/>
    </w:rPr>
  </w:style>
  <w:style w:type="paragraph" w:styleId="Caption">
    <w:name w:val="caption"/>
    <w:basedOn w:val="Normal"/>
    <w:next w:val="Normal"/>
    <w:uiPriority w:val="35"/>
    <w:unhideWhenUsed/>
    <w:qFormat/>
    <w:rsid w:val="00624F9E"/>
    <w:pPr>
      <w:spacing w:before="200" w:after="200"/>
    </w:pPr>
    <w:rPr>
      <w:rFonts w:ascii="Calibri" w:hAnsi="Calibri"/>
      <w:b/>
      <w:bCs/>
      <w:color w:val="365F91"/>
      <w:sz w:val="16"/>
      <w:szCs w:val="16"/>
    </w:rPr>
  </w:style>
  <w:style w:type="paragraph" w:styleId="Title">
    <w:name w:val="Title"/>
    <w:basedOn w:val="Normal"/>
    <w:next w:val="Normal"/>
    <w:link w:val="TitleChar1"/>
    <w:uiPriority w:val="10"/>
    <w:qFormat/>
    <w:rsid w:val="00624F9E"/>
    <w:pPr>
      <w:spacing w:before="720" w:after="200"/>
    </w:pPr>
    <w:rPr>
      <w:rFonts w:ascii="Calibri" w:hAnsi="Calibri"/>
      <w:caps/>
      <w:color w:val="4F81BD"/>
      <w:spacing w:val="10"/>
      <w:kern w:val="28"/>
      <w:sz w:val="52"/>
      <w:szCs w:val="52"/>
    </w:rPr>
  </w:style>
  <w:style w:type="character" w:customStyle="1" w:styleId="TitleChar">
    <w:name w:val="Title Char"/>
    <w:basedOn w:val="DefaultParagraphFont"/>
    <w:rsid w:val="00624F9E"/>
    <w:rPr>
      <w:rFonts w:asciiTheme="majorHAnsi" w:eastAsiaTheme="majorEastAsia" w:hAnsiTheme="majorHAnsi" w:cstheme="majorBidi"/>
      <w:color w:val="17365D" w:themeColor="text2" w:themeShade="BF"/>
      <w:spacing w:val="5"/>
      <w:kern w:val="28"/>
      <w:sz w:val="52"/>
      <w:szCs w:val="52"/>
      <w:lang w:val="en-US"/>
    </w:rPr>
  </w:style>
  <w:style w:type="paragraph" w:styleId="BodyText">
    <w:name w:val="Body Text"/>
    <w:basedOn w:val="Normal"/>
    <w:link w:val="BodyTextChar"/>
    <w:unhideWhenUsed/>
    <w:rsid w:val="00624F9E"/>
    <w:pPr>
      <w:widowControl w:val="0"/>
      <w:spacing w:before="200" w:after="200" w:line="480" w:lineRule="atLeast"/>
      <w:jc w:val="both"/>
    </w:pPr>
    <w:rPr>
      <w:rFonts w:ascii="pica" w:hAnsi="pica"/>
      <w:sz w:val="20"/>
    </w:rPr>
  </w:style>
  <w:style w:type="character" w:customStyle="1" w:styleId="BodyTextChar">
    <w:name w:val="Body Text Char"/>
    <w:basedOn w:val="DefaultParagraphFont"/>
    <w:link w:val="BodyText"/>
    <w:rsid w:val="00624F9E"/>
    <w:rPr>
      <w:rFonts w:ascii="pica" w:eastAsia="Times New Roman" w:hAnsi="pica" w:cs="Arial"/>
      <w:spacing w:val="15"/>
      <w:sz w:val="20"/>
      <w:szCs w:val="18"/>
      <w:lang w:val="en-US"/>
    </w:rPr>
  </w:style>
  <w:style w:type="paragraph" w:styleId="BodyTextIndent">
    <w:name w:val="Body Text Indent"/>
    <w:aliases w:val="Indent Body Text Indent"/>
    <w:basedOn w:val="Normal"/>
    <w:link w:val="BodyTextIndentChar"/>
    <w:unhideWhenUsed/>
    <w:qFormat/>
    <w:rsid w:val="00DB6859"/>
    <w:pPr>
      <w:suppressAutoHyphens/>
      <w:spacing w:before="120" w:after="120"/>
      <w:ind w:left="547"/>
    </w:pPr>
    <w:rPr>
      <w:rFonts w:ascii="Calibri" w:hAnsi="Calibri"/>
      <w:spacing w:val="0"/>
      <w:sz w:val="20"/>
      <w:lang w:val="en-GB"/>
    </w:rPr>
  </w:style>
  <w:style w:type="character" w:customStyle="1" w:styleId="BodyTextIndentChar">
    <w:name w:val="Body Text Indent Char"/>
    <w:aliases w:val="Indent Body Text Indent Char"/>
    <w:basedOn w:val="DefaultParagraphFont"/>
    <w:link w:val="BodyTextIndent"/>
    <w:rsid w:val="00DB6859"/>
    <w:rPr>
      <w:rFonts w:ascii="Calibri" w:eastAsia="Times New Roman" w:hAnsi="Calibri" w:cs="Arial"/>
      <w:sz w:val="20"/>
      <w:szCs w:val="18"/>
      <w:lang w:val="en-GB"/>
    </w:rPr>
  </w:style>
  <w:style w:type="paragraph" w:styleId="Subtitle">
    <w:name w:val="Subtitle"/>
    <w:basedOn w:val="Normal"/>
    <w:next w:val="Normal"/>
    <w:link w:val="SubtitleChar"/>
    <w:uiPriority w:val="11"/>
    <w:qFormat/>
    <w:rsid w:val="00624F9E"/>
    <w:pPr>
      <w:spacing w:before="200" w:after="1000"/>
    </w:pPr>
    <w:rPr>
      <w:rFonts w:ascii="Calibri" w:hAnsi="Calibri"/>
      <w:caps/>
      <w:color w:val="595959"/>
      <w:spacing w:val="10"/>
      <w:szCs w:val="24"/>
    </w:rPr>
  </w:style>
  <w:style w:type="character" w:customStyle="1" w:styleId="SubtitleChar">
    <w:name w:val="Subtitle Char"/>
    <w:basedOn w:val="DefaultParagraphFont"/>
    <w:link w:val="Subtitle"/>
    <w:uiPriority w:val="11"/>
    <w:rsid w:val="00624F9E"/>
    <w:rPr>
      <w:rFonts w:ascii="Calibri" w:eastAsia="Times New Roman" w:hAnsi="Calibri" w:cs="Arial"/>
      <w:caps/>
      <w:color w:val="595959"/>
      <w:spacing w:val="10"/>
      <w:sz w:val="18"/>
      <w:szCs w:val="24"/>
      <w:lang w:val="en-US"/>
    </w:rPr>
  </w:style>
  <w:style w:type="paragraph" w:styleId="BodyText2">
    <w:name w:val="Body Text 2"/>
    <w:basedOn w:val="BodyTextIndent"/>
    <w:link w:val="BodyText2Char"/>
    <w:unhideWhenUsed/>
    <w:qFormat/>
    <w:rsid w:val="00087F72"/>
    <w:pPr>
      <w:ind w:left="630"/>
    </w:pPr>
  </w:style>
  <w:style w:type="character" w:customStyle="1" w:styleId="BodyText2Char">
    <w:name w:val="Body Text 2 Char"/>
    <w:basedOn w:val="DefaultParagraphFont"/>
    <w:link w:val="BodyText2"/>
    <w:rsid w:val="00087F72"/>
    <w:rPr>
      <w:rFonts w:ascii="Calibri" w:eastAsia="Times New Roman" w:hAnsi="Calibri" w:cs="Arial"/>
      <w:sz w:val="20"/>
      <w:szCs w:val="18"/>
      <w:lang w:val="en-GB"/>
    </w:rPr>
  </w:style>
  <w:style w:type="paragraph" w:styleId="BodyText3">
    <w:name w:val="Body Text 3"/>
    <w:basedOn w:val="Normal"/>
    <w:link w:val="BodyText3Char"/>
    <w:unhideWhenUsed/>
    <w:rsid w:val="00624F9E"/>
    <w:pPr>
      <w:widowControl w:val="0"/>
      <w:spacing w:before="200" w:after="200" w:line="360" w:lineRule="auto"/>
      <w:jc w:val="both"/>
    </w:pPr>
    <w:rPr>
      <w:sz w:val="22"/>
    </w:rPr>
  </w:style>
  <w:style w:type="character" w:customStyle="1" w:styleId="BodyText3Char">
    <w:name w:val="Body Text 3 Char"/>
    <w:basedOn w:val="DefaultParagraphFont"/>
    <w:link w:val="BodyText3"/>
    <w:rsid w:val="00624F9E"/>
    <w:rPr>
      <w:rFonts w:ascii="Arial" w:eastAsia="Times New Roman" w:hAnsi="Arial" w:cs="Arial"/>
      <w:spacing w:val="15"/>
      <w:szCs w:val="18"/>
      <w:lang w:val="en-US"/>
    </w:rPr>
  </w:style>
  <w:style w:type="paragraph" w:styleId="BodyTextIndent2">
    <w:name w:val="Body Text Indent 2"/>
    <w:basedOn w:val="Normal"/>
    <w:link w:val="BodyTextIndent2Char"/>
    <w:unhideWhenUsed/>
    <w:qFormat/>
    <w:rsid w:val="00852B21"/>
    <w:pPr>
      <w:suppressAutoHyphens/>
      <w:spacing w:before="120" w:after="120"/>
      <w:ind w:left="1152"/>
    </w:pPr>
    <w:rPr>
      <w:rFonts w:asciiTheme="minorHAnsi" w:hAnsiTheme="minorHAnsi"/>
      <w:spacing w:val="-3"/>
      <w:sz w:val="20"/>
      <w:lang w:val="en-GB"/>
    </w:rPr>
  </w:style>
  <w:style w:type="character" w:customStyle="1" w:styleId="BodyTextIndent2Char">
    <w:name w:val="Body Text Indent 2 Char"/>
    <w:basedOn w:val="DefaultParagraphFont"/>
    <w:link w:val="BodyTextIndent2"/>
    <w:rsid w:val="00852B21"/>
    <w:rPr>
      <w:rFonts w:eastAsia="Times New Roman" w:cs="Arial"/>
      <w:spacing w:val="-3"/>
      <w:sz w:val="20"/>
      <w:szCs w:val="18"/>
      <w:lang w:val="en-GB"/>
    </w:rPr>
  </w:style>
  <w:style w:type="paragraph" w:styleId="BodyTextIndent3">
    <w:name w:val="Body Text Indent 3"/>
    <w:basedOn w:val="Normal"/>
    <w:link w:val="BodyTextIndent3Char"/>
    <w:unhideWhenUsed/>
    <w:rsid w:val="008B421A"/>
    <w:pPr>
      <w:tabs>
        <w:tab w:val="left" w:pos="1350"/>
      </w:tabs>
      <w:suppressAutoHyphens/>
      <w:spacing w:before="120" w:after="120"/>
      <w:ind w:left="1890"/>
      <w:jc w:val="both"/>
    </w:pPr>
    <w:rPr>
      <w:rFonts w:ascii="Calibri" w:hAnsi="Calibri"/>
      <w:spacing w:val="0"/>
      <w:sz w:val="20"/>
      <w:lang w:val="en-GB"/>
    </w:rPr>
  </w:style>
  <w:style w:type="character" w:customStyle="1" w:styleId="BodyTextIndent3Char">
    <w:name w:val="Body Text Indent 3 Char"/>
    <w:basedOn w:val="DefaultParagraphFont"/>
    <w:link w:val="BodyTextIndent3"/>
    <w:rsid w:val="008B421A"/>
    <w:rPr>
      <w:rFonts w:ascii="Calibri" w:eastAsia="Times New Roman" w:hAnsi="Calibri" w:cs="Arial"/>
      <w:sz w:val="20"/>
      <w:szCs w:val="18"/>
      <w:lang w:val="en-GB"/>
    </w:rPr>
  </w:style>
  <w:style w:type="paragraph" w:styleId="PlainText">
    <w:name w:val="Plain Text"/>
    <w:basedOn w:val="Normal"/>
    <w:link w:val="PlainTextChar"/>
    <w:unhideWhenUsed/>
    <w:rsid w:val="00624F9E"/>
    <w:rPr>
      <w:rFonts w:ascii="Consolas" w:hAnsi="Consolas"/>
      <w:sz w:val="21"/>
      <w:szCs w:val="21"/>
    </w:rPr>
  </w:style>
  <w:style w:type="character" w:customStyle="1" w:styleId="PlainTextChar">
    <w:name w:val="Plain Text Char"/>
    <w:basedOn w:val="DefaultParagraphFont"/>
    <w:link w:val="PlainText"/>
    <w:rsid w:val="00624F9E"/>
    <w:rPr>
      <w:rFonts w:ascii="Consolas" w:eastAsia="Times New Roman" w:hAnsi="Consolas" w:cs="Arial"/>
      <w:spacing w:val="15"/>
      <w:sz w:val="21"/>
      <w:szCs w:val="21"/>
      <w:lang w:val="en-US"/>
    </w:rPr>
  </w:style>
  <w:style w:type="paragraph" w:styleId="CommentSubject">
    <w:name w:val="annotation subject"/>
    <w:basedOn w:val="CommentText"/>
    <w:next w:val="CommentText"/>
    <w:link w:val="CommentSubjectChar"/>
    <w:unhideWhenUsed/>
    <w:rsid w:val="00624F9E"/>
    <w:rPr>
      <w:b/>
      <w:bCs/>
    </w:rPr>
  </w:style>
  <w:style w:type="character" w:customStyle="1" w:styleId="CommentSubjectChar">
    <w:name w:val="Comment Subject Char"/>
    <w:basedOn w:val="CommentTextChar"/>
    <w:link w:val="CommentSubject"/>
    <w:rsid w:val="00624F9E"/>
    <w:rPr>
      <w:rFonts w:ascii="Calibri" w:eastAsia="Times New Roman" w:hAnsi="Calibri" w:cs="Arial"/>
      <w:b/>
      <w:bCs/>
      <w:spacing w:val="15"/>
      <w:sz w:val="20"/>
      <w:szCs w:val="18"/>
      <w:lang w:val="en-US"/>
    </w:rPr>
  </w:style>
  <w:style w:type="paragraph" w:styleId="BalloonText">
    <w:name w:val="Balloon Text"/>
    <w:basedOn w:val="Normal"/>
    <w:link w:val="BalloonTextChar"/>
    <w:unhideWhenUsed/>
    <w:rsid w:val="00624F9E"/>
    <w:rPr>
      <w:rFonts w:ascii="Tahoma" w:hAnsi="Tahoma" w:cs="Tahoma"/>
      <w:sz w:val="16"/>
      <w:szCs w:val="16"/>
    </w:rPr>
  </w:style>
  <w:style w:type="character" w:customStyle="1" w:styleId="BalloonTextChar">
    <w:name w:val="Balloon Text Char"/>
    <w:basedOn w:val="DefaultParagraphFont"/>
    <w:link w:val="BalloonText"/>
    <w:rsid w:val="00624F9E"/>
    <w:rPr>
      <w:rFonts w:ascii="Tahoma" w:eastAsia="Times New Roman" w:hAnsi="Tahoma" w:cs="Tahoma"/>
      <w:spacing w:val="15"/>
      <w:sz w:val="16"/>
      <w:szCs w:val="16"/>
      <w:lang w:val="en-US"/>
    </w:rPr>
  </w:style>
  <w:style w:type="character" w:customStyle="1" w:styleId="NoSpacingChar">
    <w:name w:val="No Spacing Char"/>
    <w:basedOn w:val="DefaultParagraphFont"/>
    <w:link w:val="NoSpacing"/>
    <w:uiPriority w:val="1"/>
    <w:locked/>
    <w:rsid w:val="00624F9E"/>
    <w:rPr>
      <w:rFonts w:ascii="Arial" w:hAnsi="Arial" w:cs="Arial"/>
      <w:spacing w:val="15"/>
      <w:szCs w:val="18"/>
    </w:rPr>
  </w:style>
  <w:style w:type="paragraph" w:styleId="NoSpacing">
    <w:name w:val="No Spacing"/>
    <w:basedOn w:val="Normal"/>
    <w:link w:val="NoSpacingChar"/>
    <w:uiPriority w:val="1"/>
    <w:qFormat/>
    <w:rsid w:val="00624F9E"/>
    <w:rPr>
      <w:rFonts w:eastAsiaTheme="minorHAnsi"/>
      <w:sz w:val="22"/>
      <w:lang w:val="en-CA"/>
    </w:rPr>
  </w:style>
  <w:style w:type="character" w:customStyle="1" w:styleId="ListParagraphChar">
    <w:name w:val="List Paragraph Char"/>
    <w:basedOn w:val="DefaultParagraphFont"/>
    <w:link w:val="ListParagraph"/>
    <w:uiPriority w:val="34"/>
    <w:locked/>
    <w:rsid w:val="00624F9E"/>
    <w:rPr>
      <w:rFonts w:ascii="Arial Narrow" w:hAnsi="Arial Narrow" w:cs="Arial"/>
      <w:spacing w:val="15"/>
      <w:szCs w:val="18"/>
    </w:rPr>
  </w:style>
  <w:style w:type="paragraph" w:styleId="ListParagraph">
    <w:name w:val="List Paragraph"/>
    <w:basedOn w:val="Normal"/>
    <w:link w:val="ListParagraphChar"/>
    <w:uiPriority w:val="34"/>
    <w:qFormat/>
    <w:rsid w:val="00624F9E"/>
    <w:pPr>
      <w:spacing w:before="200" w:after="200"/>
      <w:contextualSpacing/>
    </w:pPr>
    <w:rPr>
      <w:rFonts w:ascii="Arial Narrow" w:eastAsiaTheme="minorHAnsi" w:hAnsi="Arial Narrow"/>
      <w:sz w:val="22"/>
      <w:lang w:val="en-CA"/>
    </w:rPr>
  </w:style>
  <w:style w:type="paragraph" w:styleId="Quote">
    <w:name w:val="Quote"/>
    <w:basedOn w:val="Normal"/>
    <w:next w:val="Normal"/>
    <w:link w:val="QuoteChar"/>
    <w:uiPriority w:val="29"/>
    <w:qFormat/>
    <w:rsid w:val="00624F9E"/>
    <w:pPr>
      <w:spacing w:before="200" w:after="200"/>
    </w:pPr>
    <w:rPr>
      <w:rFonts w:ascii="Calibri" w:hAnsi="Calibri"/>
      <w:i/>
      <w:iCs/>
      <w:sz w:val="20"/>
    </w:rPr>
  </w:style>
  <w:style w:type="character" w:customStyle="1" w:styleId="QuoteChar">
    <w:name w:val="Quote Char"/>
    <w:basedOn w:val="DefaultParagraphFont"/>
    <w:link w:val="Quote"/>
    <w:uiPriority w:val="29"/>
    <w:rsid w:val="00624F9E"/>
    <w:rPr>
      <w:rFonts w:ascii="Calibri" w:eastAsia="Times New Roman" w:hAnsi="Calibri" w:cs="Arial"/>
      <w:i/>
      <w:iCs/>
      <w:spacing w:val="15"/>
      <w:sz w:val="20"/>
      <w:szCs w:val="18"/>
      <w:lang w:val="en-US"/>
    </w:rPr>
  </w:style>
  <w:style w:type="paragraph" w:styleId="IntenseQuote">
    <w:name w:val="Intense Quote"/>
    <w:basedOn w:val="Normal"/>
    <w:next w:val="Normal"/>
    <w:link w:val="IntenseQuoteChar"/>
    <w:uiPriority w:val="30"/>
    <w:qFormat/>
    <w:rsid w:val="00624F9E"/>
    <w:pPr>
      <w:pBdr>
        <w:top w:val="single" w:sz="4" w:space="10" w:color="4F81BD"/>
        <w:left w:val="single" w:sz="4" w:space="10" w:color="4F81BD"/>
      </w:pBdr>
      <w:spacing w:before="200"/>
      <w:ind w:left="1296" w:right="1152"/>
      <w:jc w:val="both"/>
    </w:pPr>
    <w:rPr>
      <w:rFonts w:ascii="Calibri" w:hAnsi="Calibri"/>
      <w:i/>
      <w:iCs/>
      <w:color w:val="4F81BD"/>
      <w:sz w:val="20"/>
    </w:rPr>
  </w:style>
  <w:style w:type="character" w:customStyle="1" w:styleId="IntenseQuoteChar">
    <w:name w:val="Intense Quote Char"/>
    <w:basedOn w:val="DefaultParagraphFont"/>
    <w:link w:val="IntenseQuote"/>
    <w:uiPriority w:val="30"/>
    <w:rsid w:val="00624F9E"/>
    <w:rPr>
      <w:rFonts w:ascii="Calibri" w:eastAsia="Times New Roman" w:hAnsi="Calibri" w:cs="Arial"/>
      <w:i/>
      <w:iCs/>
      <w:color w:val="4F81BD"/>
      <w:spacing w:val="15"/>
      <w:sz w:val="20"/>
      <w:szCs w:val="18"/>
      <w:lang w:val="en-US"/>
    </w:rPr>
  </w:style>
  <w:style w:type="paragraph" w:styleId="TOCHeading">
    <w:name w:val="TOC Heading"/>
    <w:aliases w:val="Heading1Pense"/>
    <w:basedOn w:val="Heading1"/>
    <w:next w:val="Normal"/>
    <w:uiPriority w:val="39"/>
    <w:unhideWhenUsed/>
    <w:qFormat/>
    <w:rsid w:val="00624F9E"/>
    <w:pPr>
      <w:numPr>
        <w:numId w:val="0"/>
      </w:numPr>
      <w:pBdr>
        <w:top w:val="single" w:sz="24" w:space="0" w:color="auto"/>
        <w:left w:val="single" w:sz="24" w:space="0" w:color="auto"/>
        <w:bottom w:val="single" w:sz="24" w:space="1" w:color="auto"/>
        <w:right w:val="single" w:sz="24" w:space="0" w:color="auto"/>
      </w:pBdr>
      <w:shd w:val="clear" w:color="auto" w:fill="F9C151"/>
      <w:outlineLvl w:val="9"/>
    </w:pPr>
    <w:rPr>
      <w:rFonts w:ascii="Arial" w:hAnsi="Arial"/>
      <w:bCs/>
      <w:caps w:val="0"/>
      <w:spacing w:val="15"/>
      <w:sz w:val="20"/>
      <w:szCs w:val="22"/>
    </w:rPr>
  </w:style>
  <w:style w:type="paragraph" w:customStyle="1" w:styleId="Style2a">
    <w:name w:val="Style2a"/>
    <w:basedOn w:val="Heading2"/>
    <w:qFormat/>
    <w:rsid w:val="00624F9E"/>
    <w:pPr>
      <w:ind w:left="540"/>
    </w:pPr>
    <w:rPr>
      <w:rFonts w:ascii="Arial" w:hAnsi="Arial"/>
      <w:b w:val="0"/>
      <w:color w:val="415B5C"/>
      <w:sz w:val="20"/>
    </w:rPr>
  </w:style>
  <w:style w:type="paragraph" w:customStyle="1" w:styleId="Table">
    <w:name w:val="Table"/>
    <w:basedOn w:val="Normal"/>
    <w:rsid w:val="00624F9E"/>
    <w:pPr>
      <w:spacing w:before="60" w:after="60"/>
    </w:pPr>
    <w:rPr>
      <w:rFonts w:ascii="Arial Narrow" w:hAnsi="Arial Narrow"/>
      <w:sz w:val="20"/>
    </w:rPr>
  </w:style>
  <w:style w:type="character" w:customStyle="1" w:styleId="StyleHeading1Char">
    <w:name w:val="Style Heading 1 Char"/>
    <w:basedOn w:val="Heading1Char"/>
    <w:link w:val="StyleHeading1"/>
    <w:locked/>
    <w:rsid w:val="00624F9E"/>
    <w:rPr>
      <w:rFonts w:ascii="Arial" w:eastAsiaTheme="minorEastAsia" w:hAnsi="Arial"/>
      <w:b/>
      <w:caps w:val="0"/>
      <w:color w:val="0070C0"/>
      <w:spacing w:val="5"/>
      <w:sz w:val="28"/>
      <w:szCs w:val="32"/>
      <w:shd w:val="clear" w:color="auto" w:fill="9FB8CD"/>
      <w:lang w:val="en-US" w:bidi="en-US"/>
    </w:rPr>
  </w:style>
  <w:style w:type="paragraph" w:customStyle="1" w:styleId="StyleHeading1">
    <w:name w:val="Style Heading 1"/>
    <w:basedOn w:val="Heading1"/>
    <w:link w:val="StyleHeading1Char"/>
    <w:rsid w:val="00624F9E"/>
    <w:pPr>
      <w:pBdr>
        <w:top w:val="single" w:sz="24" w:space="0" w:color="DDDDDD"/>
        <w:left w:val="single" w:sz="24" w:space="0" w:color="DDDDDD"/>
        <w:bottom w:val="single" w:sz="24" w:space="0" w:color="DDDDDD"/>
        <w:right w:val="single" w:sz="24" w:space="0" w:color="DDDDDD"/>
      </w:pBdr>
      <w:shd w:val="clear" w:color="auto" w:fill="9FB8CD"/>
      <w:tabs>
        <w:tab w:val="num" w:pos="0"/>
      </w:tabs>
    </w:pPr>
    <w:rPr>
      <w:rFonts w:ascii="Arial" w:hAnsi="Arial"/>
      <w:caps w:val="0"/>
    </w:rPr>
  </w:style>
  <w:style w:type="paragraph" w:customStyle="1" w:styleId="StyleTOCHeadingBefore4ptAfter4ptLinespacingsin">
    <w:name w:val="Style TOC Heading + Before:  4 pt After:  4 pt Line spacing:  sin..."/>
    <w:basedOn w:val="TOCHeading"/>
    <w:rsid w:val="00624F9E"/>
    <w:pPr>
      <w:spacing w:before="80" w:after="80" w:line="240" w:lineRule="auto"/>
    </w:pPr>
    <w:rPr>
      <w:szCs w:val="20"/>
    </w:rPr>
  </w:style>
  <w:style w:type="paragraph" w:customStyle="1" w:styleId="StyleTableBold">
    <w:name w:val="Style Table + Bold"/>
    <w:basedOn w:val="Table"/>
    <w:rsid w:val="00624F9E"/>
    <w:pPr>
      <w:shd w:val="clear" w:color="auto" w:fill="E3E8AF"/>
    </w:pPr>
    <w:rPr>
      <w:b/>
      <w:bCs/>
    </w:rPr>
  </w:style>
  <w:style w:type="paragraph" w:customStyle="1" w:styleId="TableLeftSide">
    <w:name w:val="Table Left Side"/>
    <w:basedOn w:val="Table"/>
    <w:next w:val="Normal"/>
    <w:rsid w:val="00624F9E"/>
    <w:rPr>
      <w:b/>
    </w:rPr>
  </w:style>
  <w:style w:type="paragraph" w:customStyle="1" w:styleId="StyleHeading3Arial9pt">
    <w:name w:val="Style Heading 3 + Arial 9 pt"/>
    <w:basedOn w:val="Heading3"/>
    <w:rsid w:val="00624F9E"/>
    <w:pPr>
      <w:tabs>
        <w:tab w:val="num" w:pos="0"/>
      </w:tabs>
    </w:pPr>
    <w:rPr>
      <w:bCs/>
    </w:rPr>
  </w:style>
  <w:style w:type="paragraph" w:customStyle="1" w:styleId="StyleListBulletLeft">
    <w:name w:val="Style List Bullet + Left"/>
    <w:basedOn w:val="Normal"/>
    <w:rsid w:val="00624F9E"/>
    <w:pPr>
      <w:numPr>
        <w:ilvl w:val="1"/>
        <w:numId w:val="2"/>
      </w:numPr>
      <w:spacing w:before="200" w:after="200"/>
    </w:pPr>
    <w:rPr>
      <w:rFonts w:ascii="Calibri" w:hAnsi="Calibri"/>
      <w:sz w:val="20"/>
    </w:rPr>
  </w:style>
  <w:style w:type="paragraph" w:customStyle="1" w:styleId="msolistparagraph0">
    <w:name w:val="msolistparagraph"/>
    <w:basedOn w:val="Normal"/>
    <w:rsid w:val="00624F9E"/>
    <w:pPr>
      <w:tabs>
        <w:tab w:val="num" w:pos="1800"/>
      </w:tabs>
      <w:spacing w:before="200" w:after="200"/>
      <w:ind w:left="1800" w:hanging="360"/>
      <w:contextualSpacing/>
    </w:pPr>
    <w:rPr>
      <w:rFonts w:ascii="Arial Narrow" w:hAnsi="Arial Narrow"/>
      <w:sz w:val="20"/>
    </w:rPr>
  </w:style>
  <w:style w:type="paragraph" w:customStyle="1" w:styleId="StyleListParagraphLeft-18ptFirstline0pt">
    <w:name w:val="Style List Paragraph + Left:  -18 pt First line:  0 pt"/>
    <w:basedOn w:val="ListParagraph"/>
    <w:rsid w:val="00624F9E"/>
    <w:pPr>
      <w:ind w:left="-360"/>
    </w:pPr>
  </w:style>
  <w:style w:type="paragraph" w:customStyle="1" w:styleId="Default">
    <w:name w:val="Default"/>
    <w:rsid w:val="00624F9E"/>
    <w:pPr>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2txt">
    <w:name w:val="2txt"/>
    <w:basedOn w:val="PlainText"/>
    <w:rsid w:val="00624F9E"/>
  </w:style>
  <w:style w:type="character" w:customStyle="1" w:styleId="Style1Char">
    <w:name w:val="Style1 Char"/>
    <w:basedOn w:val="DefaultParagraphFont"/>
    <w:link w:val="Style1"/>
    <w:locked/>
    <w:rsid w:val="00624F9E"/>
    <w:rPr>
      <w:rFonts w:ascii="Arial" w:hAnsi="Arial" w:cs="Arial"/>
      <w:b/>
      <w:bCs/>
      <w:i/>
      <w:spacing w:val="15"/>
      <w:sz w:val="18"/>
      <w:szCs w:val="24"/>
    </w:rPr>
  </w:style>
  <w:style w:type="paragraph" w:customStyle="1" w:styleId="Style1">
    <w:name w:val="Style1"/>
    <w:basedOn w:val="Normal"/>
    <w:link w:val="Style1Char"/>
    <w:qFormat/>
    <w:rsid w:val="00624F9E"/>
    <w:pPr>
      <w:ind w:right="-24"/>
      <w:jc w:val="both"/>
    </w:pPr>
    <w:rPr>
      <w:rFonts w:eastAsiaTheme="minorHAnsi"/>
      <w:b/>
      <w:bCs/>
      <w:i/>
      <w:szCs w:val="24"/>
      <w:lang w:val="en-CA"/>
    </w:rPr>
  </w:style>
  <w:style w:type="character" w:customStyle="1" w:styleId="Heading4aChar">
    <w:name w:val="Heading 4a Char"/>
    <w:basedOn w:val="DefaultParagraphFont"/>
    <w:link w:val="Heading4a"/>
    <w:locked/>
    <w:rsid w:val="00624F9E"/>
    <w:rPr>
      <w:rFonts w:ascii="Arial" w:hAnsi="Arial" w:cs="Arial (W1)"/>
      <w:b/>
      <w:i/>
      <w:spacing w:val="15"/>
    </w:rPr>
  </w:style>
  <w:style w:type="paragraph" w:customStyle="1" w:styleId="Heading4a">
    <w:name w:val="Heading 4a"/>
    <w:basedOn w:val="Normal"/>
    <w:link w:val="Heading4aChar"/>
    <w:qFormat/>
    <w:rsid w:val="00624F9E"/>
    <w:pPr>
      <w:jc w:val="both"/>
      <w:outlineLvl w:val="0"/>
    </w:pPr>
    <w:rPr>
      <w:rFonts w:eastAsiaTheme="minorHAnsi" w:cs="Arial (W1)"/>
      <w:b/>
      <w:i/>
      <w:sz w:val="22"/>
      <w:szCs w:val="22"/>
      <w:lang w:val="en-CA"/>
    </w:rPr>
  </w:style>
  <w:style w:type="paragraph" w:customStyle="1" w:styleId="Level1">
    <w:name w:val="Level 1"/>
    <w:basedOn w:val="Normal"/>
    <w:uiPriority w:val="99"/>
    <w:rsid w:val="00624F9E"/>
    <w:pPr>
      <w:widowControl w:val="0"/>
      <w:ind w:left="1440" w:hanging="720"/>
    </w:pPr>
    <w:rPr>
      <w:rFonts w:ascii="Times New Roman" w:hAnsi="Times New Roman"/>
      <w:szCs w:val="24"/>
    </w:rPr>
  </w:style>
  <w:style w:type="paragraph" w:customStyle="1" w:styleId="Heading1MJ">
    <w:name w:val="Heading1MJ"/>
    <w:basedOn w:val="TOCHeading"/>
    <w:qFormat/>
    <w:rsid w:val="00624F9E"/>
    <w:pPr>
      <w:pBdr>
        <w:top w:val="single" w:sz="24" w:space="0" w:color="000000" w:themeColor="text1"/>
        <w:left w:val="single" w:sz="24" w:space="0" w:color="000000" w:themeColor="text1"/>
        <w:bottom w:val="single" w:sz="24" w:space="0" w:color="000000" w:themeColor="text1"/>
        <w:right w:val="single" w:sz="24" w:space="0" w:color="000000" w:themeColor="text1"/>
      </w:pBdr>
      <w:shd w:val="clear" w:color="auto" w:fill="FBD4B4" w:themeFill="accent6" w:themeFillTint="66"/>
    </w:pPr>
  </w:style>
  <w:style w:type="paragraph" w:customStyle="1" w:styleId="abclist">
    <w:name w:val="abc list"/>
    <w:basedOn w:val="ListParagraph"/>
    <w:qFormat/>
    <w:rsid w:val="00624F9E"/>
  </w:style>
  <w:style w:type="paragraph" w:customStyle="1" w:styleId="DundurnHeading3">
    <w:name w:val="Dundurn Heading 3"/>
    <w:basedOn w:val="Heading3"/>
    <w:rsid w:val="00624F9E"/>
    <w:pPr>
      <w:numPr>
        <w:ilvl w:val="0"/>
        <w:numId w:val="0"/>
      </w:numPr>
      <w:tabs>
        <w:tab w:val="num" w:pos="0"/>
      </w:tabs>
      <w:autoSpaceDE/>
      <w:adjustRightInd/>
      <w:ind w:left="720" w:hanging="720"/>
    </w:pPr>
    <w:rPr>
      <w:rFonts w:cs="Times New Roman"/>
      <w:b/>
      <w:bCs/>
      <w:caps/>
      <w:color w:val="000000"/>
    </w:rPr>
  </w:style>
  <w:style w:type="character" w:styleId="CommentReference">
    <w:name w:val="annotation reference"/>
    <w:basedOn w:val="DefaultParagraphFont"/>
    <w:unhideWhenUsed/>
    <w:rsid w:val="00624F9E"/>
    <w:rPr>
      <w:rFonts w:ascii="Times New Roman" w:hAnsi="Times New Roman" w:cs="Times New Roman" w:hint="default"/>
      <w:sz w:val="16"/>
      <w:szCs w:val="16"/>
    </w:rPr>
  </w:style>
  <w:style w:type="character" w:styleId="PageNumber">
    <w:name w:val="page number"/>
    <w:basedOn w:val="DefaultParagraphFont"/>
    <w:unhideWhenUsed/>
    <w:rsid w:val="00624F9E"/>
    <w:rPr>
      <w:rFonts w:ascii="Times New Roman" w:hAnsi="Times New Roman" w:cs="Times New Roman" w:hint="default"/>
    </w:rPr>
  </w:style>
  <w:style w:type="character" w:styleId="PlaceholderText">
    <w:name w:val="Placeholder Text"/>
    <w:basedOn w:val="DefaultParagraphFont"/>
    <w:uiPriority w:val="99"/>
    <w:semiHidden/>
    <w:rsid w:val="00624F9E"/>
    <w:rPr>
      <w:rFonts w:ascii="Times New Roman" w:hAnsi="Times New Roman" w:cs="Times New Roman" w:hint="default"/>
      <w:color w:val="808080"/>
    </w:rPr>
  </w:style>
  <w:style w:type="character" w:styleId="SubtleEmphasis">
    <w:name w:val="Subtle Emphasis"/>
    <w:basedOn w:val="DefaultParagraphFont"/>
    <w:uiPriority w:val="19"/>
    <w:qFormat/>
    <w:rsid w:val="00624F9E"/>
    <w:rPr>
      <w:i/>
      <w:iCs w:val="0"/>
      <w:color w:val="243F60"/>
    </w:rPr>
  </w:style>
  <w:style w:type="character" w:styleId="IntenseEmphasis">
    <w:name w:val="Intense Emphasis"/>
    <w:basedOn w:val="DefaultParagraphFont"/>
    <w:uiPriority w:val="21"/>
    <w:qFormat/>
    <w:rsid w:val="00624F9E"/>
    <w:rPr>
      <w:b/>
      <w:bCs w:val="0"/>
      <w:caps/>
      <w:color w:val="auto"/>
      <w:spacing w:val="10"/>
    </w:rPr>
  </w:style>
  <w:style w:type="character" w:styleId="SubtleReference">
    <w:name w:val="Subtle Reference"/>
    <w:basedOn w:val="DefaultParagraphFont"/>
    <w:uiPriority w:val="31"/>
    <w:qFormat/>
    <w:rsid w:val="00624F9E"/>
    <w:rPr>
      <w:b/>
      <w:bCs w:val="0"/>
      <w:color w:val="4F81BD"/>
    </w:rPr>
  </w:style>
  <w:style w:type="character" w:styleId="IntenseReference">
    <w:name w:val="Intense Reference"/>
    <w:basedOn w:val="DefaultParagraphFont"/>
    <w:uiPriority w:val="32"/>
    <w:qFormat/>
    <w:rsid w:val="00624F9E"/>
    <w:rPr>
      <w:b/>
      <w:bCs w:val="0"/>
      <w:i/>
      <w:iCs w:val="0"/>
      <w:caps/>
      <w:color w:val="4F81BD"/>
    </w:rPr>
  </w:style>
  <w:style w:type="character" w:styleId="BookTitle">
    <w:name w:val="Book Title"/>
    <w:basedOn w:val="DefaultParagraphFont"/>
    <w:uiPriority w:val="33"/>
    <w:rsid w:val="00624F9E"/>
    <w:rPr>
      <w:b/>
      <w:bCs w:val="0"/>
      <w:i/>
      <w:iCs w:val="0"/>
      <w:spacing w:val="9"/>
    </w:rPr>
  </w:style>
  <w:style w:type="character" w:customStyle="1" w:styleId="TitleChar1">
    <w:name w:val="Title Char1"/>
    <w:basedOn w:val="DefaultParagraphFont"/>
    <w:link w:val="Title"/>
    <w:uiPriority w:val="10"/>
    <w:locked/>
    <w:rsid w:val="00624F9E"/>
    <w:rPr>
      <w:rFonts w:ascii="Calibri" w:eastAsia="Times New Roman" w:hAnsi="Calibri" w:cs="Arial"/>
      <w:caps/>
      <w:color w:val="4F81BD"/>
      <w:spacing w:val="10"/>
      <w:kern w:val="28"/>
      <w:sz w:val="52"/>
      <w:szCs w:val="52"/>
      <w:lang w:val="en-US"/>
    </w:rPr>
  </w:style>
  <w:style w:type="character" w:customStyle="1" w:styleId="StyleEmphasisCalibri">
    <w:name w:val="Style Emphasis + Calibri"/>
    <w:basedOn w:val="Emphasis"/>
    <w:rsid w:val="00624F9E"/>
    <w:rPr>
      <w:rFonts w:ascii="Arial" w:hAnsi="Arial" w:cs="Times New Roman" w:hint="default"/>
      <w:b/>
      <w:bCs/>
      <w:i w:val="0"/>
      <w:iCs w:val="0"/>
      <w:caps/>
      <w:color w:val="4A4F64"/>
      <w:spacing w:val="15"/>
      <w:sz w:val="18"/>
    </w:rPr>
  </w:style>
  <w:style w:type="character" w:customStyle="1" w:styleId="StyleEmphasisCustomColorRGB366396">
    <w:name w:val="Style Emphasis + Custom Color(RGB(366396))"/>
    <w:basedOn w:val="Emphasis"/>
    <w:rsid w:val="00624F9E"/>
    <w:rPr>
      <w:rFonts w:ascii="Arial" w:hAnsi="Arial" w:cs="Times New Roman" w:hint="default"/>
      <w:b/>
      <w:bCs/>
      <w:i w:val="0"/>
      <w:iCs w:val="0"/>
      <w:caps/>
      <w:color w:val="243F60"/>
      <w:spacing w:val="15"/>
      <w:sz w:val="18"/>
    </w:rPr>
  </w:style>
  <w:style w:type="character" w:customStyle="1" w:styleId="msointensereference0">
    <w:name w:val="msointensereference"/>
    <w:rsid w:val="00624F9E"/>
    <w:rPr>
      <w:b/>
      <w:bCs w:val="0"/>
      <w:i/>
      <w:iCs w:val="0"/>
      <w:caps/>
      <w:color w:val="4F81BD"/>
    </w:rPr>
  </w:style>
  <w:style w:type="table" w:styleId="TableClassic1">
    <w:name w:val="Table Classic 1"/>
    <w:basedOn w:val="TableNormal"/>
    <w:unhideWhenUsed/>
    <w:rsid w:val="00624F9E"/>
    <w:pPr>
      <w:spacing w:before="200" w:after="0" w:line="240" w:lineRule="auto"/>
    </w:pPr>
    <w:rPr>
      <w:rFonts w:ascii="Calibri" w:eastAsia="Times New Roman" w:hAnsi="Calibri" w:cs="Times New Roman"/>
      <w:sz w:val="20"/>
      <w:szCs w:val="20"/>
      <w:lang w:val="en-US"/>
    </w:rPr>
    <w:tblPr>
      <w:tblBorders>
        <w:top w:val="single" w:sz="12" w:space="0" w:color="000000"/>
        <w:bottom w:val="single" w:sz="12" w:space="0" w:color="000000"/>
      </w:tblBorders>
    </w:tblPr>
    <w:tblStylePr w:type="firstRow">
      <w:rPr>
        <w:rFonts w:ascii="Calibri" w:hAnsi="Calibri" w:cs="Times New Roman" w:hint="default"/>
        <w:i/>
        <w:iCs/>
      </w:rPr>
      <w:tblPr/>
      <w:tcPr>
        <w:tcBorders>
          <w:bottom w:val="single" w:sz="6" w:space="0" w:color="000000"/>
          <w:tl2br w:val="none" w:sz="0" w:space="0" w:color="auto"/>
          <w:tr2bl w:val="none" w:sz="0" w:space="0" w:color="auto"/>
        </w:tcBorders>
      </w:tcPr>
    </w:tblStylePr>
    <w:tblStylePr w:type="lastRow">
      <w:rPr>
        <w:rFonts w:ascii="Calibri" w:hAnsi="Calibri" w:cs="Times New Roman" w:hint="default"/>
        <w:color w:val="auto"/>
      </w:rPr>
      <w:tblPr/>
      <w:tcPr>
        <w:tcBorders>
          <w:top w:val="single" w:sz="6" w:space="0" w:color="000000"/>
          <w:tl2br w:val="none" w:sz="0" w:space="0" w:color="auto"/>
          <w:tr2bl w:val="none" w:sz="0" w:space="0" w:color="auto"/>
        </w:tcBorders>
      </w:tcPr>
    </w:tblStylePr>
    <w:tblStylePr w:type="firstCol">
      <w:rPr>
        <w:rFonts w:ascii="Calibri" w:hAnsi="Calibri" w:cs="Times New Roman" w:hint="default"/>
      </w:rPr>
      <w:tblPr/>
      <w:tcPr>
        <w:tcBorders>
          <w:right w:val="single" w:sz="6" w:space="0" w:color="000000"/>
          <w:tl2br w:val="none" w:sz="0" w:space="0" w:color="auto"/>
          <w:tr2bl w:val="none" w:sz="0" w:space="0" w:color="auto"/>
        </w:tcBorders>
      </w:tcPr>
    </w:tblStylePr>
    <w:tblStylePr w:type="neCell">
      <w:rPr>
        <w:rFonts w:ascii="Calibri" w:hAnsi="Calibri" w:cs="Times New Roman" w:hint="default"/>
        <w:b/>
        <w:bCs/>
        <w:i w:val="0"/>
        <w:iCs w:val="0"/>
      </w:rPr>
      <w:tblPr/>
      <w:tcPr>
        <w:tcBorders>
          <w:tl2br w:val="none" w:sz="0" w:space="0" w:color="auto"/>
          <w:tr2bl w:val="none" w:sz="0" w:space="0" w:color="auto"/>
        </w:tcBorders>
      </w:tcPr>
    </w:tblStylePr>
    <w:tblStylePr w:type="swCell">
      <w:rPr>
        <w:rFonts w:ascii="Calibri" w:hAnsi="Calibri" w:cs="Times New Roman" w:hint="default"/>
        <w:b/>
        <w:bCs/>
      </w:rPr>
      <w:tblPr/>
      <w:tcPr>
        <w:tcBorders>
          <w:tl2br w:val="none" w:sz="0" w:space="0" w:color="auto"/>
          <w:tr2bl w:val="none" w:sz="0" w:space="0" w:color="auto"/>
        </w:tcBorders>
      </w:tcPr>
    </w:tblStylePr>
  </w:style>
  <w:style w:type="table" w:styleId="TableGrid2">
    <w:name w:val="Table Grid 2"/>
    <w:basedOn w:val="TableNormal"/>
    <w:unhideWhenUsed/>
    <w:rsid w:val="00624F9E"/>
    <w:pPr>
      <w:spacing w:after="0" w:line="24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TableList3">
    <w:name w:val="Table List 3"/>
    <w:basedOn w:val="TableNormal"/>
    <w:unhideWhenUsed/>
    <w:rsid w:val="00624F9E"/>
    <w:pPr>
      <w:spacing w:before="200" w:after="0" w:line="240" w:lineRule="auto"/>
    </w:pPr>
    <w:rPr>
      <w:rFonts w:ascii="Calibri" w:eastAsia="Times New Roman" w:hAnsi="Calibri" w:cs="Times New Roman"/>
      <w:sz w:val="20"/>
      <w:szCs w:val="20"/>
      <w:lang w:val="en-US"/>
    </w:rPr>
    <w:tblPr>
      <w:tblBorders>
        <w:top w:val="single" w:sz="12" w:space="0" w:color="000000"/>
        <w:bottom w:val="single" w:sz="12" w:space="0" w:color="000000"/>
        <w:insideH w:val="single" w:sz="6" w:space="0" w:color="000000"/>
      </w:tblBorders>
    </w:tblPr>
    <w:tblStylePr w:type="firstRow">
      <w:rPr>
        <w:rFonts w:ascii="Calibri" w:hAnsi="Calibri"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Calibri" w:hAnsi="Calibri" w:cs="Times New Roman" w:hint="default"/>
      </w:rPr>
      <w:tblPr/>
      <w:tcPr>
        <w:tcBorders>
          <w:top w:val="single" w:sz="12" w:space="0" w:color="000000"/>
          <w:tl2br w:val="none" w:sz="0" w:space="0" w:color="auto"/>
          <w:tr2bl w:val="none" w:sz="0" w:space="0" w:color="auto"/>
        </w:tcBorders>
      </w:tcPr>
    </w:tblStylePr>
    <w:tblStylePr w:type="swCell">
      <w:rPr>
        <w:rFonts w:ascii="Calibri" w:hAnsi="Calibri" w:cs="Times New Roman" w:hint="default"/>
        <w:i/>
        <w:iCs/>
        <w:color w:val="000080"/>
      </w:rPr>
      <w:tblPr/>
      <w:tcPr>
        <w:tcBorders>
          <w:tl2br w:val="none" w:sz="0" w:space="0" w:color="auto"/>
          <w:tr2bl w:val="none" w:sz="0" w:space="0" w:color="auto"/>
        </w:tcBorders>
      </w:tcPr>
    </w:tblStylePr>
  </w:style>
  <w:style w:type="table" w:styleId="TableList5">
    <w:name w:val="Table List 5"/>
    <w:basedOn w:val="TableNormal"/>
    <w:unhideWhenUsed/>
    <w:rsid w:val="00624F9E"/>
    <w:pPr>
      <w:spacing w:before="200" w:after="0" w:line="240" w:lineRule="auto"/>
    </w:pPr>
    <w:rPr>
      <w:rFonts w:ascii="Calibri" w:eastAsia="Times New Roman" w:hAnsi="Calibri"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ascii="Calibri" w:hAnsi="Calibri" w:cs="Times New Roman" w:hint="default"/>
        <w:b/>
        <w:bCs/>
      </w:rPr>
      <w:tblPr/>
      <w:tcPr>
        <w:tcBorders>
          <w:bottom w:val="single" w:sz="12" w:space="0" w:color="000000"/>
          <w:tl2br w:val="none" w:sz="0" w:space="0" w:color="auto"/>
          <w:tr2bl w:val="none" w:sz="0" w:space="0" w:color="auto"/>
        </w:tcBorders>
      </w:tcPr>
    </w:tblStylePr>
    <w:tblStylePr w:type="firstCol">
      <w:rPr>
        <w:rFonts w:ascii="Calibri" w:hAnsi="Calibri" w:cs="Times New Roman" w:hint="default"/>
        <w:b/>
        <w:bCs/>
      </w:rPr>
      <w:tblPr/>
      <w:tcPr>
        <w:tcBorders>
          <w:tl2br w:val="none" w:sz="0" w:space="0" w:color="auto"/>
          <w:tr2bl w:val="none" w:sz="0" w:space="0" w:color="auto"/>
        </w:tcBorders>
      </w:tcPr>
    </w:tblStylePr>
  </w:style>
  <w:style w:type="table" w:styleId="TableGrid">
    <w:name w:val="Table Grid"/>
    <w:basedOn w:val="TableNormal"/>
    <w:uiPriority w:val="59"/>
    <w:rsid w:val="00624F9E"/>
    <w:pPr>
      <w:spacing w:after="0" w:line="240" w:lineRule="auto"/>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2">
    <w:name w:val="Medium Grid 3 Accent 2"/>
    <w:basedOn w:val="TableNormal"/>
    <w:uiPriority w:val="69"/>
    <w:rsid w:val="00624F9E"/>
    <w:pPr>
      <w:spacing w:after="0" w:line="240" w:lineRule="auto"/>
    </w:pPr>
    <w:rPr>
      <w:rFonts w:ascii="Calibri" w:eastAsia="Times New Roman" w:hAnsi="Calibri" w:cs="Times New Roman"/>
      <w:sz w:val="20"/>
      <w:szCs w:val="20"/>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BEBEB"/>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2B2B2"/>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2B2B2"/>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B2B2B2"/>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B2B2B2"/>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8D8D8"/>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8D8D8"/>
      </w:tcPr>
    </w:tblStylePr>
  </w:style>
  <w:style w:type="table" w:styleId="LightList-Accent3">
    <w:name w:val="Light List Accent 3"/>
    <w:basedOn w:val="TableNormal"/>
    <w:uiPriority w:val="61"/>
    <w:rsid w:val="00624F9E"/>
    <w:pPr>
      <w:spacing w:after="0" w:line="240" w:lineRule="auto"/>
    </w:pPr>
    <w:rPr>
      <w:rFonts w:ascii="Calibri" w:eastAsia="Times New Roman" w:hAnsi="Calibri" w:cs="Times New Roman"/>
      <w:sz w:val="20"/>
      <w:szCs w:val="20"/>
      <w:lang w:val="en-US"/>
    </w:rPr>
    <w:tblPr>
      <w:tblStyleRowBandSize w:val="1"/>
      <w:tblStyleColBandSize w:val="1"/>
      <w:tblBorders>
        <w:top w:val="single" w:sz="8" w:space="0" w:color="8CADAE"/>
        <w:left w:val="single" w:sz="8" w:space="0" w:color="8CADAE"/>
        <w:bottom w:val="single" w:sz="8" w:space="0" w:color="8CADAE"/>
        <w:right w:val="single" w:sz="8" w:space="0" w:color="8CADAE"/>
      </w:tblBorders>
    </w:tblPr>
    <w:tblStylePr w:type="firstRow">
      <w:pPr>
        <w:spacing w:beforeLines="0" w:before="0" w:beforeAutospacing="0" w:afterLines="0" w:after="0" w:afterAutospacing="0"/>
      </w:pPr>
      <w:rPr>
        <w:rFonts w:ascii="Calibri" w:hAnsi="Calibri" w:cs="Times New Roman" w:hint="default"/>
        <w:b/>
        <w:bCs/>
        <w:color w:val="FFFFFF"/>
      </w:rPr>
      <w:tblPr/>
      <w:tcPr>
        <w:shd w:val="clear" w:color="auto" w:fill="8CADAE"/>
      </w:tcPr>
    </w:tblStylePr>
    <w:tblStylePr w:type="lastRow">
      <w:pPr>
        <w:spacing w:beforeLines="0" w:before="0" w:beforeAutospacing="0" w:afterLines="0" w:after="0" w:afterAutospacing="0"/>
      </w:pPr>
      <w:rPr>
        <w:rFonts w:ascii="Calibri" w:hAnsi="Calibri" w:cs="Times New Roman" w:hint="default"/>
        <w:b/>
        <w:bCs/>
      </w:rPr>
      <w:tblPr/>
      <w:tcPr>
        <w:tcBorders>
          <w:top w:val="double" w:sz="6" w:space="0" w:color="8CADAE"/>
          <w:left w:val="single" w:sz="8" w:space="0" w:color="8CADAE"/>
          <w:bottom w:val="single" w:sz="8" w:space="0" w:color="8CADAE"/>
          <w:right w:val="single" w:sz="8" w:space="0" w:color="8CADAE"/>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8CADAE"/>
          <w:left w:val="single" w:sz="8" w:space="0" w:color="8CADAE"/>
          <w:bottom w:val="single" w:sz="8" w:space="0" w:color="8CADAE"/>
          <w:right w:val="single" w:sz="8" w:space="0" w:color="8CADAE"/>
        </w:tcBorders>
      </w:tcPr>
    </w:tblStylePr>
    <w:tblStylePr w:type="band1Horz">
      <w:rPr>
        <w:rFonts w:ascii="Calibri" w:hAnsi="Calibri" w:cs="Times New Roman" w:hint="default"/>
      </w:rPr>
      <w:tblPr/>
      <w:tcPr>
        <w:tcBorders>
          <w:top w:val="single" w:sz="8" w:space="0" w:color="8CADAE"/>
          <w:left w:val="single" w:sz="8" w:space="0" w:color="8CADAE"/>
          <w:bottom w:val="single" w:sz="8" w:space="0" w:color="8CADAE"/>
          <w:right w:val="single" w:sz="8" w:space="0" w:color="8CADAE"/>
        </w:tcBorders>
      </w:tcPr>
    </w:tblStylePr>
  </w:style>
  <w:style w:type="table" w:customStyle="1" w:styleId="LightList-Accent11">
    <w:name w:val="Light List - Accent 11"/>
    <w:basedOn w:val="TableNormal"/>
    <w:uiPriority w:val="61"/>
    <w:rsid w:val="00624F9E"/>
    <w:pPr>
      <w:spacing w:after="0" w:line="240" w:lineRule="auto"/>
    </w:pPr>
    <w:rPr>
      <w:rFonts w:ascii="Calibri" w:eastAsia="Times New Roman" w:hAnsi="Calibri" w:cs="Times New Roman"/>
      <w:sz w:val="20"/>
      <w:szCs w:val="20"/>
      <w:lang w:val="en-US"/>
    </w:rPr>
    <w:tblPr>
      <w:tblStyleRowBandSize w:val="1"/>
      <w:tblStyleColBandSize w:val="1"/>
      <w:tblBorders>
        <w:top w:val="single" w:sz="8" w:space="0" w:color="DDDDDD"/>
        <w:left w:val="single" w:sz="8" w:space="0" w:color="DDDDDD"/>
        <w:bottom w:val="single" w:sz="8" w:space="0" w:color="DDDDDD"/>
        <w:right w:val="single" w:sz="8" w:space="0" w:color="DDDDDD"/>
      </w:tblBorders>
    </w:tblPr>
    <w:tblStylePr w:type="firstRow">
      <w:pPr>
        <w:spacing w:beforeLines="0" w:before="0" w:beforeAutospacing="0" w:afterLines="0" w:after="0" w:afterAutospacing="0"/>
      </w:pPr>
      <w:rPr>
        <w:rFonts w:ascii="Calibri" w:hAnsi="Calibri" w:cs="Times New Roman" w:hint="default"/>
        <w:b/>
        <w:bCs/>
        <w:color w:val="FFFFFF"/>
      </w:rPr>
      <w:tblPr/>
      <w:tcPr>
        <w:shd w:val="clear" w:color="auto" w:fill="DDDDDD"/>
      </w:tcPr>
    </w:tblStylePr>
    <w:tblStylePr w:type="lastRow">
      <w:pPr>
        <w:spacing w:beforeLines="0" w:before="0" w:beforeAutospacing="0" w:afterLines="0" w:after="0" w:afterAutospacing="0"/>
      </w:pPr>
      <w:rPr>
        <w:rFonts w:ascii="Calibri" w:hAnsi="Calibri" w:cs="Times New Roman" w:hint="default"/>
        <w:b/>
        <w:bCs/>
      </w:rPr>
      <w:tblPr/>
      <w:tcPr>
        <w:tcBorders>
          <w:top w:val="double" w:sz="6" w:space="0" w:color="DDDDDD"/>
          <w:left w:val="single" w:sz="8" w:space="0" w:color="DDDDDD"/>
          <w:bottom w:val="single" w:sz="8" w:space="0" w:color="DDDDDD"/>
          <w:right w:val="single" w:sz="8" w:space="0" w:color="DDDDDD"/>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DDDDDD"/>
          <w:left w:val="single" w:sz="8" w:space="0" w:color="DDDDDD"/>
          <w:bottom w:val="single" w:sz="8" w:space="0" w:color="DDDDDD"/>
          <w:right w:val="single" w:sz="8" w:space="0" w:color="DDDDDD"/>
        </w:tcBorders>
      </w:tcPr>
    </w:tblStylePr>
    <w:tblStylePr w:type="band1Horz">
      <w:rPr>
        <w:rFonts w:ascii="Calibri" w:hAnsi="Calibri" w:cs="Times New Roman" w:hint="default"/>
      </w:rPr>
      <w:tblPr/>
      <w:tcPr>
        <w:tcBorders>
          <w:top w:val="single" w:sz="8" w:space="0" w:color="DDDDDD"/>
          <w:left w:val="single" w:sz="8" w:space="0" w:color="DDDDDD"/>
          <w:bottom w:val="single" w:sz="8" w:space="0" w:color="DDDDDD"/>
          <w:right w:val="single" w:sz="8" w:space="0" w:color="DDDDDD"/>
        </w:tcBorders>
      </w:tcPr>
    </w:tblStylePr>
  </w:style>
  <w:style w:type="numbering" w:customStyle="1" w:styleId="Style2">
    <w:name w:val="Style2"/>
    <w:uiPriority w:val="99"/>
    <w:rsid w:val="00624F9E"/>
    <w:pPr>
      <w:numPr>
        <w:numId w:val="36"/>
      </w:numPr>
    </w:pPr>
  </w:style>
  <w:style w:type="numbering" w:styleId="1ai">
    <w:name w:val="Outline List 1"/>
    <w:basedOn w:val="NoList"/>
    <w:unhideWhenUsed/>
    <w:rsid w:val="00624F9E"/>
    <w:pPr>
      <w:numPr>
        <w:numId w:val="37"/>
      </w:numPr>
    </w:pPr>
  </w:style>
  <w:style w:type="paragraph" w:styleId="ListBullet">
    <w:name w:val="List Bullet"/>
    <w:basedOn w:val="Normal"/>
    <w:uiPriority w:val="99"/>
    <w:unhideWhenUsed/>
    <w:rsid w:val="00624F9E"/>
    <w:pPr>
      <w:numPr>
        <w:numId w:val="38"/>
      </w:numPr>
      <w:contextualSpacing/>
    </w:pPr>
  </w:style>
  <w:style w:type="table" w:customStyle="1" w:styleId="TableGrid1">
    <w:name w:val="Table Grid1"/>
    <w:basedOn w:val="TableNormal"/>
    <w:next w:val="TableGrid"/>
    <w:uiPriority w:val="59"/>
    <w:rsid w:val="00624F9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undurnHeading2">
    <w:name w:val="Dundurn Heading 2"/>
    <w:basedOn w:val="Heading2"/>
    <w:rsid w:val="00624F9E"/>
    <w:pPr>
      <w:numPr>
        <w:numId w:val="0"/>
      </w:numPr>
      <w:tabs>
        <w:tab w:val="num" w:pos="0"/>
      </w:tabs>
      <w:ind w:left="576" w:hanging="576"/>
    </w:pPr>
    <w:rPr>
      <w:rFonts w:ascii="Arial" w:eastAsia="Calibri" w:hAnsi="Arial" w:cs="Times New Roman"/>
      <w:color w:val="7E87AC"/>
      <w:sz w:val="20"/>
      <w:szCs w:val="18"/>
    </w:rPr>
  </w:style>
  <w:style w:type="character" w:customStyle="1" w:styleId="Style3Char">
    <w:name w:val="Style3 Char"/>
    <w:basedOn w:val="DefaultParagraphFont"/>
    <w:link w:val="Style3"/>
    <w:locked/>
    <w:rsid w:val="00624F9E"/>
    <w:rPr>
      <w:rFonts w:ascii="Arial" w:eastAsia="Calibri" w:hAnsi="Arial" w:cs="Arial"/>
      <w:bCs/>
      <w:sz w:val="18"/>
      <w:szCs w:val="18"/>
    </w:rPr>
  </w:style>
  <w:style w:type="paragraph" w:customStyle="1" w:styleId="Style3">
    <w:name w:val="Style3"/>
    <w:basedOn w:val="Normal"/>
    <w:link w:val="Style3Char"/>
    <w:qFormat/>
    <w:rsid w:val="00624F9E"/>
    <w:pPr>
      <w:tabs>
        <w:tab w:val="num" w:pos="360"/>
      </w:tabs>
      <w:spacing w:before="200" w:after="200"/>
      <w:ind w:left="1008"/>
      <w:outlineLvl w:val="2"/>
    </w:pPr>
    <w:rPr>
      <w:rFonts w:eastAsia="Calibri"/>
      <w:bCs/>
      <w:spacing w:val="0"/>
      <w:lang w:val="en-CA"/>
    </w:rPr>
  </w:style>
  <w:style w:type="paragraph" w:customStyle="1" w:styleId="DundurnHeading1">
    <w:name w:val="Dundurn Heading 1"/>
    <w:basedOn w:val="TOCHeading"/>
    <w:rsid w:val="00624F9E"/>
    <w:pPr>
      <w:numPr>
        <w:numId w:val="19"/>
      </w:numPr>
      <w:pBdr>
        <w:top w:val="single" w:sz="18" w:space="1" w:color="76923C"/>
        <w:left w:val="single" w:sz="18" w:space="4" w:color="76923C"/>
        <w:bottom w:val="single" w:sz="18" w:space="1" w:color="76923C"/>
        <w:right w:val="single" w:sz="18" w:space="4" w:color="76923C"/>
      </w:pBdr>
      <w:shd w:val="clear" w:color="auto" w:fill="auto"/>
      <w:spacing w:before="80" w:after="80" w:line="240" w:lineRule="auto"/>
    </w:pPr>
    <w:rPr>
      <w:rFonts w:eastAsia="Calibri" w:cs="Times New Roman"/>
      <w:b w:val="0"/>
      <w:sz w:val="22"/>
    </w:rPr>
  </w:style>
  <w:style w:type="character" w:customStyle="1" w:styleId="apple-converted-space">
    <w:name w:val="apple-converted-space"/>
    <w:basedOn w:val="DefaultParagraphFont"/>
    <w:rsid w:val="000C31B0"/>
  </w:style>
  <w:style w:type="paragraph" w:styleId="ListNumber2">
    <w:name w:val="List Number 2"/>
    <w:basedOn w:val="Normal"/>
    <w:rsid w:val="005D396F"/>
    <w:pPr>
      <w:numPr>
        <w:numId w:val="54"/>
      </w:numPr>
      <w:autoSpaceDE/>
      <w:autoSpaceDN/>
      <w:adjustRightInd/>
      <w:spacing w:before="60" w:after="60" w:line="280" w:lineRule="atLeast"/>
      <w:ind w:right="360"/>
      <w:jc w:val="both"/>
    </w:pPr>
    <w:rPr>
      <w:rFonts w:cs="Times New Roman"/>
      <w:spacing w:val="0"/>
      <w:sz w:val="20"/>
      <w:szCs w:val="20"/>
      <w:lang w:val="en-CA"/>
    </w:rPr>
  </w:style>
  <w:style w:type="paragraph" w:styleId="ListNumber">
    <w:name w:val="List Number"/>
    <w:basedOn w:val="Normal"/>
    <w:rsid w:val="005D396F"/>
    <w:pPr>
      <w:numPr>
        <w:numId w:val="55"/>
      </w:numPr>
      <w:autoSpaceDE/>
      <w:autoSpaceDN/>
      <w:adjustRightInd/>
      <w:spacing w:before="0" w:line="280" w:lineRule="atLeast"/>
      <w:jc w:val="both"/>
    </w:pPr>
    <w:rPr>
      <w:rFonts w:cs="Times New Roman"/>
      <w:spacing w:val="0"/>
      <w:sz w:val="20"/>
      <w:szCs w:val="20"/>
      <w:lang w:val="en-CA"/>
    </w:rPr>
  </w:style>
  <w:style w:type="paragraph" w:customStyle="1" w:styleId="2abclist">
    <w:name w:val="2 abc list"/>
    <w:basedOn w:val="Normal"/>
    <w:qFormat/>
    <w:rsid w:val="00DE6890"/>
    <w:pPr>
      <w:numPr>
        <w:ilvl w:val="3"/>
        <w:numId w:val="59"/>
      </w:numPr>
      <w:autoSpaceDE/>
      <w:autoSpaceDN/>
      <w:adjustRightInd/>
      <w:spacing w:before="120" w:after="120"/>
      <w:ind w:left="2250"/>
      <w:contextualSpacing/>
    </w:pPr>
    <w:rPr>
      <w:rFonts w:ascii="Calibri" w:eastAsia="Calibri" w:hAnsi="Calibri" w:cs="Times New Roman"/>
      <w:color w:val="000000" w:themeColor="text1"/>
      <w:spacing w:val="0"/>
      <w:sz w:val="20"/>
      <w:szCs w:val="20"/>
    </w:rPr>
  </w:style>
  <w:style w:type="numbering" w:customStyle="1" w:styleId="Style7">
    <w:name w:val="Style7"/>
    <w:uiPriority w:val="99"/>
    <w:rsid w:val="00031111"/>
    <w:pPr>
      <w:numPr>
        <w:numId w:val="59"/>
      </w:numPr>
    </w:pPr>
  </w:style>
  <w:style w:type="paragraph" w:customStyle="1" w:styleId="MJawHeading3">
    <w:name w:val="MJaw Heading3"/>
    <w:basedOn w:val="ListParagraph"/>
    <w:qFormat/>
    <w:rsid w:val="00EB1230"/>
    <w:pPr>
      <w:tabs>
        <w:tab w:val="num" w:pos="360"/>
      </w:tabs>
      <w:autoSpaceDE/>
      <w:autoSpaceDN/>
      <w:adjustRightInd/>
      <w:spacing w:before="120" w:after="120"/>
      <w:ind w:left="1211"/>
      <w:jc w:val="both"/>
    </w:pPr>
    <w:rPr>
      <w:rFonts w:asciiTheme="minorHAnsi" w:eastAsiaTheme="minorEastAsia" w:hAnsiTheme="minorHAnsi" w:cs="Times New Roman"/>
      <w:spacing w:val="0"/>
      <w:szCs w:val="22"/>
      <w:lang w:val="en-US" w:bidi="en-US"/>
    </w:rPr>
  </w:style>
  <w:style w:type="table" w:customStyle="1" w:styleId="LightList-Accent31">
    <w:name w:val="Light List - Accent 31"/>
    <w:basedOn w:val="TableNormal"/>
    <w:next w:val="LightList-Accent3"/>
    <w:uiPriority w:val="61"/>
    <w:rsid w:val="000E1A6B"/>
    <w:rPr>
      <w:rFonts w:eastAsia="Times New Roman"/>
      <w:lang w:eastAsia="en-CA" w:bidi="en-US"/>
    </w:rPr>
    <w:tblPr>
      <w:tblStyleRowBandSize w:val="1"/>
      <w:tblStyleColBandSize w:val="1"/>
      <w:tblBorders>
        <w:top w:val="single" w:sz="8" w:space="0" w:color="C0CF3A"/>
        <w:left w:val="single" w:sz="8" w:space="0" w:color="C0CF3A"/>
        <w:bottom w:val="single" w:sz="8" w:space="0" w:color="C0CF3A"/>
        <w:right w:val="single" w:sz="8" w:space="0" w:color="C0CF3A"/>
      </w:tblBorders>
    </w:tblPr>
    <w:tblStylePr w:type="firstRow">
      <w:pPr>
        <w:spacing w:before="0" w:after="0" w:line="240" w:lineRule="auto"/>
      </w:pPr>
      <w:rPr>
        <w:b/>
        <w:bCs/>
        <w:color w:val="FFFFFF"/>
      </w:rPr>
      <w:tblPr/>
      <w:tcPr>
        <w:shd w:val="clear" w:color="auto" w:fill="C0CF3A"/>
      </w:tcPr>
    </w:tblStylePr>
    <w:tblStylePr w:type="lastRow">
      <w:pPr>
        <w:spacing w:before="0" w:after="0" w:line="240" w:lineRule="auto"/>
      </w:pPr>
      <w:rPr>
        <w:b/>
        <w:bCs/>
      </w:rPr>
      <w:tblPr/>
      <w:tcPr>
        <w:tcBorders>
          <w:top w:val="double" w:sz="6" w:space="0" w:color="C0CF3A"/>
          <w:left w:val="single" w:sz="8" w:space="0" w:color="C0CF3A"/>
          <w:bottom w:val="single" w:sz="8" w:space="0" w:color="C0CF3A"/>
          <w:right w:val="single" w:sz="8" w:space="0" w:color="C0CF3A"/>
        </w:tcBorders>
      </w:tcPr>
    </w:tblStylePr>
    <w:tblStylePr w:type="firstCol">
      <w:rPr>
        <w:b/>
        <w:bCs/>
      </w:rPr>
    </w:tblStylePr>
    <w:tblStylePr w:type="lastCol">
      <w:rPr>
        <w:b/>
        <w:bCs/>
      </w:rPr>
    </w:tblStylePr>
    <w:tblStylePr w:type="band1Vert">
      <w:tblPr/>
      <w:tcPr>
        <w:tcBorders>
          <w:top w:val="single" w:sz="8" w:space="0" w:color="C0CF3A"/>
          <w:left w:val="single" w:sz="8" w:space="0" w:color="C0CF3A"/>
          <w:bottom w:val="single" w:sz="8" w:space="0" w:color="C0CF3A"/>
          <w:right w:val="single" w:sz="8" w:space="0" w:color="C0CF3A"/>
        </w:tcBorders>
      </w:tcPr>
    </w:tblStylePr>
    <w:tblStylePr w:type="band1Horz">
      <w:tblPr/>
      <w:tcPr>
        <w:tcBorders>
          <w:top w:val="single" w:sz="8" w:space="0" w:color="C0CF3A"/>
          <w:left w:val="single" w:sz="8" w:space="0" w:color="C0CF3A"/>
          <w:bottom w:val="single" w:sz="8" w:space="0" w:color="C0CF3A"/>
          <w:right w:val="single" w:sz="8" w:space="0" w:color="C0CF3A"/>
        </w:tcBorders>
      </w:tcPr>
    </w:tblStylePr>
  </w:style>
  <w:style w:type="paragraph" w:customStyle="1" w:styleId="nonumberheading1">
    <w:name w:val="no number heading 1"/>
    <w:basedOn w:val="Heading1"/>
    <w:link w:val="nonumberheading1Char"/>
    <w:qFormat/>
    <w:rsid w:val="007D7961"/>
    <w:pPr>
      <w:numPr>
        <w:numId w:val="0"/>
      </w:numPr>
      <w:spacing w:before="0"/>
      <w:ind w:left="576" w:hanging="576"/>
    </w:pPr>
    <w:rPr>
      <w:rFonts w:ascii="Calibri" w:hAnsi="Calibri"/>
      <w:caps w:val="0"/>
      <w:noProof/>
      <w:spacing w:val="0"/>
      <w:szCs w:val="28"/>
      <w:lang w:eastAsia="en-CA"/>
    </w:rPr>
  </w:style>
  <w:style w:type="character" w:customStyle="1" w:styleId="nonumberheading1Char">
    <w:name w:val="no number heading 1 Char"/>
    <w:basedOn w:val="Heading1Char"/>
    <w:link w:val="nonumberheading1"/>
    <w:rsid w:val="007D7961"/>
    <w:rPr>
      <w:rFonts w:ascii="Calibri" w:eastAsiaTheme="minorEastAsia" w:hAnsi="Calibri"/>
      <w:b/>
      <w:caps w:val="0"/>
      <w:noProof/>
      <w:color w:val="0070C0"/>
      <w:spacing w:val="5"/>
      <w:sz w:val="28"/>
      <w:szCs w:val="28"/>
      <w:lang w:val="en-US" w:eastAsia="en-CA"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9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hdphoto" Target="media/hdphoto1.wdp"/><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jpeg"/><Relationship Id="rId29" Type="http://schemas.openxmlformats.org/officeDocument/2006/relationships/hyperlink" Target="http://www.tpcs.gov.sk.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header" Target="header1.xml"/><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47492-CD6A-4872-B740-49073A196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140</Pages>
  <Words>47323</Words>
  <Characters>269744</Characters>
  <Application>Microsoft Office Word</Application>
  <DocSecurity>0</DocSecurity>
  <Lines>2247</Lines>
  <Paragraphs>632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dc:creator>
  <cp:lastModifiedBy>Swift Current</cp:lastModifiedBy>
  <cp:revision>4</cp:revision>
  <cp:lastPrinted>2018-02-12T21:30:00Z</cp:lastPrinted>
  <dcterms:created xsi:type="dcterms:W3CDTF">2015-11-22T18:10:00Z</dcterms:created>
  <dcterms:modified xsi:type="dcterms:W3CDTF">2018-02-12T21:35:00Z</dcterms:modified>
</cp:coreProperties>
</file>