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5649" w14:textId="77777777" w:rsidR="009356AE" w:rsidRPr="00A106C0" w:rsidRDefault="009356AE" w:rsidP="009356AE">
      <w:pPr>
        <w:widowControl w:val="0"/>
        <w:jc w:val="center"/>
        <w:rPr>
          <w:rFonts w:ascii="Arial" w:hAnsi="Arial" w:cs="Arial"/>
          <w:b/>
          <w:sz w:val="28"/>
          <w:szCs w:val="28"/>
        </w:rPr>
      </w:pPr>
      <w:r w:rsidRPr="00A106C0">
        <w:rPr>
          <w:rFonts w:ascii="Arial" w:hAnsi="Arial" w:cs="Arial"/>
          <w:b/>
          <w:sz w:val="28"/>
          <w:szCs w:val="28"/>
        </w:rPr>
        <w:t>THE CORPORATION OF THE TOWNSHIP OF MADOC</w:t>
      </w:r>
    </w:p>
    <w:p w14:paraId="038FBA04" w14:textId="77777777" w:rsidR="00A106C0" w:rsidRPr="00A106C0" w:rsidRDefault="00A106C0" w:rsidP="009356AE">
      <w:pPr>
        <w:widowControl w:val="0"/>
        <w:jc w:val="center"/>
        <w:rPr>
          <w:rFonts w:ascii="Arial" w:hAnsi="Arial" w:cs="Arial"/>
          <w:b/>
          <w:sz w:val="28"/>
          <w:szCs w:val="28"/>
        </w:rPr>
      </w:pPr>
    </w:p>
    <w:p w14:paraId="24BAF328" w14:textId="6DC77EBD" w:rsidR="009356AE" w:rsidRDefault="009356AE" w:rsidP="009356AE">
      <w:pPr>
        <w:widowControl w:val="0"/>
        <w:pBdr>
          <w:bottom w:val="single" w:sz="12" w:space="1" w:color="auto"/>
        </w:pBdr>
        <w:jc w:val="center"/>
        <w:rPr>
          <w:rFonts w:ascii="Arial" w:hAnsi="Arial" w:cs="Arial"/>
          <w:b/>
          <w:bCs/>
          <w:sz w:val="28"/>
          <w:szCs w:val="28"/>
        </w:rPr>
      </w:pPr>
      <w:r w:rsidRPr="00A106C0">
        <w:rPr>
          <w:rFonts w:ascii="Arial" w:hAnsi="Arial" w:cs="Arial"/>
          <w:b/>
          <w:bCs/>
          <w:sz w:val="28"/>
          <w:szCs w:val="28"/>
        </w:rPr>
        <w:t xml:space="preserve">BY-LAW NO. </w:t>
      </w:r>
      <w:r w:rsidR="008C1448" w:rsidRPr="00A106C0">
        <w:rPr>
          <w:rFonts w:ascii="Arial" w:hAnsi="Arial" w:cs="Arial"/>
          <w:b/>
          <w:bCs/>
          <w:sz w:val="28"/>
          <w:szCs w:val="28"/>
        </w:rPr>
        <w:t>1</w:t>
      </w:r>
      <w:r w:rsidR="004B12BE" w:rsidRPr="00A106C0">
        <w:rPr>
          <w:rFonts w:ascii="Arial" w:hAnsi="Arial" w:cs="Arial"/>
          <w:b/>
          <w:bCs/>
          <w:sz w:val="28"/>
          <w:szCs w:val="28"/>
        </w:rPr>
        <w:t>800</w:t>
      </w:r>
      <w:r w:rsidR="008C1448" w:rsidRPr="00A106C0">
        <w:rPr>
          <w:rFonts w:ascii="Arial" w:hAnsi="Arial" w:cs="Arial"/>
          <w:b/>
          <w:bCs/>
          <w:sz w:val="28"/>
          <w:szCs w:val="28"/>
        </w:rPr>
        <w:t>-202</w:t>
      </w:r>
      <w:r w:rsidR="004B12BE" w:rsidRPr="00A106C0">
        <w:rPr>
          <w:rFonts w:ascii="Arial" w:hAnsi="Arial" w:cs="Arial"/>
          <w:b/>
          <w:bCs/>
          <w:sz w:val="28"/>
          <w:szCs w:val="28"/>
        </w:rPr>
        <w:t>6</w:t>
      </w:r>
    </w:p>
    <w:p w14:paraId="1CD086AA" w14:textId="77777777" w:rsidR="00A106C0" w:rsidRPr="00A106C0" w:rsidRDefault="00A106C0" w:rsidP="009356AE">
      <w:pPr>
        <w:widowControl w:val="0"/>
        <w:pBdr>
          <w:bottom w:val="single" w:sz="12" w:space="1" w:color="auto"/>
        </w:pBdr>
        <w:jc w:val="center"/>
        <w:rPr>
          <w:rFonts w:ascii="Arial" w:hAnsi="Arial" w:cs="Arial"/>
          <w:b/>
          <w:bCs/>
          <w:sz w:val="28"/>
          <w:szCs w:val="28"/>
        </w:rPr>
      </w:pPr>
    </w:p>
    <w:p w14:paraId="330F07B2" w14:textId="77777777" w:rsidR="009356AE" w:rsidRPr="004B12BE" w:rsidRDefault="009356AE" w:rsidP="009356AE">
      <w:pPr>
        <w:widowControl w:val="0"/>
        <w:jc w:val="center"/>
        <w:rPr>
          <w:rFonts w:ascii="Arial" w:hAnsi="Arial" w:cs="Arial"/>
          <w:sz w:val="24"/>
        </w:rPr>
      </w:pPr>
    </w:p>
    <w:p w14:paraId="5B25A7E8" w14:textId="77777777" w:rsidR="009356AE" w:rsidRPr="004B12BE" w:rsidRDefault="009356AE" w:rsidP="009356AE">
      <w:pPr>
        <w:widowControl w:val="0"/>
        <w:jc w:val="center"/>
        <w:rPr>
          <w:rFonts w:ascii="Arial" w:hAnsi="Arial" w:cs="Arial"/>
          <w:sz w:val="24"/>
        </w:rPr>
      </w:pPr>
    </w:p>
    <w:p w14:paraId="7C2910E8" w14:textId="77777777" w:rsidR="00A106C0" w:rsidRPr="00A106C0" w:rsidRDefault="00A106C0" w:rsidP="00A106C0">
      <w:pPr>
        <w:tabs>
          <w:tab w:val="center" w:pos="4986"/>
        </w:tabs>
        <w:spacing w:line="276" w:lineRule="auto"/>
        <w:rPr>
          <w:rFonts w:ascii="Arial" w:hAnsi="Arial" w:cs="Arial"/>
          <w:color w:val="000000" w:themeColor="text1"/>
          <w:sz w:val="24"/>
          <w:szCs w:val="24"/>
        </w:rPr>
      </w:pPr>
      <w:r w:rsidRPr="00A106C0">
        <w:rPr>
          <w:rFonts w:ascii="Arial" w:hAnsi="Arial" w:cs="Arial"/>
          <w:b/>
          <w:bCs/>
          <w:sz w:val="24"/>
          <w:szCs w:val="24"/>
        </w:rPr>
        <w:t>BEING</w:t>
      </w:r>
      <w:r w:rsidRPr="00A106C0">
        <w:rPr>
          <w:rFonts w:ascii="Arial" w:hAnsi="Arial" w:cs="Arial"/>
          <w:sz w:val="24"/>
          <w:szCs w:val="24"/>
        </w:rPr>
        <w:t xml:space="preserve"> a by-law to </w:t>
      </w:r>
      <w:r w:rsidRPr="00A106C0">
        <w:rPr>
          <w:rFonts w:ascii="Arial" w:hAnsi="Arial" w:cs="Arial"/>
          <w:color w:val="000000" w:themeColor="text1"/>
          <w:sz w:val="24"/>
          <w:szCs w:val="24"/>
        </w:rPr>
        <w:t>Adopt Estimates of Sums Required and to Levy and Collect Property Taxes for the 2026 Taxation Year</w:t>
      </w:r>
    </w:p>
    <w:p w14:paraId="4E7A8007" w14:textId="77777777" w:rsidR="00A106C0" w:rsidRPr="00A106C0" w:rsidRDefault="00A106C0" w:rsidP="00A106C0">
      <w:pPr>
        <w:tabs>
          <w:tab w:val="center" w:pos="4986"/>
        </w:tabs>
        <w:spacing w:line="276" w:lineRule="auto"/>
        <w:rPr>
          <w:rFonts w:ascii="Arial" w:hAnsi="Arial" w:cs="Arial"/>
          <w:color w:val="000000" w:themeColor="text1"/>
          <w:sz w:val="24"/>
          <w:szCs w:val="24"/>
        </w:rPr>
      </w:pPr>
    </w:p>
    <w:p w14:paraId="4C8E7990" w14:textId="77777777" w:rsidR="00A106C0" w:rsidRPr="00A106C0" w:rsidRDefault="00A106C0" w:rsidP="00A106C0">
      <w:pPr>
        <w:spacing w:line="276" w:lineRule="auto"/>
        <w:rPr>
          <w:rFonts w:ascii="Arial" w:hAnsi="Arial" w:cs="Arial"/>
          <w:bCs/>
          <w:sz w:val="24"/>
          <w:szCs w:val="24"/>
        </w:rPr>
      </w:pPr>
      <w:r w:rsidRPr="00A106C0">
        <w:rPr>
          <w:rFonts w:ascii="Arial" w:hAnsi="Arial" w:cs="Arial"/>
          <w:b/>
          <w:bCs/>
          <w:sz w:val="24"/>
          <w:szCs w:val="24"/>
        </w:rPr>
        <w:t>WHEREAS</w:t>
      </w:r>
      <w:r w:rsidRPr="00A106C0">
        <w:rPr>
          <w:rFonts w:ascii="Arial" w:hAnsi="Arial" w:cs="Arial"/>
          <w:b/>
          <w:sz w:val="24"/>
          <w:szCs w:val="24"/>
        </w:rPr>
        <w:t xml:space="preserve"> </w:t>
      </w:r>
      <w:r w:rsidRPr="00A106C0">
        <w:rPr>
          <w:rFonts w:ascii="Arial" w:hAnsi="Arial" w:cs="Arial"/>
          <w:bCs/>
          <w:sz w:val="24"/>
          <w:szCs w:val="24"/>
        </w:rPr>
        <w:t xml:space="preserve">the Municipal Act, 2001, </w:t>
      </w:r>
      <w:proofErr w:type="spellStart"/>
      <w:r w:rsidRPr="00A106C0">
        <w:rPr>
          <w:rFonts w:ascii="Arial" w:hAnsi="Arial" w:cs="Arial"/>
          <w:bCs/>
          <w:sz w:val="24"/>
          <w:szCs w:val="24"/>
        </w:rPr>
        <w:t>S.O</w:t>
      </w:r>
      <w:proofErr w:type="spellEnd"/>
      <w:r w:rsidRPr="00A106C0">
        <w:rPr>
          <w:rFonts w:ascii="Arial" w:hAnsi="Arial" w:cs="Arial"/>
          <w:bCs/>
          <w:sz w:val="24"/>
          <w:szCs w:val="24"/>
        </w:rPr>
        <w:t xml:space="preserve">. 2001 </w:t>
      </w:r>
      <w:proofErr w:type="spellStart"/>
      <w:r w:rsidRPr="00A106C0">
        <w:rPr>
          <w:rFonts w:ascii="Arial" w:hAnsi="Arial" w:cs="Arial"/>
          <w:bCs/>
          <w:sz w:val="24"/>
          <w:szCs w:val="24"/>
        </w:rPr>
        <w:t>c.25</w:t>
      </w:r>
      <w:proofErr w:type="spellEnd"/>
      <w:r w:rsidRPr="00A106C0">
        <w:rPr>
          <w:rFonts w:ascii="Arial" w:hAnsi="Arial" w:cs="Arial"/>
          <w:bCs/>
          <w:sz w:val="24"/>
          <w:szCs w:val="24"/>
        </w:rPr>
        <w:t xml:space="preserve">, as amended (hereinafter referred to as the </w:t>
      </w:r>
      <w:r w:rsidRPr="00A106C0">
        <w:rPr>
          <w:rFonts w:ascii="Arial" w:hAnsi="Arial" w:cs="Arial"/>
          <w:bCs/>
          <w:i/>
          <w:iCs/>
          <w:sz w:val="24"/>
          <w:szCs w:val="24"/>
        </w:rPr>
        <w:t>"Municipal Act")</w:t>
      </w:r>
      <w:r w:rsidRPr="00A106C0">
        <w:rPr>
          <w:rFonts w:ascii="Arial" w:hAnsi="Arial" w:cs="Arial"/>
          <w:bCs/>
          <w:sz w:val="24"/>
          <w:szCs w:val="24"/>
        </w:rPr>
        <w:t xml:space="preserve"> and regulations made under that Act prescribe that the Council of a local municipality shall, after the adoption of the estimates for the year, pass a bylaw to levy a separate tax rate on the assessment in each property class;</w:t>
      </w:r>
    </w:p>
    <w:p w14:paraId="10DA6E2B" w14:textId="77777777" w:rsidR="00A106C0" w:rsidRPr="00A106C0" w:rsidRDefault="00A106C0" w:rsidP="00A106C0">
      <w:pPr>
        <w:spacing w:line="276" w:lineRule="auto"/>
        <w:rPr>
          <w:rFonts w:ascii="Arial" w:hAnsi="Arial" w:cs="Arial"/>
          <w:b/>
          <w:sz w:val="24"/>
          <w:szCs w:val="24"/>
        </w:rPr>
      </w:pPr>
    </w:p>
    <w:p w14:paraId="26C12DD5" w14:textId="2CDBF511" w:rsidR="00A106C0" w:rsidRPr="00A106C0" w:rsidRDefault="00A106C0" w:rsidP="00A106C0">
      <w:pPr>
        <w:spacing w:line="276" w:lineRule="auto"/>
        <w:rPr>
          <w:rFonts w:ascii="Arial" w:hAnsi="Arial" w:cs="Arial"/>
          <w:bCs/>
          <w:i/>
          <w:iCs/>
          <w:sz w:val="24"/>
          <w:szCs w:val="24"/>
        </w:rPr>
      </w:pPr>
      <w:r w:rsidRPr="00A106C0">
        <w:rPr>
          <w:rFonts w:ascii="Arial" w:hAnsi="Arial" w:cs="Arial"/>
          <w:b/>
          <w:bCs/>
          <w:sz w:val="24"/>
          <w:szCs w:val="24"/>
        </w:rPr>
        <w:t xml:space="preserve">AND WHEREAS </w:t>
      </w:r>
      <w:r w:rsidRPr="00A106C0">
        <w:rPr>
          <w:rFonts w:ascii="Arial" w:hAnsi="Arial" w:cs="Arial"/>
          <w:bCs/>
          <w:sz w:val="24"/>
          <w:szCs w:val="24"/>
        </w:rPr>
        <w:t xml:space="preserve">the Council of the Corporation of the Township of Madoc has prepared estimates of all sums required to be raised for its own purposes, including that to be raised from all taxable </w:t>
      </w:r>
      <w:r w:rsidR="008F7DD1" w:rsidRPr="00A106C0">
        <w:rPr>
          <w:rFonts w:ascii="Arial" w:hAnsi="Arial" w:cs="Arial"/>
          <w:bCs/>
          <w:sz w:val="24"/>
          <w:szCs w:val="24"/>
        </w:rPr>
        <w:t>assessments</w:t>
      </w:r>
      <w:r w:rsidRPr="00A106C0">
        <w:rPr>
          <w:rFonts w:ascii="Arial" w:hAnsi="Arial" w:cs="Arial"/>
          <w:bCs/>
          <w:sz w:val="24"/>
          <w:szCs w:val="24"/>
        </w:rPr>
        <w:t xml:space="preserve"> pursuant to Section 290 of the </w:t>
      </w:r>
      <w:r w:rsidRPr="00A106C0">
        <w:rPr>
          <w:rFonts w:ascii="Arial" w:hAnsi="Arial" w:cs="Arial"/>
          <w:bCs/>
          <w:i/>
          <w:iCs/>
          <w:sz w:val="24"/>
          <w:szCs w:val="24"/>
        </w:rPr>
        <w:t>Municipal Act;</w:t>
      </w:r>
    </w:p>
    <w:p w14:paraId="5C07FF6C" w14:textId="77777777" w:rsidR="00A106C0" w:rsidRPr="00A106C0" w:rsidRDefault="00A106C0" w:rsidP="00A106C0">
      <w:pPr>
        <w:spacing w:line="276" w:lineRule="auto"/>
        <w:rPr>
          <w:rFonts w:ascii="Arial" w:hAnsi="Arial" w:cs="Arial"/>
          <w:b/>
          <w:bCs/>
          <w:sz w:val="24"/>
          <w:szCs w:val="24"/>
        </w:rPr>
      </w:pPr>
    </w:p>
    <w:p w14:paraId="39DEB12B" w14:textId="77777777" w:rsidR="00A106C0" w:rsidRPr="00A106C0" w:rsidRDefault="00A106C0" w:rsidP="00A106C0">
      <w:pPr>
        <w:spacing w:line="276" w:lineRule="auto"/>
        <w:rPr>
          <w:rFonts w:ascii="Arial" w:hAnsi="Arial" w:cs="Arial"/>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all property assessment rolls on which the 2026 taxes and other amounts are to be levied have been returned pursuant to the provisions of the Assessment Act, R.S.O. 1990, c. </w:t>
      </w:r>
      <w:proofErr w:type="spellStart"/>
      <w:r w:rsidRPr="00A106C0">
        <w:rPr>
          <w:rFonts w:ascii="Arial" w:hAnsi="Arial" w:cs="Arial"/>
          <w:sz w:val="24"/>
          <w:szCs w:val="24"/>
        </w:rPr>
        <w:t>A31</w:t>
      </w:r>
      <w:proofErr w:type="spellEnd"/>
      <w:r w:rsidRPr="00A106C0">
        <w:rPr>
          <w:rFonts w:ascii="Arial" w:hAnsi="Arial" w:cs="Arial"/>
          <w:sz w:val="24"/>
          <w:szCs w:val="24"/>
        </w:rPr>
        <w:t>, as amended (hereinafter referred to as the "</w:t>
      </w:r>
      <w:r w:rsidRPr="00A106C0">
        <w:rPr>
          <w:rFonts w:ascii="Arial" w:hAnsi="Arial" w:cs="Arial"/>
          <w:i/>
          <w:iCs/>
          <w:sz w:val="24"/>
          <w:szCs w:val="24"/>
        </w:rPr>
        <w:t>Assessment Act</w:t>
      </w:r>
      <w:r w:rsidRPr="00A106C0">
        <w:rPr>
          <w:rFonts w:ascii="Arial" w:hAnsi="Arial" w:cs="Arial"/>
          <w:sz w:val="24"/>
          <w:szCs w:val="24"/>
        </w:rPr>
        <w:t>");</w:t>
      </w:r>
    </w:p>
    <w:p w14:paraId="2F3F9DC8" w14:textId="77777777" w:rsidR="00A106C0" w:rsidRPr="00A106C0" w:rsidRDefault="00A106C0" w:rsidP="00A106C0">
      <w:pPr>
        <w:spacing w:line="276" w:lineRule="auto"/>
        <w:rPr>
          <w:rFonts w:ascii="Arial" w:hAnsi="Arial" w:cs="Arial"/>
          <w:b/>
          <w:bCs/>
          <w:sz w:val="24"/>
          <w:szCs w:val="24"/>
        </w:rPr>
      </w:pPr>
    </w:p>
    <w:p w14:paraId="3694CF5C" w14:textId="77777777" w:rsidR="00A106C0" w:rsidRPr="00A106C0" w:rsidRDefault="00A106C0" w:rsidP="00A106C0">
      <w:pPr>
        <w:spacing w:line="276" w:lineRule="auto"/>
        <w:rPr>
          <w:rFonts w:ascii="Arial" w:hAnsi="Arial" w:cs="Arial"/>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property classes and property subclasses have been prescribed pursuant to Section 7 and 8 of the </w:t>
      </w:r>
      <w:r w:rsidRPr="00A106C0">
        <w:rPr>
          <w:rFonts w:ascii="Arial" w:hAnsi="Arial" w:cs="Arial"/>
          <w:i/>
          <w:iCs/>
          <w:sz w:val="24"/>
          <w:szCs w:val="24"/>
        </w:rPr>
        <w:t xml:space="preserve">Assessment Act </w:t>
      </w:r>
      <w:r w:rsidRPr="00A106C0">
        <w:rPr>
          <w:rFonts w:ascii="Arial" w:hAnsi="Arial" w:cs="Arial"/>
          <w:sz w:val="24"/>
          <w:szCs w:val="24"/>
        </w:rPr>
        <w:t>and Ontario Regulation 282/98 as made and amended under that Act;</w:t>
      </w:r>
    </w:p>
    <w:p w14:paraId="05E3BDC3" w14:textId="77777777" w:rsidR="00A106C0" w:rsidRPr="00A106C0" w:rsidRDefault="00A106C0" w:rsidP="00A106C0">
      <w:pPr>
        <w:spacing w:line="276" w:lineRule="auto"/>
        <w:rPr>
          <w:rFonts w:ascii="Arial" w:hAnsi="Arial" w:cs="Arial"/>
          <w:b/>
          <w:bCs/>
          <w:sz w:val="24"/>
          <w:szCs w:val="24"/>
        </w:rPr>
      </w:pPr>
    </w:p>
    <w:p w14:paraId="0CF3A44E" w14:textId="77777777" w:rsidR="00A106C0" w:rsidRPr="00A106C0" w:rsidRDefault="00A106C0" w:rsidP="00A106C0">
      <w:pPr>
        <w:spacing w:line="276" w:lineRule="auto"/>
        <w:rPr>
          <w:rFonts w:ascii="Arial" w:hAnsi="Arial" w:cs="Arial"/>
          <w:b/>
          <w:bCs/>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the Council of the Corporation of the County of Hastings (herein after referred to as the County of Hastings) has established tax ratios for each prescribed property class, pursuant to Sections 308 of the </w:t>
      </w:r>
      <w:r w:rsidRPr="00A106C0">
        <w:rPr>
          <w:rFonts w:ascii="Arial" w:hAnsi="Arial" w:cs="Arial"/>
          <w:i/>
          <w:iCs/>
          <w:sz w:val="24"/>
          <w:szCs w:val="24"/>
        </w:rPr>
        <w:t xml:space="preserve">Municipal Act </w:t>
      </w:r>
      <w:r w:rsidRPr="00A106C0">
        <w:rPr>
          <w:rFonts w:ascii="Arial" w:hAnsi="Arial" w:cs="Arial"/>
          <w:sz w:val="24"/>
          <w:szCs w:val="24"/>
        </w:rPr>
        <w:t>for both upper-tier and local municipal purposes;</w:t>
      </w:r>
    </w:p>
    <w:p w14:paraId="79F2FC3B" w14:textId="77777777" w:rsidR="00A106C0" w:rsidRPr="00A106C0" w:rsidRDefault="00A106C0" w:rsidP="00A106C0">
      <w:pPr>
        <w:spacing w:line="276" w:lineRule="auto"/>
        <w:rPr>
          <w:rFonts w:ascii="Arial" w:hAnsi="Arial" w:cs="Arial"/>
          <w:b/>
          <w:bCs/>
          <w:sz w:val="24"/>
          <w:szCs w:val="24"/>
        </w:rPr>
      </w:pPr>
    </w:p>
    <w:p w14:paraId="79C3509A" w14:textId="77777777" w:rsidR="00A106C0" w:rsidRPr="00A106C0" w:rsidRDefault="00A106C0" w:rsidP="00A106C0">
      <w:pPr>
        <w:spacing w:line="276" w:lineRule="auto"/>
        <w:rPr>
          <w:rFonts w:ascii="Arial" w:hAnsi="Arial" w:cs="Arial"/>
          <w:b/>
          <w:bCs/>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the County of Hastings has established the treatment of each prescribed property subclass pursuant to Section 313 of the </w:t>
      </w:r>
      <w:r w:rsidRPr="00A106C0">
        <w:rPr>
          <w:rFonts w:ascii="Arial" w:hAnsi="Arial" w:cs="Arial"/>
          <w:i/>
          <w:iCs/>
          <w:sz w:val="24"/>
          <w:szCs w:val="24"/>
        </w:rPr>
        <w:t>Municipal Act</w:t>
      </w:r>
      <w:r w:rsidRPr="00A106C0">
        <w:rPr>
          <w:rFonts w:ascii="Arial" w:hAnsi="Arial" w:cs="Arial"/>
          <w:sz w:val="24"/>
          <w:szCs w:val="24"/>
        </w:rPr>
        <w:t xml:space="preserve"> for both upper-tier and local municipal purposes;</w:t>
      </w:r>
    </w:p>
    <w:p w14:paraId="54F816CF" w14:textId="77777777" w:rsidR="00A106C0" w:rsidRPr="00A106C0" w:rsidRDefault="00A106C0" w:rsidP="00A106C0">
      <w:pPr>
        <w:spacing w:line="276" w:lineRule="auto"/>
        <w:rPr>
          <w:rFonts w:ascii="Arial" w:hAnsi="Arial" w:cs="Arial"/>
          <w:b/>
          <w:bCs/>
          <w:sz w:val="24"/>
          <w:szCs w:val="24"/>
        </w:rPr>
      </w:pPr>
    </w:p>
    <w:p w14:paraId="4C8FEE92" w14:textId="77777777" w:rsidR="00A106C0" w:rsidRPr="00A106C0" w:rsidRDefault="00A106C0" w:rsidP="00A106C0">
      <w:pPr>
        <w:spacing w:line="276" w:lineRule="auto"/>
        <w:rPr>
          <w:rFonts w:ascii="Arial" w:hAnsi="Arial" w:cs="Arial"/>
          <w:sz w:val="24"/>
          <w:szCs w:val="24"/>
        </w:rPr>
      </w:pPr>
      <w:r w:rsidRPr="00A106C0">
        <w:rPr>
          <w:rFonts w:ascii="Arial" w:hAnsi="Arial" w:cs="Arial"/>
          <w:b/>
          <w:bCs/>
          <w:sz w:val="24"/>
          <w:szCs w:val="24"/>
        </w:rPr>
        <w:t>AND WHEREAS</w:t>
      </w:r>
      <w:r w:rsidRPr="00A106C0">
        <w:rPr>
          <w:rFonts w:ascii="Arial" w:hAnsi="Arial" w:cs="Arial"/>
          <w:sz w:val="24"/>
          <w:szCs w:val="24"/>
        </w:rPr>
        <w:t xml:space="preserve"> Section 312 of the </w:t>
      </w:r>
      <w:r w:rsidRPr="00A106C0">
        <w:rPr>
          <w:rFonts w:ascii="Arial" w:hAnsi="Arial" w:cs="Arial"/>
          <w:i/>
          <w:iCs/>
          <w:sz w:val="24"/>
          <w:szCs w:val="24"/>
        </w:rPr>
        <w:t>Municipal Act</w:t>
      </w:r>
      <w:r w:rsidRPr="00A106C0">
        <w:rPr>
          <w:rFonts w:ascii="Arial" w:hAnsi="Arial" w:cs="Arial"/>
          <w:sz w:val="24"/>
          <w:szCs w:val="24"/>
        </w:rPr>
        <w:t xml:space="preserve"> provides for the establishment of tax rates to be levied for local municipal purposes; </w:t>
      </w:r>
    </w:p>
    <w:p w14:paraId="48C03C0B" w14:textId="77777777" w:rsidR="00A106C0" w:rsidRPr="00A106C0" w:rsidRDefault="00A106C0" w:rsidP="00A106C0">
      <w:pPr>
        <w:spacing w:line="276" w:lineRule="auto"/>
        <w:rPr>
          <w:rFonts w:ascii="Arial" w:hAnsi="Arial" w:cs="Arial"/>
          <w:b/>
          <w:bCs/>
          <w:sz w:val="24"/>
          <w:szCs w:val="24"/>
        </w:rPr>
      </w:pPr>
    </w:p>
    <w:p w14:paraId="11CC4625" w14:textId="77777777" w:rsidR="00A106C0" w:rsidRPr="00A106C0" w:rsidRDefault="00A106C0" w:rsidP="00A106C0">
      <w:pPr>
        <w:spacing w:line="276" w:lineRule="auto"/>
        <w:rPr>
          <w:rFonts w:ascii="Arial" w:hAnsi="Arial" w:cs="Arial"/>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the taxes for school purposes shall be levied, collected, and administered by each local municipality in accordance with the Education Act, R.S.O. 1990, </w:t>
      </w:r>
      <w:proofErr w:type="spellStart"/>
      <w:r w:rsidRPr="00A106C0">
        <w:rPr>
          <w:rFonts w:ascii="Arial" w:hAnsi="Arial" w:cs="Arial"/>
          <w:sz w:val="24"/>
          <w:szCs w:val="24"/>
        </w:rPr>
        <w:t>c.E.2</w:t>
      </w:r>
      <w:proofErr w:type="spellEnd"/>
      <w:r w:rsidRPr="00A106C0">
        <w:rPr>
          <w:rFonts w:ascii="Arial" w:hAnsi="Arial" w:cs="Arial"/>
          <w:sz w:val="24"/>
          <w:szCs w:val="24"/>
        </w:rPr>
        <w:t>, Ontario Regulation 400/98 made under that Act and most recently revised;</w:t>
      </w:r>
    </w:p>
    <w:p w14:paraId="64ABAC3E" w14:textId="77777777" w:rsidR="00A106C0" w:rsidRPr="00A106C0" w:rsidRDefault="00A106C0" w:rsidP="00A106C0">
      <w:pPr>
        <w:spacing w:line="276" w:lineRule="auto"/>
        <w:rPr>
          <w:rFonts w:ascii="Arial" w:hAnsi="Arial" w:cs="Arial"/>
          <w:b/>
          <w:bCs/>
          <w:sz w:val="24"/>
          <w:szCs w:val="24"/>
        </w:rPr>
      </w:pPr>
    </w:p>
    <w:p w14:paraId="28FBA635" w14:textId="77777777" w:rsidR="00A106C0" w:rsidRPr="00A106C0" w:rsidRDefault="00A106C0" w:rsidP="00A106C0">
      <w:pPr>
        <w:spacing w:line="276" w:lineRule="auto"/>
        <w:rPr>
          <w:rFonts w:ascii="Arial" w:hAnsi="Arial" w:cs="Arial"/>
          <w:sz w:val="24"/>
          <w:szCs w:val="24"/>
        </w:rPr>
      </w:pPr>
      <w:r w:rsidRPr="00A106C0">
        <w:rPr>
          <w:rFonts w:ascii="Arial" w:hAnsi="Arial" w:cs="Arial"/>
          <w:b/>
          <w:bCs/>
          <w:sz w:val="24"/>
          <w:szCs w:val="24"/>
        </w:rPr>
        <w:t xml:space="preserve">AND WHEREAS </w:t>
      </w:r>
      <w:r w:rsidRPr="00A106C0">
        <w:rPr>
          <w:rFonts w:ascii="Arial" w:hAnsi="Arial" w:cs="Arial"/>
          <w:sz w:val="24"/>
          <w:szCs w:val="24"/>
        </w:rPr>
        <w:t xml:space="preserve">Part X of the </w:t>
      </w:r>
      <w:r w:rsidRPr="00A106C0">
        <w:rPr>
          <w:rFonts w:ascii="Arial" w:hAnsi="Arial" w:cs="Arial"/>
          <w:i/>
          <w:iCs/>
          <w:sz w:val="24"/>
          <w:szCs w:val="24"/>
        </w:rPr>
        <w:t xml:space="preserve">Municipal Act </w:t>
      </w:r>
      <w:r w:rsidRPr="00A106C0">
        <w:rPr>
          <w:rFonts w:ascii="Arial" w:hAnsi="Arial" w:cs="Arial"/>
          <w:sz w:val="24"/>
          <w:szCs w:val="24"/>
        </w:rPr>
        <w:t>provides for the issuance of tax bills and the collection and administration of tax amounts.</w:t>
      </w:r>
    </w:p>
    <w:p w14:paraId="5924175E" w14:textId="77777777" w:rsidR="00A106C0" w:rsidRPr="00990851" w:rsidRDefault="00A106C0" w:rsidP="00A106C0">
      <w:pPr>
        <w:rPr>
          <w:rFonts w:ascii="Segoe UI" w:hAnsi="Segoe UI" w:cs="Segoe UI"/>
          <w:b/>
          <w:bCs/>
          <w:sz w:val="22"/>
          <w:szCs w:val="22"/>
        </w:rPr>
      </w:pPr>
    </w:p>
    <w:p w14:paraId="58A1625D" w14:textId="77777777" w:rsidR="00A106C0" w:rsidRDefault="00A106C0" w:rsidP="00A106C0">
      <w:pPr>
        <w:widowControl w:val="0"/>
        <w:rPr>
          <w:rFonts w:ascii="Arial" w:hAnsi="Arial" w:cs="Arial"/>
          <w:b/>
        </w:rPr>
      </w:pPr>
    </w:p>
    <w:p w14:paraId="7D944B4F" w14:textId="77777777" w:rsidR="00A106C0" w:rsidRDefault="00A106C0" w:rsidP="00A106C0">
      <w:pPr>
        <w:widowControl w:val="0"/>
        <w:rPr>
          <w:rFonts w:ascii="Arial" w:hAnsi="Arial" w:cs="Arial"/>
          <w:b/>
        </w:rPr>
      </w:pPr>
    </w:p>
    <w:p w14:paraId="2CC430DF" w14:textId="77777777" w:rsidR="00A106C0" w:rsidRDefault="00A106C0" w:rsidP="00A106C0">
      <w:pPr>
        <w:widowControl w:val="0"/>
        <w:rPr>
          <w:rFonts w:ascii="Arial" w:hAnsi="Arial" w:cs="Arial"/>
          <w:b/>
        </w:rPr>
      </w:pPr>
    </w:p>
    <w:p w14:paraId="2371A4B1" w14:textId="77777777" w:rsidR="00A106C0" w:rsidRDefault="00A106C0" w:rsidP="00A106C0">
      <w:pPr>
        <w:widowControl w:val="0"/>
        <w:rPr>
          <w:rFonts w:ascii="Arial" w:hAnsi="Arial" w:cs="Arial"/>
          <w:b/>
        </w:rPr>
      </w:pPr>
    </w:p>
    <w:p w14:paraId="65782B8F" w14:textId="77777777" w:rsidR="00A106C0" w:rsidRDefault="00A106C0" w:rsidP="00A106C0">
      <w:pPr>
        <w:widowControl w:val="0"/>
        <w:rPr>
          <w:rFonts w:ascii="Arial" w:hAnsi="Arial" w:cs="Arial"/>
          <w:b/>
        </w:rPr>
      </w:pPr>
    </w:p>
    <w:p w14:paraId="0ABC65F2" w14:textId="77777777" w:rsidR="00A106C0" w:rsidRDefault="00A106C0" w:rsidP="00A106C0">
      <w:pPr>
        <w:widowControl w:val="0"/>
        <w:rPr>
          <w:rFonts w:ascii="Arial" w:hAnsi="Arial" w:cs="Arial"/>
          <w:b/>
        </w:rPr>
      </w:pPr>
    </w:p>
    <w:p w14:paraId="234D707F" w14:textId="77777777" w:rsidR="00A106C0" w:rsidRDefault="00A106C0" w:rsidP="00A106C0">
      <w:pPr>
        <w:widowControl w:val="0"/>
        <w:rPr>
          <w:rFonts w:ascii="Arial" w:hAnsi="Arial" w:cs="Arial"/>
          <w:b/>
        </w:rPr>
      </w:pPr>
    </w:p>
    <w:p w14:paraId="23B8805C" w14:textId="77777777" w:rsidR="00A106C0" w:rsidRDefault="00A106C0" w:rsidP="00A106C0">
      <w:pPr>
        <w:widowControl w:val="0"/>
        <w:rPr>
          <w:rFonts w:ascii="Arial" w:hAnsi="Arial" w:cs="Arial"/>
          <w:b/>
        </w:rPr>
      </w:pPr>
    </w:p>
    <w:p w14:paraId="24A9D432" w14:textId="77777777" w:rsidR="00A106C0" w:rsidRDefault="00A106C0" w:rsidP="00A106C0">
      <w:pPr>
        <w:widowControl w:val="0"/>
        <w:rPr>
          <w:rFonts w:ascii="Arial" w:hAnsi="Arial" w:cs="Arial"/>
          <w:b/>
        </w:rPr>
      </w:pPr>
    </w:p>
    <w:p w14:paraId="4247753C" w14:textId="77777777" w:rsidR="00A106C0" w:rsidRDefault="00A106C0" w:rsidP="00A106C0">
      <w:pPr>
        <w:widowControl w:val="0"/>
        <w:rPr>
          <w:rFonts w:ascii="Arial" w:hAnsi="Arial" w:cs="Arial"/>
          <w:b/>
        </w:rPr>
      </w:pPr>
    </w:p>
    <w:p w14:paraId="4A694468" w14:textId="77777777" w:rsidR="00A106C0" w:rsidRDefault="00A106C0" w:rsidP="00A106C0">
      <w:pPr>
        <w:widowControl w:val="0"/>
        <w:spacing w:line="276" w:lineRule="auto"/>
        <w:rPr>
          <w:rFonts w:ascii="Arial" w:hAnsi="Arial" w:cs="Arial"/>
          <w:b/>
          <w:sz w:val="24"/>
          <w:szCs w:val="24"/>
        </w:rPr>
      </w:pPr>
      <w:r w:rsidRPr="00A106C0">
        <w:rPr>
          <w:rFonts w:ascii="Arial" w:hAnsi="Arial" w:cs="Arial"/>
          <w:b/>
          <w:sz w:val="24"/>
          <w:szCs w:val="24"/>
        </w:rPr>
        <w:lastRenderedPageBreak/>
        <w:t>NOW THEREFORE, FOR THE 2026 TAXATION YEAR, THE COUNCIL OF THE CORPORATION OF THE TOWNSHIP OF MADOC HEREBY ENACTS AS FOLLOWS:</w:t>
      </w:r>
    </w:p>
    <w:p w14:paraId="2F211AD1" w14:textId="77777777" w:rsidR="00A106C0" w:rsidRPr="00A106C0" w:rsidRDefault="00A106C0" w:rsidP="00A106C0">
      <w:pPr>
        <w:widowControl w:val="0"/>
        <w:spacing w:line="276" w:lineRule="auto"/>
        <w:rPr>
          <w:rFonts w:ascii="Arial" w:hAnsi="Arial" w:cs="Arial"/>
          <w:b/>
          <w:sz w:val="24"/>
          <w:szCs w:val="24"/>
        </w:rPr>
      </w:pPr>
    </w:p>
    <w:p w14:paraId="437219CE" w14:textId="77777777" w:rsidR="00A106C0" w:rsidRPr="00A106C0" w:rsidRDefault="00A106C0" w:rsidP="00A106C0">
      <w:pPr>
        <w:numPr>
          <w:ilvl w:val="0"/>
          <w:numId w:val="1"/>
        </w:numPr>
        <w:tabs>
          <w:tab w:val="clear" w:pos="720"/>
          <w:tab w:val="num" w:pos="450"/>
        </w:tabs>
        <w:spacing w:after="120" w:line="276" w:lineRule="auto"/>
        <w:ind w:left="450" w:hanging="450"/>
        <w:rPr>
          <w:rFonts w:ascii="Arial" w:hAnsi="Arial" w:cs="Arial"/>
          <w:sz w:val="24"/>
          <w:szCs w:val="24"/>
        </w:rPr>
      </w:pPr>
      <w:r w:rsidRPr="00A106C0">
        <w:rPr>
          <w:rFonts w:ascii="Arial" w:hAnsi="Arial" w:cs="Arial"/>
          <w:sz w:val="24"/>
          <w:szCs w:val="24"/>
        </w:rPr>
        <w:t>THAT, in this by-law, the following definitions shall apply</w:t>
      </w:r>
    </w:p>
    <w:p w14:paraId="0B54CD61" w14:textId="77777777" w:rsidR="00A106C0" w:rsidRPr="00A106C0" w:rsidRDefault="00A106C0" w:rsidP="00A106C0">
      <w:pPr>
        <w:spacing w:after="120" w:line="276" w:lineRule="auto"/>
        <w:ind w:left="567"/>
        <w:rPr>
          <w:rFonts w:ascii="Arial" w:hAnsi="Arial" w:cs="Arial"/>
          <w:i/>
          <w:iCs/>
          <w:sz w:val="24"/>
          <w:szCs w:val="24"/>
        </w:rPr>
      </w:pPr>
      <w:r w:rsidRPr="00A106C0">
        <w:rPr>
          <w:rFonts w:ascii="Arial" w:hAnsi="Arial" w:cs="Arial"/>
          <w:i/>
          <w:iCs/>
          <w:sz w:val="24"/>
          <w:szCs w:val="24"/>
        </w:rPr>
        <w:t>"Collector" shall mean Treasurer, Deputy Treasurer, Tax Collector, or person designated by the Treasurer or the Municipality to undertake and execute the Treasurer’s duties under Part X of the Municipal Act.</w:t>
      </w:r>
    </w:p>
    <w:p w14:paraId="4F57B809" w14:textId="77777777" w:rsidR="00A106C0" w:rsidRPr="00A106C0" w:rsidRDefault="00A106C0" w:rsidP="00A106C0">
      <w:pPr>
        <w:spacing w:line="276" w:lineRule="auto"/>
        <w:ind w:left="567"/>
        <w:rPr>
          <w:rFonts w:ascii="Arial" w:hAnsi="Arial" w:cs="Arial"/>
          <w:i/>
          <w:iCs/>
          <w:sz w:val="24"/>
          <w:szCs w:val="24"/>
        </w:rPr>
      </w:pPr>
      <w:r w:rsidRPr="00A106C0">
        <w:rPr>
          <w:rFonts w:ascii="Arial" w:hAnsi="Arial" w:cs="Arial"/>
          <w:i/>
          <w:iCs/>
          <w:sz w:val="24"/>
          <w:szCs w:val="24"/>
        </w:rPr>
        <w:t>“Municipality” and “Township” shall mean, interchangeably, The Corporation of the Township of Madoc</w:t>
      </w:r>
    </w:p>
    <w:p w14:paraId="733C1B24" w14:textId="77777777" w:rsidR="00A106C0" w:rsidRPr="00A106C0" w:rsidRDefault="00A106C0" w:rsidP="00A106C0">
      <w:pPr>
        <w:tabs>
          <w:tab w:val="num" w:pos="426"/>
        </w:tabs>
        <w:spacing w:line="276" w:lineRule="auto"/>
        <w:rPr>
          <w:rFonts w:ascii="Arial" w:hAnsi="Arial" w:cs="Arial"/>
          <w:sz w:val="24"/>
          <w:szCs w:val="24"/>
        </w:rPr>
      </w:pPr>
    </w:p>
    <w:p w14:paraId="63EA272B"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rPr>
      </w:pPr>
      <w:r w:rsidRPr="00A106C0">
        <w:rPr>
          <w:rFonts w:ascii="Arial" w:hAnsi="Arial" w:cs="Arial"/>
        </w:rPr>
        <w:t xml:space="preserve">THAT, pursuant to Section 290 of the </w:t>
      </w:r>
      <w:r w:rsidRPr="00A106C0">
        <w:rPr>
          <w:rFonts w:ascii="Arial" w:hAnsi="Arial" w:cs="Arial"/>
          <w:i/>
          <w:iCs/>
        </w:rPr>
        <w:t>Municipal Act</w:t>
      </w:r>
      <w:r w:rsidRPr="00A106C0">
        <w:rPr>
          <w:rFonts w:ascii="Arial" w:hAnsi="Arial" w:cs="Arial"/>
        </w:rPr>
        <w:t>, the Township of Madoc has prepared estimates of the sums required for local municipal purposes for 2026 and has set the amount</w:t>
      </w:r>
      <w:r w:rsidRPr="00A106C0">
        <w:rPr>
          <w:rFonts w:ascii="Arial" w:hAnsi="Arial" w:cs="Arial"/>
          <w:lang w:val="en-US"/>
        </w:rPr>
        <w:t xml:space="preserve"> to be raised by the </w:t>
      </w:r>
      <w:r w:rsidRPr="00A106C0">
        <w:rPr>
          <w:rFonts w:ascii="Arial" w:hAnsi="Arial" w:cs="Arial"/>
          <w:i/>
          <w:iCs/>
          <w:lang w:val="en-US"/>
        </w:rPr>
        <w:t>Township’s</w:t>
      </w:r>
      <w:r w:rsidRPr="00A106C0">
        <w:rPr>
          <w:rFonts w:ascii="Arial" w:hAnsi="Arial" w:cs="Arial"/>
          <w:lang w:val="en-US"/>
        </w:rPr>
        <w:t xml:space="preserve"> general local levy against all taxable property at $2,754,472.</w:t>
      </w:r>
    </w:p>
    <w:p w14:paraId="28ED7676" w14:textId="77777777" w:rsidR="00A106C0" w:rsidRPr="00A106C0" w:rsidRDefault="00A106C0" w:rsidP="00A106C0">
      <w:pPr>
        <w:pStyle w:val="ListParagraph"/>
        <w:tabs>
          <w:tab w:val="num" w:pos="426"/>
        </w:tabs>
        <w:spacing w:after="0" w:line="276" w:lineRule="auto"/>
        <w:ind w:left="425"/>
        <w:contextualSpacing w:val="0"/>
        <w:rPr>
          <w:rFonts w:ascii="Arial" w:hAnsi="Arial" w:cs="Arial"/>
        </w:rPr>
      </w:pPr>
    </w:p>
    <w:p w14:paraId="38E65E8A" w14:textId="77777777" w:rsidR="00A106C0" w:rsidRPr="00A106C0" w:rsidRDefault="00A106C0" w:rsidP="00A106C0">
      <w:pPr>
        <w:pStyle w:val="ListParagraph"/>
        <w:numPr>
          <w:ilvl w:val="0"/>
          <w:numId w:val="1"/>
        </w:numPr>
        <w:tabs>
          <w:tab w:val="clear" w:pos="720"/>
          <w:tab w:val="num" w:pos="426"/>
        </w:tabs>
        <w:spacing w:after="120" w:line="276" w:lineRule="auto"/>
        <w:ind w:left="425" w:hanging="425"/>
        <w:contextualSpacing w:val="0"/>
        <w:rPr>
          <w:rFonts w:ascii="Arial" w:hAnsi="Arial" w:cs="Arial"/>
        </w:rPr>
      </w:pPr>
      <w:r w:rsidRPr="00A106C0">
        <w:rPr>
          <w:rFonts w:ascii="Arial" w:hAnsi="Arial" w:cs="Arial"/>
        </w:rPr>
        <w:t xml:space="preserve">THAT the </w:t>
      </w:r>
      <w:r w:rsidRPr="00A106C0">
        <w:rPr>
          <w:rFonts w:ascii="Arial" w:hAnsi="Arial" w:cs="Arial"/>
          <w:i/>
          <w:iCs/>
        </w:rPr>
        <w:t>Township</w:t>
      </w:r>
      <w:r w:rsidRPr="00A106C0">
        <w:rPr>
          <w:rFonts w:ascii="Arial" w:hAnsi="Arial" w:cs="Arial"/>
        </w:rPr>
        <w:t xml:space="preserve"> shall levy on rateable property the tax rates set out in Schedule "A" attached hereto and forming part of this by-law in accordance with the following:</w:t>
      </w:r>
    </w:p>
    <w:p w14:paraId="78C5AD85" w14:textId="77777777" w:rsidR="00A106C0" w:rsidRPr="00A106C0" w:rsidRDefault="00A106C0" w:rsidP="00A106C0">
      <w:pPr>
        <w:pStyle w:val="ListParagraph"/>
        <w:numPr>
          <w:ilvl w:val="1"/>
          <w:numId w:val="2"/>
        </w:numPr>
        <w:spacing w:after="120" w:line="276" w:lineRule="auto"/>
        <w:ind w:left="927"/>
        <w:contextualSpacing w:val="0"/>
        <w:rPr>
          <w:rFonts w:ascii="Arial" w:hAnsi="Arial" w:cs="Arial"/>
        </w:rPr>
      </w:pPr>
      <w:r w:rsidRPr="00A106C0">
        <w:rPr>
          <w:rFonts w:ascii="Arial" w:hAnsi="Arial" w:cs="Arial"/>
        </w:rPr>
        <w:t xml:space="preserve">Township tax rates shall be levied on all property rateable for local municipal purposes; </w:t>
      </w:r>
    </w:p>
    <w:p w14:paraId="529EBBE7" w14:textId="77777777" w:rsidR="00A106C0" w:rsidRPr="00A106C0" w:rsidRDefault="00A106C0" w:rsidP="00A106C0">
      <w:pPr>
        <w:pStyle w:val="ListParagraph"/>
        <w:numPr>
          <w:ilvl w:val="1"/>
          <w:numId w:val="2"/>
        </w:numPr>
        <w:spacing w:after="120" w:line="276" w:lineRule="auto"/>
        <w:ind w:left="927"/>
        <w:contextualSpacing w:val="0"/>
        <w:rPr>
          <w:rFonts w:ascii="Arial" w:hAnsi="Arial" w:cs="Arial"/>
        </w:rPr>
      </w:pPr>
      <w:r w:rsidRPr="00A106C0">
        <w:rPr>
          <w:rFonts w:ascii="Arial" w:hAnsi="Arial" w:cs="Arial"/>
        </w:rPr>
        <w:t>County tax rates shall be levied on all property rateable for upper-tier municipal purposes; and</w:t>
      </w:r>
    </w:p>
    <w:p w14:paraId="2E9B7F09" w14:textId="77777777" w:rsidR="00A106C0" w:rsidRPr="00A106C0" w:rsidRDefault="00A106C0" w:rsidP="00A106C0">
      <w:pPr>
        <w:pStyle w:val="ListParagraph"/>
        <w:numPr>
          <w:ilvl w:val="1"/>
          <w:numId w:val="2"/>
        </w:numPr>
        <w:spacing w:after="0" w:line="276" w:lineRule="auto"/>
        <w:ind w:left="927"/>
        <w:contextualSpacing w:val="0"/>
        <w:rPr>
          <w:rFonts w:ascii="Arial" w:hAnsi="Arial" w:cs="Arial"/>
        </w:rPr>
      </w:pPr>
      <w:r w:rsidRPr="00A106C0">
        <w:rPr>
          <w:rFonts w:ascii="Arial" w:hAnsi="Arial" w:cs="Arial"/>
        </w:rPr>
        <w:t>Provincial education tax rates shall be levied on all property rateable for school purposes. </w:t>
      </w:r>
    </w:p>
    <w:p w14:paraId="1E654840" w14:textId="77777777" w:rsidR="00A106C0" w:rsidRPr="00A106C0" w:rsidRDefault="00A106C0" w:rsidP="00A106C0">
      <w:pPr>
        <w:tabs>
          <w:tab w:val="num" w:pos="426"/>
        </w:tabs>
        <w:spacing w:line="276" w:lineRule="auto"/>
        <w:rPr>
          <w:rFonts w:ascii="Arial" w:hAnsi="Arial" w:cs="Arial"/>
          <w:sz w:val="24"/>
          <w:szCs w:val="24"/>
        </w:rPr>
      </w:pPr>
    </w:p>
    <w:p w14:paraId="2E9179C5"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rPr>
      </w:pPr>
      <w:r w:rsidRPr="00A106C0">
        <w:rPr>
          <w:rFonts w:ascii="Arial" w:hAnsi="Arial" w:cs="Arial"/>
        </w:rPr>
        <w:t>THAT the final tax levy to be billed under this by-law shall be reduced by the amount raised by the interim tax levy.</w:t>
      </w:r>
    </w:p>
    <w:p w14:paraId="1DF94F17" w14:textId="77777777" w:rsidR="00A106C0" w:rsidRPr="00A106C0" w:rsidRDefault="00A106C0" w:rsidP="00A106C0">
      <w:pPr>
        <w:pStyle w:val="ListParagraph"/>
        <w:tabs>
          <w:tab w:val="num" w:pos="426"/>
        </w:tabs>
        <w:spacing w:after="0" w:line="276" w:lineRule="auto"/>
        <w:ind w:left="425"/>
        <w:contextualSpacing w:val="0"/>
        <w:rPr>
          <w:rFonts w:ascii="Arial" w:hAnsi="Arial" w:cs="Arial"/>
        </w:rPr>
      </w:pPr>
    </w:p>
    <w:p w14:paraId="005BD4A4" w14:textId="77777777" w:rsidR="00A106C0" w:rsidRPr="00A106C0" w:rsidRDefault="00A106C0" w:rsidP="00A106C0">
      <w:pPr>
        <w:pStyle w:val="ListParagraph"/>
        <w:numPr>
          <w:ilvl w:val="0"/>
          <w:numId w:val="1"/>
        </w:numPr>
        <w:tabs>
          <w:tab w:val="clear" w:pos="720"/>
          <w:tab w:val="num" w:pos="426"/>
        </w:tabs>
        <w:spacing w:after="120" w:line="276" w:lineRule="auto"/>
        <w:ind w:left="425" w:hanging="425"/>
        <w:contextualSpacing w:val="0"/>
        <w:rPr>
          <w:rFonts w:ascii="Arial" w:hAnsi="Arial" w:cs="Arial"/>
          <w:color w:val="000000" w:themeColor="text1"/>
          <w:lang w:val="en-US"/>
        </w:rPr>
      </w:pPr>
      <w:r w:rsidRPr="00A106C0">
        <w:rPr>
          <w:rFonts w:ascii="Arial" w:hAnsi="Arial" w:cs="Arial"/>
        </w:rPr>
        <w:t>THAT</w:t>
      </w:r>
      <w:r w:rsidRPr="00A106C0">
        <w:rPr>
          <w:rFonts w:ascii="Arial" w:hAnsi="Arial" w:cs="Arial"/>
          <w:color w:val="000000" w:themeColor="text1"/>
        </w:rPr>
        <w:t xml:space="preserve"> final levy to be billed and imposed under this by-law shall be paid in two (2) instalments due on the following dates: </w:t>
      </w:r>
    </w:p>
    <w:p w14:paraId="5DF93C4B" w14:textId="77777777" w:rsidR="00A106C0" w:rsidRPr="00A106C0" w:rsidRDefault="00A106C0" w:rsidP="00A106C0">
      <w:pPr>
        <w:pStyle w:val="ListParagraph"/>
        <w:numPr>
          <w:ilvl w:val="0"/>
          <w:numId w:val="3"/>
        </w:numPr>
        <w:tabs>
          <w:tab w:val="clear" w:pos="720"/>
        </w:tabs>
        <w:spacing w:after="120" w:line="276" w:lineRule="auto"/>
        <w:ind w:left="927"/>
        <w:contextualSpacing w:val="0"/>
        <w:rPr>
          <w:rFonts w:ascii="Arial" w:hAnsi="Arial" w:cs="Arial"/>
          <w:color w:val="000000" w:themeColor="text1"/>
          <w:lang w:val="en-US"/>
        </w:rPr>
      </w:pPr>
      <w:r w:rsidRPr="00A106C0">
        <w:rPr>
          <w:rFonts w:ascii="Arial" w:hAnsi="Arial" w:cs="Arial"/>
          <w:color w:val="000000" w:themeColor="text1"/>
        </w:rPr>
        <w:t>on June 30, 2026; and</w:t>
      </w:r>
    </w:p>
    <w:p w14:paraId="3D8AE33D" w14:textId="77777777" w:rsidR="00A106C0" w:rsidRPr="00A106C0" w:rsidRDefault="00A106C0" w:rsidP="00A106C0">
      <w:pPr>
        <w:pStyle w:val="ListParagraph"/>
        <w:numPr>
          <w:ilvl w:val="0"/>
          <w:numId w:val="3"/>
        </w:numPr>
        <w:tabs>
          <w:tab w:val="clear" w:pos="720"/>
        </w:tabs>
        <w:spacing w:after="0" w:line="276" w:lineRule="auto"/>
        <w:ind w:left="927"/>
        <w:contextualSpacing w:val="0"/>
        <w:rPr>
          <w:rFonts w:ascii="Arial" w:hAnsi="Arial" w:cs="Arial"/>
          <w:color w:val="000000" w:themeColor="text1"/>
          <w:lang w:val="en-US"/>
        </w:rPr>
      </w:pPr>
      <w:r w:rsidRPr="00A106C0">
        <w:rPr>
          <w:rFonts w:ascii="Arial" w:hAnsi="Arial" w:cs="Arial"/>
          <w:color w:val="000000" w:themeColor="text1"/>
        </w:rPr>
        <w:t xml:space="preserve">on September 30, 2026. </w:t>
      </w:r>
    </w:p>
    <w:p w14:paraId="143C62CB" w14:textId="77777777" w:rsidR="00A106C0" w:rsidRPr="00A106C0" w:rsidRDefault="00A106C0" w:rsidP="00A106C0">
      <w:pPr>
        <w:pStyle w:val="ListParagraph"/>
        <w:numPr>
          <w:ilvl w:val="0"/>
          <w:numId w:val="1"/>
        </w:numPr>
        <w:tabs>
          <w:tab w:val="clear" w:pos="720"/>
          <w:tab w:val="num" w:pos="426"/>
        </w:tabs>
        <w:spacing w:before="240" w:after="120" w:line="276" w:lineRule="auto"/>
        <w:ind w:left="425" w:hanging="425"/>
        <w:contextualSpacing w:val="0"/>
        <w:rPr>
          <w:rFonts w:ascii="Arial" w:hAnsi="Arial" w:cs="Arial"/>
          <w:lang w:val="en-US"/>
        </w:rPr>
      </w:pPr>
      <w:r w:rsidRPr="00A106C0">
        <w:rPr>
          <w:rFonts w:ascii="Arial" w:hAnsi="Arial" w:cs="Arial"/>
        </w:rPr>
        <w:t xml:space="preserve">THAT notwithstanding Section 5 of this by-law, and pursuant to Subsection 342(1) of the </w:t>
      </w:r>
      <w:r w:rsidRPr="00A106C0">
        <w:rPr>
          <w:rFonts w:ascii="Arial" w:hAnsi="Arial" w:cs="Arial"/>
          <w:i/>
          <w:iCs/>
        </w:rPr>
        <w:t>Municipal Act</w:t>
      </w:r>
      <w:r w:rsidRPr="00A106C0">
        <w:rPr>
          <w:rFonts w:ascii="Arial" w:hAnsi="Arial" w:cs="Arial"/>
        </w:rPr>
        <w:t xml:space="preserve">, taxpayers who have enrolled in, and remain in good standing of the Township’s monthly preauthorized plan, shall pay the final levy in instalments due on the following dates, with the total amount payable apportioned in accordance with that plan. </w:t>
      </w:r>
    </w:p>
    <w:p w14:paraId="6BA6D218" w14:textId="77777777" w:rsidR="00A106C0" w:rsidRPr="00A106C0" w:rsidRDefault="00A106C0" w:rsidP="00A106C0">
      <w:pPr>
        <w:pStyle w:val="ListParagraph"/>
        <w:numPr>
          <w:ilvl w:val="0"/>
          <w:numId w:val="4"/>
        </w:numPr>
        <w:tabs>
          <w:tab w:val="clear" w:pos="720"/>
          <w:tab w:val="num" w:pos="426"/>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June, 30, 2026;</w:t>
      </w:r>
    </w:p>
    <w:p w14:paraId="79D6E671" w14:textId="77777777" w:rsidR="00A106C0" w:rsidRPr="00A106C0" w:rsidRDefault="00A106C0" w:rsidP="00A106C0">
      <w:pPr>
        <w:pStyle w:val="ListParagraph"/>
        <w:numPr>
          <w:ilvl w:val="0"/>
          <w:numId w:val="4"/>
        </w:numPr>
        <w:tabs>
          <w:tab w:val="clear" w:pos="720"/>
          <w:tab w:val="num" w:pos="426"/>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July, 31, 2026;</w:t>
      </w:r>
    </w:p>
    <w:p w14:paraId="4453637A" w14:textId="77777777" w:rsidR="00A106C0" w:rsidRPr="00A106C0" w:rsidRDefault="00A106C0" w:rsidP="00A106C0">
      <w:pPr>
        <w:pStyle w:val="ListParagraph"/>
        <w:numPr>
          <w:ilvl w:val="0"/>
          <w:numId w:val="4"/>
        </w:numPr>
        <w:tabs>
          <w:tab w:val="clear" w:pos="720"/>
          <w:tab w:val="left" w:pos="993"/>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August, 31, 2026;</w:t>
      </w:r>
    </w:p>
    <w:p w14:paraId="4E1C24D9" w14:textId="77777777" w:rsidR="00A106C0" w:rsidRPr="00A106C0" w:rsidRDefault="00A106C0" w:rsidP="00A106C0">
      <w:pPr>
        <w:pStyle w:val="ListParagraph"/>
        <w:numPr>
          <w:ilvl w:val="0"/>
          <w:numId w:val="4"/>
        </w:numPr>
        <w:tabs>
          <w:tab w:val="clear" w:pos="720"/>
          <w:tab w:val="num" w:pos="426"/>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September, 30, 2026;</w:t>
      </w:r>
    </w:p>
    <w:p w14:paraId="28BE7765" w14:textId="77777777" w:rsidR="00A106C0" w:rsidRPr="00A106C0" w:rsidRDefault="00A106C0" w:rsidP="00A106C0">
      <w:pPr>
        <w:pStyle w:val="ListParagraph"/>
        <w:numPr>
          <w:ilvl w:val="0"/>
          <w:numId w:val="4"/>
        </w:numPr>
        <w:tabs>
          <w:tab w:val="clear" w:pos="720"/>
          <w:tab w:val="left" w:pos="993"/>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 xml:space="preserve">October, 30, 2026; </w:t>
      </w:r>
    </w:p>
    <w:p w14:paraId="2DF71A03" w14:textId="77777777" w:rsidR="00A106C0" w:rsidRPr="00A106C0" w:rsidRDefault="00A106C0" w:rsidP="00A106C0">
      <w:pPr>
        <w:pStyle w:val="ListParagraph"/>
        <w:numPr>
          <w:ilvl w:val="0"/>
          <w:numId w:val="4"/>
        </w:numPr>
        <w:tabs>
          <w:tab w:val="clear" w:pos="720"/>
          <w:tab w:val="left" w:pos="993"/>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 xml:space="preserve">November 30, 2026; and  </w:t>
      </w:r>
    </w:p>
    <w:p w14:paraId="7BADA107" w14:textId="77777777" w:rsidR="00A106C0" w:rsidRPr="00A106C0" w:rsidRDefault="00A106C0" w:rsidP="00A106C0">
      <w:pPr>
        <w:pStyle w:val="ListParagraph"/>
        <w:numPr>
          <w:ilvl w:val="0"/>
          <w:numId w:val="4"/>
        </w:numPr>
        <w:tabs>
          <w:tab w:val="clear" w:pos="720"/>
          <w:tab w:val="left" w:pos="993"/>
        </w:tabs>
        <w:spacing w:after="80" w:line="276" w:lineRule="auto"/>
        <w:ind w:left="992" w:hanging="425"/>
        <w:contextualSpacing w:val="0"/>
        <w:rPr>
          <w:rFonts w:ascii="Arial" w:hAnsi="Arial" w:cs="Arial"/>
          <w:color w:val="000000" w:themeColor="text1"/>
          <w:lang w:val="en-US"/>
        </w:rPr>
      </w:pPr>
      <w:r w:rsidRPr="00A106C0">
        <w:rPr>
          <w:rFonts w:ascii="Arial" w:hAnsi="Arial" w:cs="Arial"/>
          <w:color w:val="000000" w:themeColor="text1"/>
        </w:rPr>
        <w:t>December 30, 2026.</w:t>
      </w:r>
    </w:p>
    <w:p w14:paraId="4F0795BC" w14:textId="77777777" w:rsidR="00A106C0" w:rsidRPr="009A7425" w:rsidRDefault="00A106C0" w:rsidP="00A106C0">
      <w:pPr>
        <w:tabs>
          <w:tab w:val="num" w:pos="426"/>
        </w:tabs>
        <w:spacing w:line="276" w:lineRule="auto"/>
        <w:rPr>
          <w:rFonts w:ascii="Segoe UI" w:hAnsi="Segoe UI" w:cs="Segoe UI"/>
          <w:sz w:val="22"/>
          <w:szCs w:val="22"/>
        </w:rPr>
      </w:pPr>
    </w:p>
    <w:p w14:paraId="71082170" w14:textId="77777777" w:rsidR="00A106C0" w:rsidRPr="007519B5" w:rsidRDefault="00A106C0" w:rsidP="00A106C0">
      <w:pPr>
        <w:pStyle w:val="ListParagraph"/>
        <w:numPr>
          <w:ilvl w:val="0"/>
          <w:numId w:val="1"/>
        </w:numPr>
        <w:tabs>
          <w:tab w:val="clear" w:pos="720"/>
          <w:tab w:val="num" w:pos="426"/>
        </w:tabs>
        <w:spacing w:after="120" w:line="276" w:lineRule="auto"/>
        <w:ind w:left="425" w:hanging="425"/>
        <w:contextualSpacing w:val="0"/>
        <w:rPr>
          <w:rFonts w:ascii="Arial" w:hAnsi="Arial" w:cs="Arial"/>
          <w:lang w:val="en-US"/>
        </w:rPr>
      </w:pPr>
      <w:r w:rsidRPr="007519B5">
        <w:rPr>
          <w:rFonts w:ascii="Arial" w:hAnsi="Arial" w:cs="Arial"/>
        </w:rPr>
        <w:t xml:space="preserve">THAT in accordance with Section 345 of the </w:t>
      </w:r>
      <w:r w:rsidRPr="007519B5">
        <w:rPr>
          <w:rFonts w:ascii="Arial" w:hAnsi="Arial" w:cs="Arial"/>
          <w:i/>
          <w:iCs/>
        </w:rPr>
        <w:t>Municipal Act</w:t>
      </w:r>
      <w:r w:rsidRPr="007519B5">
        <w:rPr>
          <w:rFonts w:ascii="Arial" w:hAnsi="Arial" w:cs="Arial"/>
        </w:rPr>
        <w:t>, penalty and interest shall be imposed against amounts that become due and remain unpaid as follows:</w:t>
      </w:r>
    </w:p>
    <w:p w14:paraId="5FF7C537" w14:textId="77777777" w:rsidR="00A106C0" w:rsidRPr="00A106C0" w:rsidRDefault="00A106C0" w:rsidP="00A106C0">
      <w:pPr>
        <w:pStyle w:val="ListParagraph"/>
        <w:numPr>
          <w:ilvl w:val="0"/>
          <w:numId w:val="5"/>
        </w:numPr>
        <w:tabs>
          <w:tab w:val="left" w:pos="1080"/>
        </w:tabs>
        <w:spacing w:after="120" w:line="276" w:lineRule="auto"/>
        <w:ind w:left="927"/>
        <w:contextualSpacing w:val="0"/>
        <w:rPr>
          <w:rFonts w:ascii="Arial" w:hAnsi="Arial" w:cs="Arial"/>
          <w:lang w:val="en-US"/>
        </w:rPr>
      </w:pPr>
      <w:r w:rsidRPr="00A106C0">
        <w:rPr>
          <w:rFonts w:ascii="Arial" w:hAnsi="Arial" w:cs="Arial"/>
        </w:rPr>
        <w:lastRenderedPageBreak/>
        <w:t>For any instalment that comes due, a penalty of one and one-quarter percent (1.25%) of the amount in default on the first day of default being the day immediately after the due date; and</w:t>
      </w:r>
    </w:p>
    <w:p w14:paraId="3F55AED0" w14:textId="77777777" w:rsidR="00A106C0" w:rsidRPr="00A106C0" w:rsidRDefault="00A106C0" w:rsidP="00A106C0">
      <w:pPr>
        <w:pStyle w:val="ListParagraph"/>
        <w:numPr>
          <w:ilvl w:val="0"/>
          <w:numId w:val="5"/>
        </w:numPr>
        <w:tabs>
          <w:tab w:val="left" w:pos="1080"/>
        </w:tabs>
        <w:spacing w:after="0" w:line="276" w:lineRule="auto"/>
        <w:ind w:left="927"/>
        <w:contextualSpacing w:val="0"/>
        <w:rPr>
          <w:rFonts w:ascii="Arial" w:hAnsi="Arial" w:cs="Arial"/>
          <w:lang w:val="en-US"/>
        </w:rPr>
      </w:pPr>
      <w:r w:rsidRPr="00A106C0">
        <w:rPr>
          <w:rFonts w:ascii="Arial" w:hAnsi="Arial" w:cs="Arial"/>
        </w:rPr>
        <w:t>Any and all taxes and instalments that remain unpaid after the first day of default shall be subject to interest for non-payment which will be calculated at a rate of one and one-quarter per cent (1.25%), per month and imposed on the first day of each calendar month subsequent to the date of default.</w:t>
      </w:r>
    </w:p>
    <w:p w14:paraId="5520479D" w14:textId="77777777" w:rsidR="00A106C0" w:rsidRPr="00A106C0" w:rsidRDefault="00A106C0" w:rsidP="00A106C0">
      <w:pPr>
        <w:pStyle w:val="ListParagraph"/>
        <w:tabs>
          <w:tab w:val="num" w:pos="426"/>
        </w:tabs>
        <w:spacing w:after="0" w:line="276" w:lineRule="auto"/>
        <w:ind w:left="425"/>
        <w:contextualSpacing w:val="0"/>
        <w:rPr>
          <w:rFonts w:ascii="Arial" w:hAnsi="Arial" w:cs="Arial"/>
          <w:lang w:val="en-US"/>
        </w:rPr>
      </w:pPr>
    </w:p>
    <w:p w14:paraId="52683B02"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lang w:val="en-US"/>
        </w:rPr>
      </w:pPr>
      <w:r w:rsidRPr="00A106C0">
        <w:rPr>
          <w:rFonts w:ascii="Arial" w:hAnsi="Arial" w:cs="Arial"/>
        </w:rPr>
        <w:t xml:space="preserve">THAT the </w:t>
      </w:r>
      <w:r w:rsidRPr="00A106C0">
        <w:rPr>
          <w:rFonts w:ascii="Arial" w:hAnsi="Arial" w:cs="Arial"/>
          <w:i/>
          <w:iCs/>
          <w:lang w:val="en-US"/>
        </w:rPr>
        <w:t>Collector</w:t>
      </w:r>
      <w:r w:rsidRPr="00A106C0">
        <w:rPr>
          <w:rFonts w:ascii="Arial" w:hAnsi="Arial" w:cs="Arial"/>
        </w:rPr>
        <w:t xml:space="preserve"> is hereby authorized to mail or cause to be mailed the notice of taxes due to the address of the residence or place of business of the person to whom such notice is required to be given, or other address if duly directed by that person.</w:t>
      </w:r>
    </w:p>
    <w:p w14:paraId="03ACA7ED" w14:textId="77777777" w:rsidR="00A106C0" w:rsidRPr="00A106C0" w:rsidRDefault="00A106C0" w:rsidP="00A106C0">
      <w:pPr>
        <w:pStyle w:val="ListParagraph"/>
        <w:tabs>
          <w:tab w:val="num" w:pos="426"/>
        </w:tabs>
        <w:spacing w:after="0" w:line="276" w:lineRule="auto"/>
        <w:ind w:left="425"/>
        <w:contextualSpacing w:val="0"/>
        <w:rPr>
          <w:rFonts w:ascii="Arial" w:hAnsi="Arial" w:cs="Arial"/>
          <w:lang w:val="en-US"/>
        </w:rPr>
      </w:pPr>
    </w:p>
    <w:p w14:paraId="11B2EDAA"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lang w:val="en-US"/>
        </w:rPr>
      </w:pPr>
      <w:r w:rsidRPr="00A106C0">
        <w:rPr>
          <w:rFonts w:ascii="Arial" w:hAnsi="Arial" w:cs="Arial"/>
        </w:rPr>
        <w:t>THAT</w:t>
      </w:r>
      <w:r w:rsidRPr="00A106C0">
        <w:rPr>
          <w:rFonts w:ascii="Arial" w:hAnsi="Arial" w:cs="Arial"/>
          <w:lang w:val="en-US"/>
        </w:rPr>
        <w:t xml:space="preserve"> notwithstanding Section 8 of this by-law, and pursuant to Subsection 364 (6.1) of the </w:t>
      </w:r>
      <w:r w:rsidRPr="00A106C0">
        <w:rPr>
          <w:rFonts w:ascii="Arial" w:hAnsi="Arial" w:cs="Arial"/>
          <w:i/>
          <w:iCs/>
          <w:lang w:val="en-US"/>
        </w:rPr>
        <w:t>Municipal Act</w:t>
      </w:r>
      <w:r w:rsidRPr="00A106C0">
        <w:rPr>
          <w:rFonts w:ascii="Arial" w:hAnsi="Arial" w:cs="Arial"/>
          <w:lang w:val="en-US"/>
        </w:rPr>
        <w:t xml:space="preserve">, the </w:t>
      </w:r>
      <w:r w:rsidRPr="00A106C0">
        <w:rPr>
          <w:rFonts w:ascii="Arial" w:hAnsi="Arial" w:cs="Arial"/>
          <w:i/>
          <w:iCs/>
          <w:lang w:val="en-US"/>
        </w:rPr>
        <w:t>Collecto</w:t>
      </w:r>
      <w:r w:rsidRPr="00A106C0">
        <w:rPr>
          <w:rFonts w:ascii="Arial" w:hAnsi="Arial" w:cs="Arial"/>
          <w:lang w:val="en-US"/>
        </w:rPr>
        <w:t xml:space="preserve">r may send a tax bill by way of electronic means to any taxpayer that has elected to receive a tax bill in that manner. </w:t>
      </w:r>
    </w:p>
    <w:p w14:paraId="18545FF0" w14:textId="77777777" w:rsidR="00A106C0" w:rsidRPr="00A106C0" w:rsidRDefault="00A106C0" w:rsidP="00A106C0">
      <w:pPr>
        <w:pStyle w:val="ListParagraph"/>
        <w:spacing w:line="276" w:lineRule="auto"/>
        <w:rPr>
          <w:rFonts w:ascii="Arial" w:hAnsi="Arial" w:cs="Arial"/>
        </w:rPr>
      </w:pPr>
    </w:p>
    <w:p w14:paraId="77F1311B"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lang w:val="en-US"/>
        </w:rPr>
      </w:pPr>
      <w:r w:rsidRPr="00A106C0">
        <w:rPr>
          <w:rFonts w:ascii="Arial" w:hAnsi="Arial" w:cs="Arial"/>
        </w:rPr>
        <w:t>THAT</w:t>
      </w:r>
      <w:r w:rsidRPr="00A106C0">
        <w:rPr>
          <w:rFonts w:ascii="Arial" w:hAnsi="Arial" w:cs="Arial"/>
          <w:lang w:val="en-US"/>
        </w:rPr>
        <w:t xml:space="preserve"> the </w:t>
      </w:r>
      <w:r w:rsidRPr="00A106C0">
        <w:rPr>
          <w:rFonts w:ascii="Arial" w:hAnsi="Arial" w:cs="Arial"/>
          <w:i/>
          <w:iCs/>
          <w:lang w:val="en-US"/>
        </w:rPr>
        <w:t>Collector</w:t>
      </w:r>
      <w:r w:rsidRPr="00A106C0">
        <w:rPr>
          <w:rFonts w:ascii="Arial" w:hAnsi="Arial" w:cs="Arial"/>
          <w:lang w:val="en-US"/>
        </w:rPr>
        <w:t xml:space="preserve"> shall be authorized to accept part payment from time to time on account of any taxes due, however, acceptance of any such part payment shall not affect the collection of any charge imposed and collectable under this by-law in respect of non-payment or late payment of any taxes or any installment of taxes.</w:t>
      </w:r>
    </w:p>
    <w:p w14:paraId="7AF5DE7A" w14:textId="77777777" w:rsidR="00A106C0" w:rsidRPr="00A106C0" w:rsidRDefault="00A106C0" w:rsidP="00A106C0">
      <w:pPr>
        <w:pStyle w:val="ListParagraph"/>
        <w:tabs>
          <w:tab w:val="num" w:pos="426"/>
        </w:tabs>
        <w:spacing w:after="0" w:line="276" w:lineRule="auto"/>
        <w:ind w:left="425"/>
        <w:contextualSpacing w:val="0"/>
        <w:rPr>
          <w:rFonts w:ascii="Arial" w:hAnsi="Arial" w:cs="Arial"/>
        </w:rPr>
      </w:pPr>
    </w:p>
    <w:p w14:paraId="4564F052"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rPr>
      </w:pPr>
      <w:r w:rsidRPr="00A106C0">
        <w:rPr>
          <w:rFonts w:ascii="Arial" w:hAnsi="Arial" w:cs="Arial"/>
        </w:rPr>
        <w:t xml:space="preserve">THAT nothing in this by-law shall prevent the </w:t>
      </w:r>
      <w:r w:rsidRPr="00A106C0">
        <w:rPr>
          <w:rFonts w:ascii="Arial" w:hAnsi="Arial" w:cs="Arial"/>
          <w:i/>
          <w:iCs/>
        </w:rPr>
        <w:t>Collecto</w:t>
      </w:r>
      <w:r w:rsidRPr="00A106C0">
        <w:rPr>
          <w:rFonts w:ascii="Arial" w:hAnsi="Arial" w:cs="Arial"/>
        </w:rPr>
        <w:t>r from proceeding at any time with the collection of any tax, or any part thereof, in accordance with the provisions of the statutes and by-laws governing the collection of taxes.</w:t>
      </w:r>
    </w:p>
    <w:p w14:paraId="4C645952" w14:textId="77777777" w:rsidR="00A106C0" w:rsidRPr="00A106C0" w:rsidRDefault="00A106C0" w:rsidP="00A106C0">
      <w:pPr>
        <w:pStyle w:val="ListParagraph"/>
        <w:tabs>
          <w:tab w:val="num" w:pos="426"/>
        </w:tabs>
        <w:spacing w:after="0" w:line="276" w:lineRule="auto"/>
        <w:ind w:left="425"/>
        <w:contextualSpacing w:val="0"/>
        <w:rPr>
          <w:rFonts w:ascii="Arial" w:hAnsi="Arial" w:cs="Arial"/>
        </w:rPr>
      </w:pPr>
    </w:p>
    <w:p w14:paraId="40C38F55"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rPr>
      </w:pPr>
      <w:r w:rsidRPr="00A106C0">
        <w:rPr>
          <w:rFonts w:ascii="Arial" w:hAnsi="Arial" w:cs="Arial"/>
        </w:rPr>
        <w:t xml:space="preserve">THAT the </w:t>
      </w:r>
      <w:r w:rsidRPr="00A106C0">
        <w:rPr>
          <w:rFonts w:ascii="Arial" w:hAnsi="Arial" w:cs="Arial"/>
          <w:i/>
          <w:iCs/>
        </w:rPr>
        <w:t>Collector</w:t>
      </w:r>
      <w:r w:rsidRPr="00A106C0">
        <w:rPr>
          <w:rFonts w:ascii="Arial" w:hAnsi="Arial" w:cs="Arial"/>
        </w:rPr>
        <w:t xml:space="preserve"> is hereby directed and authorized to undertake any required action necessary to collect the taxes levied herein.</w:t>
      </w:r>
    </w:p>
    <w:p w14:paraId="295E82FA" w14:textId="77777777" w:rsidR="00A106C0" w:rsidRPr="00A106C0" w:rsidRDefault="00A106C0" w:rsidP="00A106C0">
      <w:pPr>
        <w:pStyle w:val="ListParagraph"/>
        <w:spacing w:line="276" w:lineRule="auto"/>
        <w:rPr>
          <w:rFonts w:ascii="Arial" w:hAnsi="Arial" w:cs="Arial"/>
        </w:rPr>
      </w:pPr>
    </w:p>
    <w:p w14:paraId="29D37528" w14:textId="77777777" w:rsidR="00A106C0" w:rsidRPr="00A106C0" w:rsidRDefault="00A106C0" w:rsidP="00A106C0">
      <w:pPr>
        <w:pStyle w:val="ListParagraph"/>
        <w:numPr>
          <w:ilvl w:val="0"/>
          <w:numId w:val="1"/>
        </w:numPr>
        <w:tabs>
          <w:tab w:val="clear" w:pos="720"/>
          <w:tab w:val="num" w:pos="426"/>
        </w:tabs>
        <w:spacing w:after="0" w:line="276" w:lineRule="auto"/>
        <w:ind w:left="425" w:hanging="425"/>
        <w:contextualSpacing w:val="0"/>
        <w:rPr>
          <w:rFonts w:ascii="Arial" w:hAnsi="Arial" w:cs="Arial"/>
        </w:rPr>
      </w:pPr>
      <w:r w:rsidRPr="00A106C0">
        <w:rPr>
          <w:rFonts w:ascii="Arial" w:hAnsi="Arial" w:cs="Arial"/>
        </w:rPr>
        <w:t xml:space="preserve">THAT taxes are payable at the Municipal Office during regular business hours Mon-Thurs 8:00 am – 4:00 pm and Friday 8:00 am – 12:00 pm (noon) (cash, cheque, credit or debit). After hour payments can be made by placing in mail slot (cheques only), located to the left of the main doors or at most financial institutions; electronically by telephone/internet banking (you will require your property roll number from your tax notice </w:t>
      </w:r>
    </w:p>
    <w:p w14:paraId="30424C2F" w14:textId="77777777" w:rsidR="00A106C0" w:rsidRPr="00A106C0" w:rsidRDefault="00A106C0" w:rsidP="00A106C0">
      <w:pPr>
        <w:tabs>
          <w:tab w:val="num" w:pos="426"/>
        </w:tabs>
        <w:spacing w:line="276" w:lineRule="auto"/>
        <w:ind w:left="425"/>
        <w:rPr>
          <w:rFonts w:ascii="Arial" w:hAnsi="Arial" w:cs="Arial"/>
          <w:sz w:val="24"/>
          <w:szCs w:val="24"/>
        </w:rPr>
      </w:pPr>
      <w:r w:rsidRPr="00A106C0">
        <w:rPr>
          <w:rFonts w:ascii="Arial" w:hAnsi="Arial" w:cs="Arial"/>
          <w:sz w:val="24"/>
          <w:szCs w:val="24"/>
        </w:rPr>
        <w:t xml:space="preserve">(1236 000 </w:t>
      </w:r>
      <w:proofErr w:type="spellStart"/>
      <w:r w:rsidRPr="00A106C0">
        <w:rPr>
          <w:rFonts w:ascii="Arial" w:hAnsi="Arial" w:cs="Arial"/>
          <w:sz w:val="24"/>
          <w:szCs w:val="24"/>
        </w:rPr>
        <w:t>0XX</w:t>
      </w:r>
      <w:proofErr w:type="spellEnd"/>
      <w:r w:rsidRPr="00A106C0">
        <w:rPr>
          <w:rFonts w:ascii="Arial" w:hAnsi="Arial" w:cs="Arial"/>
          <w:sz w:val="24"/>
          <w:szCs w:val="24"/>
        </w:rPr>
        <w:t xml:space="preserve"> </w:t>
      </w:r>
      <w:proofErr w:type="spellStart"/>
      <w:r w:rsidRPr="00A106C0">
        <w:rPr>
          <w:rFonts w:ascii="Arial" w:hAnsi="Arial" w:cs="Arial"/>
          <w:sz w:val="24"/>
          <w:szCs w:val="24"/>
        </w:rPr>
        <w:t>XXXXX</w:t>
      </w:r>
      <w:proofErr w:type="spellEnd"/>
      <w:r w:rsidRPr="00A106C0">
        <w:rPr>
          <w:rFonts w:ascii="Arial" w:hAnsi="Arial" w:cs="Arial"/>
          <w:sz w:val="24"/>
          <w:szCs w:val="24"/>
        </w:rPr>
        <w:t xml:space="preserve"> 0000). Also by letter mail or mail drop box via any </w:t>
      </w:r>
    </w:p>
    <w:p w14:paraId="3F79577B" w14:textId="77777777" w:rsidR="00A106C0" w:rsidRPr="00A106C0" w:rsidRDefault="00A106C0" w:rsidP="00A106C0">
      <w:pPr>
        <w:tabs>
          <w:tab w:val="num" w:pos="426"/>
        </w:tabs>
        <w:spacing w:line="276" w:lineRule="auto"/>
        <w:ind w:left="425"/>
        <w:rPr>
          <w:rFonts w:ascii="Arial" w:hAnsi="Arial" w:cs="Arial"/>
          <w:sz w:val="24"/>
          <w:szCs w:val="24"/>
        </w:rPr>
      </w:pPr>
    </w:p>
    <w:p w14:paraId="4D65B8C2" w14:textId="77777777" w:rsidR="00B33511" w:rsidRPr="00A106C0" w:rsidRDefault="00B33511" w:rsidP="00A106C0">
      <w:pPr>
        <w:widowControl w:val="0"/>
        <w:spacing w:line="276" w:lineRule="auto"/>
        <w:rPr>
          <w:rFonts w:ascii="Arial" w:hAnsi="Arial" w:cs="Arial"/>
          <w:sz w:val="24"/>
          <w:szCs w:val="24"/>
        </w:rPr>
      </w:pPr>
    </w:p>
    <w:p w14:paraId="13C2FAE0" w14:textId="36DD8511" w:rsidR="009356AE" w:rsidRPr="00A106C0" w:rsidRDefault="009356AE" w:rsidP="00A106C0">
      <w:pPr>
        <w:widowControl w:val="0"/>
        <w:spacing w:line="276" w:lineRule="auto"/>
        <w:rPr>
          <w:rFonts w:ascii="Arial" w:hAnsi="Arial" w:cs="Arial"/>
          <w:b/>
          <w:sz w:val="24"/>
          <w:szCs w:val="24"/>
        </w:rPr>
      </w:pPr>
      <w:r w:rsidRPr="00A106C0">
        <w:rPr>
          <w:rFonts w:ascii="Arial" w:hAnsi="Arial" w:cs="Arial"/>
          <w:b/>
          <w:sz w:val="24"/>
          <w:szCs w:val="24"/>
        </w:rPr>
        <w:t xml:space="preserve">READ A FIRST, SECOND AND THIRD TIME AND FINALLY PASSED THIS </w:t>
      </w:r>
      <w:r w:rsidR="005436D0" w:rsidRPr="00A106C0">
        <w:rPr>
          <w:rFonts w:ascii="Arial" w:hAnsi="Arial" w:cs="Arial"/>
          <w:b/>
          <w:sz w:val="24"/>
          <w:szCs w:val="24"/>
        </w:rPr>
        <w:t>16</w:t>
      </w:r>
      <w:r w:rsidR="002F646F" w:rsidRPr="00A106C0">
        <w:rPr>
          <w:rFonts w:ascii="Arial" w:hAnsi="Arial" w:cs="Arial"/>
          <w:b/>
          <w:sz w:val="24"/>
          <w:szCs w:val="24"/>
        </w:rPr>
        <w:t>th</w:t>
      </w:r>
      <w:r w:rsidRPr="00A106C0">
        <w:rPr>
          <w:rFonts w:ascii="Arial" w:hAnsi="Arial" w:cs="Arial"/>
          <w:b/>
          <w:sz w:val="24"/>
          <w:szCs w:val="24"/>
        </w:rPr>
        <w:t xml:space="preserve"> DAY OF </w:t>
      </w:r>
      <w:r w:rsidR="005436D0" w:rsidRPr="00A106C0">
        <w:rPr>
          <w:rFonts w:ascii="Arial" w:hAnsi="Arial" w:cs="Arial"/>
          <w:b/>
          <w:sz w:val="24"/>
          <w:szCs w:val="24"/>
        </w:rPr>
        <w:t>April</w:t>
      </w:r>
      <w:r w:rsidR="002F646F" w:rsidRPr="00A106C0">
        <w:rPr>
          <w:rFonts w:ascii="Arial" w:hAnsi="Arial" w:cs="Arial"/>
          <w:b/>
          <w:sz w:val="24"/>
          <w:szCs w:val="24"/>
        </w:rPr>
        <w:t xml:space="preserve"> 202</w:t>
      </w:r>
      <w:r w:rsidR="005436D0" w:rsidRPr="00A106C0">
        <w:rPr>
          <w:rFonts w:ascii="Arial" w:hAnsi="Arial" w:cs="Arial"/>
          <w:b/>
          <w:sz w:val="24"/>
          <w:szCs w:val="24"/>
        </w:rPr>
        <w:t>6</w:t>
      </w:r>
      <w:r w:rsidRPr="00A106C0">
        <w:rPr>
          <w:rFonts w:ascii="Arial" w:hAnsi="Arial" w:cs="Arial"/>
          <w:b/>
          <w:sz w:val="24"/>
          <w:szCs w:val="24"/>
        </w:rPr>
        <w:t>.</w:t>
      </w:r>
    </w:p>
    <w:p w14:paraId="0479CC3F" w14:textId="29929F6D" w:rsidR="00B33511" w:rsidRPr="00A106C0" w:rsidRDefault="00B33511" w:rsidP="00A106C0">
      <w:pPr>
        <w:widowControl w:val="0"/>
        <w:spacing w:line="276" w:lineRule="auto"/>
        <w:rPr>
          <w:rFonts w:ascii="Arial" w:hAnsi="Arial" w:cs="Arial"/>
          <w:sz w:val="24"/>
          <w:szCs w:val="24"/>
        </w:rPr>
      </w:pPr>
    </w:p>
    <w:p w14:paraId="46AA9938" w14:textId="19C4D8CE" w:rsidR="00187F80" w:rsidRPr="00A106C0" w:rsidRDefault="00187F80">
      <w:pPr>
        <w:widowControl w:val="0"/>
        <w:rPr>
          <w:rFonts w:ascii="Arial" w:hAnsi="Arial" w:cs="Arial"/>
          <w:sz w:val="24"/>
          <w:szCs w:val="24"/>
        </w:rPr>
      </w:pPr>
    </w:p>
    <w:p w14:paraId="2FBE1A0C" w14:textId="2AFA1594" w:rsidR="00187F80" w:rsidRPr="00A106C0" w:rsidRDefault="00187F80">
      <w:pPr>
        <w:widowControl w:val="0"/>
        <w:rPr>
          <w:rFonts w:ascii="Arial" w:hAnsi="Arial" w:cs="Arial"/>
          <w:sz w:val="24"/>
          <w:szCs w:val="24"/>
        </w:rPr>
      </w:pPr>
    </w:p>
    <w:p w14:paraId="7291957F" w14:textId="66BD5E4B" w:rsidR="00187F80" w:rsidRPr="00A106C0" w:rsidRDefault="00CB6EE8" w:rsidP="004B12BE">
      <w:pPr>
        <w:widowControl w:val="0"/>
        <w:ind w:left="5040" w:firstLine="720"/>
        <w:rPr>
          <w:rFonts w:ascii="Arial" w:hAnsi="Arial" w:cs="Arial"/>
          <w:sz w:val="24"/>
          <w:szCs w:val="24"/>
        </w:rPr>
      </w:pPr>
      <w:r w:rsidRPr="00A106C0">
        <w:rPr>
          <w:rFonts w:ascii="Arial" w:hAnsi="Arial" w:cs="Arial"/>
          <w:sz w:val="24"/>
          <w:szCs w:val="24"/>
        </w:rPr>
        <w:t>_____________________</w:t>
      </w:r>
    </w:p>
    <w:p w14:paraId="5058AA7E" w14:textId="79FD7E88" w:rsidR="00187F80" w:rsidRPr="00A106C0" w:rsidRDefault="00CB5FDD" w:rsidP="004B12BE">
      <w:pPr>
        <w:widowControl w:val="0"/>
        <w:ind w:left="6480" w:firstLine="720"/>
        <w:jc w:val="center"/>
        <w:rPr>
          <w:rFonts w:ascii="Arial" w:hAnsi="Arial" w:cs="Arial"/>
          <w:sz w:val="24"/>
          <w:szCs w:val="24"/>
        </w:rPr>
      </w:pPr>
      <w:r w:rsidRPr="00A106C0">
        <w:rPr>
          <w:rFonts w:ascii="Arial" w:hAnsi="Arial" w:cs="Arial"/>
          <w:sz w:val="24"/>
          <w:szCs w:val="24"/>
        </w:rPr>
        <w:t>MAYOR</w:t>
      </w:r>
    </w:p>
    <w:p w14:paraId="6224B9CE" w14:textId="35F8ECA0" w:rsidR="00187F80" w:rsidRPr="00A106C0" w:rsidRDefault="00187F80" w:rsidP="00187F80">
      <w:pPr>
        <w:widowControl w:val="0"/>
        <w:jc w:val="right"/>
        <w:rPr>
          <w:rFonts w:ascii="Arial" w:hAnsi="Arial" w:cs="Arial"/>
          <w:sz w:val="24"/>
          <w:szCs w:val="24"/>
        </w:rPr>
      </w:pPr>
    </w:p>
    <w:p w14:paraId="299A9955" w14:textId="77777777" w:rsidR="00187F80" w:rsidRPr="00A106C0" w:rsidRDefault="00187F80" w:rsidP="00187F80">
      <w:pPr>
        <w:widowControl w:val="0"/>
        <w:jc w:val="right"/>
        <w:rPr>
          <w:rFonts w:ascii="Arial" w:hAnsi="Arial" w:cs="Arial"/>
          <w:sz w:val="24"/>
          <w:szCs w:val="24"/>
        </w:rPr>
      </w:pPr>
    </w:p>
    <w:p w14:paraId="5EC0C132" w14:textId="6E411FB5" w:rsidR="00B33511" w:rsidRPr="00A106C0" w:rsidRDefault="00CB6EE8" w:rsidP="00187F80">
      <w:pPr>
        <w:widowControl w:val="0"/>
        <w:jc w:val="right"/>
        <w:rPr>
          <w:rFonts w:ascii="Arial" w:hAnsi="Arial" w:cs="Arial"/>
          <w:sz w:val="24"/>
          <w:szCs w:val="24"/>
        </w:rPr>
      </w:pPr>
      <w:r w:rsidRPr="00A106C0">
        <w:rPr>
          <w:rFonts w:ascii="Arial" w:hAnsi="Arial" w:cs="Arial"/>
          <w:sz w:val="24"/>
          <w:szCs w:val="24"/>
        </w:rPr>
        <w:t xml:space="preserve">       _______________________</w:t>
      </w:r>
      <w:r w:rsidR="00187F80" w:rsidRPr="00A106C0">
        <w:rPr>
          <w:rFonts w:ascii="Arial" w:hAnsi="Arial" w:cs="Arial"/>
          <w:sz w:val="24"/>
          <w:szCs w:val="24"/>
        </w:rPr>
        <w:t>_</w:t>
      </w:r>
    </w:p>
    <w:p w14:paraId="23C092AD" w14:textId="50A46049" w:rsidR="00CB6EE8" w:rsidRPr="00A106C0" w:rsidRDefault="00CB6EE8" w:rsidP="00187F80">
      <w:pPr>
        <w:widowControl w:val="0"/>
        <w:jc w:val="right"/>
        <w:rPr>
          <w:rFonts w:ascii="Arial" w:hAnsi="Arial" w:cs="Arial"/>
          <w:sz w:val="24"/>
          <w:szCs w:val="24"/>
        </w:rPr>
      </w:pPr>
      <w:r w:rsidRPr="00A106C0">
        <w:rPr>
          <w:rFonts w:ascii="Arial" w:hAnsi="Arial" w:cs="Arial"/>
          <w:sz w:val="24"/>
          <w:szCs w:val="24"/>
        </w:rPr>
        <w:t xml:space="preserve">                                                                                                    CLERK</w:t>
      </w:r>
    </w:p>
    <w:sectPr w:rsidR="00CB6EE8" w:rsidRPr="00A106C0" w:rsidSect="009356AE">
      <w:headerReference w:type="default" r:id="rId7"/>
      <w:footerReference w:type="default" r:id="rId8"/>
      <w:pgSz w:w="12240" w:h="20160" w:code="5"/>
      <w:pgMar w:top="864" w:right="1800" w:bottom="432" w:left="1800" w:header="720" w:footer="662"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23FF4" w14:textId="77777777" w:rsidR="003C4034" w:rsidRDefault="003C4034">
      <w:r>
        <w:separator/>
      </w:r>
    </w:p>
  </w:endnote>
  <w:endnote w:type="continuationSeparator" w:id="0">
    <w:p w14:paraId="5F86BD25" w14:textId="77777777" w:rsidR="003C4034" w:rsidRDefault="003C4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6433" w14:textId="5B6A2B8B" w:rsidR="005B166B" w:rsidRDefault="005B166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0C9F45BA" w14:textId="77777777" w:rsidR="00B33511" w:rsidRDefault="00B33511">
    <w:pPr>
      <w:widowControl w:val="0"/>
      <w:tabs>
        <w:tab w:val="center" w:pos="4320"/>
        <w:tab w:val="right" w:pos="864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8FD8" w14:textId="77777777" w:rsidR="003C4034" w:rsidRDefault="003C4034">
      <w:r>
        <w:separator/>
      </w:r>
    </w:p>
  </w:footnote>
  <w:footnote w:type="continuationSeparator" w:id="0">
    <w:p w14:paraId="3DB3B959" w14:textId="77777777" w:rsidR="003C4034" w:rsidRDefault="003C4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48CC" w14:textId="77777777" w:rsidR="00B33511" w:rsidRDefault="00B33511">
    <w:pPr>
      <w:widowControl w:val="0"/>
      <w:tabs>
        <w:tab w:val="center" w:pos="4320"/>
        <w:tab w:val="right" w:pos="8640"/>
      </w:tabs>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6AF"/>
    <w:multiLevelType w:val="hybridMultilevel"/>
    <w:tmpl w:val="09BE123C"/>
    <w:lvl w:ilvl="0" w:tplc="04090019">
      <w:start w:val="1"/>
      <w:numFmt w:val="lowerLetter"/>
      <w:lvlText w:val="%1."/>
      <w:lvlJc w:val="left"/>
      <w:pPr>
        <w:tabs>
          <w:tab w:val="num" w:pos="720"/>
        </w:tabs>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27430"/>
    <w:multiLevelType w:val="hybridMultilevel"/>
    <w:tmpl w:val="5ED224EC"/>
    <w:lvl w:ilvl="0" w:tplc="04090019">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3F4293"/>
    <w:multiLevelType w:val="hybridMultilevel"/>
    <w:tmpl w:val="93C8F766"/>
    <w:lvl w:ilvl="0" w:tplc="45F64D4C">
      <w:start w:val="6"/>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A867BF"/>
    <w:multiLevelType w:val="hybridMultilevel"/>
    <w:tmpl w:val="9B0ECE08"/>
    <w:lvl w:ilvl="0" w:tplc="04090019">
      <w:start w:val="1"/>
      <w:numFmt w:val="lowerLetter"/>
      <w:lvlText w:val="%1."/>
      <w:lvlJc w:val="left"/>
      <w:pPr>
        <w:tabs>
          <w:tab w:val="num" w:pos="720"/>
        </w:tabs>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0758AD"/>
    <w:multiLevelType w:val="hybridMultilevel"/>
    <w:tmpl w:val="4B10F5B8"/>
    <w:lvl w:ilvl="0" w:tplc="23D88264">
      <w:start w:val="1"/>
      <w:numFmt w:val="decimal"/>
      <w:lvlText w:val="%1."/>
      <w:lvlJc w:val="left"/>
      <w:pPr>
        <w:tabs>
          <w:tab w:val="num" w:pos="720"/>
        </w:tabs>
        <w:ind w:left="720" w:hanging="360"/>
      </w:pPr>
    </w:lvl>
    <w:lvl w:ilvl="1" w:tplc="04090019">
      <w:start w:val="1"/>
      <w:numFmt w:val="lowerLetter"/>
      <w:lvlText w:val="%2."/>
      <w:lvlJc w:val="left"/>
      <w:pPr>
        <w:ind w:left="1440" w:hanging="360"/>
      </w:pPr>
    </w:lvl>
    <w:lvl w:ilvl="2" w:tplc="6276C338" w:tentative="1">
      <w:start w:val="1"/>
      <w:numFmt w:val="decimal"/>
      <w:lvlText w:val="%3."/>
      <w:lvlJc w:val="left"/>
      <w:pPr>
        <w:tabs>
          <w:tab w:val="num" w:pos="2160"/>
        </w:tabs>
        <w:ind w:left="2160" w:hanging="360"/>
      </w:pPr>
    </w:lvl>
    <w:lvl w:ilvl="3" w:tplc="C9B227A2" w:tentative="1">
      <w:start w:val="1"/>
      <w:numFmt w:val="decimal"/>
      <w:lvlText w:val="%4."/>
      <w:lvlJc w:val="left"/>
      <w:pPr>
        <w:tabs>
          <w:tab w:val="num" w:pos="2880"/>
        </w:tabs>
        <w:ind w:left="2880" w:hanging="360"/>
      </w:pPr>
    </w:lvl>
    <w:lvl w:ilvl="4" w:tplc="CB169278" w:tentative="1">
      <w:start w:val="1"/>
      <w:numFmt w:val="decimal"/>
      <w:lvlText w:val="%5."/>
      <w:lvlJc w:val="left"/>
      <w:pPr>
        <w:tabs>
          <w:tab w:val="num" w:pos="3600"/>
        </w:tabs>
        <w:ind w:left="3600" w:hanging="360"/>
      </w:pPr>
    </w:lvl>
    <w:lvl w:ilvl="5" w:tplc="7D62A84C" w:tentative="1">
      <w:start w:val="1"/>
      <w:numFmt w:val="decimal"/>
      <w:lvlText w:val="%6."/>
      <w:lvlJc w:val="left"/>
      <w:pPr>
        <w:tabs>
          <w:tab w:val="num" w:pos="4320"/>
        </w:tabs>
        <w:ind w:left="4320" w:hanging="360"/>
      </w:pPr>
    </w:lvl>
    <w:lvl w:ilvl="6" w:tplc="F28A5AA4" w:tentative="1">
      <w:start w:val="1"/>
      <w:numFmt w:val="decimal"/>
      <w:lvlText w:val="%7."/>
      <w:lvlJc w:val="left"/>
      <w:pPr>
        <w:tabs>
          <w:tab w:val="num" w:pos="5040"/>
        </w:tabs>
        <w:ind w:left="5040" w:hanging="360"/>
      </w:pPr>
    </w:lvl>
    <w:lvl w:ilvl="7" w:tplc="AFFAA764" w:tentative="1">
      <w:start w:val="1"/>
      <w:numFmt w:val="decimal"/>
      <w:lvlText w:val="%8."/>
      <w:lvlJc w:val="left"/>
      <w:pPr>
        <w:tabs>
          <w:tab w:val="num" w:pos="5760"/>
        </w:tabs>
        <w:ind w:left="5760" w:hanging="360"/>
      </w:pPr>
    </w:lvl>
    <w:lvl w:ilvl="8" w:tplc="4E66044E" w:tentative="1">
      <w:start w:val="1"/>
      <w:numFmt w:val="decimal"/>
      <w:lvlText w:val="%9."/>
      <w:lvlJc w:val="left"/>
      <w:pPr>
        <w:tabs>
          <w:tab w:val="num" w:pos="6480"/>
        </w:tabs>
        <w:ind w:left="6480" w:hanging="360"/>
      </w:pPr>
    </w:lvl>
  </w:abstractNum>
  <w:num w:numId="1" w16cid:durableId="1022437139">
    <w:abstractNumId w:val="4"/>
  </w:num>
  <w:num w:numId="2" w16cid:durableId="1493452578">
    <w:abstractNumId w:val="2"/>
  </w:num>
  <w:num w:numId="3" w16cid:durableId="1159736304">
    <w:abstractNumId w:val="3"/>
  </w:num>
  <w:num w:numId="4" w16cid:durableId="1715078817">
    <w:abstractNumId w:val="0"/>
  </w:num>
  <w:num w:numId="5" w16cid:durableId="1749233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93"/>
    <w:rsid w:val="00001DEB"/>
    <w:rsid w:val="0001470B"/>
    <w:rsid w:val="00017581"/>
    <w:rsid w:val="00072478"/>
    <w:rsid w:val="000A415B"/>
    <w:rsid w:val="000A68D1"/>
    <w:rsid w:val="000F2B9F"/>
    <w:rsid w:val="000F4109"/>
    <w:rsid w:val="00101A73"/>
    <w:rsid w:val="00107986"/>
    <w:rsid w:val="00187F80"/>
    <w:rsid w:val="001F5856"/>
    <w:rsid w:val="0021288D"/>
    <w:rsid w:val="00216F93"/>
    <w:rsid w:val="002329ED"/>
    <w:rsid w:val="002A5F19"/>
    <w:rsid w:val="002B03CB"/>
    <w:rsid w:val="002F646F"/>
    <w:rsid w:val="003053AE"/>
    <w:rsid w:val="003C4034"/>
    <w:rsid w:val="003E5219"/>
    <w:rsid w:val="00456BEF"/>
    <w:rsid w:val="004B12BE"/>
    <w:rsid w:val="004B3BF6"/>
    <w:rsid w:val="005363EB"/>
    <w:rsid w:val="005436D0"/>
    <w:rsid w:val="00581214"/>
    <w:rsid w:val="005A7DF9"/>
    <w:rsid w:val="005B166B"/>
    <w:rsid w:val="00602EB6"/>
    <w:rsid w:val="0066221F"/>
    <w:rsid w:val="006B0B98"/>
    <w:rsid w:val="00700FCC"/>
    <w:rsid w:val="00724E28"/>
    <w:rsid w:val="00790FBA"/>
    <w:rsid w:val="0081149A"/>
    <w:rsid w:val="008B4FC1"/>
    <w:rsid w:val="008C1448"/>
    <w:rsid w:val="008D5539"/>
    <w:rsid w:val="008E042D"/>
    <w:rsid w:val="008F7DD1"/>
    <w:rsid w:val="00904404"/>
    <w:rsid w:val="0090731F"/>
    <w:rsid w:val="009356AE"/>
    <w:rsid w:val="009A603D"/>
    <w:rsid w:val="009D5D3F"/>
    <w:rsid w:val="009E3FBD"/>
    <w:rsid w:val="00A106C0"/>
    <w:rsid w:val="00A77415"/>
    <w:rsid w:val="00A830AA"/>
    <w:rsid w:val="00AE09E7"/>
    <w:rsid w:val="00B24581"/>
    <w:rsid w:val="00B33511"/>
    <w:rsid w:val="00B755BD"/>
    <w:rsid w:val="00B8010A"/>
    <w:rsid w:val="00B8560E"/>
    <w:rsid w:val="00BC7F94"/>
    <w:rsid w:val="00BF61D4"/>
    <w:rsid w:val="00C008E7"/>
    <w:rsid w:val="00CB5FDD"/>
    <w:rsid w:val="00CB6EE8"/>
    <w:rsid w:val="00D018BF"/>
    <w:rsid w:val="00D22B92"/>
    <w:rsid w:val="00D5050A"/>
    <w:rsid w:val="00D74BB8"/>
    <w:rsid w:val="00DD7DF4"/>
    <w:rsid w:val="00E04275"/>
    <w:rsid w:val="00E33364"/>
    <w:rsid w:val="00E727D5"/>
    <w:rsid w:val="00E93BDB"/>
    <w:rsid w:val="00F744D7"/>
    <w:rsid w:val="00FB6622"/>
    <w:rsid w:val="00FD4C7C"/>
    <w:rsid w:val="00FE4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971E6"/>
  <w15:docId w15:val="{D0F07168-F13F-4B25-AFFD-69D917DD3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511"/>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4BB8"/>
    <w:rPr>
      <w:rFonts w:ascii="Tahoma" w:hAnsi="Tahoma" w:cs="Tahoma"/>
      <w:sz w:val="16"/>
      <w:szCs w:val="16"/>
    </w:rPr>
  </w:style>
  <w:style w:type="character" w:customStyle="1" w:styleId="BalloonTextChar">
    <w:name w:val="Balloon Text Char"/>
    <w:link w:val="BalloonText"/>
    <w:uiPriority w:val="99"/>
    <w:semiHidden/>
    <w:rsid w:val="00D74BB8"/>
    <w:rPr>
      <w:rFonts w:ascii="Tahoma" w:hAnsi="Tahoma" w:cs="Tahoma"/>
      <w:sz w:val="16"/>
      <w:szCs w:val="16"/>
    </w:rPr>
  </w:style>
  <w:style w:type="paragraph" w:styleId="Header">
    <w:name w:val="header"/>
    <w:basedOn w:val="Normal"/>
    <w:link w:val="HeaderChar"/>
    <w:uiPriority w:val="99"/>
    <w:unhideWhenUsed/>
    <w:rsid w:val="005B166B"/>
    <w:pPr>
      <w:tabs>
        <w:tab w:val="center" w:pos="4680"/>
        <w:tab w:val="right" w:pos="9360"/>
      </w:tabs>
    </w:pPr>
  </w:style>
  <w:style w:type="character" w:customStyle="1" w:styleId="HeaderChar">
    <w:name w:val="Header Char"/>
    <w:link w:val="Header"/>
    <w:uiPriority w:val="99"/>
    <w:rsid w:val="005B166B"/>
    <w:rPr>
      <w:lang w:val="en-US" w:eastAsia="en-US"/>
    </w:rPr>
  </w:style>
  <w:style w:type="paragraph" w:styleId="Footer">
    <w:name w:val="footer"/>
    <w:basedOn w:val="Normal"/>
    <w:link w:val="FooterChar"/>
    <w:uiPriority w:val="99"/>
    <w:unhideWhenUsed/>
    <w:rsid w:val="005B166B"/>
    <w:pPr>
      <w:tabs>
        <w:tab w:val="center" w:pos="4680"/>
        <w:tab w:val="right" w:pos="9360"/>
      </w:tabs>
    </w:pPr>
  </w:style>
  <w:style w:type="character" w:customStyle="1" w:styleId="FooterChar">
    <w:name w:val="Footer Char"/>
    <w:link w:val="Footer"/>
    <w:uiPriority w:val="99"/>
    <w:rsid w:val="005B166B"/>
    <w:rPr>
      <w:lang w:val="en-US" w:eastAsia="en-US"/>
    </w:rPr>
  </w:style>
  <w:style w:type="paragraph" w:styleId="ListParagraph">
    <w:name w:val="List Paragraph"/>
    <w:basedOn w:val="Normal"/>
    <w:uiPriority w:val="34"/>
    <w:qFormat/>
    <w:rsid w:val="00A106C0"/>
    <w:pPr>
      <w:spacing w:after="160" w:line="278" w:lineRule="auto"/>
      <w:ind w:left="720"/>
      <w:contextualSpacing/>
    </w:pPr>
    <w:rPr>
      <w:rFonts w:ascii="Calibri" w:eastAsiaTheme="minorHAnsi" w:hAnsi="Calibri" w:cstheme="minorBidi"/>
      <w:kern w:val="2"/>
      <w:sz w:val="24"/>
      <w:szCs w:val="24"/>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1138</Words>
  <Characters>5603</Characters>
  <Application>Microsoft Office Word</Application>
  <DocSecurity>0</DocSecurity>
  <Lines>160</Lines>
  <Paragraphs>48</Paragraphs>
  <ScaleCrop>false</ScaleCrop>
  <HeadingPairs>
    <vt:vector size="2" baseType="variant">
      <vt:variant>
        <vt:lpstr>Title</vt:lpstr>
      </vt:variant>
      <vt:variant>
        <vt:i4>1</vt:i4>
      </vt:variant>
    </vt:vector>
  </HeadingPairs>
  <TitlesOfParts>
    <vt:vector size="1" baseType="lpstr">
      <vt:lpstr>THE CORPORATION OF THE TOWNSHIP OF MADOC</vt:lpstr>
    </vt:vector>
  </TitlesOfParts>
  <Company>Township of Madoc</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TOWNSHIP OF MADOC</dc:title>
  <dc:subject/>
  <dc:creator>foobar</dc:creator>
  <cp:keywords/>
  <dc:description/>
  <cp:lastModifiedBy>Tax/Finance - Madoc Township</cp:lastModifiedBy>
  <cp:revision>8</cp:revision>
  <cp:lastPrinted>2019-05-07T20:31:00Z</cp:lastPrinted>
  <dcterms:created xsi:type="dcterms:W3CDTF">2026-04-09T18:09:00Z</dcterms:created>
  <dcterms:modified xsi:type="dcterms:W3CDTF">2026-06-16T18:25:00Z</dcterms:modified>
</cp:coreProperties>
</file>