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144DA" w14:textId="77777777" w:rsidR="00D21017" w:rsidRDefault="00D40FAD">
      <w:pPr>
        <w:sectPr w:rsidR="00D21017">
          <w:footerReference w:type="default" r:id="rId9"/>
          <w:pgSz w:w="12240" w:h="15840"/>
          <w:pgMar w:top="1440" w:right="1440" w:bottom="1440" w:left="1440" w:header="708" w:footer="708" w:gutter="0"/>
          <w:cols w:space="708"/>
          <w:docGrid w:linePitch="360"/>
        </w:sectPr>
      </w:pPr>
      <w:r>
        <w:rPr>
          <w:noProof/>
          <w:lang w:val="en-US"/>
        </w:rPr>
        <mc:AlternateContent>
          <mc:Choice Requires="wpg">
            <w:drawing>
              <wp:anchor distT="0" distB="0" distL="114300" distR="114300" simplePos="0" relativeHeight="251677696" behindDoc="0" locked="0" layoutInCell="0" allowOverlap="1" wp14:anchorId="5E5CAFE6" wp14:editId="24D500CB">
                <wp:simplePos x="0" y="0"/>
                <wp:positionH relativeFrom="page">
                  <wp:posOffset>256378</wp:posOffset>
                </wp:positionH>
                <wp:positionV relativeFrom="page">
                  <wp:posOffset>245745</wp:posOffset>
                </wp:positionV>
                <wp:extent cx="7174865" cy="9542780"/>
                <wp:effectExtent l="0" t="0" r="26035" b="26670"/>
                <wp:wrapNone/>
                <wp:docPr id="1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4865" cy="9542780"/>
                          <a:chOff x="316" y="406"/>
                          <a:chExt cx="11299" cy="15028"/>
                        </a:xfrm>
                      </wpg:grpSpPr>
                      <wpg:grpSp>
                        <wpg:cNvPr id="17" name="Group 3"/>
                        <wpg:cNvGrpSpPr>
                          <a:grpSpLocks/>
                        </wpg:cNvGrpSpPr>
                        <wpg:grpSpPr bwMode="auto">
                          <a:xfrm>
                            <a:off x="316" y="406"/>
                            <a:ext cx="3935" cy="15028"/>
                            <a:chOff x="321" y="406"/>
                            <a:chExt cx="3932" cy="15025"/>
                          </a:xfrm>
                        </wpg:grpSpPr>
                        <wps:wsp>
                          <wps:cNvPr id="20" name="Rectangle 4" descr="Zig zag"/>
                          <wps:cNvSpPr>
                            <a:spLocks noChangeArrowheads="1"/>
                          </wps:cNvSpPr>
                          <wps:spPr bwMode="auto">
                            <a:xfrm>
                              <a:off x="339" y="406"/>
                              <a:ext cx="3109" cy="15025"/>
                            </a:xfrm>
                            <a:prstGeom prst="rect">
                              <a:avLst/>
                            </a:prstGeom>
                            <a:solidFill>
                              <a:schemeClr val="accent1">
                                <a:lumMod val="75000"/>
                              </a:schemeClr>
                            </a:solidFill>
                            <a:ln w="12700">
                              <a:solidFill>
                                <a:srgbClr val="FFFFFF"/>
                              </a:solidFill>
                              <a:miter lim="800000"/>
                              <a:headEnd/>
                              <a:tailEnd/>
                            </a:ln>
                          </wps:spPr>
                          <wps:style>
                            <a:lnRef idx="0">
                              <a:scrgbClr r="0" g="0" b="0"/>
                            </a:lnRef>
                            <a:fillRef idx="1003">
                              <a:schemeClr val="lt2"/>
                            </a:fillRef>
                            <a:effectRef idx="0">
                              <a:scrgbClr r="0" g="0" b="0"/>
                            </a:effectRef>
                            <a:fontRef idx="major"/>
                          </wps:style>
                          <wps:bodyPr rot="0" vert="horz" wrap="square" lIns="91440" tIns="45720" rIns="91440" bIns="45720" anchor="ctr" anchorCtr="0" upright="1">
                            <a:noAutofit/>
                          </wps:bodyPr>
                        </wps:wsp>
                        <wpg:grpSp>
                          <wpg:cNvPr id="21" name="Group 6"/>
                          <wpg:cNvGrpSpPr>
                            <a:grpSpLocks/>
                          </wpg:cNvGrpSpPr>
                          <wpg:grpSpPr bwMode="auto">
                            <a:xfrm>
                              <a:off x="321" y="3423"/>
                              <a:ext cx="3126" cy="6068"/>
                              <a:chOff x="654" y="3599"/>
                              <a:chExt cx="2880" cy="5760"/>
                            </a:xfrm>
                          </wpg:grpSpPr>
                          <wps:wsp>
                            <wps:cNvPr id="24" name="Rectangle 7"/>
                            <wps:cNvSpPr>
                              <a:spLocks noChangeArrowheads="1"/>
                            </wps:cNvSpPr>
                            <wps:spPr bwMode="auto">
                              <a:xfrm flipH="1">
                                <a:off x="2094" y="6479"/>
                                <a:ext cx="1440" cy="1440"/>
                              </a:xfrm>
                              <a:prstGeom prst="rect">
                                <a:avLst/>
                              </a:prstGeom>
                              <a:solidFill>
                                <a:schemeClr val="accent2">
                                  <a:lumMod val="60000"/>
                                  <a:lumOff val="4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26" name="Rectangle 8"/>
                            <wps:cNvSpPr>
                              <a:spLocks noChangeArrowheads="1"/>
                            </wps:cNvSpPr>
                            <wps:spPr bwMode="auto">
                              <a:xfrm flipH="1">
                                <a:off x="2094" y="5039"/>
                                <a:ext cx="1440" cy="1440"/>
                              </a:xfrm>
                              <a:prstGeom prst="rect">
                                <a:avLst/>
                              </a:prstGeom>
                              <a:solidFill>
                                <a:schemeClr val="tx2">
                                  <a:lumMod val="40000"/>
                                  <a:lumOff val="6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28" name="Rectangle 9"/>
                            <wps:cNvSpPr>
                              <a:spLocks noChangeArrowheads="1"/>
                            </wps:cNvSpPr>
                            <wps:spPr bwMode="auto">
                              <a:xfrm flipH="1">
                                <a:off x="654" y="5039"/>
                                <a:ext cx="1440" cy="1440"/>
                              </a:xfrm>
                              <a:prstGeom prst="rect">
                                <a:avLst/>
                              </a:prstGeom>
                              <a:solidFill>
                                <a:schemeClr val="accent6"/>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29" name="Rectangle 10"/>
                            <wps:cNvSpPr>
                              <a:spLocks noChangeArrowheads="1"/>
                            </wps:cNvSpPr>
                            <wps:spPr bwMode="auto">
                              <a:xfrm flipH="1">
                                <a:off x="654" y="3599"/>
                                <a:ext cx="1440" cy="1440"/>
                              </a:xfrm>
                              <a:prstGeom prst="rect">
                                <a:avLst/>
                              </a:prstGeom>
                              <a:solidFill>
                                <a:schemeClr val="accent3">
                                  <a:lumMod val="60000"/>
                                  <a:lumOff val="4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31" name="Rectangle 11"/>
                            <wps:cNvSpPr>
                              <a:spLocks noChangeArrowheads="1"/>
                            </wps:cNvSpPr>
                            <wps:spPr bwMode="auto">
                              <a:xfrm flipH="1">
                                <a:off x="654" y="6479"/>
                                <a:ext cx="1440" cy="1440"/>
                              </a:xfrm>
                              <a:prstGeom prst="rect">
                                <a:avLst/>
                              </a:prstGeom>
                              <a:solidFill>
                                <a:schemeClr val="accent4">
                                  <a:lumMod val="60000"/>
                                  <a:lumOff val="4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289" name="Rectangle 12"/>
                            <wps:cNvSpPr>
                              <a:spLocks noChangeArrowheads="1"/>
                            </wps:cNvSpPr>
                            <wps:spPr bwMode="auto">
                              <a:xfrm flipH="1">
                                <a:off x="2094" y="7919"/>
                                <a:ext cx="1440" cy="1440"/>
                              </a:xfrm>
                              <a:prstGeom prst="rect">
                                <a:avLst/>
                              </a:prstGeom>
                              <a:solidFill>
                                <a:schemeClr val="tx2">
                                  <a:lumMod val="75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290" name="Rectangle 13"/>
                          <wps:cNvSpPr>
                            <a:spLocks noChangeArrowheads="1"/>
                          </wps:cNvSpPr>
                          <wps:spPr bwMode="auto">
                            <a:xfrm flipH="1">
                              <a:off x="2690" y="406"/>
                              <a:ext cx="1563" cy="1518"/>
                            </a:xfrm>
                            <a:prstGeom prst="rect">
                              <a:avLst/>
                            </a:prstGeom>
                            <a:solidFill>
                              <a:schemeClr val="tx2">
                                <a:lumMod val="60000"/>
                                <a:lumOff val="4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52"/>
                                    <w:szCs w:val="52"/>
                                  </w:rPr>
                                  <w:alias w:val="Year"/>
                                  <w:id w:val="-1289510634"/>
                                  <w:dataBinding w:prefixMappings="xmlns:ns0='http://schemas.microsoft.com/office/2006/coverPageProps'" w:xpath="/ns0:CoverPageProperties[1]/ns0:PublishDate[1]" w:storeItemID="{55AF091B-3C7A-41E3-B477-F2FDAA23CFDA}"/>
                                  <w:date w:fullDate="2015-01-01T00:00:00Z">
                                    <w:dateFormat w:val="yyyy"/>
                                    <w:lid w:val="en-US"/>
                                    <w:storeMappedDataAs w:val="dateTime"/>
                                    <w:calendar w:val="gregorian"/>
                                  </w:date>
                                </w:sdtPr>
                                <w:sdtEndPr/>
                                <w:sdtContent>
                                  <w:p w14:paraId="7AACF69E" w14:textId="77777777" w:rsidR="00865A64" w:rsidRDefault="00865A64" w:rsidP="00D40FAD">
                                    <w:pPr>
                                      <w:jc w:val="center"/>
                                      <w:rPr>
                                        <w:color w:val="FFFFFF" w:themeColor="background1"/>
                                        <w:sz w:val="48"/>
                                        <w:szCs w:val="52"/>
                                      </w:rPr>
                                    </w:pPr>
                                    <w:r>
                                      <w:rPr>
                                        <w:color w:val="FFFFFF" w:themeColor="background1"/>
                                        <w:sz w:val="52"/>
                                        <w:szCs w:val="52"/>
                                      </w:rPr>
                                      <w:t>2015</w:t>
                                    </w:r>
                                  </w:p>
                                </w:sdtContent>
                              </w:sdt>
                            </w:txbxContent>
                          </wps:txbx>
                          <wps:bodyPr rot="0" vert="horz" wrap="square" lIns="91440" tIns="45720" rIns="91440" bIns="45720" anchor="b" anchorCtr="0" upright="1">
                            <a:noAutofit/>
                          </wps:bodyPr>
                        </wps:wsp>
                      </wpg:grpSp>
                      <wpg:grpSp>
                        <wpg:cNvPr id="291" name="Group 15"/>
                        <wpg:cNvGrpSpPr>
                          <a:grpSpLocks/>
                        </wpg:cNvGrpSpPr>
                        <wpg:grpSpPr bwMode="auto">
                          <a:xfrm flipH="1" flipV="1">
                            <a:off x="10833" y="14380"/>
                            <a:ext cx="782" cy="760"/>
                            <a:chOff x="8754" y="11945"/>
                            <a:chExt cx="2880" cy="2859"/>
                          </a:xfrm>
                        </wpg:grpSpPr>
                        <wps:wsp>
                          <wps:cNvPr id="292" name="Rectangle 16"/>
                          <wps:cNvSpPr>
                            <a:spLocks noChangeArrowheads="1"/>
                          </wps:cNvSpPr>
                          <wps:spPr bwMode="auto">
                            <a:xfrm flipH="1">
                              <a:off x="10194" y="11945"/>
                              <a:ext cx="1440" cy="1440"/>
                            </a:xfrm>
                            <a:prstGeom prst="rect">
                              <a:avLst/>
                            </a:prstGeom>
                            <a:solidFill>
                              <a:schemeClr val="bg1">
                                <a:lumMod val="75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293" name="Rectangle 17"/>
                          <wps:cNvSpPr>
                            <a:spLocks noChangeArrowheads="1"/>
                          </wps:cNvSpPr>
                          <wps:spPr bwMode="auto">
                            <a:xfrm flipH="1">
                              <a:off x="10194" y="13364"/>
                              <a:ext cx="1440" cy="1440"/>
                            </a:xfrm>
                            <a:prstGeom prst="rect">
                              <a:avLst/>
                            </a:prstGeom>
                            <a:solidFill>
                              <a:schemeClr val="tx2">
                                <a:lumMod val="60000"/>
                                <a:lumOff val="4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294" name="Rectangle 18"/>
                          <wps:cNvSpPr>
                            <a:spLocks noChangeArrowheads="1"/>
                          </wps:cNvSpPr>
                          <wps:spPr bwMode="auto">
                            <a:xfrm flipH="1">
                              <a:off x="8754" y="13364"/>
                              <a:ext cx="1440" cy="1440"/>
                            </a:xfrm>
                            <a:prstGeom prst="rect">
                              <a:avLst/>
                            </a:prstGeom>
                            <a:solidFill>
                              <a:schemeClr val="bg1">
                                <a:lumMod val="75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95000</wp14:pctHeight>
                </wp14:sizeRelV>
              </wp:anchor>
            </w:drawing>
          </mc:Choice>
          <mc:Fallback>
            <w:pict>
              <v:group w14:anchorId="5E5CAFE6" id="Group 2" o:spid="_x0000_s1026" style="position:absolute;margin-left:20.2pt;margin-top:19.35pt;width:564.95pt;height:751.4pt;z-index:251677696;mso-height-percent:950;mso-position-horizontal-relative:page;mso-position-vertical-relative:page;mso-height-percent:950" coordorigin="316,406" coordsize="11299,15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T6wiQUAAGMnAAAOAAAAZHJzL2Uyb0RvYy54bWzsWktv4zYQvhfofyB0b6y3bCHOYpFN0gLb&#10;drHb9tAbLVGPVhJVSo6d/fUdDqmH7TQFEkfeXdgHgxQ1JGf48ZvhUJdvtmVB7plocl4tDevCNAir&#10;Ih7nVbo0fv/t9oe5QZqWVjEteMWWxgNrjDdX3393ualDZvOMFzETBDqpmnBTL42sbetwNmuijJW0&#10;ueA1q6Ax4aKkLVRFOosF3UDvZTGzTdOfbbiIa8Ej1jTw9J1qNK6w/yRhUftrkjSsJcXSgLm1+C/w&#10;fyX/Z1eXNEwFrbM80tOgz5hFSfMKBu27ekdbStYiP+iqzCPBG560FxEvZzxJ8oihDqCNZe5pcyf4&#10;ukZd0nCT1r2ZwLR7dnp2t9Ev9x8EyWNYO98gFS1hjXBYYkvbbOo0hFfuRP2p/iCUglB8z6O/G2ie&#10;7bfLeqpeJqvNzzyG7ui65WibbSJK2QVoTba4BA/9ErBtSyJ4GFiBO/c9g0TQtvBcO5jrRYoyWEkp&#10;58iZQqtr+mr5ouxGS1uWvVgoWcsz7blsn9FQDYyT1ZNTmmGlV7KzQ7BrB+e17XCgT2cLZ+FoQ/TK&#10;0HAwg239lxlA0B6s4D1pBdh2zYCs5mXI+pTRmiFgGwkbbVEbNp5C1kfYj7RKC0Zcg8SsiWAn/pmn&#10;5DNNlZVRrINao3BGKn6dgRR7KwTfZIzGMEsLldrUIwFZaQCl/ws8xwGMjAHUG9wyR+jZtRsNa9G0&#10;d4yXRBaWhgBdENb0/n3TKqB1r0iUN7zI49u8KLAi+YxdF4LcU2AiGkWsai0UL9Yl7BP1PPBME+EO&#10;oEUKlCII4Z3eiopswAR2AC8fDiXSVT/QLf40AHb6KPMWiLfIy6Uxh0HVsDSU5r2pYlCHhi3NC1WG&#10;6RQVbndlYrlnoNQ+FEy+WFQfWQIkgptaqasnoZgW+Aog0PEtdgYC8sUE7NPLWqbpKH12rVW0yEUg&#10;p1+XkgzJvZfVhoieHrcXwrF51fbyJf2Lix5TWjOp5IrHD4ApwZXrAFcHhYyLzwbZgNtYGs0/ayqY&#10;QYqfKsDlwnJd6Wew4nqBxL4Yt6zGLbSKoKulEbXCIKpy3SqbrWuRpxmMpVBS8bdAo0mOQBvmpdcE&#10;tvATjCaJYszsSJv7zC1d17GY3dHU5Lg2siesliZox7KBvCW3+6aP9DxiNN8DVoAmxwMSRwQOzG7P&#10;wQ+goBf43RZ5nNenYDSY6D6jBXLKcmWA+F6FwUhS5PWPHSC0E7XNhTKa7wbaaJ2tFRKlrbGkGKrz&#10;wR1THY3M7AMy8wdWAY6Tzhu5z+0ev4TjdglilSp3sEe6R6C4r2n3T4H7PkYcPDnu4tPh3jPBmyNZ&#10;TI37dnuI+R7c4BRHmO+3whnzx/V4U2AeTrD7XI+ImxzznX88HeRV3Irxg0TyOMJ9OiY987WMInej&#10;tSmwC8eZfexaGD2dDLxDcDc1XyvwqhPG+NDVk/MuZ/dUfubsr46znf7EM8QpFsaIJ8P9qeNz9xyf&#10;n/h0PgXfzx8jfJ3JPdXJNFhYX1CEfpQU2zmc2Q9nhuS6SoK8flJ5Afmgg9hGJ+unhrovJ/NYRtny&#10;fKfLxFu71xFHTSg/dhb9FuKadrva6rTaJKmY1cvTsLs7QV+Hqezs6Epk0Uco6rbNwtuGoydlh5wh&#10;lv7Yyx5a5twBfGKK0Oku2rq4PJjrSySdcB1laueBTtVa1sLFmcvGG53kHXK19txD6ocQ+nS52gWo&#10;cUAUOgc+MVFYJthL2XswXGfvqfK1Mlsq7z/GZ6DeK9KQFnVGVapW3kZ1ufZnX0edfeW+r5RnkAn8&#10;I2zsA9if5pJiBHvH8d0vJ137LbjISfzikS4oJ8H9I3dzKvSa/Ow/uMnTwf7M9ie+lh/Hg1iGL7nw&#10;kw791Zn8VGxcxyTx8G3c1b8AAAD//wMAUEsDBBQABgAIAAAAIQDlYuLb4QAAAAsBAAAPAAAAZHJz&#10;L2Rvd25yZXYueG1sTI/BTsMwEETvSPyDtUjcqB2a0ijEqUopFw4gQj/Ajbdx1HgdYjcNfD3uCW6z&#10;mtHM22I12Y6NOPjWkYRkJoAh1U631EjYfb7cZcB8UKRV5wglfKOHVXl9VahcuzN94FiFhsUS8rmS&#10;YELoc859bdAqP3M9UvQObrAqxHNouB7UOZbbjt8L8cCtaikuGNXjxmB9rE5WQl9t1tv653U0u/Q5&#10;e/96Qr2t3qS8vZnWj8ACTuEvDBf8iA5lZNq7E2nPOgmpSGNSwjxbArv4yVLMge2jWqTJAnhZ8P8/&#10;lL8AAAD//wMAUEsBAi0AFAAGAAgAAAAhALaDOJL+AAAA4QEAABMAAAAAAAAAAAAAAAAAAAAAAFtD&#10;b250ZW50X1R5cGVzXS54bWxQSwECLQAUAAYACAAAACEAOP0h/9YAAACUAQAACwAAAAAAAAAAAAAA&#10;AAAvAQAAX3JlbHMvLnJlbHNQSwECLQAUAAYACAAAACEAclU+sIkFAABjJwAADgAAAAAAAAAAAAAA&#10;AAAuAgAAZHJzL2Uyb0RvYy54bWxQSwECLQAUAAYACAAAACEA5WLi2+EAAAALAQAADwAAAAAAAAAA&#10;AAAAAADjBwAAZHJzL2Rvd25yZXYueG1sUEsFBgAAAAAEAAQA8wAAAPEIAAAAAA==&#10;" o:allowincell="f">
                <v:group id="Group 3" o:spid="_x0000_s1027" style="position:absolute;left:316;top:406;width:3935;height:15028" coordorigin="321,406" coordsize="3932,15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ect id="Rectangle 4" o:spid="_x0000_s1028" alt="Zig zag" style="position:absolute;left:339;top:406;width:3109;height:15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5l3xgAAANsAAAAPAAAAZHJzL2Rvd25yZXYueG1sRI/BasJA&#10;EIbvBd9hGcFb3VSwSOoqRRFahGptofQ2ZqdJaHY2Ztckvr1zEDwO//zffDNf9q5SLTWh9GzgaZyA&#10;Is68LTk38P21eZyBChHZYuWZDFwowHIxeJhjan3Hn9QeYq4EwiFFA0WMdap1yApyGMa+JpbszzcO&#10;o4xNrm2DncBdpSdJ8qwdliwXCqxpVVD2fzg70Tjtf6bH1a7drevy43fTbffv+dGY0bB/fQEVqY/3&#10;5Vv7zRqYiL38IgDQiysAAAD//wMAUEsBAi0AFAAGAAgAAAAhANvh9svuAAAAhQEAABMAAAAAAAAA&#10;AAAAAAAAAAAAAFtDb250ZW50X1R5cGVzXS54bWxQSwECLQAUAAYACAAAACEAWvQsW78AAAAVAQAA&#10;CwAAAAAAAAAAAAAAAAAfAQAAX3JlbHMvLnJlbHNQSwECLQAUAAYACAAAACEAyR+Zd8YAAADbAAAA&#10;DwAAAAAAAAAAAAAAAAAHAgAAZHJzL2Rvd25yZXYueG1sUEsFBgAAAAADAAMAtwAAAPoCAAAAAA==&#10;" fillcolor="#527d55 [2404]" strokecolor="white" strokeweight="1pt"/>
                  <v:group id="Group 6" o:spid="_x0000_s1029" style="position:absolute;left:321;top:3423;width:3126;height:6068" coordorigin="654,3599" coordsize="2880,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7" o:spid="_x0000_s1030" style="position:absolute;left:2094;top:647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wLqxQAAANsAAAAPAAAAZHJzL2Rvd25yZXYueG1sRI9Ba8JA&#10;EIXvQv/DMoXedKOoldRVRFrowYtpEL1Ns2M2mJ0N2W1M/70rCB4fb9735i3Xva1FR62vHCsYjxIQ&#10;xIXTFZcK8p+v4QKED8gaa8ek4J88rFcvgyWm2l15T10WShEh7FNUYEJoUil9YciiH7mGOHpn11oM&#10;Ubal1C1eI9zWcpIkc2mx4thgsKGtoeKS/dn4xrvfZONpst3lv+Z4mh0+z111Uerttd98gAjUh+fx&#10;I/2tFUymcN8SASBXNwAAAP//AwBQSwECLQAUAAYACAAAACEA2+H2y+4AAACFAQAAEwAAAAAAAAAA&#10;AAAAAAAAAAAAW0NvbnRlbnRfVHlwZXNdLnhtbFBLAQItABQABgAIAAAAIQBa9CxbvwAAABUBAAAL&#10;AAAAAAAAAAAAAAAAAB8BAABfcmVscy8ucmVsc1BLAQItABQABgAIAAAAIQBF4wLqxQAAANsAAAAP&#10;AAAAAAAAAAAAAAAAAAcCAABkcnMvZG93bnJldi54bWxQSwUGAAAAAAMAAwC3AAAA+QIAAAAA&#10;" fillcolor="#cfe0cf [1941]" strokecolor="white [3212]" strokeweight="1pt">
                      <v:shadow color="#d8d8d8" offset="3pt,3pt"/>
                    </v:rect>
                    <v:rect id="Rectangle 8" o:spid="_x0000_s1031" style="position:absolute;left:2094;top:503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t2xAAAANsAAAAPAAAAZHJzL2Rvd25yZXYueG1sRI/BasMw&#10;EETvhf6D2EJvjVwfRHCjhJA04EMNqZNLb1tra5tYK2Mptvv3VSDQ4zAzb5jVZradGGnwrWMNr4sE&#10;BHHlTMu1hvPp8LIE4QOywc4xafglD5v148MKM+Mm/qSxDLWIEPYZamhC6DMpfdWQRb9wPXH0ftxg&#10;MUQ51NIMOEW47WSaJEpabDkuNNjTrqHqUl6tBmUuSqqC2+r7Y7/N349FN34VWj8/zds3EIHm8B++&#10;t3OjIVVw+xJ/gFz/AQAA//8DAFBLAQItABQABgAIAAAAIQDb4fbL7gAAAIUBAAATAAAAAAAAAAAA&#10;AAAAAAAAAABbQ29udGVudF9UeXBlc10ueG1sUEsBAi0AFAAGAAgAAAAhAFr0LFu/AAAAFQEAAAsA&#10;AAAAAAAAAAAAAAAAHwEAAF9yZWxzLy5yZWxzUEsBAi0AFAAGAAgAAAAhAKJw+3bEAAAA2wAAAA8A&#10;AAAAAAAAAAAAAAAABwIAAGRycy9kb3ducmV2LnhtbFBLBQYAAAAAAwADALcAAAD4AgAAAAA=&#10;" fillcolor="#c4c6b8 [1311]" strokecolor="white [3212]" strokeweight="1pt">
                      <v:shadow color="#d8d8d8" offset="3pt,3pt"/>
                    </v:rect>
                    <v:rect id="Rectangle 9" o:spid="_x0000_s1032" style="position:absolute;left:654;top:503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b1wwAAANsAAAAPAAAAZHJzL2Rvd25yZXYueG1sRE9Na8JA&#10;EL0X/A/LCN7qxhxKiK4SRYulUkgsLb0N2TEJZmdDdo3pv+8eCh4f73u1GU0rBupdY1nBYh6BIC6t&#10;brhS8Hk+PCcgnEfW2FomBb/kYLOePK0w1fbOOQ2Fr0QIYZeigtr7LpXSlTUZdHPbEQfuYnuDPsC+&#10;krrHewg3rYyj6EUabDg01NjRrqbyWtyMgu9j8XEafi5v230SlVl1enX5+5dSs+mYLUF4Gv1D/O8+&#10;agVxGBu+hB8g138AAAD//wMAUEsBAi0AFAAGAAgAAAAhANvh9svuAAAAhQEAABMAAAAAAAAAAAAA&#10;AAAAAAAAAFtDb250ZW50X1R5cGVzXS54bWxQSwECLQAUAAYACAAAACEAWvQsW78AAAAVAQAACwAA&#10;AAAAAAAAAAAAAAAfAQAAX3JlbHMvLnJlbHNQSwECLQAUAAYACAAAACEAvwjG9cMAAADbAAAADwAA&#10;AAAAAAAAAAAAAAAHAgAAZHJzL2Rvd25yZXYueG1sUEsFBgAAAAADAAMAtwAAAPcCAAAAAA==&#10;" fillcolor="#e8b7b7 [3209]" strokecolor="white [3212]" strokeweight="1pt">
                      <v:shadow color="#d8d8d8" offset="3pt,3pt"/>
                    </v:rect>
                    <v:rect id="Rectangle 10" o:spid="_x0000_s1033" style="position:absolute;left:654;top:359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4jtxAAAANsAAAAPAAAAZHJzL2Rvd25yZXYueG1sRI9Pa4NA&#10;FMTvhX6H5RVya1aF2NS6CVJoyDHNn0Nvr+6riu5bcbdRv302UOhxmJnfMPl2Mp240uAaywriZQSC&#10;uLS64UrB+fTxvAbhPLLGzjIpmMnBdvP4kGOm7cifdD36SgQIuwwV1N73mZSurMmgW9qeOHg/djDo&#10;gxwqqQccA9x0MomiVBpsOCzU2NN7TWV7/DUKLrowX3O7c9X4/dKv07hb7Q+xUounqXgD4Wny/+G/&#10;9l4rSF7h/iX8ALm5AQAA//8DAFBLAQItABQABgAIAAAAIQDb4fbL7gAAAIUBAAATAAAAAAAAAAAA&#10;AAAAAAAAAABbQ29udGVudF9UeXBlc10ueG1sUEsBAi0AFAAGAAgAAAAhAFr0LFu/AAAAFQEAAAsA&#10;AAAAAAAAAAAAAAAAHwEAAF9yZWxzLy5yZWxzUEsBAi0AFAAGAAgAAAAhACFTiO3EAAAA2wAAAA8A&#10;AAAAAAAAAAAAAAAABwIAAGRycy9kb3ducmV2LnhtbFBLBQYAAAAAAwADALcAAAD4AgAAAAA=&#10;" fillcolor="#cae0e7 [1942]" strokecolor="white [3212]" strokeweight="1pt">
                      <v:shadow color="#d8d8d8" offset="3pt,3pt"/>
                    </v:rect>
                    <v:rect id="Rectangle 11" o:spid="_x0000_s1034" style="position:absolute;left:654;top:647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DExQAAANsAAAAPAAAAZHJzL2Rvd25yZXYueG1sRI9Ba8JA&#10;FITvgv9heUJvurFWKdFVQrXViwe10Otr9plEs29jdtXUX98VBI/DzHzDTGaNKcWFaldYVtDvRSCI&#10;U6sLzhR87z677yCcR9ZYWiYFf+RgNm23Jhhre+UNXbY+EwHCLkYFufdVLKVLczLoerYiDt7e1gZ9&#10;kHUmdY3XADelfI2ikTRYcFjIsaKPnNLj9mwUvC2in2K5/lo2w8Pv6XwbJWaeJkq9dJpkDMJT45/h&#10;R3ulFQz6cP8SfoCc/gMAAP//AwBQSwECLQAUAAYACAAAACEA2+H2y+4AAACFAQAAEwAAAAAAAAAA&#10;AAAAAAAAAAAAW0NvbnRlbnRfVHlwZXNdLnhtbFBLAQItABQABgAIAAAAIQBa9CxbvwAAABUBAAAL&#10;AAAAAAAAAAAAAAAAAB8BAABfcmVscy8ucmVsc1BLAQItABQABgAIAAAAIQBpWDDExQAAANsAAAAP&#10;AAAAAAAAAAAAAAAAAAcCAABkcnMvZG93bnJldi54bWxQSwUGAAAAAAMAAwC3AAAA+QIAAAAA&#10;" fillcolor="#d9d7ce [1943]" strokecolor="white [3212]" strokeweight="1pt">
                      <v:shadow color="#d8d8d8" offset="3pt,3pt"/>
                    </v:rect>
                    <v:rect id="Rectangle 12" o:spid="_x0000_s1035" style="position:absolute;left:2094;top:791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brDxAAAANwAAAAPAAAAZHJzL2Rvd25yZXYueG1sRI9Pa8JA&#10;FMTvQr/D8gredGOgVaOrFMFiwYvai7dn9uVPzb4N2TUm394VhB6HmfkNs1x3phItNa60rGAyjkAQ&#10;p1aXnCv4PW1HMxDOI2usLJOCnhysV2+DJSba3vlA7dHnIkDYJaig8L5OpHRpQQbd2NbEwctsY9AH&#10;2eRSN3gPcFPJOIo+pcGSw0KBNW0KSq/Hm1Ew/egv52wv+782u/GJfmJ/nXwrNXzvvhYgPHX+P/xq&#10;77SCeDaH55lwBOTqAQAA//8DAFBLAQItABQABgAIAAAAIQDb4fbL7gAAAIUBAAATAAAAAAAAAAAA&#10;AAAAAAAAAABbQ29udGVudF9UeXBlc10ueG1sUEsBAi0AFAAGAAgAAAAhAFr0LFu/AAAAFQEAAAsA&#10;AAAAAAAAAAAAAAAAHwEAAF9yZWxzLy5yZWxzUEsBAi0AFAAGAAgAAAAhAPMpusPEAAAA3AAAAA8A&#10;AAAAAAAAAAAAAAAABwIAAGRycy9kb3ducmV2LnhtbFBLBQYAAAAAAwADALcAAAD4AgAAAAA=&#10;" fillcolor="#4d4f3f [2415]" strokecolor="white [3212]" strokeweight="1pt">
                      <v:shadow color="#d8d8d8" offset="3pt,3pt"/>
                    </v:rect>
                  </v:group>
                  <v:rect id="Rectangle 13" o:spid="_x0000_s1036" style="position:absolute;left:2690;top:406;width:1563;height:1518;flip:x;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HsnwQAAANwAAAAPAAAAZHJzL2Rvd25yZXYueG1sRE9Ni8Iw&#10;EL0v+B/CCN7WVEHRahQVBBf0oF0Rb0MzttVmUppsrf/eHIQ9Pt73fNmaUjRUu8KygkE/AkGcWl1w&#10;puA32X5PQDiPrLG0TApe5GC56HzNMdb2yUdqTj4TIYRdjApy76tYSpfmZND1bUUcuJutDfoA60zq&#10;Gp8h3JRyGEVjabDg0JBjRZuc0sfpzyjYjcy6SS50mJz3jT5Ok+vgfv1RqtdtVzMQnlr/L/64d1rB&#10;cBrmhzPhCMjFGwAA//8DAFBLAQItABQABgAIAAAAIQDb4fbL7gAAAIUBAAATAAAAAAAAAAAAAAAA&#10;AAAAAABbQ29udGVudF9UeXBlc10ueG1sUEsBAi0AFAAGAAgAAAAhAFr0LFu/AAAAFQEAAAsAAAAA&#10;AAAAAAAAAAAAHwEAAF9yZWxzLy5yZWxzUEsBAi0AFAAGAAgAAAAhAPoAeyfBAAAA3AAAAA8AAAAA&#10;AAAAAAAAAAAABwIAAGRycy9kb3ducmV2LnhtbFBLBQYAAAAAAwADALcAAAD1AgAAAAA=&#10;" fillcolor="#a6a994 [1951]" strokecolor="white [3212]" strokeweight="1pt">
                    <v:shadow color="#d8d8d8" offset="3pt,3pt"/>
                    <v:textbox>
                      <w:txbxContent>
                        <w:sdt>
                          <w:sdtPr>
                            <w:rPr>
                              <w:color w:val="FFFFFF" w:themeColor="background1"/>
                              <w:sz w:val="52"/>
                              <w:szCs w:val="52"/>
                            </w:rPr>
                            <w:alias w:val="Year"/>
                            <w:id w:val="-1289510634"/>
                            <w:dataBinding w:prefixMappings="xmlns:ns0='http://schemas.microsoft.com/office/2006/coverPageProps'" w:xpath="/ns0:CoverPageProperties[1]/ns0:PublishDate[1]" w:storeItemID="{55AF091B-3C7A-41E3-B477-F2FDAA23CFDA}"/>
                            <w:date w:fullDate="2015-01-01T00:00:00Z">
                              <w:dateFormat w:val="yyyy"/>
                              <w:lid w:val="en-US"/>
                              <w:storeMappedDataAs w:val="dateTime"/>
                              <w:calendar w:val="gregorian"/>
                            </w:date>
                          </w:sdtPr>
                          <w:sdtEndPr/>
                          <w:sdtContent>
                            <w:p w14:paraId="7AACF69E" w14:textId="77777777" w:rsidR="00865A64" w:rsidRDefault="00865A64" w:rsidP="00D40FAD">
                              <w:pPr>
                                <w:jc w:val="center"/>
                                <w:rPr>
                                  <w:color w:val="FFFFFF" w:themeColor="background1"/>
                                  <w:sz w:val="48"/>
                                  <w:szCs w:val="52"/>
                                </w:rPr>
                              </w:pPr>
                              <w:r>
                                <w:rPr>
                                  <w:color w:val="FFFFFF" w:themeColor="background1"/>
                                  <w:sz w:val="52"/>
                                  <w:szCs w:val="52"/>
                                </w:rPr>
                                <w:t>2015</w:t>
                              </w:r>
                            </w:p>
                          </w:sdtContent>
                        </w:sdt>
                      </w:txbxContent>
                    </v:textbox>
                  </v:rect>
                </v:group>
                <v:group id="Group 15" o:spid="_x0000_s1037" style="position:absolute;left:10833;top:14380;width:782;height:760;flip:x y" coordorigin="8754,11945" coordsize="2880,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FyvxgAAANwAAAAPAAAAZHJzL2Rvd25yZXYueG1sRI9Ba8JA&#10;FITvQv/D8gpepG4UFJu6ilQKSk9ZPfT4yL5m02bfhuw2Sfvru4WCx2FmvmG2+9E1oqcu1J4VLOYZ&#10;COLSm5orBdfLy8MGRIjIBhvPpOCbAux3d5Mt5sYPXFCvYyUShEOOCmyMbS5lKC05DHPfEifv3XcO&#10;Y5JdJU2HQ4K7Ri6zbC0d1pwWLLb0bKn81F9OQdTnYvZ2LHq90j+vw+VwXNvwodT0fjw8gYg0xlv4&#10;v30yCpaPC/g7k46A3P0CAAD//wMAUEsBAi0AFAAGAAgAAAAhANvh9svuAAAAhQEAABMAAAAAAAAA&#10;AAAAAAAAAAAAAFtDb250ZW50X1R5cGVzXS54bWxQSwECLQAUAAYACAAAACEAWvQsW78AAAAVAQAA&#10;CwAAAAAAAAAAAAAAAAAfAQAAX3JlbHMvLnJlbHNQSwECLQAUAAYACAAAACEABKBcr8YAAADcAAAA&#10;DwAAAAAAAAAAAAAAAAAHAgAAZHJzL2Rvd25yZXYueG1sUEsFBgAAAAADAAMAtwAAAPoCAAAAAA==&#10;">
                  <v:rect id="Rectangle 16" o:spid="_x0000_s1038" style="position:absolute;left:10194;top:11945;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EB6xQAAANwAAAAPAAAAZHJzL2Rvd25yZXYueG1sRI9Ba8JA&#10;FITvBf/D8gRvdWNoq0ZXEaFge6rRi7dH9pkNZt+G7GqS/vpuodDjMDPfMOttb2vxoNZXjhXMpgkI&#10;4sLpiksF59P78wKED8gaa8ekYCAP283oaY2Zdh0f6ZGHUkQI+wwVmBCaTEpfGLLop64hjt7VtRZD&#10;lG0pdYtdhNtapknyJi1WHBcMNrQ3VNzyu1XwOSz1MP8Ydi+vX0aH70t5K/JOqcm4361ABOrDf/iv&#10;fdAK0mUKv2fiEZCbHwAAAP//AwBQSwECLQAUAAYACAAAACEA2+H2y+4AAACFAQAAEwAAAAAAAAAA&#10;AAAAAAAAAAAAW0NvbnRlbnRfVHlwZXNdLnhtbFBLAQItABQABgAIAAAAIQBa9CxbvwAAABUBAAAL&#10;AAAAAAAAAAAAAAAAAB8BAABfcmVscy8ucmVsc1BLAQItABQABgAIAAAAIQAltEB6xQAAANwAAAAP&#10;AAAAAAAAAAAAAAAAAAcCAABkcnMvZG93bnJldi54bWxQSwUGAAAAAAMAAwC3AAAA+QIAAAAA&#10;" fillcolor="#bfbfbf [2412]" strokecolor="white [3212]" strokeweight="1pt">
                    <v:fill opacity="32896f"/>
                    <v:shadow color="#d8d8d8" offset="3pt,3pt"/>
                  </v:rect>
                  <v:rect id="Rectangle 17" o:spid="_x0000_s1039" style="position:absolute;left:1019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nb1xAAAANwAAAAPAAAAZHJzL2Rvd25yZXYueG1sRI9Li8JA&#10;EITvgv9haMGbTlYXd42OIj7Ao7oe9thkOo810xMyo0n+/Y4geCyq6itquW5NKR5Uu8Kygo9xBII4&#10;sbrgTMH15zD6BuE8ssbSMinoyMF61e8tMda24TM9Lj4TAcIuRgW591UspUtyMujGtiIOXmprgz7I&#10;OpO6xibATSknUTSTBgsOCzlWtM0puV3uRsG5+93td4dT+ve5v/q0aze35uuk1HDQbhYgPLX+HX61&#10;j1rBZD6F55lwBOTqHwAA//8DAFBLAQItABQABgAIAAAAIQDb4fbL7gAAAIUBAAATAAAAAAAAAAAA&#10;AAAAAAAAAABbQ29udGVudF9UeXBlc10ueG1sUEsBAi0AFAAGAAgAAAAhAFr0LFu/AAAAFQEAAAsA&#10;AAAAAAAAAAAAAAAAHwEAAF9yZWxzLy5yZWxzUEsBAi0AFAAGAAgAAAAhAHqmdvXEAAAA3AAAAA8A&#10;AAAAAAAAAAAAAAAABwIAAGRycy9kb3ducmV2LnhtbFBLBQYAAAAAAwADALcAAAD4AgAAAAA=&#10;" fillcolor="#a6a994 [1951]" strokecolor="white [3212]" strokeweight="1pt">
                    <v:shadow color="#d8d8d8" offset="3pt,3pt"/>
                  </v:rect>
                  <v:rect id="Rectangle 18" o:spid="_x0000_s1040" style="position:absolute;left:875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X2VxQAAANwAAAAPAAAAZHJzL2Rvd25yZXYueG1sRI9Ba8JA&#10;FITvhf6H5RV6001FbY1ZRQpC66mNXnp7ZJ/ZkOzbkF1N0l/vCoUeh5n5hsm2g23ElTpfOVbwMk1A&#10;EBdOV1wqOB33kzcQPiBrbByTgpE8bDePDxmm2vX8Tdc8lCJC2KeowITQplL6wpBFP3UtcfTOrrMY&#10;ouxKqTvsI9w2cpYkS2mx4rhgsKV3Q0WdX6yCw7jS4+vnuJsvvowOvz9lXeS9Us9Pw24NItAQ/sN/&#10;7Q+tYLaaw/1MPAJycwMAAP//AwBQSwECLQAUAAYACAAAACEA2+H2y+4AAACFAQAAEwAAAAAAAAAA&#10;AAAAAAAAAAAAW0NvbnRlbnRfVHlwZXNdLnhtbFBLAQItABQABgAIAAAAIQBa9CxbvwAAABUBAAAL&#10;AAAAAAAAAAAAAAAAAB8BAABfcmVscy8ucmVsc1BLAQItABQABgAIAAAAIQDFEX2VxQAAANwAAAAP&#10;AAAAAAAAAAAAAAAAAAcCAABkcnMvZG93bnJldi54bWxQSwUGAAAAAAMAAwC3AAAA+QIAAAAA&#10;" fillcolor="#bfbfbf [2412]" strokecolor="white [3212]" strokeweight="1pt">
                    <v:fill opacity="32896f"/>
                    <v:shadow color="#d8d8d8" offset="3pt,3pt"/>
                  </v:rect>
                </v:group>
                <w10:wrap anchorx="page" anchory="page"/>
              </v:group>
            </w:pict>
          </mc:Fallback>
        </mc:AlternateContent>
      </w:r>
      <w:r w:rsidR="00D21017">
        <w:t xml:space="preserve"> </w:t>
      </w:r>
    </w:p>
    <w:p w14:paraId="774B1238" w14:textId="77777777" w:rsidR="00245A59" w:rsidRDefault="00245A59"/>
    <w:p w14:paraId="1606E2F0" w14:textId="77777777" w:rsidR="00D670CA" w:rsidRDefault="00D40FAD">
      <w:r>
        <w:rPr>
          <w:noProof/>
          <w:lang w:val="en-US"/>
        </w:rPr>
        <mc:AlternateContent>
          <mc:Choice Requires="wps">
            <w:drawing>
              <wp:anchor distT="0" distB="0" distL="114300" distR="114300" simplePos="0" relativeHeight="251679744" behindDoc="0" locked="0" layoutInCell="1" allowOverlap="1" wp14:anchorId="1A8C375A" wp14:editId="103435BD">
                <wp:simplePos x="0" y="0"/>
                <wp:positionH relativeFrom="column">
                  <wp:posOffset>2210435</wp:posOffset>
                </wp:positionH>
                <wp:positionV relativeFrom="paragraph">
                  <wp:posOffset>2144833</wp:posOffset>
                </wp:positionV>
                <wp:extent cx="318960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9605" cy="1403985"/>
                        </a:xfrm>
                        <a:prstGeom prst="rect">
                          <a:avLst/>
                        </a:prstGeom>
                        <a:noFill/>
                        <a:ln w="9525">
                          <a:noFill/>
                          <a:miter lim="800000"/>
                          <a:headEnd/>
                          <a:tailEnd/>
                        </a:ln>
                      </wps:spPr>
                      <wps:txbx>
                        <w:txbxContent>
                          <w:p w14:paraId="77D1D634" w14:textId="77777777" w:rsidR="00865A64" w:rsidRPr="00D40FAD" w:rsidRDefault="00865A64" w:rsidP="00D40FAD">
                            <w:pPr>
                              <w:jc w:val="center"/>
                              <w:rPr>
                                <w:b/>
                                <w:sz w:val="44"/>
                              </w:rPr>
                            </w:pPr>
                            <w:r w:rsidRPr="00D40FAD">
                              <w:rPr>
                                <w:b/>
                                <w:sz w:val="44"/>
                              </w:rPr>
                              <w:t>THE TOWN OF BIENFAIT</w:t>
                            </w:r>
                          </w:p>
                          <w:p w14:paraId="48138E6A" w14:textId="77777777" w:rsidR="00865A64" w:rsidRPr="00D40FAD" w:rsidRDefault="00865A64" w:rsidP="00D40FAD">
                            <w:pPr>
                              <w:jc w:val="center"/>
                              <w:rPr>
                                <w:b/>
                                <w:sz w:val="44"/>
                              </w:rPr>
                            </w:pPr>
                            <w:r w:rsidRPr="00D40FAD">
                              <w:rPr>
                                <w:b/>
                                <w:sz w:val="44"/>
                              </w:rPr>
                              <w:t>ZONING BYLAW</w:t>
                            </w:r>
                          </w:p>
                          <w:p w14:paraId="314B465C" w14:textId="77777777" w:rsidR="00865A64" w:rsidRPr="00D40FAD" w:rsidRDefault="00865A64" w:rsidP="00D40FAD">
                            <w:pPr>
                              <w:jc w:val="center"/>
                              <w:rPr>
                                <w:sz w:val="44"/>
                              </w:rPr>
                            </w:pPr>
                          </w:p>
                          <w:p w14:paraId="2FD706B3" w14:textId="77777777" w:rsidR="00865A64" w:rsidRPr="00D40FAD" w:rsidRDefault="00865A64" w:rsidP="00D40FAD">
                            <w:pPr>
                              <w:jc w:val="center"/>
                              <w:rPr>
                                <w:b/>
                                <w:sz w:val="44"/>
                              </w:rPr>
                            </w:pPr>
                            <w:r w:rsidRPr="00D40FAD">
                              <w:rPr>
                                <w:b/>
                                <w:sz w:val="44"/>
                              </w:rPr>
                              <w:t xml:space="preserve">BYLAW NO. </w:t>
                            </w:r>
                            <w:r>
                              <w:rPr>
                                <w:b/>
                                <w:sz w:val="44"/>
                              </w:rPr>
                              <w:t>10(</w:t>
                            </w:r>
                            <w:r w:rsidRPr="00D40FAD">
                              <w:rPr>
                                <w:b/>
                                <w:sz w:val="44"/>
                              </w:rPr>
                              <w:t>2015</w:t>
                            </w:r>
                            <w:r>
                              <w:rPr>
                                <w:b/>
                                <w:sz w:val="44"/>
                              </w:rPr>
                              <w:t>)</w:t>
                            </w:r>
                          </w:p>
                          <w:p w14:paraId="6728BB3F" w14:textId="77777777" w:rsidR="00865A64" w:rsidRPr="00D40FAD" w:rsidRDefault="00865A64" w:rsidP="00D40FAD">
                            <w:pPr>
                              <w:rPr>
                                <w:sz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8C375A" id="_x0000_t202" coordsize="21600,21600" o:spt="202" path="m,l,21600r21600,l21600,xe">
                <v:stroke joinstyle="miter"/>
                <v:path gradientshapeok="t" o:connecttype="rect"/>
              </v:shapetype>
              <v:shape id="Text Box 2" o:spid="_x0000_s1041" type="#_x0000_t202" style="position:absolute;margin-left:174.05pt;margin-top:168.9pt;width:251.15pt;height:110.5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yWtEQIAAPwDAAAOAAAAZHJzL2Uyb0RvYy54bWysU9uO2yAQfa/Uf0C8N7Zz2U2skNV2t6kq&#10;bS/Sbj+AYByjAkOBxN5+fQeczUbtW1U/WMAwZ+acOaxvBqPJUfqgwDJaTUpKpBXQKLtn9PvT9t2S&#10;khC5bbgGKxl9loHebN6+WfeullPoQDfSEwSxoe4do12Mri6KIDppeJiAkxaDLXjDI279vmg87xHd&#10;6GJalldFD75xHoQMAU/vxyDdZPy2lSJ+bdsgI9GMYm8x/33+79K/2Kx5vffcdUqc2uD/0IXhymLR&#10;M9Q9j5wcvPoLyijhIUAbJwJMAW2rhMwckE1V/sHmseNOZi4oTnBnmcL/gxVfjt88UQ2js/KaEssN&#10;DulJDpG8h4FMkz69CzVee3R4MQ54jHPOXIN7APEjEAt3Hbd7ees99J3kDfZXpcziInXECQlk13+G&#10;BsvwQ4QMNLTeJPFQDoLoOKfn82xSKwIPZ9VydVUuKBEYq+blbLVc5Bq8fkl3PsSPEgxJC0Y9Dj/D&#10;8+NDiKkdXr9cSdUsbJXW2QDakp7R1WK6yAkXEaMi+lMrw+iyTN/omMTyg21ycuRKj2ssoO2JdmI6&#10;co7DbsgKZ02SJDtonlEHD6Md8fngogP/i5Iercho+HngXlKiP1nUclXN58m7eTNfXE9x4y8ju8sI&#10;twKhGI2UjMu7mP2eKAd3i5pvVVbjtZNTy2ixLNLpOSQPX+7zrddHu/kNAAD//wMAUEsDBBQABgAI&#10;AAAAIQDsR6Ep4AAAAAsBAAAPAAAAZHJzL2Rvd25yZXYueG1sTI/LTsMwEEX3SPyDNUjsqN1HaAhx&#10;qgq1ZQmUiLUbmyQiHlu2m4a/Z1jBbkZzdOfccjPZgY0mxN6hhPlMADPYON1jK6F+39/lwGJSqNXg&#10;0Ej4NhE21fVVqQrtLvhmxmNqGYVgLJSELiVfcB6bzlgVZ84bpNunC1YlWkPLdVAXCrcDXwhxz63q&#10;kT50ypunzjRfx7OV4JM/rJ/Dy+t2tx9F/XGoF327k/L2Zto+AktmSn8w/OqTOlTkdHJn1JENEpar&#10;fE4oDcs1dSAiz8QK2ElCluUPwKuS/+9Q/QAAAP//AwBQSwECLQAUAAYACAAAACEAtoM4kv4AAADh&#10;AQAAEwAAAAAAAAAAAAAAAAAAAAAAW0NvbnRlbnRfVHlwZXNdLnhtbFBLAQItABQABgAIAAAAIQA4&#10;/SH/1gAAAJQBAAALAAAAAAAAAAAAAAAAAC8BAABfcmVscy8ucmVsc1BLAQItABQABgAIAAAAIQAW&#10;cyWtEQIAAPwDAAAOAAAAAAAAAAAAAAAAAC4CAABkcnMvZTJvRG9jLnhtbFBLAQItABQABgAIAAAA&#10;IQDsR6Ep4AAAAAsBAAAPAAAAAAAAAAAAAAAAAGsEAABkcnMvZG93bnJldi54bWxQSwUGAAAAAAQA&#10;BADzAAAAeAUAAAAA&#10;" filled="f" stroked="f">
                <v:textbox style="mso-fit-shape-to-text:t">
                  <w:txbxContent>
                    <w:p w14:paraId="77D1D634" w14:textId="77777777" w:rsidR="00865A64" w:rsidRPr="00D40FAD" w:rsidRDefault="00865A64" w:rsidP="00D40FAD">
                      <w:pPr>
                        <w:jc w:val="center"/>
                        <w:rPr>
                          <w:b/>
                          <w:sz w:val="44"/>
                        </w:rPr>
                      </w:pPr>
                      <w:r w:rsidRPr="00D40FAD">
                        <w:rPr>
                          <w:b/>
                          <w:sz w:val="44"/>
                        </w:rPr>
                        <w:t>THE TOWN OF BIENFAIT</w:t>
                      </w:r>
                    </w:p>
                    <w:p w14:paraId="48138E6A" w14:textId="77777777" w:rsidR="00865A64" w:rsidRPr="00D40FAD" w:rsidRDefault="00865A64" w:rsidP="00D40FAD">
                      <w:pPr>
                        <w:jc w:val="center"/>
                        <w:rPr>
                          <w:b/>
                          <w:sz w:val="44"/>
                        </w:rPr>
                      </w:pPr>
                      <w:r w:rsidRPr="00D40FAD">
                        <w:rPr>
                          <w:b/>
                          <w:sz w:val="44"/>
                        </w:rPr>
                        <w:t>ZONING BYLAW</w:t>
                      </w:r>
                    </w:p>
                    <w:p w14:paraId="314B465C" w14:textId="77777777" w:rsidR="00865A64" w:rsidRPr="00D40FAD" w:rsidRDefault="00865A64" w:rsidP="00D40FAD">
                      <w:pPr>
                        <w:jc w:val="center"/>
                        <w:rPr>
                          <w:sz w:val="44"/>
                        </w:rPr>
                      </w:pPr>
                    </w:p>
                    <w:p w14:paraId="2FD706B3" w14:textId="77777777" w:rsidR="00865A64" w:rsidRPr="00D40FAD" w:rsidRDefault="00865A64" w:rsidP="00D40FAD">
                      <w:pPr>
                        <w:jc w:val="center"/>
                        <w:rPr>
                          <w:b/>
                          <w:sz w:val="44"/>
                        </w:rPr>
                      </w:pPr>
                      <w:r w:rsidRPr="00D40FAD">
                        <w:rPr>
                          <w:b/>
                          <w:sz w:val="44"/>
                        </w:rPr>
                        <w:t xml:space="preserve">BYLAW NO. </w:t>
                      </w:r>
                      <w:r>
                        <w:rPr>
                          <w:b/>
                          <w:sz w:val="44"/>
                        </w:rPr>
                        <w:t>10(</w:t>
                      </w:r>
                      <w:r w:rsidRPr="00D40FAD">
                        <w:rPr>
                          <w:b/>
                          <w:sz w:val="44"/>
                        </w:rPr>
                        <w:t>2015</w:t>
                      </w:r>
                      <w:r>
                        <w:rPr>
                          <w:b/>
                          <w:sz w:val="44"/>
                        </w:rPr>
                        <w:t>)</w:t>
                      </w:r>
                    </w:p>
                    <w:p w14:paraId="6728BB3F" w14:textId="77777777" w:rsidR="00865A64" w:rsidRPr="00D40FAD" w:rsidRDefault="00865A64" w:rsidP="00D40FAD">
                      <w:pPr>
                        <w:rPr>
                          <w:sz w:val="24"/>
                        </w:rPr>
                      </w:pPr>
                    </w:p>
                  </w:txbxContent>
                </v:textbox>
              </v:shape>
            </w:pict>
          </mc:Fallback>
        </mc:AlternateContent>
      </w:r>
      <w:r w:rsidR="00D670CA">
        <w:br w:type="page"/>
      </w:r>
    </w:p>
    <w:sdt>
      <w:sdtPr>
        <w:rPr>
          <w:rFonts w:asciiTheme="minorHAnsi" w:eastAsiaTheme="minorHAnsi" w:hAnsiTheme="minorHAnsi" w:cstheme="minorBidi"/>
          <w:b w:val="0"/>
          <w:bCs w:val="0"/>
          <w:color w:val="auto"/>
          <w:sz w:val="22"/>
          <w:szCs w:val="22"/>
          <w:lang w:val="en-CA" w:eastAsia="en-US"/>
        </w:rPr>
        <w:id w:val="1777290598"/>
        <w:docPartObj>
          <w:docPartGallery w:val="Table of Contents"/>
          <w:docPartUnique/>
        </w:docPartObj>
      </w:sdtPr>
      <w:sdtEndPr>
        <w:rPr>
          <w:noProof/>
        </w:rPr>
      </w:sdtEndPr>
      <w:sdtContent>
        <w:p w14:paraId="213CC21E" w14:textId="77777777" w:rsidR="000F43B1" w:rsidRDefault="000F43B1">
          <w:pPr>
            <w:pStyle w:val="TOCHeading"/>
          </w:pPr>
          <w:r>
            <w:t>Table of Contents</w:t>
          </w:r>
        </w:p>
        <w:p w14:paraId="32EFC3D4" w14:textId="77777777" w:rsidR="001622DF" w:rsidRDefault="000F43B1">
          <w:pPr>
            <w:pStyle w:val="TOC1"/>
            <w:rPr>
              <w:rFonts w:eastAsiaTheme="minorEastAsia"/>
              <w:noProof/>
              <w:lang w:eastAsia="en-CA"/>
            </w:rPr>
          </w:pPr>
          <w:r>
            <w:fldChar w:fldCharType="begin"/>
          </w:r>
          <w:r>
            <w:instrText xml:space="preserve"> TOC \o "1-3" \h \z \u </w:instrText>
          </w:r>
          <w:r>
            <w:fldChar w:fldCharType="separate"/>
          </w:r>
          <w:hyperlink w:anchor="_Toc428863190" w:history="1">
            <w:r w:rsidR="001622DF" w:rsidRPr="00250274">
              <w:rPr>
                <w:rStyle w:val="Hyperlink"/>
                <w:noProof/>
              </w:rPr>
              <w:t>1.</w:t>
            </w:r>
            <w:r w:rsidR="001622DF">
              <w:rPr>
                <w:rFonts w:eastAsiaTheme="minorEastAsia"/>
                <w:noProof/>
                <w:lang w:eastAsia="en-CA"/>
              </w:rPr>
              <w:tab/>
            </w:r>
            <w:r w:rsidR="001622DF" w:rsidRPr="00250274">
              <w:rPr>
                <w:rStyle w:val="Hyperlink"/>
                <w:noProof/>
              </w:rPr>
              <w:t>Introduction</w:t>
            </w:r>
            <w:r w:rsidR="001622DF">
              <w:rPr>
                <w:noProof/>
                <w:webHidden/>
              </w:rPr>
              <w:tab/>
            </w:r>
            <w:r w:rsidR="001622DF">
              <w:rPr>
                <w:noProof/>
                <w:webHidden/>
              </w:rPr>
              <w:fldChar w:fldCharType="begin"/>
            </w:r>
            <w:r w:rsidR="001622DF">
              <w:rPr>
                <w:noProof/>
                <w:webHidden/>
              </w:rPr>
              <w:instrText xml:space="preserve"> PAGEREF _Toc428863190 \h </w:instrText>
            </w:r>
            <w:r w:rsidR="001622DF">
              <w:rPr>
                <w:noProof/>
                <w:webHidden/>
              </w:rPr>
            </w:r>
            <w:r w:rsidR="001622DF">
              <w:rPr>
                <w:noProof/>
                <w:webHidden/>
              </w:rPr>
              <w:fldChar w:fldCharType="separate"/>
            </w:r>
            <w:r w:rsidR="005221D2">
              <w:rPr>
                <w:noProof/>
                <w:webHidden/>
              </w:rPr>
              <w:t>5</w:t>
            </w:r>
            <w:r w:rsidR="001622DF">
              <w:rPr>
                <w:noProof/>
                <w:webHidden/>
              </w:rPr>
              <w:fldChar w:fldCharType="end"/>
            </w:r>
          </w:hyperlink>
        </w:p>
        <w:p w14:paraId="33386812" w14:textId="77777777" w:rsidR="001622DF" w:rsidRDefault="009E693B">
          <w:pPr>
            <w:pStyle w:val="TOC2"/>
            <w:rPr>
              <w:rFonts w:eastAsiaTheme="minorEastAsia"/>
              <w:noProof/>
              <w:lang w:eastAsia="en-CA"/>
            </w:rPr>
          </w:pPr>
          <w:hyperlink w:anchor="_Toc428863191" w:history="1">
            <w:r w:rsidR="001622DF" w:rsidRPr="00250274">
              <w:rPr>
                <w:rStyle w:val="Hyperlink"/>
                <w:noProof/>
              </w:rPr>
              <w:t>1.1</w:t>
            </w:r>
            <w:r w:rsidR="001622DF">
              <w:rPr>
                <w:rFonts w:eastAsiaTheme="minorEastAsia"/>
                <w:noProof/>
                <w:lang w:eastAsia="en-CA"/>
              </w:rPr>
              <w:tab/>
            </w:r>
            <w:r w:rsidR="001622DF" w:rsidRPr="00250274">
              <w:rPr>
                <w:rStyle w:val="Hyperlink"/>
                <w:noProof/>
              </w:rPr>
              <w:t>Authority</w:t>
            </w:r>
            <w:r w:rsidR="001622DF">
              <w:rPr>
                <w:noProof/>
                <w:webHidden/>
              </w:rPr>
              <w:tab/>
            </w:r>
            <w:r w:rsidR="001622DF">
              <w:rPr>
                <w:noProof/>
                <w:webHidden/>
              </w:rPr>
              <w:fldChar w:fldCharType="begin"/>
            </w:r>
            <w:r w:rsidR="001622DF">
              <w:rPr>
                <w:noProof/>
                <w:webHidden/>
              </w:rPr>
              <w:instrText xml:space="preserve"> PAGEREF _Toc428863191 \h </w:instrText>
            </w:r>
            <w:r w:rsidR="001622DF">
              <w:rPr>
                <w:noProof/>
                <w:webHidden/>
              </w:rPr>
            </w:r>
            <w:r w:rsidR="001622DF">
              <w:rPr>
                <w:noProof/>
                <w:webHidden/>
              </w:rPr>
              <w:fldChar w:fldCharType="separate"/>
            </w:r>
            <w:r w:rsidR="005221D2">
              <w:rPr>
                <w:noProof/>
                <w:webHidden/>
              </w:rPr>
              <w:t>5</w:t>
            </w:r>
            <w:r w:rsidR="001622DF">
              <w:rPr>
                <w:noProof/>
                <w:webHidden/>
              </w:rPr>
              <w:fldChar w:fldCharType="end"/>
            </w:r>
          </w:hyperlink>
        </w:p>
        <w:p w14:paraId="15FD3C07" w14:textId="77777777" w:rsidR="001622DF" w:rsidRDefault="009E693B">
          <w:pPr>
            <w:pStyle w:val="TOC2"/>
            <w:rPr>
              <w:rFonts w:eastAsiaTheme="minorEastAsia"/>
              <w:noProof/>
              <w:lang w:eastAsia="en-CA"/>
            </w:rPr>
          </w:pPr>
          <w:hyperlink w:anchor="_Toc428863192" w:history="1">
            <w:r w:rsidR="001622DF" w:rsidRPr="00250274">
              <w:rPr>
                <w:rStyle w:val="Hyperlink"/>
                <w:noProof/>
              </w:rPr>
              <w:t>1.2</w:t>
            </w:r>
            <w:r w:rsidR="001622DF">
              <w:rPr>
                <w:rFonts w:eastAsiaTheme="minorEastAsia"/>
                <w:noProof/>
                <w:lang w:eastAsia="en-CA"/>
              </w:rPr>
              <w:tab/>
            </w:r>
            <w:r w:rsidR="001622DF" w:rsidRPr="00250274">
              <w:rPr>
                <w:rStyle w:val="Hyperlink"/>
                <w:noProof/>
              </w:rPr>
              <w:t>Title</w:t>
            </w:r>
            <w:r w:rsidR="001622DF">
              <w:rPr>
                <w:noProof/>
                <w:webHidden/>
              </w:rPr>
              <w:tab/>
            </w:r>
            <w:r w:rsidR="001622DF">
              <w:rPr>
                <w:noProof/>
                <w:webHidden/>
              </w:rPr>
              <w:fldChar w:fldCharType="begin"/>
            </w:r>
            <w:r w:rsidR="001622DF">
              <w:rPr>
                <w:noProof/>
                <w:webHidden/>
              </w:rPr>
              <w:instrText xml:space="preserve"> PAGEREF _Toc428863192 \h </w:instrText>
            </w:r>
            <w:r w:rsidR="001622DF">
              <w:rPr>
                <w:noProof/>
                <w:webHidden/>
              </w:rPr>
            </w:r>
            <w:r w:rsidR="001622DF">
              <w:rPr>
                <w:noProof/>
                <w:webHidden/>
              </w:rPr>
              <w:fldChar w:fldCharType="separate"/>
            </w:r>
            <w:r w:rsidR="005221D2">
              <w:rPr>
                <w:noProof/>
                <w:webHidden/>
              </w:rPr>
              <w:t>5</w:t>
            </w:r>
            <w:r w:rsidR="001622DF">
              <w:rPr>
                <w:noProof/>
                <w:webHidden/>
              </w:rPr>
              <w:fldChar w:fldCharType="end"/>
            </w:r>
          </w:hyperlink>
        </w:p>
        <w:p w14:paraId="2EF4A8F1" w14:textId="77777777" w:rsidR="001622DF" w:rsidRDefault="009E693B">
          <w:pPr>
            <w:pStyle w:val="TOC2"/>
            <w:rPr>
              <w:rFonts w:eastAsiaTheme="minorEastAsia"/>
              <w:noProof/>
              <w:lang w:eastAsia="en-CA"/>
            </w:rPr>
          </w:pPr>
          <w:hyperlink w:anchor="_Toc428863193" w:history="1">
            <w:r w:rsidR="001622DF" w:rsidRPr="00250274">
              <w:rPr>
                <w:rStyle w:val="Hyperlink"/>
                <w:noProof/>
              </w:rPr>
              <w:t>1.3</w:t>
            </w:r>
            <w:r w:rsidR="001622DF">
              <w:rPr>
                <w:rFonts w:eastAsiaTheme="minorEastAsia"/>
                <w:noProof/>
                <w:lang w:eastAsia="en-CA"/>
              </w:rPr>
              <w:tab/>
            </w:r>
            <w:r w:rsidR="001622DF" w:rsidRPr="00250274">
              <w:rPr>
                <w:rStyle w:val="Hyperlink"/>
                <w:noProof/>
              </w:rPr>
              <w:t>Purpose</w:t>
            </w:r>
            <w:r w:rsidR="001622DF">
              <w:rPr>
                <w:noProof/>
                <w:webHidden/>
              </w:rPr>
              <w:tab/>
            </w:r>
            <w:r w:rsidR="001622DF">
              <w:rPr>
                <w:noProof/>
                <w:webHidden/>
              </w:rPr>
              <w:fldChar w:fldCharType="begin"/>
            </w:r>
            <w:r w:rsidR="001622DF">
              <w:rPr>
                <w:noProof/>
                <w:webHidden/>
              </w:rPr>
              <w:instrText xml:space="preserve"> PAGEREF _Toc428863193 \h </w:instrText>
            </w:r>
            <w:r w:rsidR="001622DF">
              <w:rPr>
                <w:noProof/>
                <w:webHidden/>
              </w:rPr>
            </w:r>
            <w:r w:rsidR="001622DF">
              <w:rPr>
                <w:noProof/>
                <w:webHidden/>
              </w:rPr>
              <w:fldChar w:fldCharType="separate"/>
            </w:r>
            <w:r w:rsidR="005221D2">
              <w:rPr>
                <w:noProof/>
                <w:webHidden/>
              </w:rPr>
              <w:t>5</w:t>
            </w:r>
            <w:r w:rsidR="001622DF">
              <w:rPr>
                <w:noProof/>
                <w:webHidden/>
              </w:rPr>
              <w:fldChar w:fldCharType="end"/>
            </w:r>
          </w:hyperlink>
        </w:p>
        <w:p w14:paraId="7B01FB91" w14:textId="77777777" w:rsidR="001622DF" w:rsidRDefault="009E693B">
          <w:pPr>
            <w:pStyle w:val="TOC2"/>
            <w:rPr>
              <w:rFonts w:eastAsiaTheme="minorEastAsia"/>
              <w:noProof/>
              <w:lang w:eastAsia="en-CA"/>
            </w:rPr>
          </w:pPr>
          <w:hyperlink w:anchor="_Toc428863194" w:history="1">
            <w:r w:rsidR="001622DF" w:rsidRPr="00250274">
              <w:rPr>
                <w:rStyle w:val="Hyperlink"/>
                <w:noProof/>
              </w:rPr>
              <w:t>1.4</w:t>
            </w:r>
            <w:r w:rsidR="001622DF">
              <w:rPr>
                <w:rFonts w:eastAsiaTheme="minorEastAsia"/>
                <w:noProof/>
                <w:lang w:eastAsia="en-CA"/>
              </w:rPr>
              <w:tab/>
            </w:r>
            <w:r w:rsidR="001622DF" w:rsidRPr="00250274">
              <w:rPr>
                <w:rStyle w:val="Hyperlink"/>
                <w:noProof/>
              </w:rPr>
              <w:t>Scope</w:t>
            </w:r>
            <w:r w:rsidR="001622DF">
              <w:rPr>
                <w:noProof/>
                <w:webHidden/>
              </w:rPr>
              <w:tab/>
            </w:r>
            <w:r w:rsidR="001622DF">
              <w:rPr>
                <w:noProof/>
                <w:webHidden/>
              </w:rPr>
              <w:fldChar w:fldCharType="begin"/>
            </w:r>
            <w:r w:rsidR="001622DF">
              <w:rPr>
                <w:noProof/>
                <w:webHidden/>
              </w:rPr>
              <w:instrText xml:space="preserve"> PAGEREF _Toc428863194 \h </w:instrText>
            </w:r>
            <w:r w:rsidR="001622DF">
              <w:rPr>
                <w:noProof/>
                <w:webHidden/>
              </w:rPr>
            </w:r>
            <w:r w:rsidR="001622DF">
              <w:rPr>
                <w:noProof/>
                <w:webHidden/>
              </w:rPr>
              <w:fldChar w:fldCharType="separate"/>
            </w:r>
            <w:r w:rsidR="005221D2">
              <w:rPr>
                <w:noProof/>
                <w:webHidden/>
              </w:rPr>
              <w:t>5</w:t>
            </w:r>
            <w:r w:rsidR="001622DF">
              <w:rPr>
                <w:noProof/>
                <w:webHidden/>
              </w:rPr>
              <w:fldChar w:fldCharType="end"/>
            </w:r>
          </w:hyperlink>
        </w:p>
        <w:p w14:paraId="161CD799" w14:textId="77777777" w:rsidR="001622DF" w:rsidRDefault="009E693B">
          <w:pPr>
            <w:pStyle w:val="TOC2"/>
            <w:rPr>
              <w:rFonts w:eastAsiaTheme="minorEastAsia"/>
              <w:noProof/>
              <w:lang w:eastAsia="en-CA"/>
            </w:rPr>
          </w:pPr>
          <w:hyperlink w:anchor="_Toc428863195" w:history="1">
            <w:r w:rsidR="001622DF" w:rsidRPr="00250274">
              <w:rPr>
                <w:rStyle w:val="Hyperlink"/>
                <w:noProof/>
              </w:rPr>
              <w:t>1.5</w:t>
            </w:r>
            <w:r w:rsidR="001622DF">
              <w:rPr>
                <w:rFonts w:eastAsiaTheme="minorEastAsia"/>
                <w:noProof/>
                <w:lang w:eastAsia="en-CA"/>
              </w:rPr>
              <w:tab/>
            </w:r>
            <w:r w:rsidR="001622DF" w:rsidRPr="00250274">
              <w:rPr>
                <w:rStyle w:val="Hyperlink"/>
                <w:noProof/>
              </w:rPr>
              <w:t>Severability</w:t>
            </w:r>
            <w:r w:rsidR="001622DF">
              <w:rPr>
                <w:noProof/>
                <w:webHidden/>
              </w:rPr>
              <w:tab/>
            </w:r>
            <w:r w:rsidR="001622DF">
              <w:rPr>
                <w:noProof/>
                <w:webHidden/>
              </w:rPr>
              <w:fldChar w:fldCharType="begin"/>
            </w:r>
            <w:r w:rsidR="001622DF">
              <w:rPr>
                <w:noProof/>
                <w:webHidden/>
              </w:rPr>
              <w:instrText xml:space="preserve"> PAGEREF _Toc428863195 \h </w:instrText>
            </w:r>
            <w:r w:rsidR="001622DF">
              <w:rPr>
                <w:noProof/>
                <w:webHidden/>
              </w:rPr>
            </w:r>
            <w:r w:rsidR="001622DF">
              <w:rPr>
                <w:noProof/>
                <w:webHidden/>
              </w:rPr>
              <w:fldChar w:fldCharType="separate"/>
            </w:r>
            <w:r w:rsidR="005221D2">
              <w:rPr>
                <w:noProof/>
                <w:webHidden/>
              </w:rPr>
              <w:t>5</w:t>
            </w:r>
            <w:r w:rsidR="001622DF">
              <w:rPr>
                <w:noProof/>
                <w:webHidden/>
              </w:rPr>
              <w:fldChar w:fldCharType="end"/>
            </w:r>
          </w:hyperlink>
        </w:p>
        <w:p w14:paraId="6B87CE0A" w14:textId="77777777" w:rsidR="001622DF" w:rsidRDefault="009E693B">
          <w:pPr>
            <w:pStyle w:val="TOC1"/>
            <w:rPr>
              <w:rFonts w:eastAsiaTheme="minorEastAsia"/>
              <w:noProof/>
              <w:lang w:eastAsia="en-CA"/>
            </w:rPr>
          </w:pPr>
          <w:hyperlink w:anchor="_Toc428863196" w:history="1">
            <w:r w:rsidR="001622DF" w:rsidRPr="00250274">
              <w:rPr>
                <w:rStyle w:val="Hyperlink"/>
                <w:noProof/>
              </w:rPr>
              <w:t>2.</w:t>
            </w:r>
            <w:r w:rsidR="001622DF">
              <w:rPr>
                <w:rFonts w:eastAsiaTheme="minorEastAsia"/>
                <w:noProof/>
                <w:lang w:eastAsia="en-CA"/>
              </w:rPr>
              <w:tab/>
            </w:r>
            <w:r w:rsidR="001622DF" w:rsidRPr="00250274">
              <w:rPr>
                <w:rStyle w:val="Hyperlink"/>
                <w:noProof/>
              </w:rPr>
              <w:t>Definitions</w:t>
            </w:r>
            <w:r w:rsidR="001622DF">
              <w:rPr>
                <w:noProof/>
                <w:webHidden/>
              </w:rPr>
              <w:tab/>
            </w:r>
            <w:r w:rsidR="001622DF">
              <w:rPr>
                <w:noProof/>
                <w:webHidden/>
              </w:rPr>
              <w:fldChar w:fldCharType="begin"/>
            </w:r>
            <w:r w:rsidR="001622DF">
              <w:rPr>
                <w:noProof/>
                <w:webHidden/>
              </w:rPr>
              <w:instrText xml:space="preserve"> PAGEREF _Toc428863196 \h </w:instrText>
            </w:r>
            <w:r w:rsidR="001622DF">
              <w:rPr>
                <w:noProof/>
                <w:webHidden/>
              </w:rPr>
            </w:r>
            <w:r w:rsidR="001622DF">
              <w:rPr>
                <w:noProof/>
                <w:webHidden/>
              </w:rPr>
              <w:fldChar w:fldCharType="separate"/>
            </w:r>
            <w:r w:rsidR="005221D2">
              <w:rPr>
                <w:noProof/>
                <w:webHidden/>
              </w:rPr>
              <w:t>6</w:t>
            </w:r>
            <w:r w:rsidR="001622DF">
              <w:rPr>
                <w:noProof/>
                <w:webHidden/>
              </w:rPr>
              <w:fldChar w:fldCharType="end"/>
            </w:r>
          </w:hyperlink>
        </w:p>
        <w:p w14:paraId="53F83E15" w14:textId="77777777" w:rsidR="001622DF" w:rsidRDefault="009E693B">
          <w:pPr>
            <w:pStyle w:val="TOC1"/>
            <w:rPr>
              <w:rFonts w:eastAsiaTheme="minorEastAsia"/>
              <w:noProof/>
              <w:lang w:eastAsia="en-CA"/>
            </w:rPr>
          </w:pPr>
          <w:hyperlink w:anchor="_Toc428863197" w:history="1">
            <w:r w:rsidR="001622DF" w:rsidRPr="00250274">
              <w:rPr>
                <w:rStyle w:val="Hyperlink"/>
                <w:noProof/>
              </w:rPr>
              <w:t>3.</w:t>
            </w:r>
            <w:r w:rsidR="001622DF">
              <w:rPr>
                <w:rFonts w:eastAsiaTheme="minorEastAsia"/>
                <w:noProof/>
                <w:lang w:eastAsia="en-CA"/>
              </w:rPr>
              <w:tab/>
            </w:r>
            <w:r w:rsidR="001622DF" w:rsidRPr="00250274">
              <w:rPr>
                <w:rStyle w:val="Hyperlink"/>
                <w:noProof/>
              </w:rPr>
              <w:t>Administration and Interpretation</w:t>
            </w:r>
            <w:r w:rsidR="001622DF">
              <w:rPr>
                <w:noProof/>
                <w:webHidden/>
              </w:rPr>
              <w:tab/>
            </w:r>
            <w:r w:rsidR="001622DF">
              <w:rPr>
                <w:noProof/>
                <w:webHidden/>
              </w:rPr>
              <w:fldChar w:fldCharType="begin"/>
            </w:r>
            <w:r w:rsidR="001622DF">
              <w:rPr>
                <w:noProof/>
                <w:webHidden/>
              </w:rPr>
              <w:instrText xml:space="preserve"> PAGEREF _Toc428863197 \h </w:instrText>
            </w:r>
            <w:r w:rsidR="001622DF">
              <w:rPr>
                <w:noProof/>
                <w:webHidden/>
              </w:rPr>
            </w:r>
            <w:r w:rsidR="001622DF">
              <w:rPr>
                <w:noProof/>
                <w:webHidden/>
              </w:rPr>
              <w:fldChar w:fldCharType="separate"/>
            </w:r>
            <w:r w:rsidR="005221D2">
              <w:rPr>
                <w:noProof/>
                <w:webHidden/>
              </w:rPr>
              <w:t>22</w:t>
            </w:r>
            <w:r w:rsidR="001622DF">
              <w:rPr>
                <w:noProof/>
                <w:webHidden/>
              </w:rPr>
              <w:fldChar w:fldCharType="end"/>
            </w:r>
          </w:hyperlink>
        </w:p>
        <w:p w14:paraId="75728D8F" w14:textId="77777777" w:rsidR="001622DF" w:rsidRDefault="009E693B">
          <w:pPr>
            <w:pStyle w:val="TOC2"/>
            <w:rPr>
              <w:rFonts w:eastAsiaTheme="minorEastAsia"/>
              <w:noProof/>
              <w:lang w:eastAsia="en-CA"/>
            </w:rPr>
          </w:pPr>
          <w:hyperlink w:anchor="_Toc428863198" w:history="1">
            <w:r w:rsidR="001622DF" w:rsidRPr="00250274">
              <w:rPr>
                <w:rStyle w:val="Hyperlink"/>
                <w:noProof/>
              </w:rPr>
              <w:t>3.1</w:t>
            </w:r>
            <w:r w:rsidR="001622DF">
              <w:rPr>
                <w:rFonts w:eastAsiaTheme="minorEastAsia"/>
                <w:noProof/>
                <w:lang w:eastAsia="en-CA"/>
              </w:rPr>
              <w:tab/>
            </w:r>
            <w:r w:rsidR="001622DF" w:rsidRPr="00250274">
              <w:rPr>
                <w:rStyle w:val="Hyperlink"/>
                <w:noProof/>
              </w:rPr>
              <w:t>Development Officer</w:t>
            </w:r>
            <w:r w:rsidR="001622DF">
              <w:rPr>
                <w:noProof/>
                <w:webHidden/>
              </w:rPr>
              <w:tab/>
            </w:r>
            <w:r w:rsidR="001622DF">
              <w:rPr>
                <w:noProof/>
                <w:webHidden/>
              </w:rPr>
              <w:fldChar w:fldCharType="begin"/>
            </w:r>
            <w:r w:rsidR="001622DF">
              <w:rPr>
                <w:noProof/>
                <w:webHidden/>
              </w:rPr>
              <w:instrText xml:space="preserve"> PAGEREF _Toc428863198 \h </w:instrText>
            </w:r>
            <w:r w:rsidR="001622DF">
              <w:rPr>
                <w:noProof/>
                <w:webHidden/>
              </w:rPr>
            </w:r>
            <w:r w:rsidR="001622DF">
              <w:rPr>
                <w:noProof/>
                <w:webHidden/>
              </w:rPr>
              <w:fldChar w:fldCharType="separate"/>
            </w:r>
            <w:r w:rsidR="005221D2">
              <w:rPr>
                <w:noProof/>
                <w:webHidden/>
              </w:rPr>
              <w:t>22</w:t>
            </w:r>
            <w:r w:rsidR="001622DF">
              <w:rPr>
                <w:noProof/>
                <w:webHidden/>
              </w:rPr>
              <w:fldChar w:fldCharType="end"/>
            </w:r>
          </w:hyperlink>
        </w:p>
        <w:p w14:paraId="46AD904C" w14:textId="77777777" w:rsidR="001622DF" w:rsidRDefault="009E693B">
          <w:pPr>
            <w:pStyle w:val="TOC2"/>
            <w:rPr>
              <w:rFonts w:eastAsiaTheme="minorEastAsia"/>
              <w:noProof/>
              <w:lang w:eastAsia="en-CA"/>
            </w:rPr>
          </w:pPr>
          <w:hyperlink w:anchor="_Toc428863199" w:history="1">
            <w:r w:rsidR="001622DF" w:rsidRPr="00250274">
              <w:rPr>
                <w:rStyle w:val="Hyperlink"/>
                <w:noProof/>
              </w:rPr>
              <w:t>3.2</w:t>
            </w:r>
            <w:r w:rsidR="001622DF">
              <w:rPr>
                <w:rFonts w:eastAsiaTheme="minorEastAsia"/>
                <w:noProof/>
                <w:lang w:eastAsia="en-CA"/>
              </w:rPr>
              <w:tab/>
            </w:r>
            <w:r w:rsidR="001622DF" w:rsidRPr="00250274">
              <w:rPr>
                <w:rStyle w:val="Hyperlink"/>
                <w:noProof/>
              </w:rPr>
              <w:t>Council</w:t>
            </w:r>
            <w:r w:rsidR="001622DF">
              <w:rPr>
                <w:noProof/>
                <w:webHidden/>
              </w:rPr>
              <w:tab/>
            </w:r>
            <w:r w:rsidR="001622DF">
              <w:rPr>
                <w:noProof/>
                <w:webHidden/>
              </w:rPr>
              <w:fldChar w:fldCharType="begin"/>
            </w:r>
            <w:r w:rsidR="001622DF">
              <w:rPr>
                <w:noProof/>
                <w:webHidden/>
              </w:rPr>
              <w:instrText xml:space="preserve"> PAGEREF _Toc428863199 \h </w:instrText>
            </w:r>
            <w:r w:rsidR="001622DF">
              <w:rPr>
                <w:noProof/>
                <w:webHidden/>
              </w:rPr>
            </w:r>
            <w:r w:rsidR="001622DF">
              <w:rPr>
                <w:noProof/>
                <w:webHidden/>
              </w:rPr>
              <w:fldChar w:fldCharType="separate"/>
            </w:r>
            <w:r w:rsidR="005221D2">
              <w:rPr>
                <w:noProof/>
                <w:webHidden/>
              </w:rPr>
              <w:t>22</w:t>
            </w:r>
            <w:r w:rsidR="001622DF">
              <w:rPr>
                <w:noProof/>
                <w:webHidden/>
              </w:rPr>
              <w:fldChar w:fldCharType="end"/>
            </w:r>
          </w:hyperlink>
        </w:p>
        <w:p w14:paraId="0B859C70" w14:textId="77777777" w:rsidR="001622DF" w:rsidRDefault="009E693B">
          <w:pPr>
            <w:pStyle w:val="TOC2"/>
            <w:rPr>
              <w:rFonts w:eastAsiaTheme="minorEastAsia"/>
              <w:noProof/>
              <w:lang w:eastAsia="en-CA"/>
            </w:rPr>
          </w:pPr>
          <w:hyperlink w:anchor="_Toc428863200" w:history="1">
            <w:r w:rsidR="001622DF" w:rsidRPr="00250274">
              <w:rPr>
                <w:rStyle w:val="Hyperlink"/>
                <w:noProof/>
              </w:rPr>
              <w:t>3.3</w:t>
            </w:r>
            <w:r w:rsidR="001622DF">
              <w:rPr>
                <w:rFonts w:eastAsiaTheme="minorEastAsia"/>
                <w:noProof/>
                <w:lang w:eastAsia="en-CA"/>
              </w:rPr>
              <w:tab/>
            </w:r>
            <w:r w:rsidR="001622DF" w:rsidRPr="00250274">
              <w:rPr>
                <w:rStyle w:val="Hyperlink"/>
                <w:noProof/>
              </w:rPr>
              <w:t>Application for a Development Permit</w:t>
            </w:r>
            <w:r w:rsidR="001622DF">
              <w:rPr>
                <w:noProof/>
                <w:webHidden/>
              </w:rPr>
              <w:tab/>
            </w:r>
            <w:r w:rsidR="001622DF">
              <w:rPr>
                <w:noProof/>
                <w:webHidden/>
              </w:rPr>
              <w:fldChar w:fldCharType="begin"/>
            </w:r>
            <w:r w:rsidR="001622DF">
              <w:rPr>
                <w:noProof/>
                <w:webHidden/>
              </w:rPr>
              <w:instrText xml:space="preserve"> PAGEREF _Toc428863200 \h </w:instrText>
            </w:r>
            <w:r w:rsidR="001622DF">
              <w:rPr>
                <w:noProof/>
                <w:webHidden/>
              </w:rPr>
            </w:r>
            <w:r w:rsidR="001622DF">
              <w:rPr>
                <w:noProof/>
                <w:webHidden/>
              </w:rPr>
              <w:fldChar w:fldCharType="separate"/>
            </w:r>
            <w:r w:rsidR="005221D2">
              <w:rPr>
                <w:noProof/>
                <w:webHidden/>
              </w:rPr>
              <w:t>22</w:t>
            </w:r>
            <w:r w:rsidR="001622DF">
              <w:rPr>
                <w:noProof/>
                <w:webHidden/>
              </w:rPr>
              <w:fldChar w:fldCharType="end"/>
            </w:r>
          </w:hyperlink>
        </w:p>
        <w:p w14:paraId="1FCF2C96" w14:textId="77777777" w:rsidR="001622DF" w:rsidRDefault="009E693B">
          <w:pPr>
            <w:pStyle w:val="TOC2"/>
            <w:rPr>
              <w:rFonts w:eastAsiaTheme="minorEastAsia"/>
              <w:noProof/>
              <w:lang w:eastAsia="en-CA"/>
            </w:rPr>
          </w:pPr>
          <w:hyperlink w:anchor="_Toc428863201" w:history="1">
            <w:r w:rsidR="001622DF" w:rsidRPr="00250274">
              <w:rPr>
                <w:rStyle w:val="Hyperlink"/>
                <w:noProof/>
              </w:rPr>
              <w:t>3.4</w:t>
            </w:r>
            <w:r w:rsidR="001622DF">
              <w:rPr>
                <w:rFonts w:eastAsiaTheme="minorEastAsia"/>
                <w:noProof/>
                <w:lang w:eastAsia="en-CA"/>
              </w:rPr>
              <w:tab/>
            </w:r>
            <w:r w:rsidR="001622DF" w:rsidRPr="00250274">
              <w:rPr>
                <w:rStyle w:val="Hyperlink"/>
                <w:noProof/>
              </w:rPr>
              <w:t>Development not Requiring a Permit</w:t>
            </w:r>
            <w:r w:rsidR="001622DF">
              <w:rPr>
                <w:noProof/>
                <w:webHidden/>
              </w:rPr>
              <w:tab/>
            </w:r>
            <w:r w:rsidR="001622DF">
              <w:rPr>
                <w:noProof/>
                <w:webHidden/>
              </w:rPr>
              <w:fldChar w:fldCharType="begin"/>
            </w:r>
            <w:r w:rsidR="001622DF">
              <w:rPr>
                <w:noProof/>
                <w:webHidden/>
              </w:rPr>
              <w:instrText xml:space="preserve"> PAGEREF _Toc428863201 \h </w:instrText>
            </w:r>
            <w:r w:rsidR="001622DF">
              <w:rPr>
                <w:noProof/>
                <w:webHidden/>
              </w:rPr>
            </w:r>
            <w:r w:rsidR="001622DF">
              <w:rPr>
                <w:noProof/>
                <w:webHidden/>
              </w:rPr>
              <w:fldChar w:fldCharType="separate"/>
            </w:r>
            <w:r w:rsidR="005221D2">
              <w:rPr>
                <w:noProof/>
                <w:webHidden/>
              </w:rPr>
              <w:t>23</w:t>
            </w:r>
            <w:r w:rsidR="001622DF">
              <w:rPr>
                <w:noProof/>
                <w:webHidden/>
              </w:rPr>
              <w:fldChar w:fldCharType="end"/>
            </w:r>
          </w:hyperlink>
        </w:p>
        <w:p w14:paraId="69EE3D4C" w14:textId="77777777" w:rsidR="001622DF" w:rsidRDefault="009E693B">
          <w:pPr>
            <w:pStyle w:val="TOC2"/>
            <w:rPr>
              <w:rFonts w:eastAsiaTheme="minorEastAsia"/>
              <w:noProof/>
              <w:lang w:eastAsia="en-CA"/>
            </w:rPr>
          </w:pPr>
          <w:hyperlink w:anchor="_Toc428863202" w:history="1">
            <w:r w:rsidR="001622DF" w:rsidRPr="00250274">
              <w:rPr>
                <w:rStyle w:val="Hyperlink"/>
                <w:noProof/>
              </w:rPr>
              <w:t>3.5</w:t>
            </w:r>
            <w:r w:rsidR="001622DF">
              <w:rPr>
                <w:rFonts w:eastAsiaTheme="minorEastAsia"/>
                <w:noProof/>
                <w:lang w:eastAsia="en-CA"/>
              </w:rPr>
              <w:tab/>
            </w:r>
            <w:r w:rsidR="001622DF" w:rsidRPr="00250274">
              <w:rPr>
                <w:rStyle w:val="Hyperlink"/>
                <w:noProof/>
              </w:rPr>
              <w:t>Interpretation</w:t>
            </w:r>
            <w:r w:rsidR="001622DF">
              <w:rPr>
                <w:noProof/>
                <w:webHidden/>
              </w:rPr>
              <w:tab/>
            </w:r>
            <w:r w:rsidR="001622DF">
              <w:rPr>
                <w:noProof/>
                <w:webHidden/>
              </w:rPr>
              <w:fldChar w:fldCharType="begin"/>
            </w:r>
            <w:r w:rsidR="001622DF">
              <w:rPr>
                <w:noProof/>
                <w:webHidden/>
              </w:rPr>
              <w:instrText xml:space="preserve"> PAGEREF _Toc428863202 \h </w:instrText>
            </w:r>
            <w:r w:rsidR="001622DF">
              <w:rPr>
                <w:noProof/>
                <w:webHidden/>
              </w:rPr>
            </w:r>
            <w:r w:rsidR="001622DF">
              <w:rPr>
                <w:noProof/>
                <w:webHidden/>
              </w:rPr>
              <w:fldChar w:fldCharType="separate"/>
            </w:r>
            <w:r w:rsidR="005221D2">
              <w:rPr>
                <w:noProof/>
                <w:webHidden/>
              </w:rPr>
              <w:t>23</w:t>
            </w:r>
            <w:r w:rsidR="001622DF">
              <w:rPr>
                <w:noProof/>
                <w:webHidden/>
              </w:rPr>
              <w:fldChar w:fldCharType="end"/>
            </w:r>
          </w:hyperlink>
        </w:p>
        <w:p w14:paraId="73B27F66" w14:textId="77777777" w:rsidR="001622DF" w:rsidRDefault="009E693B">
          <w:pPr>
            <w:pStyle w:val="TOC2"/>
            <w:rPr>
              <w:rFonts w:eastAsiaTheme="minorEastAsia"/>
              <w:noProof/>
              <w:lang w:eastAsia="en-CA"/>
            </w:rPr>
          </w:pPr>
          <w:hyperlink w:anchor="_Toc428863203" w:history="1">
            <w:r w:rsidR="001622DF" w:rsidRPr="00250274">
              <w:rPr>
                <w:rStyle w:val="Hyperlink"/>
                <w:noProof/>
              </w:rPr>
              <w:t>3.6</w:t>
            </w:r>
            <w:r w:rsidR="001622DF">
              <w:rPr>
                <w:rFonts w:eastAsiaTheme="minorEastAsia"/>
                <w:noProof/>
                <w:lang w:eastAsia="en-CA"/>
              </w:rPr>
              <w:tab/>
            </w:r>
            <w:r w:rsidR="001622DF" w:rsidRPr="00250274">
              <w:rPr>
                <w:rStyle w:val="Hyperlink"/>
                <w:noProof/>
              </w:rPr>
              <w:t>Comprehensive Development Reviews</w:t>
            </w:r>
            <w:r w:rsidR="001622DF">
              <w:rPr>
                <w:noProof/>
                <w:webHidden/>
              </w:rPr>
              <w:tab/>
            </w:r>
            <w:r w:rsidR="001622DF">
              <w:rPr>
                <w:noProof/>
                <w:webHidden/>
              </w:rPr>
              <w:fldChar w:fldCharType="begin"/>
            </w:r>
            <w:r w:rsidR="001622DF">
              <w:rPr>
                <w:noProof/>
                <w:webHidden/>
              </w:rPr>
              <w:instrText xml:space="preserve"> PAGEREF _Toc428863203 \h </w:instrText>
            </w:r>
            <w:r w:rsidR="001622DF">
              <w:rPr>
                <w:noProof/>
                <w:webHidden/>
              </w:rPr>
            </w:r>
            <w:r w:rsidR="001622DF">
              <w:rPr>
                <w:noProof/>
                <w:webHidden/>
              </w:rPr>
              <w:fldChar w:fldCharType="separate"/>
            </w:r>
            <w:r w:rsidR="005221D2">
              <w:rPr>
                <w:noProof/>
                <w:webHidden/>
              </w:rPr>
              <w:t>23</w:t>
            </w:r>
            <w:r w:rsidR="001622DF">
              <w:rPr>
                <w:noProof/>
                <w:webHidden/>
              </w:rPr>
              <w:fldChar w:fldCharType="end"/>
            </w:r>
          </w:hyperlink>
        </w:p>
        <w:p w14:paraId="21CE5063" w14:textId="77777777" w:rsidR="001622DF" w:rsidRDefault="009E693B">
          <w:pPr>
            <w:pStyle w:val="TOC2"/>
            <w:rPr>
              <w:rFonts w:eastAsiaTheme="minorEastAsia"/>
              <w:noProof/>
              <w:lang w:eastAsia="en-CA"/>
            </w:rPr>
          </w:pPr>
          <w:hyperlink w:anchor="_Toc428863204" w:history="1">
            <w:r w:rsidR="001622DF" w:rsidRPr="00250274">
              <w:rPr>
                <w:rStyle w:val="Hyperlink"/>
                <w:noProof/>
              </w:rPr>
              <w:t>3.7</w:t>
            </w:r>
            <w:r w:rsidR="001622DF">
              <w:rPr>
                <w:rFonts w:eastAsiaTheme="minorEastAsia"/>
                <w:noProof/>
                <w:lang w:eastAsia="en-CA"/>
              </w:rPr>
              <w:tab/>
            </w:r>
            <w:r w:rsidR="001622DF" w:rsidRPr="00250274">
              <w:rPr>
                <w:rStyle w:val="Hyperlink"/>
                <w:noProof/>
              </w:rPr>
              <w:t>Development Permit Procedure</w:t>
            </w:r>
            <w:r w:rsidR="001622DF">
              <w:rPr>
                <w:noProof/>
                <w:webHidden/>
              </w:rPr>
              <w:tab/>
            </w:r>
            <w:r w:rsidR="001622DF">
              <w:rPr>
                <w:noProof/>
                <w:webHidden/>
              </w:rPr>
              <w:fldChar w:fldCharType="begin"/>
            </w:r>
            <w:r w:rsidR="001622DF">
              <w:rPr>
                <w:noProof/>
                <w:webHidden/>
              </w:rPr>
              <w:instrText xml:space="preserve"> PAGEREF _Toc428863204 \h </w:instrText>
            </w:r>
            <w:r w:rsidR="001622DF">
              <w:rPr>
                <w:noProof/>
                <w:webHidden/>
              </w:rPr>
            </w:r>
            <w:r w:rsidR="001622DF">
              <w:rPr>
                <w:noProof/>
                <w:webHidden/>
              </w:rPr>
              <w:fldChar w:fldCharType="separate"/>
            </w:r>
            <w:r w:rsidR="005221D2">
              <w:rPr>
                <w:noProof/>
                <w:webHidden/>
              </w:rPr>
              <w:t>24</w:t>
            </w:r>
            <w:r w:rsidR="001622DF">
              <w:rPr>
                <w:noProof/>
                <w:webHidden/>
              </w:rPr>
              <w:fldChar w:fldCharType="end"/>
            </w:r>
          </w:hyperlink>
        </w:p>
        <w:p w14:paraId="02EEA1D6" w14:textId="77777777" w:rsidR="001622DF" w:rsidRDefault="009E693B">
          <w:pPr>
            <w:pStyle w:val="TOC2"/>
            <w:rPr>
              <w:rFonts w:eastAsiaTheme="minorEastAsia"/>
              <w:noProof/>
              <w:lang w:eastAsia="en-CA"/>
            </w:rPr>
          </w:pPr>
          <w:hyperlink w:anchor="_Toc428863205" w:history="1">
            <w:r w:rsidR="001622DF" w:rsidRPr="00250274">
              <w:rPr>
                <w:rStyle w:val="Hyperlink"/>
                <w:noProof/>
              </w:rPr>
              <w:t>3.8</w:t>
            </w:r>
            <w:r w:rsidR="001622DF">
              <w:rPr>
                <w:rFonts w:eastAsiaTheme="minorEastAsia"/>
                <w:noProof/>
                <w:lang w:eastAsia="en-CA"/>
              </w:rPr>
              <w:tab/>
            </w:r>
            <w:r w:rsidR="001622DF" w:rsidRPr="00250274">
              <w:rPr>
                <w:rStyle w:val="Hyperlink"/>
                <w:noProof/>
              </w:rPr>
              <w:t>Discretionary Use Development Permit Procedure</w:t>
            </w:r>
            <w:r w:rsidR="001622DF">
              <w:rPr>
                <w:noProof/>
                <w:webHidden/>
              </w:rPr>
              <w:tab/>
            </w:r>
            <w:r w:rsidR="001622DF">
              <w:rPr>
                <w:noProof/>
                <w:webHidden/>
              </w:rPr>
              <w:fldChar w:fldCharType="begin"/>
            </w:r>
            <w:r w:rsidR="001622DF">
              <w:rPr>
                <w:noProof/>
                <w:webHidden/>
              </w:rPr>
              <w:instrText xml:space="preserve"> PAGEREF _Toc428863205 \h </w:instrText>
            </w:r>
            <w:r w:rsidR="001622DF">
              <w:rPr>
                <w:noProof/>
                <w:webHidden/>
              </w:rPr>
            </w:r>
            <w:r w:rsidR="001622DF">
              <w:rPr>
                <w:noProof/>
                <w:webHidden/>
              </w:rPr>
              <w:fldChar w:fldCharType="separate"/>
            </w:r>
            <w:r w:rsidR="005221D2">
              <w:rPr>
                <w:noProof/>
                <w:webHidden/>
              </w:rPr>
              <w:t>24</w:t>
            </w:r>
            <w:r w:rsidR="001622DF">
              <w:rPr>
                <w:noProof/>
                <w:webHidden/>
              </w:rPr>
              <w:fldChar w:fldCharType="end"/>
            </w:r>
          </w:hyperlink>
        </w:p>
        <w:p w14:paraId="17C3473E" w14:textId="77777777" w:rsidR="001622DF" w:rsidRDefault="009E693B">
          <w:pPr>
            <w:pStyle w:val="TOC2"/>
            <w:rPr>
              <w:rFonts w:eastAsiaTheme="minorEastAsia"/>
              <w:noProof/>
              <w:lang w:eastAsia="en-CA"/>
            </w:rPr>
          </w:pPr>
          <w:hyperlink w:anchor="_Toc428863206" w:history="1">
            <w:r w:rsidR="001622DF" w:rsidRPr="00250274">
              <w:rPr>
                <w:rStyle w:val="Hyperlink"/>
                <w:noProof/>
              </w:rPr>
              <w:t>3.9</w:t>
            </w:r>
            <w:r w:rsidR="001622DF">
              <w:rPr>
                <w:rFonts w:eastAsiaTheme="minorEastAsia"/>
                <w:noProof/>
                <w:lang w:eastAsia="en-CA"/>
              </w:rPr>
              <w:tab/>
            </w:r>
            <w:r w:rsidR="001622DF" w:rsidRPr="00250274">
              <w:rPr>
                <w:rStyle w:val="Hyperlink"/>
                <w:noProof/>
              </w:rPr>
              <w:t>General Discretionary Use Evaluation Criteria</w:t>
            </w:r>
            <w:r w:rsidR="001622DF">
              <w:rPr>
                <w:noProof/>
                <w:webHidden/>
              </w:rPr>
              <w:tab/>
            </w:r>
            <w:r w:rsidR="001622DF">
              <w:rPr>
                <w:noProof/>
                <w:webHidden/>
              </w:rPr>
              <w:fldChar w:fldCharType="begin"/>
            </w:r>
            <w:r w:rsidR="001622DF">
              <w:rPr>
                <w:noProof/>
                <w:webHidden/>
              </w:rPr>
              <w:instrText xml:space="preserve"> PAGEREF _Toc428863206 \h </w:instrText>
            </w:r>
            <w:r w:rsidR="001622DF">
              <w:rPr>
                <w:noProof/>
                <w:webHidden/>
              </w:rPr>
            </w:r>
            <w:r w:rsidR="001622DF">
              <w:rPr>
                <w:noProof/>
                <w:webHidden/>
              </w:rPr>
              <w:fldChar w:fldCharType="separate"/>
            </w:r>
            <w:r w:rsidR="005221D2">
              <w:rPr>
                <w:noProof/>
                <w:webHidden/>
              </w:rPr>
              <w:t>26</w:t>
            </w:r>
            <w:r w:rsidR="001622DF">
              <w:rPr>
                <w:noProof/>
                <w:webHidden/>
              </w:rPr>
              <w:fldChar w:fldCharType="end"/>
            </w:r>
          </w:hyperlink>
        </w:p>
        <w:p w14:paraId="3990C75B" w14:textId="77777777" w:rsidR="001622DF" w:rsidRDefault="009E693B">
          <w:pPr>
            <w:pStyle w:val="TOC2"/>
            <w:rPr>
              <w:rFonts w:eastAsiaTheme="minorEastAsia"/>
              <w:noProof/>
              <w:lang w:eastAsia="en-CA"/>
            </w:rPr>
          </w:pPr>
          <w:hyperlink w:anchor="_Toc428863207" w:history="1">
            <w:r w:rsidR="001622DF" w:rsidRPr="00250274">
              <w:rPr>
                <w:rStyle w:val="Hyperlink"/>
                <w:noProof/>
              </w:rPr>
              <w:t>3.10</w:t>
            </w:r>
            <w:r w:rsidR="001622DF">
              <w:rPr>
                <w:rFonts w:eastAsiaTheme="minorEastAsia"/>
                <w:noProof/>
                <w:lang w:eastAsia="en-CA"/>
              </w:rPr>
              <w:tab/>
            </w:r>
            <w:r w:rsidR="001622DF" w:rsidRPr="00250274">
              <w:rPr>
                <w:rStyle w:val="Hyperlink"/>
                <w:noProof/>
              </w:rPr>
              <w:t>Development Permit Application Fees</w:t>
            </w:r>
            <w:r w:rsidR="001622DF">
              <w:rPr>
                <w:noProof/>
                <w:webHidden/>
              </w:rPr>
              <w:tab/>
            </w:r>
            <w:r w:rsidR="001622DF">
              <w:rPr>
                <w:noProof/>
                <w:webHidden/>
              </w:rPr>
              <w:fldChar w:fldCharType="begin"/>
            </w:r>
            <w:r w:rsidR="001622DF">
              <w:rPr>
                <w:noProof/>
                <w:webHidden/>
              </w:rPr>
              <w:instrText xml:space="preserve"> PAGEREF _Toc428863207 \h </w:instrText>
            </w:r>
            <w:r w:rsidR="001622DF">
              <w:rPr>
                <w:noProof/>
                <w:webHidden/>
              </w:rPr>
            </w:r>
            <w:r w:rsidR="001622DF">
              <w:rPr>
                <w:noProof/>
                <w:webHidden/>
              </w:rPr>
              <w:fldChar w:fldCharType="separate"/>
            </w:r>
            <w:r w:rsidR="005221D2">
              <w:rPr>
                <w:noProof/>
                <w:webHidden/>
              </w:rPr>
              <w:t>27</w:t>
            </w:r>
            <w:r w:rsidR="001622DF">
              <w:rPr>
                <w:noProof/>
                <w:webHidden/>
              </w:rPr>
              <w:fldChar w:fldCharType="end"/>
            </w:r>
          </w:hyperlink>
        </w:p>
        <w:p w14:paraId="023CB086" w14:textId="77777777" w:rsidR="001622DF" w:rsidRDefault="009E693B">
          <w:pPr>
            <w:pStyle w:val="TOC2"/>
            <w:rPr>
              <w:rFonts w:eastAsiaTheme="minorEastAsia"/>
              <w:noProof/>
              <w:lang w:eastAsia="en-CA"/>
            </w:rPr>
          </w:pPr>
          <w:hyperlink w:anchor="_Toc428863208" w:history="1">
            <w:r w:rsidR="001622DF" w:rsidRPr="00250274">
              <w:rPr>
                <w:rStyle w:val="Hyperlink"/>
                <w:noProof/>
              </w:rPr>
              <w:t>3.11</w:t>
            </w:r>
            <w:r w:rsidR="001622DF">
              <w:rPr>
                <w:rFonts w:eastAsiaTheme="minorEastAsia"/>
                <w:noProof/>
                <w:lang w:eastAsia="en-CA"/>
              </w:rPr>
              <w:tab/>
            </w:r>
            <w:r w:rsidR="001622DF" w:rsidRPr="00250274">
              <w:rPr>
                <w:rStyle w:val="Hyperlink"/>
                <w:noProof/>
              </w:rPr>
              <w:t>Fee for Zoning Amendment Application</w:t>
            </w:r>
            <w:r w:rsidR="001622DF">
              <w:rPr>
                <w:noProof/>
                <w:webHidden/>
              </w:rPr>
              <w:tab/>
            </w:r>
            <w:r w:rsidR="001622DF">
              <w:rPr>
                <w:noProof/>
                <w:webHidden/>
              </w:rPr>
              <w:fldChar w:fldCharType="begin"/>
            </w:r>
            <w:r w:rsidR="001622DF">
              <w:rPr>
                <w:noProof/>
                <w:webHidden/>
              </w:rPr>
              <w:instrText xml:space="preserve"> PAGEREF _Toc428863208 \h </w:instrText>
            </w:r>
            <w:r w:rsidR="001622DF">
              <w:rPr>
                <w:noProof/>
                <w:webHidden/>
              </w:rPr>
            </w:r>
            <w:r w:rsidR="001622DF">
              <w:rPr>
                <w:noProof/>
                <w:webHidden/>
              </w:rPr>
              <w:fldChar w:fldCharType="separate"/>
            </w:r>
            <w:r w:rsidR="005221D2">
              <w:rPr>
                <w:noProof/>
                <w:webHidden/>
              </w:rPr>
              <w:t>27</w:t>
            </w:r>
            <w:r w:rsidR="001622DF">
              <w:rPr>
                <w:noProof/>
                <w:webHidden/>
              </w:rPr>
              <w:fldChar w:fldCharType="end"/>
            </w:r>
          </w:hyperlink>
        </w:p>
        <w:p w14:paraId="6D4CBC93" w14:textId="77777777" w:rsidR="001622DF" w:rsidRDefault="009E693B">
          <w:pPr>
            <w:pStyle w:val="TOC2"/>
            <w:rPr>
              <w:rFonts w:eastAsiaTheme="minorEastAsia"/>
              <w:noProof/>
              <w:lang w:eastAsia="en-CA"/>
            </w:rPr>
          </w:pPr>
          <w:hyperlink w:anchor="_Toc428863209" w:history="1">
            <w:r w:rsidR="001622DF" w:rsidRPr="00250274">
              <w:rPr>
                <w:rStyle w:val="Hyperlink"/>
                <w:noProof/>
              </w:rPr>
              <w:t>3.12</w:t>
            </w:r>
            <w:r w:rsidR="001622DF">
              <w:rPr>
                <w:rFonts w:eastAsiaTheme="minorEastAsia"/>
                <w:noProof/>
                <w:lang w:eastAsia="en-CA"/>
              </w:rPr>
              <w:tab/>
            </w:r>
            <w:r w:rsidR="001622DF" w:rsidRPr="00250274">
              <w:rPr>
                <w:rStyle w:val="Hyperlink"/>
                <w:noProof/>
              </w:rPr>
              <w:t>Concurrent Processing of Development Permits, Building Permits, and Business Licenses</w:t>
            </w:r>
            <w:r w:rsidR="001622DF">
              <w:rPr>
                <w:noProof/>
                <w:webHidden/>
              </w:rPr>
              <w:tab/>
            </w:r>
            <w:r w:rsidR="001622DF">
              <w:rPr>
                <w:noProof/>
                <w:webHidden/>
              </w:rPr>
              <w:fldChar w:fldCharType="begin"/>
            </w:r>
            <w:r w:rsidR="001622DF">
              <w:rPr>
                <w:noProof/>
                <w:webHidden/>
              </w:rPr>
              <w:instrText xml:space="preserve"> PAGEREF _Toc428863209 \h </w:instrText>
            </w:r>
            <w:r w:rsidR="001622DF">
              <w:rPr>
                <w:noProof/>
                <w:webHidden/>
              </w:rPr>
            </w:r>
            <w:r w:rsidR="001622DF">
              <w:rPr>
                <w:noProof/>
                <w:webHidden/>
              </w:rPr>
              <w:fldChar w:fldCharType="separate"/>
            </w:r>
            <w:r w:rsidR="005221D2">
              <w:rPr>
                <w:noProof/>
                <w:webHidden/>
              </w:rPr>
              <w:t>27</w:t>
            </w:r>
            <w:r w:rsidR="001622DF">
              <w:rPr>
                <w:noProof/>
                <w:webHidden/>
              </w:rPr>
              <w:fldChar w:fldCharType="end"/>
            </w:r>
          </w:hyperlink>
        </w:p>
        <w:p w14:paraId="33EB4094" w14:textId="77777777" w:rsidR="001622DF" w:rsidRDefault="009E693B">
          <w:pPr>
            <w:pStyle w:val="TOC2"/>
            <w:rPr>
              <w:rFonts w:eastAsiaTheme="minorEastAsia"/>
              <w:noProof/>
              <w:lang w:eastAsia="en-CA"/>
            </w:rPr>
          </w:pPr>
          <w:hyperlink w:anchor="_Toc428863210" w:history="1">
            <w:r w:rsidR="001622DF" w:rsidRPr="00250274">
              <w:rPr>
                <w:rStyle w:val="Hyperlink"/>
                <w:noProof/>
              </w:rPr>
              <w:t>3.13</w:t>
            </w:r>
            <w:r w:rsidR="001622DF">
              <w:rPr>
                <w:rFonts w:eastAsiaTheme="minorEastAsia"/>
                <w:noProof/>
                <w:lang w:eastAsia="en-CA"/>
              </w:rPr>
              <w:tab/>
            </w:r>
            <w:r w:rsidR="001622DF" w:rsidRPr="00250274">
              <w:rPr>
                <w:rStyle w:val="Hyperlink"/>
                <w:noProof/>
              </w:rPr>
              <w:t>Referral Under the Public Health Act</w:t>
            </w:r>
            <w:r w:rsidR="001622DF">
              <w:rPr>
                <w:noProof/>
                <w:webHidden/>
              </w:rPr>
              <w:tab/>
            </w:r>
            <w:r w:rsidR="001622DF">
              <w:rPr>
                <w:noProof/>
                <w:webHidden/>
              </w:rPr>
              <w:fldChar w:fldCharType="begin"/>
            </w:r>
            <w:r w:rsidR="001622DF">
              <w:rPr>
                <w:noProof/>
                <w:webHidden/>
              </w:rPr>
              <w:instrText xml:space="preserve"> PAGEREF _Toc428863210 \h </w:instrText>
            </w:r>
            <w:r w:rsidR="001622DF">
              <w:rPr>
                <w:noProof/>
                <w:webHidden/>
              </w:rPr>
            </w:r>
            <w:r w:rsidR="001622DF">
              <w:rPr>
                <w:noProof/>
                <w:webHidden/>
              </w:rPr>
              <w:fldChar w:fldCharType="separate"/>
            </w:r>
            <w:r w:rsidR="005221D2">
              <w:rPr>
                <w:noProof/>
                <w:webHidden/>
              </w:rPr>
              <w:t>27</w:t>
            </w:r>
            <w:r w:rsidR="001622DF">
              <w:rPr>
                <w:noProof/>
                <w:webHidden/>
              </w:rPr>
              <w:fldChar w:fldCharType="end"/>
            </w:r>
          </w:hyperlink>
        </w:p>
        <w:p w14:paraId="63192AD5" w14:textId="77777777" w:rsidR="001622DF" w:rsidRDefault="009E693B">
          <w:pPr>
            <w:pStyle w:val="TOC2"/>
            <w:rPr>
              <w:rFonts w:eastAsiaTheme="minorEastAsia"/>
              <w:noProof/>
              <w:lang w:eastAsia="en-CA"/>
            </w:rPr>
          </w:pPr>
          <w:hyperlink w:anchor="_Toc428863211" w:history="1">
            <w:r w:rsidR="001622DF" w:rsidRPr="00250274">
              <w:rPr>
                <w:rStyle w:val="Hyperlink"/>
                <w:noProof/>
              </w:rPr>
              <w:t>3.14</w:t>
            </w:r>
            <w:r w:rsidR="001622DF">
              <w:rPr>
                <w:rFonts w:eastAsiaTheme="minorEastAsia"/>
                <w:noProof/>
                <w:lang w:eastAsia="en-CA"/>
              </w:rPr>
              <w:tab/>
            </w:r>
            <w:r w:rsidR="001622DF" w:rsidRPr="00250274">
              <w:rPr>
                <w:rStyle w:val="Hyperlink"/>
                <w:noProof/>
              </w:rPr>
              <w:t>Development Appeals Board</w:t>
            </w:r>
            <w:r w:rsidR="001622DF">
              <w:rPr>
                <w:noProof/>
                <w:webHidden/>
              </w:rPr>
              <w:tab/>
            </w:r>
            <w:r w:rsidR="001622DF">
              <w:rPr>
                <w:noProof/>
                <w:webHidden/>
              </w:rPr>
              <w:fldChar w:fldCharType="begin"/>
            </w:r>
            <w:r w:rsidR="001622DF">
              <w:rPr>
                <w:noProof/>
                <w:webHidden/>
              </w:rPr>
              <w:instrText xml:space="preserve"> PAGEREF _Toc428863211 \h </w:instrText>
            </w:r>
            <w:r w:rsidR="001622DF">
              <w:rPr>
                <w:noProof/>
                <w:webHidden/>
              </w:rPr>
            </w:r>
            <w:r w:rsidR="001622DF">
              <w:rPr>
                <w:noProof/>
                <w:webHidden/>
              </w:rPr>
              <w:fldChar w:fldCharType="separate"/>
            </w:r>
            <w:r w:rsidR="005221D2">
              <w:rPr>
                <w:noProof/>
                <w:webHidden/>
              </w:rPr>
              <w:t>28</w:t>
            </w:r>
            <w:r w:rsidR="001622DF">
              <w:rPr>
                <w:noProof/>
                <w:webHidden/>
              </w:rPr>
              <w:fldChar w:fldCharType="end"/>
            </w:r>
          </w:hyperlink>
        </w:p>
        <w:p w14:paraId="578D08A4" w14:textId="77777777" w:rsidR="001622DF" w:rsidRDefault="009E693B">
          <w:pPr>
            <w:pStyle w:val="TOC2"/>
            <w:rPr>
              <w:rFonts w:eastAsiaTheme="minorEastAsia"/>
              <w:noProof/>
              <w:lang w:eastAsia="en-CA"/>
            </w:rPr>
          </w:pPr>
          <w:hyperlink w:anchor="_Toc428863212" w:history="1">
            <w:r w:rsidR="001622DF" w:rsidRPr="00250274">
              <w:rPr>
                <w:rStyle w:val="Hyperlink"/>
                <w:noProof/>
              </w:rPr>
              <w:t>3.15</w:t>
            </w:r>
            <w:r w:rsidR="001622DF">
              <w:rPr>
                <w:rFonts w:eastAsiaTheme="minorEastAsia"/>
                <w:noProof/>
                <w:lang w:eastAsia="en-CA"/>
              </w:rPr>
              <w:tab/>
            </w:r>
            <w:r w:rsidR="001622DF" w:rsidRPr="00250274">
              <w:rPr>
                <w:rStyle w:val="Hyperlink"/>
                <w:noProof/>
              </w:rPr>
              <w:t>Minor Variance</w:t>
            </w:r>
            <w:r w:rsidR="001622DF">
              <w:rPr>
                <w:noProof/>
                <w:webHidden/>
              </w:rPr>
              <w:tab/>
            </w:r>
            <w:r w:rsidR="001622DF">
              <w:rPr>
                <w:noProof/>
                <w:webHidden/>
              </w:rPr>
              <w:fldChar w:fldCharType="begin"/>
            </w:r>
            <w:r w:rsidR="001622DF">
              <w:rPr>
                <w:noProof/>
                <w:webHidden/>
              </w:rPr>
              <w:instrText xml:space="preserve"> PAGEREF _Toc428863212 \h </w:instrText>
            </w:r>
            <w:r w:rsidR="001622DF">
              <w:rPr>
                <w:noProof/>
                <w:webHidden/>
              </w:rPr>
            </w:r>
            <w:r w:rsidR="001622DF">
              <w:rPr>
                <w:noProof/>
                <w:webHidden/>
              </w:rPr>
              <w:fldChar w:fldCharType="separate"/>
            </w:r>
            <w:r w:rsidR="005221D2">
              <w:rPr>
                <w:noProof/>
                <w:webHidden/>
              </w:rPr>
              <w:t>28</w:t>
            </w:r>
            <w:r w:rsidR="001622DF">
              <w:rPr>
                <w:noProof/>
                <w:webHidden/>
              </w:rPr>
              <w:fldChar w:fldCharType="end"/>
            </w:r>
          </w:hyperlink>
        </w:p>
        <w:p w14:paraId="58915E8F" w14:textId="77777777" w:rsidR="001622DF" w:rsidRDefault="009E693B">
          <w:pPr>
            <w:pStyle w:val="TOC2"/>
            <w:rPr>
              <w:rFonts w:eastAsiaTheme="minorEastAsia"/>
              <w:noProof/>
              <w:lang w:eastAsia="en-CA"/>
            </w:rPr>
          </w:pPr>
          <w:hyperlink w:anchor="_Toc428863213" w:history="1">
            <w:r w:rsidR="001622DF" w:rsidRPr="00250274">
              <w:rPr>
                <w:rStyle w:val="Hyperlink"/>
                <w:noProof/>
              </w:rPr>
              <w:t>3.16</w:t>
            </w:r>
            <w:r w:rsidR="001622DF">
              <w:rPr>
                <w:rFonts w:eastAsiaTheme="minorEastAsia"/>
                <w:noProof/>
                <w:lang w:eastAsia="en-CA"/>
              </w:rPr>
              <w:tab/>
            </w:r>
            <w:r w:rsidR="001622DF" w:rsidRPr="00250274">
              <w:rPr>
                <w:rStyle w:val="Hyperlink"/>
                <w:noProof/>
              </w:rPr>
              <w:t>Non-Conforming Building Uses and Sites</w:t>
            </w:r>
            <w:r w:rsidR="001622DF">
              <w:rPr>
                <w:noProof/>
                <w:webHidden/>
              </w:rPr>
              <w:tab/>
            </w:r>
            <w:r w:rsidR="001622DF">
              <w:rPr>
                <w:noProof/>
                <w:webHidden/>
              </w:rPr>
              <w:fldChar w:fldCharType="begin"/>
            </w:r>
            <w:r w:rsidR="001622DF">
              <w:rPr>
                <w:noProof/>
                <w:webHidden/>
              </w:rPr>
              <w:instrText xml:space="preserve"> PAGEREF _Toc428863213 \h </w:instrText>
            </w:r>
            <w:r w:rsidR="001622DF">
              <w:rPr>
                <w:noProof/>
                <w:webHidden/>
              </w:rPr>
            </w:r>
            <w:r w:rsidR="001622DF">
              <w:rPr>
                <w:noProof/>
                <w:webHidden/>
              </w:rPr>
              <w:fldChar w:fldCharType="separate"/>
            </w:r>
            <w:r w:rsidR="005221D2">
              <w:rPr>
                <w:noProof/>
                <w:webHidden/>
              </w:rPr>
              <w:t>29</w:t>
            </w:r>
            <w:r w:rsidR="001622DF">
              <w:rPr>
                <w:noProof/>
                <w:webHidden/>
              </w:rPr>
              <w:fldChar w:fldCharType="end"/>
            </w:r>
          </w:hyperlink>
        </w:p>
        <w:p w14:paraId="5BE56BC4" w14:textId="77777777" w:rsidR="001622DF" w:rsidRDefault="009E693B">
          <w:pPr>
            <w:pStyle w:val="TOC2"/>
            <w:rPr>
              <w:rFonts w:eastAsiaTheme="minorEastAsia"/>
              <w:noProof/>
              <w:lang w:eastAsia="en-CA"/>
            </w:rPr>
          </w:pPr>
          <w:hyperlink w:anchor="_Toc428863214" w:history="1">
            <w:r w:rsidR="001622DF" w:rsidRPr="00250274">
              <w:rPr>
                <w:rStyle w:val="Hyperlink"/>
                <w:noProof/>
              </w:rPr>
              <w:t>3.17</w:t>
            </w:r>
            <w:r w:rsidR="001622DF">
              <w:rPr>
                <w:rFonts w:eastAsiaTheme="minorEastAsia"/>
                <w:noProof/>
                <w:lang w:eastAsia="en-CA"/>
              </w:rPr>
              <w:tab/>
            </w:r>
            <w:r w:rsidR="001622DF" w:rsidRPr="00250274">
              <w:rPr>
                <w:rStyle w:val="Hyperlink"/>
                <w:noProof/>
              </w:rPr>
              <w:t>Development Permit – Invalid</w:t>
            </w:r>
            <w:r w:rsidR="001622DF">
              <w:rPr>
                <w:noProof/>
                <w:webHidden/>
              </w:rPr>
              <w:tab/>
            </w:r>
            <w:r w:rsidR="001622DF">
              <w:rPr>
                <w:noProof/>
                <w:webHidden/>
              </w:rPr>
              <w:fldChar w:fldCharType="begin"/>
            </w:r>
            <w:r w:rsidR="001622DF">
              <w:rPr>
                <w:noProof/>
                <w:webHidden/>
              </w:rPr>
              <w:instrText xml:space="preserve"> PAGEREF _Toc428863214 \h </w:instrText>
            </w:r>
            <w:r w:rsidR="001622DF">
              <w:rPr>
                <w:noProof/>
                <w:webHidden/>
              </w:rPr>
            </w:r>
            <w:r w:rsidR="001622DF">
              <w:rPr>
                <w:noProof/>
                <w:webHidden/>
              </w:rPr>
              <w:fldChar w:fldCharType="separate"/>
            </w:r>
            <w:r w:rsidR="005221D2">
              <w:rPr>
                <w:noProof/>
                <w:webHidden/>
              </w:rPr>
              <w:t>30</w:t>
            </w:r>
            <w:r w:rsidR="001622DF">
              <w:rPr>
                <w:noProof/>
                <w:webHidden/>
              </w:rPr>
              <w:fldChar w:fldCharType="end"/>
            </w:r>
          </w:hyperlink>
        </w:p>
        <w:p w14:paraId="0B64138D" w14:textId="77777777" w:rsidR="001622DF" w:rsidRDefault="009E693B">
          <w:pPr>
            <w:pStyle w:val="TOC2"/>
            <w:rPr>
              <w:rFonts w:eastAsiaTheme="minorEastAsia"/>
              <w:noProof/>
              <w:lang w:eastAsia="en-CA"/>
            </w:rPr>
          </w:pPr>
          <w:hyperlink w:anchor="_Toc428863215" w:history="1">
            <w:r w:rsidR="001622DF" w:rsidRPr="00250274">
              <w:rPr>
                <w:rStyle w:val="Hyperlink"/>
                <w:noProof/>
              </w:rPr>
              <w:t>3.18</w:t>
            </w:r>
            <w:r w:rsidR="001622DF">
              <w:rPr>
                <w:rFonts w:eastAsiaTheme="minorEastAsia"/>
                <w:noProof/>
                <w:lang w:eastAsia="en-CA"/>
              </w:rPr>
              <w:tab/>
            </w:r>
            <w:r w:rsidR="001622DF" w:rsidRPr="00250274">
              <w:rPr>
                <w:rStyle w:val="Hyperlink"/>
                <w:noProof/>
              </w:rPr>
              <w:t>Cancellation</w:t>
            </w:r>
            <w:r w:rsidR="001622DF">
              <w:rPr>
                <w:noProof/>
                <w:webHidden/>
              </w:rPr>
              <w:tab/>
            </w:r>
            <w:r w:rsidR="001622DF">
              <w:rPr>
                <w:noProof/>
                <w:webHidden/>
              </w:rPr>
              <w:fldChar w:fldCharType="begin"/>
            </w:r>
            <w:r w:rsidR="001622DF">
              <w:rPr>
                <w:noProof/>
                <w:webHidden/>
              </w:rPr>
              <w:instrText xml:space="preserve"> PAGEREF _Toc428863215 \h </w:instrText>
            </w:r>
            <w:r w:rsidR="001622DF">
              <w:rPr>
                <w:noProof/>
                <w:webHidden/>
              </w:rPr>
            </w:r>
            <w:r w:rsidR="001622DF">
              <w:rPr>
                <w:noProof/>
                <w:webHidden/>
              </w:rPr>
              <w:fldChar w:fldCharType="separate"/>
            </w:r>
            <w:r w:rsidR="005221D2">
              <w:rPr>
                <w:noProof/>
                <w:webHidden/>
              </w:rPr>
              <w:t>30</w:t>
            </w:r>
            <w:r w:rsidR="001622DF">
              <w:rPr>
                <w:noProof/>
                <w:webHidden/>
              </w:rPr>
              <w:fldChar w:fldCharType="end"/>
            </w:r>
          </w:hyperlink>
        </w:p>
        <w:p w14:paraId="194EB76E" w14:textId="77777777" w:rsidR="001622DF" w:rsidRDefault="009E693B">
          <w:pPr>
            <w:pStyle w:val="TOC2"/>
            <w:rPr>
              <w:rFonts w:eastAsiaTheme="minorEastAsia"/>
              <w:noProof/>
              <w:lang w:eastAsia="en-CA"/>
            </w:rPr>
          </w:pPr>
          <w:hyperlink w:anchor="_Toc428863216" w:history="1">
            <w:r w:rsidR="001622DF" w:rsidRPr="00250274">
              <w:rPr>
                <w:rStyle w:val="Hyperlink"/>
                <w:noProof/>
              </w:rPr>
              <w:t>3.19</w:t>
            </w:r>
            <w:r w:rsidR="001622DF">
              <w:rPr>
                <w:rFonts w:eastAsiaTheme="minorEastAsia"/>
                <w:noProof/>
                <w:lang w:eastAsia="en-CA"/>
              </w:rPr>
              <w:tab/>
            </w:r>
            <w:r w:rsidR="001622DF" w:rsidRPr="00250274">
              <w:rPr>
                <w:rStyle w:val="Hyperlink"/>
                <w:noProof/>
              </w:rPr>
              <w:t>Stop-Work</w:t>
            </w:r>
            <w:r w:rsidR="001622DF">
              <w:rPr>
                <w:noProof/>
                <w:webHidden/>
              </w:rPr>
              <w:tab/>
            </w:r>
            <w:r w:rsidR="001622DF">
              <w:rPr>
                <w:noProof/>
                <w:webHidden/>
              </w:rPr>
              <w:fldChar w:fldCharType="begin"/>
            </w:r>
            <w:r w:rsidR="001622DF">
              <w:rPr>
                <w:noProof/>
                <w:webHidden/>
              </w:rPr>
              <w:instrText xml:space="preserve"> PAGEREF _Toc428863216 \h </w:instrText>
            </w:r>
            <w:r w:rsidR="001622DF">
              <w:rPr>
                <w:noProof/>
                <w:webHidden/>
              </w:rPr>
            </w:r>
            <w:r w:rsidR="001622DF">
              <w:rPr>
                <w:noProof/>
                <w:webHidden/>
              </w:rPr>
              <w:fldChar w:fldCharType="separate"/>
            </w:r>
            <w:r w:rsidR="005221D2">
              <w:rPr>
                <w:noProof/>
                <w:webHidden/>
              </w:rPr>
              <w:t>30</w:t>
            </w:r>
            <w:r w:rsidR="001622DF">
              <w:rPr>
                <w:noProof/>
                <w:webHidden/>
              </w:rPr>
              <w:fldChar w:fldCharType="end"/>
            </w:r>
          </w:hyperlink>
        </w:p>
        <w:p w14:paraId="7BDFBB11" w14:textId="77777777" w:rsidR="001622DF" w:rsidRDefault="009E693B">
          <w:pPr>
            <w:pStyle w:val="TOC2"/>
            <w:rPr>
              <w:rFonts w:eastAsiaTheme="minorEastAsia"/>
              <w:noProof/>
              <w:lang w:eastAsia="en-CA"/>
            </w:rPr>
          </w:pPr>
          <w:hyperlink w:anchor="_Toc428863217" w:history="1">
            <w:r w:rsidR="001622DF" w:rsidRPr="00250274">
              <w:rPr>
                <w:rStyle w:val="Hyperlink"/>
                <w:noProof/>
              </w:rPr>
              <w:t>3.20</w:t>
            </w:r>
            <w:r w:rsidR="001622DF">
              <w:rPr>
                <w:rFonts w:eastAsiaTheme="minorEastAsia"/>
                <w:noProof/>
                <w:lang w:eastAsia="en-CA"/>
              </w:rPr>
              <w:tab/>
            </w:r>
            <w:r w:rsidR="001622DF" w:rsidRPr="00250274">
              <w:rPr>
                <w:rStyle w:val="Hyperlink"/>
                <w:noProof/>
              </w:rPr>
              <w:t>Bylaw Compliance</w:t>
            </w:r>
            <w:r w:rsidR="001622DF">
              <w:rPr>
                <w:noProof/>
                <w:webHidden/>
              </w:rPr>
              <w:tab/>
            </w:r>
            <w:r w:rsidR="001622DF">
              <w:rPr>
                <w:noProof/>
                <w:webHidden/>
              </w:rPr>
              <w:fldChar w:fldCharType="begin"/>
            </w:r>
            <w:r w:rsidR="001622DF">
              <w:rPr>
                <w:noProof/>
                <w:webHidden/>
              </w:rPr>
              <w:instrText xml:space="preserve"> PAGEREF _Toc428863217 \h </w:instrText>
            </w:r>
            <w:r w:rsidR="001622DF">
              <w:rPr>
                <w:noProof/>
                <w:webHidden/>
              </w:rPr>
            </w:r>
            <w:r w:rsidR="001622DF">
              <w:rPr>
                <w:noProof/>
                <w:webHidden/>
              </w:rPr>
              <w:fldChar w:fldCharType="separate"/>
            </w:r>
            <w:r w:rsidR="005221D2">
              <w:rPr>
                <w:noProof/>
                <w:webHidden/>
              </w:rPr>
              <w:t>30</w:t>
            </w:r>
            <w:r w:rsidR="001622DF">
              <w:rPr>
                <w:noProof/>
                <w:webHidden/>
              </w:rPr>
              <w:fldChar w:fldCharType="end"/>
            </w:r>
          </w:hyperlink>
        </w:p>
        <w:p w14:paraId="51187FA6" w14:textId="77777777" w:rsidR="001622DF" w:rsidRDefault="009E693B">
          <w:pPr>
            <w:pStyle w:val="TOC2"/>
            <w:rPr>
              <w:rFonts w:eastAsiaTheme="minorEastAsia"/>
              <w:noProof/>
              <w:lang w:eastAsia="en-CA"/>
            </w:rPr>
          </w:pPr>
          <w:hyperlink w:anchor="_Toc428863218" w:history="1">
            <w:r w:rsidR="001622DF" w:rsidRPr="00250274">
              <w:rPr>
                <w:rStyle w:val="Hyperlink"/>
                <w:noProof/>
              </w:rPr>
              <w:t>3.21</w:t>
            </w:r>
            <w:r w:rsidR="001622DF">
              <w:rPr>
                <w:rFonts w:eastAsiaTheme="minorEastAsia"/>
                <w:noProof/>
                <w:lang w:eastAsia="en-CA"/>
              </w:rPr>
              <w:tab/>
            </w:r>
            <w:r w:rsidR="001622DF" w:rsidRPr="00250274">
              <w:rPr>
                <w:rStyle w:val="Hyperlink"/>
                <w:noProof/>
              </w:rPr>
              <w:t>Registering Interests</w:t>
            </w:r>
            <w:r w:rsidR="001622DF">
              <w:rPr>
                <w:noProof/>
                <w:webHidden/>
              </w:rPr>
              <w:tab/>
            </w:r>
            <w:r w:rsidR="001622DF">
              <w:rPr>
                <w:noProof/>
                <w:webHidden/>
              </w:rPr>
              <w:fldChar w:fldCharType="begin"/>
            </w:r>
            <w:r w:rsidR="001622DF">
              <w:rPr>
                <w:noProof/>
                <w:webHidden/>
              </w:rPr>
              <w:instrText xml:space="preserve"> PAGEREF _Toc428863218 \h </w:instrText>
            </w:r>
            <w:r w:rsidR="001622DF">
              <w:rPr>
                <w:noProof/>
                <w:webHidden/>
              </w:rPr>
            </w:r>
            <w:r w:rsidR="001622DF">
              <w:rPr>
                <w:noProof/>
                <w:webHidden/>
              </w:rPr>
              <w:fldChar w:fldCharType="separate"/>
            </w:r>
            <w:r w:rsidR="005221D2">
              <w:rPr>
                <w:noProof/>
                <w:webHidden/>
              </w:rPr>
              <w:t>30</w:t>
            </w:r>
            <w:r w:rsidR="001622DF">
              <w:rPr>
                <w:noProof/>
                <w:webHidden/>
              </w:rPr>
              <w:fldChar w:fldCharType="end"/>
            </w:r>
          </w:hyperlink>
        </w:p>
        <w:p w14:paraId="33E5E28A" w14:textId="77777777" w:rsidR="001622DF" w:rsidRDefault="009E693B">
          <w:pPr>
            <w:pStyle w:val="TOC2"/>
            <w:rPr>
              <w:rFonts w:eastAsiaTheme="minorEastAsia"/>
              <w:noProof/>
              <w:lang w:eastAsia="en-CA"/>
            </w:rPr>
          </w:pPr>
          <w:hyperlink w:anchor="_Toc428863219" w:history="1">
            <w:r w:rsidR="001622DF" w:rsidRPr="00250274">
              <w:rPr>
                <w:rStyle w:val="Hyperlink"/>
                <w:noProof/>
              </w:rPr>
              <w:t>3.22</w:t>
            </w:r>
            <w:r w:rsidR="001622DF">
              <w:rPr>
                <w:rFonts w:eastAsiaTheme="minorEastAsia"/>
                <w:noProof/>
                <w:lang w:eastAsia="en-CA"/>
              </w:rPr>
              <w:tab/>
            </w:r>
            <w:r w:rsidR="001622DF" w:rsidRPr="00250274">
              <w:rPr>
                <w:rStyle w:val="Hyperlink"/>
                <w:noProof/>
              </w:rPr>
              <w:t>Moving Buildings</w:t>
            </w:r>
            <w:r w:rsidR="001622DF">
              <w:rPr>
                <w:noProof/>
                <w:webHidden/>
              </w:rPr>
              <w:tab/>
            </w:r>
            <w:r w:rsidR="001622DF">
              <w:rPr>
                <w:noProof/>
                <w:webHidden/>
              </w:rPr>
              <w:fldChar w:fldCharType="begin"/>
            </w:r>
            <w:r w:rsidR="001622DF">
              <w:rPr>
                <w:noProof/>
                <w:webHidden/>
              </w:rPr>
              <w:instrText xml:space="preserve"> PAGEREF _Toc428863219 \h </w:instrText>
            </w:r>
            <w:r w:rsidR="001622DF">
              <w:rPr>
                <w:noProof/>
                <w:webHidden/>
              </w:rPr>
            </w:r>
            <w:r w:rsidR="001622DF">
              <w:rPr>
                <w:noProof/>
                <w:webHidden/>
              </w:rPr>
              <w:fldChar w:fldCharType="separate"/>
            </w:r>
            <w:r w:rsidR="005221D2">
              <w:rPr>
                <w:noProof/>
                <w:webHidden/>
              </w:rPr>
              <w:t>31</w:t>
            </w:r>
            <w:r w:rsidR="001622DF">
              <w:rPr>
                <w:noProof/>
                <w:webHidden/>
              </w:rPr>
              <w:fldChar w:fldCharType="end"/>
            </w:r>
          </w:hyperlink>
        </w:p>
        <w:p w14:paraId="15309CCE" w14:textId="77777777" w:rsidR="001622DF" w:rsidRDefault="009E693B">
          <w:pPr>
            <w:pStyle w:val="TOC2"/>
            <w:rPr>
              <w:rFonts w:eastAsiaTheme="minorEastAsia"/>
              <w:noProof/>
              <w:lang w:eastAsia="en-CA"/>
            </w:rPr>
          </w:pPr>
          <w:hyperlink w:anchor="_Toc428863220" w:history="1">
            <w:r w:rsidR="001622DF" w:rsidRPr="00250274">
              <w:rPr>
                <w:rStyle w:val="Hyperlink"/>
                <w:noProof/>
              </w:rPr>
              <w:t>3.23</w:t>
            </w:r>
            <w:r w:rsidR="001622DF">
              <w:rPr>
                <w:rFonts w:eastAsiaTheme="minorEastAsia"/>
                <w:noProof/>
                <w:lang w:eastAsia="en-CA"/>
              </w:rPr>
              <w:tab/>
            </w:r>
            <w:r w:rsidR="001622DF" w:rsidRPr="00250274">
              <w:rPr>
                <w:rStyle w:val="Hyperlink"/>
                <w:noProof/>
              </w:rPr>
              <w:t>Temporary Development Agreements</w:t>
            </w:r>
            <w:r w:rsidR="001622DF">
              <w:rPr>
                <w:noProof/>
                <w:webHidden/>
              </w:rPr>
              <w:tab/>
            </w:r>
            <w:r w:rsidR="001622DF">
              <w:rPr>
                <w:noProof/>
                <w:webHidden/>
              </w:rPr>
              <w:fldChar w:fldCharType="begin"/>
            </w:r>
            <w:r w:rsidR="001622DF">
              <w:rPr>
                <w:noProof/>
                <w:webHidden/>
              </w:rPr>
              <w:instrText xml:space="preserve"> PAGEREF _Toc428863220 \h </w:instrText>
            </w:r>
            <w:r w:rsidR="001622DF">
              <w:rPr>
                <w:noProof/>
                <w:webHidden/>
              </w:rPr>
            </w:r>
            <w:r w:rsidR="001622DF">
              <w:rPr>
                <w:noProof/>
                <w:webHidden/>
              </w:rPr>
              <w:fldChar w:fldCharType="separate"/>
            </w:r>
            <w:r w:rsidR="005221D2">
              <w:rPr>
                <w:noProof/>
                <w:webHidden/>
              </w:rPr>
              <w:t>31</w:t>
            </w:r>
            <w:r w:rsidR="001622DF">
              <w:rPr>
                <w:noProof/>
                <w:webHidden/>
              </w:rPr>
              <w:fldChar w:fldCharType="end"/>
            </w:r>
          </w:hyperlink>
        </w:p>
        <w:p w14:paraId="04FC480E" w14:textId="77777777" w:rsidR="001622DF" w:rsidRDefault="009E693B">
          <w:pPr>
            <w:pStyle w:val="TOC2"/>
            <w:rPr>
              <w:rFonts w:eastAsiaTheme="minorEastAsia"/>
              <w:noProof/>
              <w:lang w:eastAsia="en-CA"/>
            </w:rPr>
          </w:pPr>
          <w:hyperlink w:anchor="_Toc428863221" w:history="1">
            <w:r w:rsidR="001622DF" w:rsidRPr="00250274">
              <w:rPr>
                <w:rStyle w:val="Hyperlink"/>
                <w:noProof/>
              </w:rPr>
              <w:t>3.24</w:t>
            </w:r>
            <w:r w:rsidR="001622DF">
              <w:rPr>
                <w:rFonts w:eastAsiaTheme="minorEastAsia"/>
                <w:noProof/>
                <w:lang w:eastAsia="en-CA"/>
              </w:rPr>
              <w:tab/>
            </w:r>
            <w:r w:rsidR="001622DF" w:rsidRPr="00250274">
              <w:rPr>
                <w:rStyle w:val="Hyperlink"/>
                <w:noProof/>
              </w:rPr>
              <w:t>Development Levy Agreements</w:t>
            </w:r>
            <w:r w:rsidR="001622DF">
              <w:rPr>
                <w:noProof/>
                <w:webHidden/>
              </w:rPr>
              <w:tab/>
            </w:r>
            <w:r w:rsidR="001622DF">
              <w:rPr>
                <w:noProof/>
                <w:webHidden/>
              </w:rPr>
              <w:fldChar w:fldCharType="begin"/>
            </w:r>
            <w:r w:rsidR="001622DF">
              <w:rPr>
                <w:noProof/>
                <w:webHidden/>
              </w:rPr>
              <w:instrText xml:space="preserve"> PAGEREF _Toc428863221 \h </w:instrText>
            </w:r>
            <w:r w:rsidR="001622DF">
              <w:rPr>
                <w:noProof/>
                <w:webHidden/>
              </w:rPr>
            </w:r>
            <w:r w:rsidR="001622DF">
              <w:rPr>
                <w:noProof/>
                <w:webHidden/>
              </w:rPr>
              <w:fldChar w:fldCharType="separate"/>
            </w:r>
            <w:r w:rsidR="005221D2">
              <w:rPr>
                <w:noProof/>
                <w:webHidden/>
              </w:rPr>
              <w:t>31</w:t>
            </w:r>
            <w:r w:rsidR="001622DF">
              <w:rPr>
                <w:noProof/>
                <w:webHidden/>
              </w:rPr>
              <w:fldChar w:fldCharType="end"/>
            </w:r>
          </w:hyperlink>
        </w:p>
        <w:p w14:paraId="5D6503EC" w14:textId="77777777" w:rsidR="001622DF" w:rsidRDefault="009E693B">
          <w:pPr>
            <w:pStyle w:val="TOC2"/>
            <w:rPr>
              <w:rFonts w:eastAsiaTheme="minorEastAsia"/>
              <w:noProof/>
              <w:lang w:eastAsia="en-CA"/>
            </w:rPr>
          </w:pPr>
          <w:hyperlink w:anchor="_Toc428863222" w:history="1">
            <w:r w:rsidR="001622DF" w:rsidRPr="00250274">
              <w:rPr>
                <w:rStyle w:val="Hyperlink"/>
                <w:noProof/>
              </w:rPr>
              <w:t>3.25</w:t>
            </w:r>
            <w:r w:rsidR="001622DF">
              <w:rPr>
                <w:rFonts w:eastAsiaTheme="minorEastAsia"/>
                <w:noProof/>
                <w:lang w:eastAsia="en-CA"/>
              </w:rPr>
              <w:tab/>
            </w:r>
            <w:r w:rsidR="001622DF" w:rsidRPr="00250274">
              <w:rPr>
                <w:rStyle w:val="Hyperlink"/>
                <w:noProof/>
              </w:rPr>
              <w:t>Servicing Agreements</w:t>
            </w:r>
            <w:r w:rsidR="001622DF">
              <w:rPr>
                <w:noProof/>
                <w:webHidden/>
              </w:rPr>
              <w:tab/>
            </w:r>
            <w:r w:rsidR="001622DF">
              <w:rPr>
                <w:noProof/>
                <w:webHidden/>
              </w:rPr>
              <w:fldChar w:fldCharType="begin"/>
            </w:r>
            <w:r w:rsidR="001622DF">
              <w:rPr>
                <w:noProof/>
                <w:webHidden/>
              </w:rPr>
              <w:instrText xml:space="preserve"> PAGEREF _Toc428863222 \h </w:instrText>
            </w:r>
            <w:r w:rsidR="001622DF">
              <w:rPr>
                <w:noProof/>
                <w:webHidden/>
              </w:rPr>
            </w:r>
            <w:r w:rsidR="001622DF">
              <w:rPr>
                <w:noProof/>
                <w:webHidden/>
              </w:rPr>
              <w:fldChar w:fldCharType="separate"/>
            </w:r>
            <w:r w:rsidR="005221D2">
              <w:rPr>
                <w:noProof/>
                <w:webHidden/>
              </w:rPr>
              <w:t>31</w:t>
            </w:r>
            <w:r w:rsidR="001622DF">
              <w:rPr>
                <w:noProof/>
                <w:webHidden/>
              </w:rPr>
              <w:fldChar w:fldCharType="end"/>
            </w:r>
          </w:hyperlink>
        </w:p>
        <w:p w14:paraId="07544F7A" w14:textId="77777777" w:rsidR="001622DF" w:rsidRDefault="009E693B">
          <w:pPr>
            <w:pStyle w:val="TOC1"/>
            <w:rPr>
              <w:rFonts w:eastAsiaTheme="minorEastAsia"/>
              <w:noProof/>
              <w:lang w:eastAsia="en-CA"/>
            </w:rPr>
          </w:pPr>
          <w:hyperlink w:anchor="_Toc428863223" w:history="1">
            <w:r w:rsidR="001622DF" w:rsidRPr="00250274">
              <w:rPr>
                <w:rStyle w:val="Hyperlink"/>
                <w:noProof/>
              </w:rPr>
              <w:t>4.</w:t>
            </w:r>
            <w:r w:rsidR="001622DF">
              <w:rPr>
                <w:rFonts w:eastAsiaTheme="minorEastAsia"/>
                <w:noProof/>
                <w:lang w:eastAsia="en-CA"/>
              </w:rPr>
              <w:tab/>
            </w:r>
            <w:r w:rsidR="001622DF" w:rsidRPr="00250274">
              <w:rPr>
                <w:rStyle w:val="Hyperlink"/>
                <w:noProof/>
              </w:rPr>
              <w:t>General Regulations</w:t>
            </w:r>
            <w:r w:rsidR="001622DF">
              <w:rPr>
                <w:noProof/>
                <w:webHidden/>
              </w:rPr>
              <w:tab/>
            </w:r>
            <w:r w:rsidR="001622DF">
              <w:rPr>
                <w:noProof/>
                <w:webHidden/>
              </w:rPr>
              <w:fldChar w:fldCharType="begin"/>
            </w:r>
            <w:r w:rsidR="001622DF">
              <w:rPr>
                <w:noProof/>
                <w:webHidden/>
              </w:rPr>
              <w:instrText xml:space="preserve"> PAGEREF _Toc428863223 \h </w:instrText>
            </w:r>
            <w:r w:rsidR="001622DF">
              <w:rPr>
                <w:noProof/>
                <w:webHidden/>
              </w:rPr>
            </w:r>
            <w:r w:rsidR="001622DF">
              <w:rPr>
                <w:noProof/>
                <w:webHidden/>
              </w:rPr>
              <w:fldChar w:fldCharType="separate"/>
            </w:r>
            <w:r w:rsidR="005221D2">
              <w:rPr>
                <w:noProof/>
                <w:webHidden/>
              </w:rPr>
              <w:t>32</w:t>
            </w:r>
            <w:r w:rsidR="001622DF">
              <w:rPr>
                <w:noProof/>
                <w:webHidden/>
              </w:rPr>
              <w:fldChar w:fldCharType="end"/>
            </w:r>
          </w:hyperlink>
        </w:p>
        <w:p w14:paraId="4879AD86" w14:textId="77777777" w:rsidR="001622DF" w:rsidRDefault="009E693B">
          <w:pPr>
            <w:pStyle w:val="TOC2"/>
            <w:rPr>
              <w:rFonts w:eastAsiaTheme="minorEastAsia"/>
              <w:noProof/>
              <w:lang w:eastAsia="en-CA"/>
            </w:rPr>
          </w:pPr>
          <w:hyperlink w:anchor="_Toc428863224" w:history="1">
            <w:r w:rsidR="001622DF" w:rsidRPr="00250274">
              <w:rPr>
                <w:rStyle w:val="Hyperlink"/>
                <w:noProof/>
              </w:rPr>
              <w:t>4.1</w:t>
            </w:r>
            <w:r w:rsidR="001622DF">
              <w:rPr>
                <w:rFonts w:eastAsiaTheme="minorEastAsia"/>
                <w:noProof/>
                <w:lang w:eastAsia="en-CA"/>
              </w:rPr>
              <w:tab/>
            </w:r>
            <w:r w:rsidR="001622DF" w:rsidRPr="00250274">
              <w:rPr>
                <w:rStyle w:val="Hyperlink"/>
                <w:noProof/>
              </w:rPr>
              <w:t>License, Permits, and Compliance with Other Bylaws and Legislation</w:t>
            </w:r>
            <w:r w:rsidR="001622DF">
              <w:rPr>
                <w:noProof/>
                <w:webHidden/>
              </w:rPr>
              <w:tab/>
            </w:r>
            <w:r w:rsidR="001622DF">
              <w:rPr>
                <w:noProof/>
                <w:webHidden/>
              </w:rPr>
              <w:fldChar w:fldCharType="begin"/>
            </w:r>
            <w:r w:rsidR="001622DF">
              <w:rPr>
                <w:noProof/>
                <w:webHidden/>
              </w:rPr>
              <w:instrText xml:space="preserve"> PAGEREF _Toc428863224 \h </w:instrText>
            </w:r>
            <w:r w:rsidR="001622DF">
              <w:rPr>
                <w:noProof/>
                <w:webHidden/>
              </w:rPr>
            </w:r>
            <w:r w:rsidR="001622DF">
              <w:rPr>
                <w:noProof/>
                <w:webHidden/>
              </w:rPr>
              <w:fldChar w:fldCharType="separate"/>
            </w:r>
            <w:r w:rsidR="005221D2">
              <w:rPr>
                <w:noProof/>
                <w:webHidden/>
              </w:rPr>
              <w:t>32</w:t>
            </w:r>
            <w:r w:rsidR="001622DF">
              <w:rPr>
                <w:noProof/>
                <w:webHidden/>
              </w:rPr>
              <w:fldChar w:fldCharType="end"/>
            </w:r>
          </w:hyperlink>
        </w:p>
        <w:p w14:paraId="7F02BBFA" w14:textId="77777777" w:rsidR="001622DF" w:rsidRDefault="009E693B">
          <w:pPr>
            <w:pStyle w:val="TOC2"/>
            <w:rPr>
              <w:rFonts w:eastAsiaTheme="minorEastAsia"/>
              <w:noProof/>
              <w:lang w:eastAsia="en-CA"/>
            </w:rPr>
          </w:pPr>
          <w:hyperlink w:anchor="_Toc428863225" w:history="1">
            <w:r w:rsidR="001622DF" w:rsidRPr="00250274">
              <w:rPr>
                <w:rStyle w:val="Hyperlink"/>
                <w:noProof/>
              </w:rPr>
              <w:t>4.2</w:t>
            </w:r>
            <w:r w:rsidR="001622DF">
              <w:rPr>
                <w:rFonts w:eastAsiaTheme="minorEastAsia"/>
                <w:noProof/>
                <w:lang w:eastAsia="en-CA"/>
              </w:rPr>
              <w:tab/>
            </w:r>
            <w:r w:rsidR="001622DF" w:rsidRPr="00250274">
              <w:rPr>
                <w:rStyle w:val="Hyperlink"/>
                <w:noProof/>
              </w:rPr>
              <w:t>Principal Use Established</w:t>
            </w:r>
            <w:r w:rsidR="001622DF">
              <w:rPr>
                <w:noProof/>
                <w:webHidden/>
              </w:rPr>
              <w:tab/>
            </w:r>
            <w:r w:rsidR="001622DF">
              <w:rPr>
                <w:noProof/>
                <w:webHidden/>
              </w:rPr>
              <w:fldChar w:fldCharType="begin"/>
            </w:r>
            <w:r w:rsidR="001622DF">
              <w:rPr>
                <w:noProof/>
                <w:webHidden/>
              </w:rPr>
              <w:instrText xml:space="preserve"> PAGEREF _Toc428863225 \h </w:instrText>
            </w:r>
            <w:r w:rsidR="001622DF">
              <w:rPr>
                <w:noProof/>
                <w:webHidden/>
              </w:rPr>
            </w:r>
            <w:r w:rsidR="001622DF">
              <w:rPr>
                <w:noProof/>
                <w:webHidden/>
              </w:rPr>
              <w:fldChar w:fldCharType="separate"/>
            </w:r>
            <w:r w:rsidR="005221D2">
              <w:rPr>
                <w:noProof/>
                <w:webHidden/>
              </w:rPr>
              <w:t>32</w:t>
            </w:r>
            <w:r w:rsidR="001622DF">
              <w:rPr>
                <w:noProof/>
                <w:webHidden/>
              </w:rPr>
              <w:fldChar w:fldCharType="end"/>
            </w:r>
          </w:hyperlink>
        </w:p>
        <w:p w14:paraId="26F25EE8" w14:textId="77777777" w:rsidR="001622DF" w:rsidRDefault="009E693B">
          <w:pPr>
            <w:pStyle w:val="TOC2"/>
            <w:rPr>
              <w:rFonts w:eastAsiaTheme="minorEastAsia"/>
              <w:noProof/>
              <w:lang w:eastAsia="en-CA"/>
            </w:rPr>
          </w:pPr>
          <w:hyperlink w:anchor="_Toc428863226" w:history="1">
            <w:r w:rsidR="001622DF" w:rsidRPr="00250274">
              <w:rPr>
                <w:rStyle w:val="Hyperlink"/>
                <w:noProof/>
              </w:rPr>
              <w:t>4.3</w:t>
            </w:r>
            <w:r w:rsidR="001622DF">
              <w:rPr>
                <w:rFonts w:eastAsiaTheme="minorEastAsia"/>
                <w:noProof/>
                <w:lang w:eastAsia="en-CA"/>
              </w:rPr>
              <w:tab/>
            </w:r>
            <w:r w:rsidR="001622DF" w:rsidRPr="00250274">
              <w:rPr>
                <w:rStyle w:val="Hyperlink"/>
                <w:noProof/>
              </w:rPr>
              <w:t>Multiple Uses</w:t>
            </w:r>
            <w:r w:rsidR="001622DF">
              <w:rPr>
                <w:noProof/>
                <w:webHidden/>
              </w:rPr>
              <w:tab/>
            </w:r>
            <w:r w:rsidR="001622DF">
              <w:rPr>
                <w:noProof/>
                <w:webHidden/>
              </w:rPr>
              <w:fldChar w:fldCharType="begin"/>
            </w:r>
            <w:r w:rsidR="001622DF">
              <w:rPr>
                <w:noProof/>
                <w:webHidden/>
              </w:rPr>
              <w:instrText xml:space="preserve"> PAGEREF _Toc428863226 \h </w:instrText>
            </w:r>
            <w:r w:rsidR="001622DF">
              <w:rPr>
                <w:noProof/>
                <w:webHidden/>
              </w:rPr>
            </w:r>
            <w:r w:rsidR="001622DF">
              <w:rPr>
                <w:noProof/>
                <w:webHidden/>
              </w:rPr>
              <w:fldChar w:fldCharType="separate"/>
            </w:r>
            <w:r w:rsidR="005221D2">
              <w:rPr>
                <w:noProof/>
                <w:webHidden/>
              </w:rPr>
              <w:t>32</w:t>
            </w:r>
            <w:r w:rsidR="001622DF">
              <w:rPr>
                <w:noProof/>
                <w:webHidden/>
              </w:rPr>
              <w:fldChar w:fldCharType="end"/>
            </w:r>
          </w:hyperlink>
        </w:p>
        <w:p w14:paraId="3B2FB223" w14:textId="77777777" w:rsidR="001622DF" w:rsidRDefault="009E693B">
          <w:pPr>
            <w:pStyle w:val="TOC2"/>
            <w:rPr>
              <w:rFonts w:eastAsiaTheme="minorEastAsia"/>
              <w:noProof/>
              <w:lang w:eastAsia="en-CA"/>
            </w:rPr>
          </w:pPr>
          <w:hyperlink w:anchor="_Toc428863227" w:history="1">
            <w:r w:rsidR="001622DF" w:rsidRPr="00250274">
              <w:rPr>
                <w:rStyle w:val="Hyperlink"/>
                <w:noProof/>
              </w:rPr>
              <w:t>4.4</w:t>
            </w:r>
            <w:r w:rsidR="001622DF">
              <w:rPr>
                <w:rFonts w:eastAsiaTheme="minorEastAsia"/>
                <w:noProof/>
                <w:lang w:eastAsia="en-CA"/>
              </w:rPr>
              <w:tab/>
            </w:r>
            <w:r w:rsidR="001622DF" w:rsidRPr="00250274">
              <w:rPr>
                <w:rStyle w:val="Hyperlink"/>
                <w:noProof/>
              </w:rPr>
              <w:t>Uses Permit in all Zoning Districts</w:t>
            </w:r>
            <w:r w:rsidR="001622DF">
              <w:rPr>
                <w:noProof/>
                <w:webHidden/>
              </w:rPr>
              <w:tab/>
            </w:r>
            <w:r w:rsidR="001622DF">
              <w:rPr>
                <w:noProof/>
                <w:webHidden/>
              </w:rPr>
              <w:fldChar w:fldCharType="begin"/>
            </w:r>
            <w:r w:rsidR="001622DF">
              <w:rPr>
                <w:noProof/>
                <w:webHidden/>
              </w:rPr>
              <w:instrText xml:space="preserve"> PAGEREF _Toc428863227 \h </w:instrText>
            </w:r>
            <w:r w:rsidR="001622DF">
              <w:rPr>
                <w:noProof/>
                <w:webHidden/>
              </w:rPr>
            </w:r>
            <w:r w:rsidR="001622DF">
              <w:rPr>
                <w:noProof/>
                <w:webHidden/>
              </w:rPr>
              <w:fldChar w:fldCharType="separate"/>
            </w:r>
            <w:r w:rsidR="005221D2">
              <w:rPr>
                <w:noProof/>
                <w:webHidden/>
              </w:rPr>
              <w:t>32</w:t>
            </w:r>
            <w:r w:rsidR="001622DF">
              <w:rPr>
                <w:noProof/>
                <w:webHidden/>
              </w:rPr>
              <w:fldChar w:fldCharType="end"/>
            </w:r>
          </w:hyperlink>
        </w:p>
        <w:p w14:paraId="2FD1C9F9" w14:textId="77777777" w:rsidR="001622DF" w:rsidRDefault="009E693B">
          <w:pPr>
            <w:pStyle w:val="TOC2"/>
            <w:rPr>
              <w:rFonts w:eastAsiaTheme="minorEastAsia"/>
              <w:noProof/>
              <w:lang w:eastAsia="en-CA"/>
            </w:rPr>
          </w:pPr>
          <w:hyperlink w:anchor="_Toc428863228" w:history="1">
            <w:r w:rsidR="001622DF" w:rsidRPr="00250274">
              <w:rPr>
                <w:rStyle w:val="Hyperlink"/>
                <w:noProof/>
              </w:rPr>
              <w:t>4.5</w:t>
            </w:r>
            <w:r w:rsidR="001622DF">
              <w:rPr>
                <w:rFonts w:eastAsiaTheme="minorEastAsia"/>
                <w:noProof/>
                <w:lang w:eastAsia="en-CA"/>
              </w:rPr>
              <w:tab/>
            </w:r>
            <w:r w:rsidR="001622DF" w:rsidRPr="00250274">
              <w:rPr>
                <w:rStyle w:val="Hyperlink"/>
                <w:noProof/>
              </w:rPr>
              <w:t>Number of Principal Buildings on a Site</w:t>
            </w:r>
            <w:r w:rsidR="001622DF">
              <w:rPr>
                <w:noProof/>
                <w:webHidden/>
              </w:rPr>
              <w:tab/>
            </w:r>
            <w:r w:rsidR="001622DF">
              <w:rPr>
                <w:noProof/>
                <w:webHidden/>
              </w:rPr>
              <w:fldChar w:fldCharType="begin"/>
            </w:r>
            <w:r w:rsidR="001622DF">
              <w:rPr>
                <w:noProof/>
                <w:webHidden/>
              </w:rPr>
              <w:instrText xml:space="preserve"> PAGEREF _Toc428863228 \h </w:instrText>
            </w:r>
            <w:r w:rsidR="001622DF">
              <w:rPr>
                <w:noProof/>
                <w:webHidden/>
              </w:rPr>
            </w:r>
            <w:r w:rsidR="001622DF">
              <w:rPr>
                <w:noProof/>
                <w:webHidden/>
              </w:rPr>
              <w:fldChar w:fldCharType="separate"/>
            </w:r>
            <w:r w:rsidR="005221D2">
              <w:rPr>
                <w:noProof/>
                <w:webHidden/>
              </w:rPr>
              <w:t>32</w:t>
            </w:r>
            <w:r w:rsidR="001622DF">
              <w:rPr>
                <w:noProof/>
                <w:webHidden/>
              </w:rPr>
              <w:fldChar w:fldCharType="end"/>
            </w:r>
          </w:hyperlink>
        </w:p>
        <w:p w14:paraId="1E3E2675" w14:textId="77777777" w:rsidR="001622DF" w:rsidRDefault="009E693B">
          <w:pPr>
            <w:pStyle w:val="TOC2"/>
            <w:rPr>
              <w:rFonts w:eastAsiaTheme="minorEastAsia"/>
              <w:noProof/>
              <w:lang w:eastAsia="en-CA"/>
            </w:rPr>
          </w:pPr>
          <w:hyperlink w:anchor="_Toc428863229" w:history="1">
            <w:r w:rsidR="001622DF" w:rsidRPr="00250274">
              <w:rPr>
                <w:rStyle w:val="Hyperlink"/>
                <w:noProof/>
              </w:rPr>
              <w:t>4.6</w:t>
            </w:r>
            <w:r w:rsidR="001622DF">
              <w:rPr>
                <w:rFonts w:eastAsiaTheme="minorEastAsia"/>
                <w:noProof/>
                <w:lang w:eastAsia="en-CA"/>
              </w:rPr>
              <w:tab/>
            </w:r>
            <w:r w:rsidR="001622DF" w:rsidRPr="00250274">
              <w:rPr>
                <w:rStyle w:val="Hyperlink"/>
                <w:noProof/>
              </w:rPr>
              <w:t>Accessory Buildings, Uses, and Structures</w:t>
            </w:r>
            <w:r w:rsidR="001622DF">
              <w:rPr>
                <w:noProof/>
                <w:webHidden/>
              </w:rPr>
              <w:tab/>
            </w:r>
            <w:r w:rsidR="001622DF">
              <w:rPr>
                <w:noProof/>
                <w:webHidden/>
              </w:rPr>
              <w:fldChar w:fldCharType="begin"/>
            </w:r>
            <w:r w:rsidR="001622DF">
              <w:rPr>
                <w:noProof/>
                <w:webHidden/>
              </w:rPr>
              <w:instrText xml:space="preserve"> PAGEREF _Toc428863229 \h </w:instrText>
            </w:r>
            <w:r w:rsidR="001622DF">
              <w:rPr>
                <w:noProof/>
                <w:webHidden/>
              </w:rPr>
            </w:r>
            <w:r w:rsidR="001622DF">
              <w:rPr>
                <w:noProof/>
                <w:webHidden/>
              </w:rPr>
              <w:fldChar w:fldCharType="separate"/>
            </w:r>
            <w:r w:rsidR="005221D2">
              <w:rPr>
                <w:noProof/>
                <w:webHidden/>
              </w:rPr>
              <w:t>33</w:t>
            </w:r>
            <w:r w:rsidR="001622DF">
              <w:rPr>
                <w:noProof/>
                <w:webHidden/>
              </w:rPr>
              <w:fldChar w:fldCharType="end"/>
            </w:r>
          </w:hyperlink>
        </w:p>
        <w:p w14:paraId="5156178A" w14:textId="77777777" w:rsidR="001622DF" w:rsidRDefault="009E693B">
          <w:pPr>
            <w:pStyle w:val="TOC2"/>
            <w:rPr>
              <w:rFonts w:eastAsiaTheme="minorEastAsia"/>
              <w:noProof/>
              <w:lang w:eastAsia="en-CA"/>
            </w:rPr>
          </w:pPr>
          <w:hyperlink w:anchor="_Toc428863230" w:history="1">
            <w:r w:rsidR="001622DF" w:rsidRPr="00250274">
              <w:rPr>
                <w:rStyle w:val="Hyperlink"/>
                <w:noProof/>
              </w:rPr>
              <w:t>4.7</w:t>
            </w:r>
            <w:r w:rsidR="001622DF">
              <w:rPr>
                <w:rFonts w:eastAsiaTheme="minorEastAsia"/>
                <w:noProof/>
                <w:lang w:eastAsia="en-CA"/>
              </w:rPr>
              <w:tab/>
            </w:r>
            <w:r w:rsidR="001622DF" w:rsidRPr="00250274">
              <w:rPr>
                <w:rStyle w:val="Hyperlink"/>
                <w:noProof/>
              </w:rPr>
              <w:t>Front Yard Reduction</w:t>
            </w:r>
            <w:r w:rsidR="001622DF">
              <w:rPr>
                <w:noProof/>
                <w:webHidden/>
              </w:rPr>
              <w:tab/>
            </w:r>
            <w:r w:rsidR="001622DF">
              <w:rPr>
                <w:noProof/>
                <w:webHidden/>
              </w:rPr>
              <w:fldChar w:fldCharType="begin"/>
            </w:r>
            <w:r w:rsidR="001622DF">
              <w:rPr>
                <w:noProof/>
                <w:webHidden/>
              </w:rPr>
              <w:instrText xml:space="preserve"> PAGEREF _Toc428863230 \h </w:instrText>
            </w:r>
            <w:r w:rsidR="001622DF">
              <w:rPr>
                <w:noProof/>
                <w:webHidden/>
              </w:rPr>
            </w:r>
            <w:r w:rsidR="001622DF">
              <w:rPr>
                <w:noProof/>
                <w:webHidden/>
              </w:rPr>
              <w:fldChar w:fldCharType="separate"/>
            </w:r>
            <w:r w:rsidR="005221D2">
              <w:rPr>
                <w:noProof/>
                <w:webHidden/>
              </w:rPr>
              <w:t>33</w:t>
            </w:r>
            <w:r w:rsidR="001622DF">
              <w:rPr>
                <w:noProof/>
                <w:webHidden/>
              </w:rPr>
              <w:fldChar w:fldCharType="end"/>
            </w:r>
          </w:hyperlink>
        </w:p>
        <w:p w14:paraId="6ED1FC72" w14:textId="77777777" w:rsidR="001622DF" w:rsidRDefault="009E693B">
          <w:pPr>
            <w:pStyle w:val="TOC2"/>
            <w:rPr>
              <w:rFonts w:eastAsiaTheme="minorEastAsia"/>
              <w:noProof/>
              <w:lang w:eastAsia="en-CA"/>
            </w:rPr>
          </w:pPr>
          <w:hyperlink w:anchor="_Toc428863231" w:history="1">
            <w:r w:rsidR="001622DF" w:rsidRPr="00250274">
              <w:rPr>
                <w:rStyle w:val="Hyperlink"/>
                <w:noProof/>
              </w:rPr>
              <w:t>4.8</w:t>
            </w:r>
            <w:r w:rsidR="001622DF">
              <w:rPr>
                <w:rFonts w:eastAsiaTheme="minorEastAsia"/>
                <w:noProof/>
                <w:lang w:eastAsia="en-CA"/>
              </w:rPr>
              <w:tab/>
            </w:r>
            <w:r w:rsidR="001622DF" w:rsidRPr="00250274">
              <w:rPr>
                <w:rStyle w:val="Hyperlink"/>
                <w:noProof/>
              </w:rPr>
              <w:t>Frontage for Irregular Lots</w:t>
            </w:r>
            <w:r w:rsidR="001622DF">
              <w:rPr>
                <w:noProof/>
                <w:webHidden/>
              </w:rPr>
              <w:tab/>
            </w:r>
            <w:r w:rsidR="001622DF">
              <w:rPr>
                <w:noProof/>
                <w:webHidden/>
              </w:rPr>
              <w:fldChar w:fldCharType="begin"/>
            </w:r>
            <w:r w:rsidR="001622DF">
              <w:rPr>
                <w:noProof/>
                <w:webHidden/>
              </w:rPr>
              <w:instrText xml:space="preserve"> PAGEREF _Toc428863231 \h </w:instrText>
            </w:r>
            <w:r w:rsidR="001622DF">
              <w:rPr>
                <w:noProof/>
                <w:webHidden/>
              </w:rPr>
            </w:r>
            <w:r w:rsidR="001622DF">
              <w:rPr>
                <w:noProof/>
                <w:webHidden/>
              </w:rPr>
              <w:fldChar w:fldCharType="separate"/>
            </w:r>
            <w:r w:rsidR="005221D2">
              <w:rPr>
                <w:noProof/>
                <w:webHidden/>
              </w:rPr>
              <w:t>33</w:t>
            </w:r>
            <w:r w:rsidR="001622DF">
              <w:rPr>
                <w:noProof/>
                <w:webHidden/>
              </w:rPr>
              <w:fldChar w:fldCharType="end"/>
            </w:r>
          </w:hyperlink>
        </w:p>
        <w:p w14:paraId="08CE9029" w14:textId="77777777" w:rsidR="001622DF" w:rsidRDefault="009E693B">
          <w:pPr>
            <w:pStyle w:val="TOC2"/>
            <w:rPr>
              <w:rFonts w:eastAsiaTheme="minorEastAsia"/>
              <w:noProof/>
              <w:lang w:eastAsia="en-CA"/>
            </w:rPr>
          </w:pPr>
          <w:hyperlink w:anchor="_Toc428863232" w:history="1">
            <w:r w:rsidR="001622DF" w:rsidRPr="00250274">
              <w:rPr>
                <w:rStyle w:val="Hyperlink"/>
                <w:noProof/>
              </w:rPr>
              <w:t>4.9</w:t>
            </w:r>
            <w:r w:rsidR="001622DF">
              <w:rPr>
                <w:rFonts w:eastAsiaTheme="minorEastAsia"/>
                <w:noProof/>
                <w:lang w:eastAsia="en-CA"/>
              </w:rPr>
              <w:tab/>
            </w:r>
            <w:r w:rsidR="001622DF" w:rsidRPr="00250274">
              <w:rPr>
                <w:rStyle w:val="Hyperlink"/>
                <w:noProof/>
              </w:rPr>
              <w:t>Permitted Yard Encroachments</w:t>
            </w:r>
            <w:r w:rsidR="001622DF">
              <w:rPr>
                <w:noProof/>
                <w:webHidden/>
              </w:rPr>
              <w:tab/>
            </w:r>
            <w:r w:rsidR="001622DF">
              <w:rPr>
                <w:noProof/>
                <w:webHidden/>
              </w:rPr>
              <w:fldChar w:fldCharType="begin"/>
            </w:r>
            <w:r w:rsidR="001622DF">
              <w:rPr>
                <w:noProof/>
                <w:webHidden/>
              </w:rPr>
              <w:instrText xml:space="preserve"> PAGEREF _Toc428863232 \h </w:instrText>
            </w:r>
            <w:r w:rsidR="001622DF">
              <w:rPr>
                <w:noProof/>
                <w:webHidden/>
              </w:rPr>
            </w:r>
            <w:r w:rsidR="001622DF">
              <w:rPr>
                <w:noProof/>
                <w:webHidden/>
              </w:rPr>
              <w:fldChar w:fldCharType="separate"/>
            </w:r>
            <w:r w:rsidR="005221D2">
              <w:rPr>
                <w:noProof/>
                <w:webHidden/>
              </w:rPr>
              <w:t>33</w:t>
            </w:r>
            <w:r w:rsidR="001622DF">
              <w:rPr>
                <w:noProof/>
                <w:webHidden/>
              </w:rPr>
              <w:fldChar w:fldCharType="end"/>
            </w:r>
          </w:hyperlink>
        </w:p>
        <w:p w14:paraId="777D3A5A" w14:textId="77777777" w:rsidR="001622DF" w:rsidRDefault="009E693B">
          <w:pPr>
            <w:pStyle w:val="TOC2"/>
            <w:rPr>
              <w:rFonts w:eastAsiaTheme="minorEastAsia"/>
              <w:noProof/>
              <w:lang w:eastAsia="en-CA"/>
            </w:rPr>
          </w:pPr>
          <w:hyperlink w:anchor="_Toc428863233" w:history="1">
            <w:r w:rsidR="001622DF" w:rsidRPr="00250274">
              <w:rPr>
                <w:rStyle w:val="Hyperlink"/>
                <w:noProof/>
              </w:rPr>
              <w:t>4.10</w:t>
            </w:r>
            <w:r w:rsidR="001622DF">
              <w:rPr>
                <w:rFonts w:eastAsiaTheme="minorEastAsia"/>
                <w:noProof/>
                <w:lang w:eastAsia="en-CA"/>
              </w:rPr>
              <w:tab/>
            </w:r>
            <w:r w:rsidR="001622DF" w:rsidRPr="00250274">
              <w:rPr>
                <w:rStyle w:val="Hyperlink"/>
                <w:noProof/>
              </w:rPr>
              <w:t>Grading and Leveling of Sites</w:t>
            </w:r>
            <w:r w:rsidR="001622DF">
              <w:rPr>
                <w:noProof/>
                <w:webHidden/>
              </w:rPr>
              <w:tab/>
            </w:r>
            <w:r w:rsidR="001622DF">
              <w:rPr>
                <w:noProof/>
                <w:webHidden/>
              </w:rPr>
              <w:fldChar w:fldCharType="begin"/>
            </w:r>
            <w:r w:rsidR="001622DF">
              <w:rPr>
                <w:noProof/>
                <w:webHidden/>
              </w:rPr>
              <w:instrText xml:space="preserve"> PAGEREF _Toc428863233 \h </w:instrText>
            </w:r>
            <w:r w:rsidR="001622DF">
              <w:rPr>
                <w:noProof/>
                <w:webHidden/>
              </w:rPr>
            </w:r>
            <w:r w:rsidR="001622DF">
              <w:rPr>
                <w:noProof/>
                <w:webHidden/>
              </w:rPr>
              <w:fldChar w:fldCharType="separate"/>
            </w:r>
            <w:r w:rsidR="005221D2">
              <w:rPr>
                <w:noProof/>
                <w:webHidden/>
              </w:rPr>
              <w:t>33</w:t>
            </w:r>
            <w:r w:rsidR="001622DF">
              <w:rPr>
                <w:noProof/>
                <w:webHidden/>
              </w:rPr>
              <w:fldChar w:fldCharType="end"/>
            </w:r>
          </w:hyperlink>
        </w:p>
        <w:p w14:paraId="1A347726" w14:textId="77777777" w:rsidR="001622DF" w:rsidRDefault="009E693B">
          <w:pPr>
            <w:pStyle w:val="TOC2"/>
            <w:rPr>
              <w:rFonts w:eastAsiaTheme="minorEastAsia"/>
              <w:noProof/>
              <w:lang w:eastAsia="en-CA"/>
            </w:rPr>
          </w:pPr>
          <w:hyperlink w:anchor="_Toc428863234" w:history="1">
            <w:r w:rsidR="001622DF" w:rsidRPr="00250274">
              <w:rPr>
                <w:rStyle w:val="Hyperlink"/>
                <w:noProof/>
              </w:rPr>
              <w:t>4.11</w:t>
            </w:r>
            <w:r w:rsidR="001622DF">
              <w:rPr>
                <w:rFonts w:eastAsiaTheme="minorEastAsia"/>
                <w:noProof/>
                <w:lang w:eastAsia="en-CA"/>
              </w:rPr>
              <w:tab/>
            </w:r>
            <w:r w:rsidR="001622DF" w:rsidRPr="00250274">
              <w:rPr>
                <w:rStyle w:val="Hyperlink"/>
                <w:noProof/>
              </w:rPr>
              <w:t>Height of Buildings</w:t>
            </w:r>
            <w:r w:rsidR="001622DF">
              <w:rPr>
                <w:noProof/>
                <w:webHidden/>
              </w:rPr>
              <w:tab/>
            </w:r>
            <w:r w:rsidR="001622DF">
              <w:rPr>
                <w:noProof/>
                <w:webHidden/>
              </w:rPr>
              <w:fldChar w:fldCharType="begin"/>
            </w:r>
            <w:r w:rsidR="001622DF">
              <w:rPr>
                <w:noProof/>
                <w:webHidden/>
              </w:rPr>
              <w:instrText xml:space="preserve"> PAGEREF _Toc428863234 \h </w:instrText>
            </w:r>
            <w:r w:rsidR="001622DF">
              <w:rPr>
                <w:noProof/>
                <w:webHidden/>
              </w:rPr>
            </w:r>
            <w:r w:rsidR="001622DF">
              <w:rPr>
                <w:noProof/>
                <w:webHidden/>
              </w:rPr>
              <w:fldChar w:fldCharType="separate"/>
            </w:r>
            <w:r w:rsidR="005221D2">
              <w:rPr>
                <w:noProof/>
                <w:webHidden/>
              </w:rPr>
              <w:t>34</w:t>
            </w:r>
            <w:r w:rsidR="001622DF">
              <w:rPr>
                <w:noProof/>
                <w:webHidden/>
              </w:rPr>
              <w:fldChar w:fldCharType="end"/>
            </w:r>
          </w:hyperlink>
        </w:p>
        <w:p w14:paraId="69CBA85F" w14:textId="77777777" w:rsidR="001622DF" w:rsidRDefault="009E693B">
          <w:pPr>
            <w:pStyle w:val="TOC2"/>
            <w:rPr>
              <w:rFonts w:eastAsiaTheme="minorEastAsia"/>
              <w:noProof/>
              <w:lang w:eastAsia="en-CA"/>
            </w:rPr>
          </w:pPr>
          <w:hyperlink w:anchor="_Toc428863235" w:history="1">
            <w:r w:rsidR="001622DF" w:rsidRPr="00250274">
              <w:rPr>
                <w:rStyle w:val="Hyperlink"/>
                <w:noProof/>
              </w:rPr>
              <w:t>4.12</w:t>
            </w:r>
            <w:r w:rsidR="001622DF">
              <w:rPr>
                <w:rFonts w:eastAsiaTheme="minorEastAsia"/>
                <w:noProof/>
                <w:lang w:eastAsia="en-CA"/>
              </w:rPr>
              <w:tab/>
            </w:r>
            <w:r w:rsidR="001622DF" w:rsidRPr="00250274">
              <w:rPr>
                <w:rStyle w:val="Hyperlink"/>
                <w:noProof/>
              </w:rPr>
              <w:t>Heritage Properties</w:t>
            </w:r>
            <w:r w:rsidR="001622DF">
              <w:rPr>
                <w:noProof/>
                <w:webHidden/>
              </w:rPr>
              <w:tab/>
            </w:r>
            <w:r w:rsidR="001622DF">
              <w:rPr>
                <w:noProof/>
                <w:webHidden/>
              </w:rPr>
              <w:fldChar w:fldCharType="begin"/>
            </w:r>
            <w:r w:rsidR="001622DF">
              <w:rPr>
                <w:noProof/>
                <w:webHidden/>
              </w:rPr>
              <w:instrText xml:space="preserve"> PAGEREF _Toc428863235 \h </w:instrText>
            </w:r>
            <w:r w:rsidR="001622DF">
              <w:rPr>
                <w:noProof/>
                <w:webHidden/>
              </w:rPr>
            </w:r>
            <w:r w:rsidR="001622DF">
              <w:rPr>
                <w:noProof/>
                <w:webHidden/>
              </w:rPr>
              <w:fldChar w:fldCharType="separate"/>
            </w:r>
            <w:r w:rsidR="005221D2">
              <w:rPr>
                <w:noProof/>
                <w:webHidden/>
              </w:rPr>
              <w:t>34</w:t>
            </w:r>
            <w:r w:rsidR="001622DF">
              <w:rPr>
                <w:noProof/>
                <w:webHidden/>
              </w:rPr>
              <w:fldChar w:fldCharType="end"/>
            </w:r>
          </w:hyperlink>
        </w:p>
        <w:p w14:paraId="45072DDC" w14:textId="77777777" w:rsidR="001622DF" w:rsidRDefault="009E693B">
          <w:pPr>
            <w:pStyle w:val="TOC2"/>
            <w:rPr>
              <w:rFonts w:eastAsiaTheme="minorEastAsia"/>
              <w:noProof/>
              <w:lang w:eastAsia="en-CA"/>
            </w:rPr>
          </w:pPr>
          <w:hyperlink w:anchor="_Toc428863236" w:history="1">
            <w:r w:rsidR="001622DF" w:rsidRPr="00250274">
              <w:rPr>
                <w:rStyle w:val="Hyperlink"/>
                <w:noProof/>
              </w:rPr>
              <w:t>4.13</w:t>
            </w:r>
            <w:r w:rsidR="001622DF">
              <w:rPr>
                <w:rFonts w:eastAsiaTheme="minorEastAsia"/>
                <w:noProof/>
                <w:lang w:eastAsia="en-CA"/>
              </w:rPr>
              <w:tab/>
            </w:r>
            <w:r w:rsidR="001622DF" w:rsidRPr="00250274">
              <w:rPr>
                <w:rStyle w:val="Hyperlink"/>
                <w:noProof/>
              </w:rPr>
              <w:t>Signage of Natural and Human Heritage Sites</w:t>
            </w:r>
            <w:r w:rsidR="001622DF">
              <w:rPr>
                <w:noProof/>
                <w:webHidden/>
              </w:rPr>
              <w:tab/>
            </w:r>
            <w:r w:rsidR="001622DF">
              <w:rPr>
                <w:noProof/>
                <w:webHidden/>
              </w:rPr>
              <w:fldChar w:fldCharType="begin"/>
            </w:r>
            <w:r w:rsidR="001622DF">
              <w:rPr>
                <w:noProof/>
                <w:webHidden/>
              </w:rPr>
              <w:instrText xml:space="preserve"> PAGEREF _Toc428863236 \h </w:instrText>
            </w:r>
            <w:r w:rsidR="001622DF">
              <w:rPr>
                <w:noProof/>
                <w:webHidden/>
              </w:rPr>
            </w:r>
            <w:r w:rsidR="001622DF">
              <w:rPr>
                <w:noProof/>
                <w:webHidden/>
              </w:rPr>
              <w:fldChar w:fldCharType="separate"/>
            </w:r>
            <w:r w:rsidR="005221D2">
              <w:rPr>
                <w:noProof/>
                <w:webHidden/>
              </w:rPr>
              <w:t>34</w:t>
            </w:r>
            <w:r w:rsidR="001622DF">
              <w:rPr>
                <w:noProof/>
                <w:webHidden/>
              </w:rPr>
              <w:fldChar w:fldCharType="end"/>
            </w:r>
          </w:hyperlink>
        </w:p>
        <w:p w14:paraId="3F773999" w14:textId="77777777" w:rsidR="001622DF" w:rsidRDefault="009E693B">
          <w:pPr>
            <w:pStyle w:val="TOC2"/>
            <w:rPr>
              <w:rFonts w:eastAsiaTheme="minorEastAsia"/>
              <w:noProof/>
              <w:lang w:eastAsia="en-CA"/>
            </w:rPr>
          </w:pPr>
          <w:hyperlink w:anchor="_Toc428863237" w:history="1">
            <w:r w:rsidR="001622DF" w:rsidRPr="00250274">
              <w:rPr>
                <w:rStyle w:val="Hyperlink"/>
                <w:noProof/>
              </w:rPr>
              <w:t>4.14</w:t>
            </w:r>
            <w:r w:rsidR="001622DF">
              <w:rPr>
                <w:rFonts w:eastAsiaTheme="minorEastAsia"/>
                <w:noProof/>
                <w:lang w:eastAsia="en-CA"/>
              </w:rPr>
              <w:tab/>
            </w:r>
            <w:r w:rsidR="001622DF" w:rsidRPr="00250274">
              <w:rPr>
                <w:rStyle w:val="Hyperlink"/>
                <w:noProof/>
              </w:rPr>
              <w:t>Buffer Strips</w:t>
            </w:r>
            <w:r w:rsidR="001622DF">
              <w:rPr>
                <w:noProof/>
                <w:webHidden/>
              </w:rPr>
              <w:tab/>
            </w:r>
            <w:r w:rsidR="001622DF">
              <w:rPr>
                <w:noProof/>
                <w:webHidden/>
              </w:rPr>
              <w:fldChar w:fldCharType="begin"/>
            </w:r>
            <w:r w:rsidR="001622DF">
              <w:rPr>
                <w:noProof/>
                <w:webHidden/>
              </w:rPr>
              <w:instrText xml:space="preserve"> PAGEREF _Toc428863237 \h </w:instrText>
            </w:r>
            <w:r w:rsidR="001622DF">
              <w:rPr>
                <w:noProof/>
                <w:webHidden/>
              </w:rPr>
            </w:r>
            <w:r w:rsidR="001622DF">
              <w:rPr>
                <w:noProof/>
                <w:webHidden/>
              </w:rPr>
              <w:fldChar w:fldCharType="separate"/>
            </w:r>
            <w:r w:rsidR="005221D2">
              <w:rPr>
                <w:noProof/>
                <w:webHidden/>
              </w:rPr>
              <w:t>34</w:t>
            </w:r>
            <w:r w:rsidR="001622DF">
              <w:rPr>
                <w:noProof/>
                <w:webHidden/>
              </w:rPr>
              <w:fldChar w:fldCharType="end"/>
            </w:r>
          </w:hyperlink>
        </w:p>
        <w:p w14:paraId="5BE972E7" w14:textId="77777777" w:rsidR="001622DF" w:rsidRDefault="009E693B">
          <w:pPr>
            <w:pStyle w:val="TOC2"/>
            <w:rPr>
              <w:rFonts w:eastAsiaTheme="minorEastAsia"/>
              <w:noProof/>
              <w:lang w:eastAsia="en-CA"/>
            </w:rPr>
          </w:pPr>
          <w:hyperlink w:anchor="_Toc428863238" w:history="1">
            <w:r w:rsidR="001622DF" w:rsidRPr="00250274">
              <w:rPr>
                <w:rStyle w:val="Hyperlink"/>
                <w:noProof/>
              </w:rPr>
              <w:t>4.15</w:t>
            </w:r>
            <w:r w:rsidR="001622DF">
              <w:rPr>
                <w:rFonts w:eastAsiaTheme="minorEastAsia"/>
                <w:noProof/>
                <w:lang w:eastAsia="en-CA"/>
              </w:rPr>
              <w:tab/>
            </w:r>
            <w:r w:rsidR="001622DF" w:rsidRPr="00250274">
              <w:rPr>
                <w:rStyle w:val="Hyperlink"/>
                <w:noProof/>
              </w:rPr>
              <w:t>Closings</w:t>
            </w:r>
            <w:r w:rsidR="001622DF">
              <w:rPr>
                <w:noProof/>
                <w:webHidden/>
              </w:rPr>
              <w:tab/>
            </w:r>
            <w:r w:rsidR="001622DF">
              <w:rPr>
                <w:noProof/>
                <w:webHidden/>
              </w:rPr>
              <w:fldChar w:fldCharType="begin"/>
            </w:r>
            <w:r w:rsidR="001622DF">
              <w:rPr>
                <w:noProof/>
                <w:webHidden/>
              </w:rPr>
              <w:instrText xml:space="preserve"> PAGEREF _Toc428863238 \h </w:instrText>
            </w:r>
            <w:r w:rsidR="001622DF">
              <w:rPr>
                <w:noProof/>
                <w:webHidden/>
              </w:rPr>
            </w:r>
            <w:r w:rsidR="001622DF">
              <w:rPr>
                <w:noProof/>
                <w:webHidden/>
              </w:rPr>
              <w:fldChar w:fldCharType="separate"/>
            </w:r>
            <w:r w:rsidR="005221D2">
              <w:rPr>
                <w:noProof/>
                <w:webHidden/>
              </w:rPr>
              <w:t>34</w:t>
            </w:r>
            <w:r w:rsidR="001622DF">
              <w:rPr>
                <w:noProof/>
                <w:webHidden/>
              </w:rPr>
              <w:fldChar w:fldCharType="end"/>
            </w:r>
          </w:hyperlink>
        </w:p>
        <w:p w14:paraId="25E9FD55" w14:textId="77777777" w:rsidR="001622DF" w:rsidRDefault="009E693B">
          <w:pPr>
            <w:pStyle w:val="TOC2"/>
            <w:rPr>
              <w:rFonts w:eastAsiaTheme="minorEastAsia"/>
              <w:noProof/>
              <w:lang w:eastAsia="en-CA"/>
            </w:rPr>
          </w:pPr>
          <w:hyperlink w:anchor="_Toc428863239" w:history="1">
            <w:r w:rsidR="001622DF" w:rsidRPr="00250274">
              <w:rPr>
                <w:rStyle w:val="Hyperlink"/>
                <w:noProof/>
              </w:rPr>
              <w:t>4.16</w:t>
            </w:r>
            <w:r w:rsidR="001622DF">
              <w:rPr>
                <w:rFonts w:eastAsiaTheme="minorEastAsia"/>
                <w:noProof/>
                <w:lang w:eastAsia="en-CA"/>
              </w:rPr>
              <w:tab/>
            </w:r>
            <w:r w:rsidR="001622DF" w:rsidRPr="00250274">
              <w:rPr>
                <w:rStyle w:val="Hyperlink"/>
                <w:noProof/>
              </w:rPr>
              <w:t>Satellite Dishes</w:t>
            </w:r>
            <w:r w:rsidR="001622DF">
              <w:rPr>
                <w:noProof/>
                <w:webHidden/>
              </w:rPr>
              <w:tab/>
            </w:r>
            <w:r w:rsidR="001622DF">
              <w:rPr>
                <w:noProof/>
                <w:webHidden/>
              </w:rPr>
              <w:fldChar w:fldCharType="begin"/>
            </w:r>
            <w:r w:rsidR="001622DF">
              <w:rPr>
                <w:noProof/>
                <w:webHidden/>
              </w:rPr>
              <w:instrText xml:space="preserve"> PAGEREF _Toc428863239 \h </w:instrText>
            </w:r>
            <w:r w:rsidR="001622DF">
              <w:rPr>
                <w:noProof/>
                <w:webHidden/>
              </w:rPr>
            </w:r>
            <w:r w:rsidR="001622DF">
              <w:rPr>
                <w:noProof/>
                <w:webHidden/>
              </w:rPr>
              <w:fldChar w:fldCharType="separate"/>
            </w:r>
            <w:r w:rsidR="005221D2">
              <w:rPr>
                <w:noProof/>
                <w:webHidden/>
              </w:rPr>
              <w:t>34</w:t>
            </w:r>
            <w:r w:rsidR="001622DF">
              <w:rPr>
                <w:noProof/>
                <w:webHidden/>
              </w:rPr>
              <w:fldChar w:fldCharType="end"/>
            </w:r>
          </w:hyperlink>
        </w:p>
        <w:p w14:paraId="1CA8718F" w14:textId="77777777" w:rsidR="001622DF" w:rsidRDefault="009E693B">
          <w:pPr>
            <w:pStyle w:val="TOC2"/>
            <w:rPr>
              <w:rFonts w:eastAsiaTheme="minorEastAsia"/>
              <w:noProof/>
              <w:lang w:eastAsia="en-CA"/>
            </w:rPr>
          </w:pPr>
          <w:hyperlink w:anchor="_Toc428863240" w:history="1">
            <w:r w:rsidR="001622DF" w:rsidRPr="00250274">
              <w:rPr>
                <w:rStyle w:val="Hyperlink"/>
                <w:noProof/>
              </w:rPr>
              <w:t>4.17</w:t>
            </w:r>
            <w:r w:rsidR="001622DF">
              <w:rPr>
                <w:rFonts w:eastAsiaTheme="minorEastAsia"/>
                <w:noProof/>
                <w:lang w:eastAsia="en-CA"/>
              </w:rPr>
              <w:tab/>
            </w:r>
            <w:r w:rsidR="001622DF" w:rsidRPr="00250274">
              <w:rPr>
                <w:rStyle w:val="Hyperlink"/>
                <w:noProof/>
              </w:rPr>
              <w:t>Private Garages, Sunrooms, Solariums, and Greenhouses</w:t>
            </w:r>
            <w:r w:rsidR="001622DF">
              <w:rPr>
                <w:noProof/>
                <w:webHidden/>
              </w:rPr>
              <w:tab/>
            </w:r>
            <w:r w:rsidR="001622DF">
              <w:rPr>
                <w:noProof/>
                <w:webHidden/>
              </w:rPr>
              <w:fldChar w:fldCharType="begin"/>
            </w:r>
            <w:r w:rsidR="001622DF">
              <w:rPr>
                <w:noProof/>
                <w:webHidden/>
              </w:rPr>
              <w:instrText xml:space="preserve"> PAGEREF _Toc428863240 \h </w:instrText>
            </w:r>
            <w:r w:rsidR="001622DF">
              <w:rPr>
                <w:noProof/>
                <w:webHidden/>
              </w:rPr>
            </w:r>
            <w:r w:rsidR="001622DF">
              <w:rPr>
                <w:noProof/>
                <w:webHidden/>
              </w:rPr>
              <w:fldChar w:fldCharType="separate"/>
            </w:r>
            <w:r w:rsidR="005221D2">
              <w:rPr>
                <w:noProof/>
                <w:webHidden/>
              </w:rPr>
              <w:t>34</w:t>
            </w:r>
            <w:r w:rsidR="001622DF">
              <w:rPr>
                <w:noProof/>
                <w:webHidden/>
              </w:rPr>
              <w:fldChar w:fldCharType="end"/>
            </w:r>
          </w:hyperlink>
        </w:p>
        <w:p w14:paraId="05193FF6" w14:textId="77777777" w:rsidR="001622DF" w:rsidRDefault="009E693B">
          <w:pPr>
            <w:pStyle w:val="TOC2"/>
            <w:rPr>
              <w:rFonts w:eastAsiaTheme="minorEastAsia"/>
              <w:noProof/>
              <w:lang w:eastAsia="en-CA"/>
            </w:rPr>
          </w:pPr>
          <w:hyperlink w:anchor="_Toc428863241" w:history="1">
            <w:r w:rsidR="001622DF" w:rsidRPr="00250274">
              <w:rPr>
                <w:rStyle w:val="Hyperlink"/>
                <w:noProof/>
              </w:rPr>
              <w:t>4.18</w:t>
            </w:r>
            <w:r w:rsidR="001622DF">
              <w:rPr>
                <w:rFonts w:eastAsiaTheme="minorEastAsia"/>
                <w:noProof/>
                <w:lang w:eastAsia="en-CA"/>
              </w:rPr>
              <w:tab/>
            </w:r>
            <w:r w:rsidR="001622DF" w:rsidRPr="00250274">
              <w:rPr>
                <w:rStyle w:val="Hyperlink"/>
                <w:noProof/>
              </w:rPr>
              <w:t>Trailers, Box Cars, Sea and Rail Containers</w:t>
            </w:r>
            <w:r w:rsidR="001622DF">
              <w:rPr>
                <w:noProof/>
                <w:webHidden/>
              </w:rPr>
              <w:tab/>
            </w:r>
            <w:r w:rsidR="001622DF">
              <w:rPr>
                <w:noProof/>
                <w:webHidden/>
              </w:rPr>
              <w:fldChar w:fldCharType="begin"/>
            </w:r>
            <w:r w:rsidR="001622DF">
              <w:rPr>
                <w:noProof/>
                <w:webHidden/>
              </w:rPr>
              <w:instrText xml:space="preserve"> PAGEREF _Toc428863241 \h </w:instrText>
            </w:r>
            <w:r w:rsidR="001622DF">
              <w:rPr>
                <w:noProof/>
                <w:webHidden/>
              </w:rPr>
            </w:r>
            <w:r w:rsidR="001622DF">
              <w:rPr>
                <w:noProof/>
                <w:webHidden/>
              </w:rPr>
              <w:fldChar w:fldCharType="separate"/>
            </w:r>
            <w:r w:rsidR="005221D2">
              <w:rPr>
                <w:noProof/>
                <w:webHidden/>
              </w:rPr>
              <w:t>35</w:t>
            </w:r>
            <w:r w:rsidR="001622DF">
              <w:rPr>
                <w:noProof/>
                <w:webHidden/>
              </w:rPr>
              <w:fldChar w:fldCharType="end"/>
            </w:r>
          </w:hyperlink>
        </w:p>
        <w:p w14:paraId="34B77F02" w14:textId="77777777" w:rsidR="001622DF" w:rsidRDefault="009E693B">
          <w:pPr>
            <w:pStyle w:val="TOC2"/>
            <w:rPr>
              <w:rFonts w:eastAsiaTheme="minorEastAsia"/>
              <w:noProof/>
              <w:lang w:eastAsia="en-CA"/>
            </w:rPr>
          </w:pPr>
          <w:hyperlink w:anchor="_Toc428863242" w:history="1">
            <w:r w:rsidR="001622DF" w:rsidRPr="00250274">
              <w:rPr>
                <w:rStyle w:val="Hyperlink"/>
                <w:noProof/>
              </w:rPr>
              <w:t>4.19</w:t>
            </w:r>
            <w:r w:rsidR="001622DF">
              <w:rPr>
                <w:rFonts w:eastAsiaTheme="minorEastAsia"/>
                <w:noProof/>
                <w:lang w:eastAsia="en-CA"/>
              </w:rPr>
              <w:tab/>
            </w:r>
            <w:r w:rsidR="001622DF" w:rsidRPr="00250274">
              <w:rPr>
                <w:rStyle w:val="Hyperlink"/>
                <w:noProof/>
              </w:rPr>
              <w:t>Swimming Pools</w:t>
            </w:r>
            <w:r w:rsidR="001622DF">
              <w:rPr>
                <w:noProof/>
                <w:webHidden/>
              </w:rPr>
              <w:tab/>
            </w:r>
            <w:r w:rsidR="001622DF">
              <w:rPr>
                <w:noProof/>
                <w:webHidden/>
              </w:rPr>
              <w:fldChar w:fldCharType="begin"/>
            </w:r>
            <w:r w:rsidR="001622DF">
              <w:rPr>
                <w:noProof/>
                <w:webHidden/>
              </w:rPr>
              <w:instrText xml:space="preserve"> PAGEREF _Toc428863242 \h </w:instrText>
            </w:r>
            <w:r w:rsidR="001622DF">
              <w:rPr>
                <w:noProof/>
                <w:webHidden/>
              </w:rPr>
            </w:r>
            <w:r w:rsidR="001622DF">
              <w:rPr>
                <w:noProof/>
                <w:webHidden/>
              </w:rPr>
              <w:fldChar w:fldCharType="separate"/>
            </w:r>
            <w:r w:rsidR="005221D2">
              <w:rPr>
                <w:noProof/>
                <w:webHidden/>
              </w:rPr>
              <w:t>35</w:t>
            </w:r>
            <w:r w:rsidR="001622DF">
              <w:rPr>
                <w:noProof/>
                <w:webHidden/>
              </w:rPr>
              <w:fldChar w:fldCharType="end"/>
            </w:r>
          </w:hyperlink>
        </w:p>
        <w:p w14:paraId="7E9043DE" w14:textId="77777777" w:rsidR="001622DF" w:rsidRDefault="009E693B">
          <w:pPr>
            <w:pStyle w:val="TOC2"/>
            <w:rPr>
              <w:rFonts w:eastAsiaTheme="minorEastAsia"/>
              <w:noProof/>
              <w:lang w:eastAsia="en-CA"/>
            </w:rPr>
          </w:pPr>
          <w:hyperlink w:anchor="_Toc428863243" w:history="1">
            <w:r w:rsidR="001622DF" w:rsidRPr="00250274">
              <w:rPr>
                <w:rStyle w:val="Hyperlink"/>
                <w:noProof/>
              </w:rPr>
              <w:t>4.20</w:t>
            </w:r>
            <w:r w:rsidR="001622DF">
              <w:rPr>
                <w:rFonts w:eastAsiaTheme="minorEastAsia"/>
                <w:noProof/>
                <w:lang w:eastAsia="en-CA"/>
              </w:rPr>
              <w:tab/>
            </w:r>
            <w:r w:rsidR="001622DF" w:rsidRPr="00250274">
              <w:rPr>
                <w:rStyle w:val="Hyperlink"/>
                <w:noProof/>
              </w:rPr>
              <w:t>Disposal of Wastes</w:t>
            </w:r>
            <w:r w:rsidR="001622DF">
              <w:rPr>
                <w:noProof/>
                <w:webHidden/>
              </w:rPr>
              <w:tab/>
            </w:r>
            <w:r w:rsidR="001622DF">
              <w:rPr>
                <w:noProof/>
                <w:webHidden/>
              </w:rPr>
              <w:fldChar w:fldCharType="begin"/>
            </w:r>
            <w:r w:rsidR="001622DF">
              <w:rPr>
                <w:noProof/>
                <w:webHidden/>
              </w:rPr>
              <w:instrText xml:space="preserve"> PAGEREF _Toc428863243 \h </w:instrText>
            </w:r>
            <w:r w:rsidR="001622DF">
              <w:rPr>
                <w:noProof/>
                <w:webHidden/>
              </w:rPr>
            </w:r>
            <w:r w:rsidR="001622DF">
              <w:rPr>
                <w:noProof/>
                <w:webHidden/>
              </w:rPr>
              <w:fldChar w:fldCharType="separate"/>
            </w:r>
            <w:r w:rsidR="005221D2">
              <w:rPr>
                <w:noProof/>
                <w:webHidden/>
              </w:rPr>
              <w:t>35</w:t>
            </w:r>
            <w:r w:rsidR="001622DF">
              <w:rPr>
                <w:noProof/>
                <w:webHidden/>
              </w:rPr>
              <w:fldChar w:fldCharType="end"/>
            </w:r>
          </w:hyperlink>
        </w:p>
        <w:p w14:paraId="7F889B2C" w14:textId="77777777" w:rsidR="001622DF" w:rsidRDefault="009E693B">
          <w:pPr>
            <w:pStyle w:val="TOC2"/>
            <w:rPr>
              <w:rFonts w:eastAsiaTheme="minorEastAsia"/>
              <w:noProof/>
              <w:lang w:eastAsia="en-CA"/>
            </w:rPr>
          </w:pPr>
          <w:hyperlink w:anchor="_Toc428863244" w:history="1">
            <w:r w:rsidR="001622DF" w:rsidRPr="00250274">
              <w:rPr>
                <w:rStyle w:val="Hyperlink"/>
                <w:noProof/>
              </w:rPr>
              <w:t>4.21</w:t>
            </w:r>
            <w:r w:rsidR="001622DF">
              <w:rPr>
                <w:rFonts w:eastAsiaTheme="minorEastAsia"/>
                <w:noProof/>
                <w:lang w:eastAsia="en-CA"/>
              </w:rPr>
              <w:tab/>
            </w:r>
            <w:r w:rsidR="001622DF" w:rsidRPr="00250274">
              <w:rPr>
                <w:rStyle w:val="Hyperlink"/>
                <w:noProof/>
              </w:rPr>
              <w:t>Fence and Hedge Heights</w:t>
            </w:r>
            <w:r w:rsidR="001622DF">
              <w:rPr>
                <w:noProof/>
                <w:webHidden/>
              </w:rPr>
              <w:tab/>
            </w:r>
            <w:r w:rsidR="001622DF">
              <w:rPr>
                <w:noProof/>
                <w:webHidden/>
              </w:rPr>
              <w:fldChar w:fldCharType="begin"/>
            </w:r>
            <w:r w:rsidR="001622DF">
              <w:rPr>
                <w:noProof/>
                <w:webHidden/>
              </w:rPr>
              <w:instrText xml:space="preserve"> PAGEREF _Toc428863244 \h </w:instrText>
            </w:r>
            <w:r w:rsidR="001622DF">
              <w:rPr>
                <w:noProof/>
                <w:webHidden/>
              </w:rPr>
            </w:r>
            <w:r w:rsidR="001622DF">
              <w:rPr>
                <w:noProof/>
                <w:webHidden/>
              </w:rPr>
              <w:fldChar w:fldCharType="separate"/>
            </w:r>
            <w:r w:rsidR="005221D2">
              <w:rPr>
                <w:noProof/>
                <w:webHidden/>
              </w:rPr>
              <w:t>35</w:t>
            </w:r>
            <w:r w:rsidR="001622DF">
              <w:rPr>
                <w:noProof/>
                <w:webHidden/>
              </w:rPr>
              <w:fldChar w:fldCharType="end"/>
            </w:r>
          </w:hyperlink>
        </w:p>
        <w:p w14:paraId="36B5ED2F" w14:textId="77777777" w:rsidR="001622DF" w:rsidRDefault="009E693B">
          <w:pPr>
            <w:pStyle w:val="TOC2"/>
            <w:rPr>
              <w:rFonts w:eastAsiaTheme="minorEastAsia"/>
              <w:noProof/>
              <w:lang w:eastAsia="en-CA"/>
            </w:rPr>
          </w:pPr>
          <w:hyperlink w:anchor="_Toc428863245" w:history="1">
            <w:r w:rsidR="001622DF" w:rsidRPr="00250274">
              <w:rPr>
                <w:rStyle w:val="Hyperlink"/>
                <w:noProof/>
              </w:rPr>
              <w:t>4.22</w:t>
            </w:r>
            <w:r w:rsidR="001622DF">
              <w:rPr>
                <w:rFonts w:eastAsiaTheme="minorEastAsia"/>
                <w:noProof/>
                <w:lang w:eastAsia="en-CA"/>
              </w:rPr>
              <w:tab/>
            </w:r>
            <w:r w:rsidR="001622DF" w:rsidRPr="00250274">
              <w:rPr>
                <w:rStyle w:val="Hyperlink"/>
                <w:noProof/>
              </w:rPr>
              <w:t>Solid and Waste Disposal Facilities</w:t>
            </w:r>
            <w:r w:rsidR="001622DF">
              <w:rPr>
                <w:noProof/>
                <w:webHidden/>
              </w:rPr>
              <w:tab/>
            </w:r>
            <w:r w:rsidR="001622DF">
              <w:rPr>
                <w:noProof/>
                <w:webHidden/>
              </w:rPr>
              <w:fldChar w:fldCharType="begin"/>
            </w:r>
            <w:r w:rsidR="001622DF">
              <w:rPr>
                <w:noProof/>
                <w:webHidden/>
              </w:rPr>
              <w:instrText xml:space="preserve"> PAGEREF _Toc428863245 \h </w:instrText>
            </w:r>
            <w:r w:rsidR="001622DF">
              <w:rPr>
                <w:noProof/>
                <w:webHidden/>
              </w:rPr>
            </w:r>
            <w:r w:rsidR="001622DF">
              <w:rPr>
                <w:noProof/>
                <w:webHidden/>
              </w:rPr>
              <w:fldChar w:fldCharType="separate"/>
            </w:r>
            <w:r w:rsidR="005221D2">
              <w:rPr>
                <w:noProof/>
                <w:webHidden/>
              </w:rPr>
              <w:t>36</w:t>
            </w:r>
            <w:r w:rsidR="001622DF">
              <w:rPr>
                <w:noProof/>
                <w:webHidden/>
              </w:rPr>
              <w:fldChar w:fldCharType="end"/>
            </w:r>
          </w:hyperlink>
        </w:p>
        <w:p w14:paraId="7C58E3D6" w14:textId="77777777" w:rsidR="001622DF" w:rsidRDefault="009E693B">
          <w:pPr>
            <w:pStyle w:val="TOC2"/>
            <w:rPr>
              <w:rFonts w:eastAsiaTheme="minorEastAsia"/>
              <w:noProof/>
              <w:lang w:eastAsia="en-CA"/>
            </w:rPr>
          </w:pPr>
          <w:hyperlink w:anchor="_Toc428863246" w:history="1">
            <w:r w:rsidR="001622DF" w:rsidRPr="00250274">
              <w:rPr>
                <w:rStyle w:val="Hyperlink"/>
                <w:noProof/>
              </w:rPr>
              <w:t>4.23</w:t>
            </w:r>
            <w:r w:rsidR="001622DF">
              <w:rPr>
                <w:rFonts w:eastAsiaTheme="minorEastAsia"/>
                <w:noProof/>
                <w:lang w:eastAsia="en-CA"/>
              </w:rPr>
              <w:tab/>
            </w:r>
            <w:r w:rsidR="001622DF" w:rsidRPr="00250274">
              <w:rPr>
                <w:rStyle w:val="Hyperlink"/>
                <w:noProof/>
              </w:rPr>
              <w:t>Geotechnical Study/Report</w:t>
            </w:r>
            <w:r w:rsidR="001622DF">
              <w:rPr>
                <w:noProof/>
                <w:webHidden/>
              </w:rPr>
              <w:tab/>
            </w:r>
            <w:r w:rsidR="001622DF">
              <w:rPr>
                <w:noProof/>
                <w:webHidden/>
              </w:rPr>
              <w:fldChar w:fldCharType="begin"/>
            </w:r>
            <w:r w:rsidR="001622DF">
              <w:rPr>
                <w:noProof/>
                <w:webHidden/>
              </w:rPr>
              <w:instrText xml:space="preserve"> PAGEREF _Toc428863246 \h </w:instrText>
            </w:r>
            <w:r w:rsidR="001622DF">
              <w:rPr>
                <w:noProof/>
                <w:webHidden/>
              </w:rPr>
            </w:r>
            <w:r w:rsidR="001622DF">
              <w:rPr>
                <w:noProof/>
                <w:webHidden/>
              </w:rPr>
              <w:fldChar w:fldCharType="separate"/>
            </w:r>
            <w:r w:rsidR="005221D2">
              <w:rPr>
                <w:noProof/>
                <w:webHidden/>
              </w:rPr>
              <w:t>36</w:t>
            </w:r>
            <w:r w:rsidR="001622DF">
              <w:rPr>
                <w:noProof/>
                <w:webHidden/>
              </w:rPr>
              <w:fldChar w:fldCharType="end"/>
            </w:r>
          </w:hyperlink>
        </w:p>
        <w:p w14:paraId="792978AF" w14:textId="77777777" w:rsidR="001622DF" w:rsidRDefault="009E693B">
          <w:pPr>
            <w:pStyle w:val="TOC2"/>
            <w:rPr>
              <w:rFonts w:eastAsiaTheme="minorEastAsia"/>
              <w:noProof/>
              <w:lang w:eastAsia="en-CA"/>
            </w:rPr>
          </w:pPr>
          <w:hyperlink w:anchor="_Toc428863247" w:history="1">
            <w:r w:rsidR="001622DF" w:rsidRPr="00250274">
              <w:rPr>
                <w:rStyle w:val="Hyperlink"/>
                <w:noProof/>
              </w:rPr>
              <w:t>4.24</w:t>
            </w:r>
            <w:r w:rsidR="001622DF">
              <w:rPr>
                <w:rFonts w:eastAsiaTheme="minorEastAsia"/>
                <w:noProof/>
                <w:lang w:eastAsia="en-CA"/>
              </w:rPr>
              <w:tab/>
            </w:r>
            <w:r w:rsidR="001622DF" w:rsidRPr="00250274">
              <w:rPr>
                <w:rStyle w:val="Hyperlink"/>
                <w:noProof/>
              </w:rPr>
              <w:t>Development Along Active Railways</w:t>
            </w:r>
            <w:r w:rsidR="001622DF">
              <w:rPr>
                <w:noProof/>
                <w:webHidden/>
              </w:rPr>
              <w:tab/>
            </w:r>
            <w:r w:rsidR="001622DF">
              <w:rPr>
                <w:noProof/>
                <w:webHidden/>
              </w:rPr>
              <w:fldChar w:fldCharType="begin"/>
            </w:r>
            <w:r w:rsidR="001622DF">
              <w:rPr>
                <w:noProof/>
                <w:webHidden/>
              </w:rPr>
              <w:instrText xml:space="preserve"> PAGEREF _Toc428863247 \h </w:instrText>
            </w:r>
            <w:r w:rsidR="001622DF">
              <w:rPr>
                <w:noProof/>
                <w:webHidden/>
              </w:rPr>
            </w:r>
            <w:r w:rsidR="001622DF">
              <w:rPr>
                <w:noProof/>
                <w:webHidden/>
              </w:rPr>
              <w:fldChar w:fldCharType="separate"/>
            </w:r>
            <w:r w:rsidR="005221D2">
              <w:rPr>
                <w:noProof/>
                <w:webHidden/>
              </w:rPr>
              <w:t>36</w:t>
            </w:r>
            <w:r w:rsidR="001622DF">
              <w:rPr>
                <w:noProof/>
                <w:webHidden/>
              </w:rPr>
              <w:fldChar w:fldCharType="end"/>
            </w:r>
          </w:hyperlink>
        </w:p>
        <w:p w14:paraId="4707B9CD" w14:textId="77777777" w:rsidR="001622DF" w:rsidRDefault="009E693B">
          <w:pPr>
            <w:pStyle w:val="TOC2"/>
            <w:rPr>
              <w:rFonts w:eastAsiaTheme="minorEastAsia"/>
              <w:noProof/>
              <w:lang w:eastAsia="en-CA"/>
            </w:rPr>
          </w:pPr>
          <w:hyperlink w:anchor="_Toc428863248" w:history="1">
            <w:r w:rsidR="001622DF" w:rsidRPr="00250274">
              <w:rPr>
                <w:rStyle w:val="Hyperlink"/>
                <w:noProof/>
              </w:rPr>
              <w:t>4.25</w:t>
            </w:r>
            <w:r w:rsidR="001622DF">
              <w:rPr>
                <w:rFonts w:eastAsiaTheme="minorEastAsia"/>
                <w:noProof/>
                <w:lang w:eastAsia="en-CA"/>
              </w:rPr>
              <w:tab/>
            </w:r>
            <w:r w:rsidR="001622DF" w:rsidRPr="00250274">
              <w:rPr>
                <w:rStyle w:val="Hyperlink"/>
                <w:noProof/>
              </w:rPr>
              <w:t>Development on Hazard Lands</w:t>
            </w:r>
            <w:r w:rsidR="001622DF">
              <w:rPr>
                <w:noProof/>
                <w:webHidden/>
              </w:rPr>
              <w:tab/>
            </w:r>
            <w:r w:rsidR="001622DF">
              <w:rPr>
                <w:noProof/>
                <w:webHidden/>
              </w:rPr>
              <w:fldChar w:fldCharType="begin"/>
            </w:r>
            <w:r w:rsidR="001622DF">
              <w:rPr>
                <w:noProof/>
                <w:webHidden/>
              </w:rPr>
              <w:instrText xml:space="preserve"> PAGEREF _Toc428863248 \h </w:instrText>
            </w:r>
            <w:r w:rsidR="001622DF">
              <w:rPr>
                <w:noProof/>
                <w:webHidden/>
              </w:rPr>
            </w:r>
            <w:r w:rsidR="001622DF">
              <w:rPr>
                <w:noProof/>
                <w:webHidden/>
              </w:rPr>
              <w:fldChar w:fldCharType="separate"/>
            </w:r>
            <w:r w:rsidR="005221D2">
              <w:rPr>
                <w:noProof/>
                <w:webHidden/>
              </w:rPr>
              <w:t>36</w:t>
            </w:r>
            <w:r w:rsidR="001622DF">
              <w:rPr>
                <w:noProof/>
                <w:webHidden/>
              </w:rPr>
              <w:fldChar w:fldCharType="end"/>
            </w:r>
          </w:hyperlink>
        </w:p>
        <w:p w14:paraId="0E6FBA6D" w14:textId="77777777" w:rsidR="001622DF" w:rsidRDefault="009E693B">
          <w:pPr>
            <w:pStyle w:val="TOC1"/>
            <w:rPr>
              <w:rFonts w:eastAsiaTheme="minorEastAsia"/>
              <w:noProof/>
              <w:lang w:eastAsia="en-CA"/>
            </w:rPr>
          </w:pPr>
          <w:hyperlink w:anchor="_Toc428863249" w:history="1">
            <w:r w:rsidR="001622DF" w:rsidRPr="00250274">
              <w:rPr>
                <w:rStyle w:val="Hyperlink"/>
                <w:noProof/>
              </w:rPr>
              <w:t>5.</w:t>
            </w:r>
            <w:r w:rsidR="001622DF">
              <w:rPr>
                <w:rFonts w:eastAsiaTheme="minorEastAsia"/>
                <w:noProof/>
                <w:lang w:eastAsia="en-CA"/>
              </w:rPr>
              <w:tab/>
            </w:r>
            <w:r w:rsidR="001622DF" w:rsidRPr="00250274">
              <w:rPr>
                <w:rStyle w:val="Hyperlink"/>
                <w:noProof/>
              </w:rPr>
              <w:t>Discretionary use Standards for Development</w:t>
            </w:r>
            <w:r w:rsidR="001622DF">
              <w:rPr>
                <w:noProof/>
                <w:webHidden/>
              </w:rPr>
              <w:tab/>
            </w:r>
            <w:r w:rsidR="001622DF">
              <w:rPr>
                <w:noProof/>
                <w:webHidden/>
              </w:rPr>
              <w:fldChar w:fldCharType="begin"/>
            </w:r>
            <w:r w:rsidR="001622DF">
              <w:rPr>
                <w:noProof/>
                <w:webHidden/>
              </w:rPr>
              <w:instrText xml:space="preserve"> PAGEREF _Toc428863249 \h </w:instrText>
            </w:r>
            <w:r w:rsidR="001622DF">
              <w:rPr>
                <w:noProof/>
                <w:webHidden/>
              </w:rPr>
            </w:r>
            <w:r w:rsidR="001622DF">
              <w:rPr>
                <w:noProof/>
                <w:webHidden/>
              </w:rPr>
              <w:fldChar w:fldCharType="separate"/>
            </w:r>
            <w:r w:rsidR="005221D2">
              <w:rPr>
                <w:noProof/>
                <w:webHidden/>
              </w:rPr>
              <w:t>37</w:t>
            </w:r>
            <w:r w:rsidR="001622DF">
              <w:rPr>
                <w:noProof/>
                <w:webHidden/>
              </w:rPr>
              <w:fldChar w:fldCharType="end"/>
            </w:r>
          </w:hyperlink>
        </w:p>
        <w:p w14:paraId="6F4FAFFA" w14:textId="77777777" w:rsidR="001622DF" w:rsidRDefault="009E693B">
          <w:pPr>
            <w:pStyle w:val="TOC2"/>
            <w:rPr>
              <w:rFonts w:eastAsiaTheme="minorEastAsia"/>
              <w:noProof/>
              <w:lang w:eastAsia="en-CA"/>
            </w:rPr>
          </w:pPr>
          <w:hyperlink w:anchor="_Toc428863250" w:history="1">
            <w:r w:rsidR="001622DF" w:rsidRPr="00250274">
              <w:rPr>
                <w:rStyle w:val="Hyperlink"/>
                <w:noProof/>
              </w:rPr>
              <w:t>5.1</w:t>
            </w:r>
            <w:r w:rsidR="001622DF">
              <w:rPr>
                <w:rFonts w:eastAsiaTheme="minorEastAsia"/>
                <w:noProof/>
                <w:lang w:eastAsia="en-CA"/>
              </w:rPr>
              <w:tab/>
            </w:r>
            <w:r w:rsidR="001622DF" w:rsidRPr="00250274">
              <w:rPr>
                <w:rStyle w:val="Hyperlink"/>
                <w:noProof/>
              </w:rPr>
              <w:t>Terms and Conditions for Discretionary Approvals</w:t>
            </w:r>
            <w:r w:rsidR="001622DF">
              <w:rPr>
                <w:noProof/>
                <w:webHidden/>
              </w:rPr>
              <w:tab/>
            </w:r>
            <w:r w:rsidR="001622DF">
              <w:rPr>
                <w:noProof/>
                <w:webHidden/>
              </w:rPr>
              <w:fldChar w:fldCharType="begin"/>
            </w:r>
            <w:r w:rsidR="001622DF">
              <w:rPr>
                <w:noProof/>
                <w:webHidden/>
              </w:rPr>
              <w:instrText xml:space="preserve"> PAGEREF _Toc428863250 \h </w:instrText>
            </w:r>
            <w:r w:rsidR="001622DF">
              <w:rPr>
                <w:noProof/>
                <w:webHidden/>
              </w:rPr>
            </w:r>
            <w:r w:rsidR="001622DF">
              <w:rPr>
                <w:noProof/>
                <w:webHidden/>
              </w:rPr>
              <w:fldChar w:fldCharType="separate"/>
            </w:r>
            <w:r w:rsidR="005221D2">
              <w:rPr>
                <w:noProof/>
                <w:webHidden/>
              </w:rPr>
              <w:t>37</w:t>
            </w:r>
            <w:r w:rsidR="001622DF">
              <w:rPr>
                <w:noProof/>
                <w:webHidden/>
              </w:rPr>
              <w:fldChar w:fldCharType="end"/>
            </w:r>
          </w:hyperlink>
        </w:p>
        <w:p w14:paraId="5F1EF57E" w14:textId="77777777" w:rsidR="001622DF" w:rsidRDefault="009E693B">
          <w:pPr>
            <w:pStyle w:val="TOC2"/>
            <w:rPr>
              <w:rFonts w:eastAsiaTheme="minorEastAsia"/>
              <w:noProof/>
              <w:lang w:eastAsia="en-CA"/>
            </w:rPr>
          </w:pPr>
          <w:hyperlink w:anchor="_Toc428863251" w:history="1">
            <w:r w:rsidR="001622DF" w:rsidRPr="00250274">
              <w:rPr>
                <w:rStyle w:val="Hyperlink"/>
                <w:noProof/>
              </w:rPr>
              <w:t>5.2</w:t>
            </w:r>
            <w:r w:rsidR="001622DF">
              <w:rPr>
                <w:rFonts w:eastAsiaTheme="minorEastAsia"/>
                <w:noProof/>
                <w:lang w:eastAsia="en-CA"/>
              </w:rPr>
              <w:tab/>
            </w:r>
            <w:r w:rsidR="001622DF" w:rsidRPr="00250274">
              <w:rPr>
                <w:rStyle w:val="Hyperlink"/>
                <w:noProof/>
              </w:rPr>
              <w:t>Home Occupations</w:t>
            </w:r>
            <w:r w:rsidR="001622DF">
              <w:rPr>
                <w:noProof/>
                <w:webHidden/>
              </w:rPr>
              <w:tab/>
            </w:r>
            <w:r w:rsidR="001622DF">
              <w:rPr>
                <w:noProof/>
                <w:webHidden/>
              </w:rPr>
              <w:fldChar w:fldCharType="begin"/>
            </w:r>
            <w:r w:rsidR="001622DF">
              <w:rPr>
                <w:noProof/>
                <w:webHidden/>
              </w:rPr>
              <w:instrText xml:space="preserve"> PAGEREF _Toc428863251 \h </w:instrText>
            </w:r>
            <w:r w:rsidR="001622DF">
              <w:rPr>
                <w:noProof/>
                <w:webHidden/>
              </w:rPr>
            </w:r>
            <w:r w:rsidR="001622DF">
              <w:rPr>
                <w:noProof/>
                <w:webHidden/>
              </w:rPr>
              <w:fldChar w:fldCharType="separate"/>
            </w:r>
            <w:r w:rsidR="005221D2">
              <w:rPr>
                <w:noProof/>
                <w:webHidden/>
              </w:rPr>
              <w:t>37</w:t>
            </w:r>
            <w:r w:rsidR="001622DF">
              <w:rPr>
                <w:noProof/>
                <w:webHidden/>
              </w:rPr>
              <w:fldChar w:fldCharType="end"/>
            </w:r>
          </w:hyperlink>
        </w:p>
        <w:p w14:paraId="41BCBD5D" w14:textId="77777777" w:rsidR="001622DF" w:rsidRDefault="009E693B">
          <w:pPr>
            <w:pStyle w:val="TOC2"/>
            <w:rPr>
              <w:rFonts w:eastAsiaTheme="minorEastAsia"/>
              <w:noProof/>
              <w:lang w:eastAsia="en-CA"/>
            </w:rPr>
          </w:pPr>
          <w:hyperlink w:anchor="_Toc428863252" w:history="1">
            <w:r w:rsidR="001622DF" w:rsidRPr="00250274">
              <w:rPr>
                <w:rStyle w:val="Hyperlink"/>
                <w:noProof/>
              </w:rPr>
              <w:t>5.3</w:t>
            </w:r>
            <w:r w:rsidR="001622DF">
              <w:rPr>
                <w:rFonts w:eastAsiaTheme="minorEastAsia"/>
                <w:noProof/>
                <w:lang w:eastAsia="en-CA"/>
              </w:rPr>
              <w:tab/>
            </w:r>
            <w:r w:rsidR="001622DF" w:rsidRPr="00250274">
              <w:rPr>
                <w:rStyle w:val="Hyperlink"/>
                <w:noProof/>
              </w:rPr>
              <w:t>Secondary Suites</w:t>
            </w:r>
            <w:r w:rsidR="001622DF">
              <w:rPr>
                <w:noProof/>
                <w:webHidden/>
              </w:rPr>
              <w:tab/>
            </w:r>
            <w:r w:rsidR="001622DF">
              <w:rPr>
                <w:noProof/>
                <w:webHidden/>
              </w:rPr>
              <w:fldChar w:fldCharType="begin"/>
            </w:r>
            <w:r w:rsidR="001622DF">
              <w:rPr>
                <w:noProof/>
                <w:webHidden/>
              </w:rPr>
              <w:instrText xml:space="preserve"> PAGEREF _Toc428863252 \h </w:instrText>
            </w:r>
            <w:r w:rsidR="001622DF">
              <w:rPr>
                <w:noProof/>
                <w:webHidden/>
              </w:rPr>
            </w:r>
            <w:r w:rsidR="001622DF">
              <w:rPr>
                <w:noProof/>
                <w:webHidden/>
              </w:rPr>
              <w:fldChar w:fldCharType="separate"/>
            </w:r>
            <w:r w:rsidR="005221D2">
              <w:rPr>
                <w:noProof/>
                <w:webHidden/>
              </w:rPr>
              <w:t>38</w:t>
            </w:r>
            <w:r w:rsidR="001622DF">
              <w:rPr>
                <w:noProof/>
                <w:webHidden/>
              </w:rPr>
              <w:fldChar w:fldCharType="end"/>
            </w:r>
          </w:hyperlink>
        </w:p>
        <w:p w14:paraId="00B9636B" w14:textId="77777777" w:rsidR="001622DF" w:rsidRDefault="009E693B">
          <w:pPr>
            <w:pStyle w:val="TOC2"/>
            <w:rPr>
              <w:rFonts w:eastAsiaTheme="minorEastAsia"/>
              <w:noProof/>
              <w:lang w:eastAsia="en-CA"/>
            </w:rPr>
          </w:pPr>
          <w:hyperlink w:anchor="_Toc428863253" w:history="1">
            <w:r w:rsidR="001622DF" w:rsidRPr="00250274">
              <w:rPr>
                <w:rStyle w:val="Hyperlink"/>
                <w:noProof/>
              </w:rPr>
              <w:t>5.4</w:t>
            </w:r>
            <w:r w:rsidR="001622DF">
              <w:rPr>
                <w:rFonts w:eastAsiaTheme="minorEastAsia"/>
                <w:noProof/>
                <w:lang w:eastAsia="en-CA"/>
              </w:rPr>
              <w:tab/>
            </w:r>
            <w:r w:rsidR="001622DF" w:rsidRPr="00250274">
              <w:rPr>
                <w:rStyle w:val="Hyperlink"/>
                <w:noProof/>
              </w:rPr>
              <w:t>Modular Homes</w:t>
            </w:r>
            <w:r w:rsidR="001622DF">
              <w:rPr>
                <w:noProof/>
                <w:webHidden/>
              </w:rPr>
              <w:tab/>
            </w:r>
            <w:r w:rsidR="001622DF">
              <w:rPr>
                <w:noProof/>
                <w:webHidden/>
              </w:rPr>
              <w:fldChar w:fldCharType="begin"/>
            </w:r>
            <w:r w:rsidR="001622DF">
              <w:rPr>
                <w:noProof/>
                <w:webHidden/>
              </w:rPr>
              <w:instrText xml:space="preserve"> PAGEREF _Toc428863253 \h </w:instrText>
            </w:r>
            <w:r w:rsidR="001622DF">
              <w:rPr>
                <w:noProof/>
                <w:webHidden/>
              </w:rPr>
            </w:r>
            <w:r w:rsidR="001622DF">
              <w:rPr>
                <w:noProof/>
                <w:webHidden/>
              </w:rPr>
              <w:fldChar w:fldCharType="separate"/>
            </w:r>
            <w:r w:rsidR="005221D2">
              <w:rPr>
                <w:noProof/>
                <w:webHidden/>
              </w:rPr>
              <w:t>38</w:t>
            </w:r>
            <w:r w:rsidR="001622DF">
              <w:rPr>
                <w:noProof/>
                <w:webHidden/>
              </w:rPr>
              <w:fldChar w:fldCharType="end"/>
            </w:r>
          </w:hyperlink>
        </w:p>
        <w:p w14:paraId="6327B00C" w14:textId="77777777" w:rsidR="001622DF" w:rsidRDefault="009E693B">
          <w:pPr>
            <w:pStyle w:val="TOC2"/>
            <w:rPr>
              <w:rFonts w:eastAsiaTheme="minorEastAsia"/>
              <w:noProof/>
              <w:lang w:eastAsia="en-CA"/>
            </w:rPr>
          </w:pPr>
          <w:hyperlink w:anchor="_Toc428863254" w:history="1">
            <w:r w:rsidR="001622DF" w:rsidRPr="00250274">
              <w:rPr>
                <w:rStyle w:val="Hyperlink"/>
                <w:noProof/>
              </w:rPr>
              <w:t>5.5</w:t>
            </w:r>
            <w:r w:rsidR="001622DF">
              <w:rPr>
                <w:rFonts w:eastAsiaTheme="minorEastAsia"/>
                <w:noProof/>
                <w:lang w:eastAsia="en-CA"/>
              </w:rPr>
              <w:tab/>
            </w:r>
            <w:r w:rsidR="001622DF" w:rsidRPr="00250274">
              <w:rPr>
                <w:rStyle w:val="Hyperlink"/>
                <w:noProof/>
              </w:rPr>
              <w:t>Bed and Breakfast Homes</w:t>
            </w:r>
            <w:r w:rsidR="001622DF">
              <w:rPr>
                <w:noProof/>
                <w:webHidden/>
              </w:rPr>
              <w:tab/>
            </w:r>
            <w:r w:rsidR="001622DF">
              <w:rPr>
                <w:noProof/>
                <w:webHidden/>
              </w:rPr>
              <w:fldChar w:fldCharType="begin"/>
            </w:r>
            <w:r w:rsidR="001622DF">
              <w:rPr>
                <w:noProof/>
                <w:webHidden/>
              </w:rPr>
              <w:instrText xml:space="preserve"> PAGEREF _Toc428863254 \h </w:instrText>
            </w:r>
            <w:r w:rsidR="001622DF">
              <w:rPr>
                <w:noProof/>
                <w:webHidden/>
              </w:rPr>
            </w:r>
            <w:r w:rsidR="001622DF">
              <w:rPr>
                <w:noProof/>
                <w:webHidden/>
              </w:rPr>
              <w:fldChar w:fldCharType="separate"/>
            </w:r>
            <w:r w:rsidR="005221D2">
              <w:rPr>
                <w:noProof/>
                <w:webHidden/>
              </w:rPr>
              <w:t>38</w:t>
            </w:r>
            <w:r w:rsidR="001622DF">
              <w:rPr>
                <w:noProof/>
                <w:webHidden/>
              </w:rPr>
              <w:fldChar w:fldCharType="end"/>
            </w:r>
          </w:hyperlink>
        </w:p>
        <w:p w14:paraId="0499B4B3" w14:textId="77777777" w:rsidR="001622DF" w:rsidRDefault="009E693B">
          <w:pPr>
            <w:pStyle w:val="TOC2"/>
            <w:rPr>
              <w:rFonts w:eastAsiaTheme="minorEastAsia"/>
              <w:noProof/>
              <w:lang w:eastAsia="en-CA"/>
            </w:rPr>
          </w:pPr>
          <w:hyperlink w:anchor="_Toc428863255" w:history="1">
            <w:r w:rsidR="001622DF" w:rsidRPr="00250274">
              <w:rPr>
                <w:rStyle w:val="Hyperlink"/>
                <w:noProof/>
              </w:rPr>
              <w:t>5.6</w:t>
            </w:r>
            <w:r w:rsidR="001622DF">
              <w:rPr>
                <w:rFonts w:eastAsiaTheme="minorEastAsia"/>
                <w:noProof/>
                <w:lang w:eastAsia="en-CA"/>
              </w:rPr>
              <w:tab/>
            </w:r>
            <w:r w:rsidR="001622DF" w:rsidRPr="00250274">
              <w:rPr>
                <w:rStyle w:val="Hyperlink"/>
                <w:noProof/>
              </w:rPr>
              <w:t>Day Care Centres and Pre-Schools</w:t>
            </w:r>
            <w:r w:rsidR="001622DF">
              <w:rPr>
                <w:noProof/>
                <w:webHidden/>
              </w:rPr>
              <w:tab/>
            </w:r>
            <w:r w:rsidR="001622DF">
              <w:rPr>
                <w:noProof/>
                <w:webHidden/>
              </w:rPr>
              <w:fldChar w:fldCharType="begin"/>
            </w:r>
            <w:r w:rsidR="001622DF">
              <w:rPr>
                <w:noProof/>
                <w:webHidden/>
              </w:rPr>
              <w:instrText xml:space="preserve"> PAGEREF _Toc428863255 \h </w:instrText>
            </w:r>
            <w:r w:rsidR="001622DF">
              <w:rPr>
                <w:noProof/>
                <w:webHidden/>
              </w:rPr>
            </w:r>
            <w:r w:rsidR="001622DF">
              <w:rPr>
                <w:noProof/>
                <w:webHidden/>
              </w:rPr>
              <w:fldChar w:fldCharType="separate"/>
            </w:r>
            <w:r w:rsidR="005221D2">
              <w:rPr>
                <w:noProof/>
                <w:webHidden/>
              </w:rPr>
              <w:t>39</w:t>
            </w:r>
            <w:r w:rsidR="001622DF">
              <w:rPr>
                <w:noProof/>
                <w:webHidden/>
              </w:rPr>
              <w:fldChar w:fldCharType="end"/>
            </w:r>
          </w:hyperlink>
        </w:p>
        <w:p w14:paraId="17B5EB08" w14:textId="77777777" w:rsidR="001622DF" w:rsidRDefault="009E693B">
          <w:pPr>
            <w:pStyle w:val="TOC2"/>
            <w:rPr>
              <w:rFonts w:eastAsiaTheme="minorEastAsia"/>
              <w:noProof/>
              <w:lang w:eastAsia="en-CA"/>
            </w:rPr>
          </w:pPr>
          <w:hyperlink w:anchor="_Toc428863256" w:history="1">
            <w:r w:rsidR="001622DF" w:rsidRPr="00250274">
              <w:rPr>
                <w:rStyle w:val="Hyperlink"/>
                <w:noProof/>
              </w:rPr>
              <w:t>5.7</w:t>
            </w:r>
            <w:r w:rsidR="001622DF">
              <w:rPr>
                <w:rFonts w:eastAsiaTheme="minorEastAsia"/>
                <w:noProof/>
                <w:lang w:eastAsia="en-CA"/>
              </w:rPr>
              <w:tab/>
            </w:r>
            <w:r w:rsidR="001622DF" w:rsidRPr="00250274">
              <w:rPr>
                <w:rStyle w:val="Hyperlink"/>
                <w:noProof/>
              </w:rPr>
              <w:t>Adult Day Cares</w:t>
            </w:r>
            <w:r w:rsidR="001622DF">
              <w:rPr>
                <w:noProof/>
                <w:webHidden/>
              </w:rPr>
              <w:tab/>
            </w:r>
            <w:r w:rsidR="001622DF">
              <w:rPr>
                <w:noProof/>
                <w:webHidden/>
              </w:rPr>
              <w:fldChar w:fldCharType="begin"/>
            </w:r>
            <w:r w:rsidR="001622DF">
              <w:rPr>
                <w:noProof/>
                <w:webHidden/>
              </w:rPr>
              <w:instrText xml:space="preserve"> PAGEREF _Toc428863256 \h </w:instrText>
            </w:r>
            <w:r w:rsidR="001622DF">
              <w:rPr>
                <w:noProof/>
                <w:webHidden/>
              </w:rPr>
            </w:r>
            <w:r w:rsidR="001622DF">
              <w:rPr>
                <w:noProof/>
                <w:webHidden/>
              </w:rPr>
              <w:fldChar w:fldCharType="separate"/>
            </w:r>
            <w:r w:rsidR="005221D2">
              <w:rPr>
                <w:noProof/>
                <w:webHidden/>
              </w:rPr>
              <w:t>39</w:t>
            </w:r>
            <w:r w:rsidR="001622DF">
              <w:rPr>
                <w:noProof/>
                <w:webHidden/>
              </w:rPr>
              <w:fldChar w:fldCharType="end"/>
            </w:r>
          </w:hyperlink>
        </w:p>
        <w:p w14:paraId="390647A1" w14:textId="77777777" w:rsidR="001622DF" w:rsidRDefault="009E693B">
          <w:pPr>
            <w:pStyle w:val="TOC2"/>
            <w:rPr>
              <w:rFonts w:eastAsiaTheme="minorEastAsia"/>
              <w:noProof/>
              <w:lang w:eastAsia="en-CA"/>
            </w:rPr>
          </w:pPr>
          <w:hyperlink w:anchor="_Toc428863257" w:history="1">
            <w:r w:rsidR="001622DF" w:rsidRPr="00250274">
              <w:rPr>
                <w:rStyle w:val="Hyperlink"/>
                <w:noProof/>
              </w:rPr>
              <w:t>5.8</w:t>
            </w:r>
            <w:r w:rsidR="001622DF">
              <w:rPr>
                <w:rFonts w:eastAsiaTheme="minorEastAsia"/>
                <w:noProof/>
                <w:lang w:eastAsia="en-CA"/>
              </w:rPr>
              <w:tab/>
            </w:r>
            <w:r w:rsidR="001622DF" w:rsidRPr="00250274">
              <w:rPr>
                <w:rStyle w:val="Hyperlink"/>
                <w:noProof/>
              </w:rPr>
              <w:t>Residential Care homes</w:t>
            </w:r>
            <w:r w:rsidR="001622DF">
              <w:rPr>
                <w:noProof/>
                <w:webHidden/>
              </w:rPr>
              <w:tab/>
            </w:r>
            <w:r w:rsidR="001622DF">
              <w:rPr>
                <w:noProof/>
                <w:webHidden/>
              </w:rPr>
              <w:fldChar w:fldCharType="begin"/>
            </w:r>
            <w:r w:rsidR="001622DF">
              <w:rPr>
                <w:noProof/>
                <w:webHidden/>
              </w:rPr>
              <w:instrText xml:space="preserve"> PAGEREF _Toc428863257 \h </w:instrText>
            </w:r>
            <w:r w:rsidR="001622DF">
              <w:rPr>
                <w:noProof/>
                <w:webHidden/>
              </w:rPr>
            </w:r>
            <w:r w:rsidR="001622DF">
              <w:rPr>
                <w:noProof/>
                <w:webHidden/>
              </w:rPr>
              <w:fldChar w:fldCharType="separate"/>
            </w:r>
            <w:r w:rsidR="005221D2">
              <w:rPr>
                <w:noProof/>
                <w:webHidden/>
              </w:rPr>
              <w:t>39</w:t>
            </w:r>
            <w:r w:rsidR="001622DF">
              <w:rPr>
                <w:noProof/>
                <w:webHidden/>
              </w:rPr>
              <w:fldChar w:fldCharType="end"/>
            </w:r>
          </w:hyperlink>
        </w:p>
        <w:p w14:paraId="40F6CE65" w14:textId="77777777" w:rsidR="001622DF" w:rsidRDefault="009E693B">
          <w:pPr>
            <w:pStyle w:val="TOC2"/>
            <w:rPr>
              <w:rFonts w:eastAsiaTheme="minorEastAsia"/>
              <w:noProof/>
              <w:lang w:eastAsia="en-CA"/>
            </w:rPr>
          </w:pPr>
          <w:hyperlink w:anchor="_Toc428863258" w:history="1">
            <w:r w:rsidR="001622DF" w:rsidRPr="00250274">
              <w:rPr>
                <w:rStyle w:val="Hyperlink"/>
                <w:noProof/>
              </w:rPr>
              <w:t>5.9</w:t>
            </w:r>
            <w:r w:rsidR="001622DF">
              <w:rPr>
                <w:rFonts w:eastAsiaTheme="minorEastAsia"/>
                <w:noProof/>
                <w:lang w:eastAsia="en-CA"/>
              </w:rPr>
              <w:tab/>
            </w:r>
            <w:r w:rsidR="001622DF" w:rsidRPr="00250274">
              <w:rPr>
                <w:rStyle w:val="Hyperlink"/>
                <w:noProof/>
              </w:rPr>
              <w:t>Campgrounds</w:t>
            </w:r>
            <w:r w:rsidR="001622DF">
              <w:rPr>
                <w:noProof/>
                <w:webHidden/>
              </w:rPr>
              <w:tab/>
            </w:r>
            <w:r w:rsidR="001622DF">
              <w:rPr>
                <w:noProof/>
                <w:webHidden/>
              </w:rPr>
              <w:fldChar w:fldCharType="begin"/>
            </w:r>
            <w:r w:rsidR="001622DF">
              <w:rPr>
                <w:noProof/>
                <w:webHidden/>
              </w:rPr>
              <w:instrText xml:space="preserve"> PAGEREF _Toc428863258 \h </w:instrText>
            </w:r>
            <w:r w:rsidR="001622DF">
              <w:rPr>
                <w:noProof/>
                <w:webHidden/>
              </w:rPr>
            </w:r>
            <w:r w:rsidR="001622DF">
              <w:rPr>
                <w:noProof/>
                <w:webHidden/>
              </w:rPr>
              <w:fldChar w:fldCharType="separate"/>
            </w:r>
            <w:r w:rsidR="005221D2">
              <w:rPr>
                <w:noProof/>
                <w:webHidden/>
              </w:rPr>
              <w:t>39</w:t>
            </w:r>
            <w:r w:rsidR="001622DF">
              <w:rPr>
                <w:noProof/>
                <w:webHidden/>
              </w:rPr>
              <w:fldChar w:fldCharType="end"/>
            </w:r>
          </w:hyperlink>
        </w:p>
        <w:p w14:paraId="5758C98A" w14:textId="77777777" w:rsidR="001622DF" w:rsidRDefault="009E693B">
          <w:pPr>
            <w:pStyle w:val="TOC2"/>
            <w:rPr>
              <w:rFonts w:eastAsiaTheme="minorEastAsia"/>
              <w:noProof/>
              <w:lang w:eastAsia="en-CA"/>
            </w:rPr>
          </w:pPr>
          <w:hyperlink w:anchor="_Toc428863259" w:history="1">
            <w:r w:rsidR="001622DF" w:rsidRPr="00250274">
              <w:rPr>
                <w:rStyle w:val="Hyperlink"/>
                <w:noProof/>
              </w:rPr>
              <w:t>5.10</w:t>
            </w:r>
            <w:r w:rsidR="001622DF">
              <w:rPr>
                <w:rFonts w:eastAsiaTheme="minorEastAsia"/>
                <w:noProof/>
                <w:lang w:eastAsia="en-CA"/>
              </w:rPr>
              <w:tab/>
            </w:r>
            <w:r w:rsidR="001622DF" w:rsidRPr="00250274">
              <w:rPr>
                <w:rStyle w:val="Hyperlink"/>
                <w:noProof/>
              </w:rPr>
              <w:t>Wind Facilities</w:t>
            </w:r>
            <w:r w:rsidR="001622DF">
              <w:rPr>
                <w:noProof/>
                <w:webHidden/>
              </w:rPr>
              <w:tab/>
            </w:r>
            <w:r w:rsidR="001622DF">
              <w:rPr>
                <w:noProof/>
                <w:webHidden/>
              </w:rPr>
              <w:fldChar w:fldCharType="begin"/>
            </w:r>
            <w:r w:rsidR="001622DF">
              <w:rPr>
                <w:noProof/>
                <w:webHidden/>
              </w:rPr>
              <w:instrText xml:space="preserve"> PAGEREF _Toc428863259 \h </w:instrText>
            </w:r>
            <w:r w:rsidR="001622DF">
              <w:rPr>
                <w:noProof/>
                <w:webHidden/>
              </w:rPr>
            </w:r>
            <w:r w:rsidR="001622DF">
              <w:rPr>
                <w:noProof/>
                <w:webHidden/>
              </w:rPr>
              <w:fldChar w:fldCharType="separate"/>
            </w:r>
            <w:r w:rsidR="005221D2">
              <w:rPr>
                <w:noProof/>
                <w:webHidden/>
              </w:rPr>
              <w:t>40</w:t>
            </w:r>
            <w:r w:rsidR="001622DF">
              <w:rPr>
                <w:noProof/>
                <w:webHidden/>
              </w:rPr>
              <w:fldChar w:fldCharType="end"/>
            </w:r>
          </w:hyperlink>
        </w:p>
        <w:p w14:paraId="04388C9A" w14:textId="77777777" w:rsidR="001622DF" w:rsidRDefault="009E693B">
          <w:pPr>
            <w:pStyle w:val="TOC2"/>
            <w:rPr>
              <w:rFonts w:eastAsiaTheme="minorEastAsia"/>
              <w:noProof/>
              <w:lang w:eastAsia="en-CA"/>
            </w:rPr>
          </w:pPr>
          <w:hyperlink w:anchor="_Toc428863260" w:history="1">
            <w:r w:rsidR="001622DF" w:rsidRPr="00250274">
              <w:rPr>
                <w:rStyle w:val="Hyperlink"/>
                <w:noProof/>
              </w:rPr>
              <w:t>5.11</w:t>
            </w:r>
            <w:r w:rsidR="001622DF">
              <w:rPr>
                <w:rFonts w:eastAsiaTheme="minorEastAsia"/>
                <w:noProof/>
                <w:lang w:eastAsia="en-CA"/>
              </w:rPr>
              <w:tab/>
            </w:r>
            <w:r w:rsidR="001622DF" w:rsidRPr="00250274">
              <w:rPr>
                <w:rStyle w:val="Hyperlink"/>
                <w:noProof/>
              </w:rPr>
              <w:t>Above Ground Fuel Storage Tanks</w:t>
            </w:r>
            <w:r w:rsidR="001622DF">
              <w:rPr>
                <w:noProof/>
                <w:webHidden/>
              </w:rPr>
              <w:tab/>
            </w:r>
            <w:r w:rsidR="001622DF">
              <w:rPr>
                <w:noProof/>
                <w:webHidden/>
              </w:rPr>
              <w:fldChar w:fldCharType="begin"/>
            </w:r>
            <w:r w:rsidR="001622DF">
              <w:rPr>
                <w:noProof/>
                <w:webHidden/>
              </w:rPr>
              <w:instrText xml:space="preserve"> PAGEREF _Toc428863260 \h </w:instrText>
            </w:r>
            <w:r w:rsidR="001622DF">
              <w:rPr>
                <w:noProof/>
                <w:webHidden/>
              </w:rPr>
            </w:r>
            <w:r w:rsidR="001622DF">
              <w:rPr>
                <w:noProof/>
                <w:webHidden/>
              </w:rPr>
              <w:fldChar w:fldCharType="separate"/>
            </w:r>
            <w:r w:rsidR="005221D2">
              <w:rPr>
                <w:noProof/>
                <w:webHidden/>
              </w:rPr>
              <w:t>41</w:t>
            </w:r>
            <w:r w:rsidR="001622DF">
              <w:rPr>
                <w:noProof/>
                <w:webHidden/>
              </w:rPr>
              <w:fldChar w:fldCharType="end"/>
            </w:r>
          </w:hyperlink>
        </w:p>
        <w:p w14:paraId="08769EC7" w14:textId="77777777" w:rsidR="001622DF" w:rsidRDefault="009E693B">
          <w:pPr>
            <w:pStyle w:val="TOC1"/>
            <w:rPr>
              <w:rFonts w:eastAsiaTheme="minorEastAsia"/>
              <w:noProof/>
              <w:lang w:eastAsia="en-CA"/>
            </w:rPr>
          </w:pPr>
          <w:hyperlink w:anchor="_Toc428863261" w:history="1">
            <w:r w:rsidR="001622DF" w:rsidRPr="00250274">
              <w:rPr>
                <w:rStyle w:val="Hyperlink"/>
                <w:noProof/>
              </w:rPr>
              <w:t>6.</w:t>
            </w:r>
            <w:r w:rsidR="001622DF">
              <w:rPr>
                <w:rFonts w:eastAsiaTheme="minorEastAsia"/>
                <w:noProof/>
                <w:lang w:eastAsia="en-CA"/>
              </w:rPr>
              <w:tab/>
            </w:r>
            <w:r w:rsidR="001622DF" w:rsidRPr="00250274">
              <w:rPr>
                <w:rStyle w:val="Hyperlink"/>
                <w:noProof/>
              </w:rPr>
              <w:t>Zoning Districts and Zoning Maps</w:t>
            </w:r>
            <w:r w:rsidR="001622DF">
              <w:rPr>
                <w:noProof/>
                <w:webHidden/>
              </w:rPr>
              <w:tab/>
            </w:r>
            <w:r w:rsidR="001622DF">
              <w:rPr>
                <w:noProof/>
                <w:webHidden/>
              </w:rPr>
              <w:fldChar w:fldCharType="begin"/>
            </w:r>
            <w:r w:rsidR="001622DF">
              <w:rPr>
                <w:noProof/>
                <w:webHidden/>
              </w:rPr>
              <w:instrText xml:space="preserve"> PAGEREF _Toc428863261 \h </w:instrText>
            </w:r>
            <w:r w:rsidR="001622DF">
              <w:rPr>
                <w:noProof/>
                <w:webHidden/>
              </w:rPr>
            </w:r>
            <w:r w:rsidR="001622DF">
              <w:rPr>
                <w:noProof/>
                <w:webHidden/>
              </w:rPr>
              <w:fldChar w:fldCharType="separate"/>
            </w:r>
            <w:r w:rsidR="005221D2">
              <w:rPr>
                <w:noProof/>
                <w:webHidden/>
              </w:rPr>
              <w:t>43</w:t>
            </w:r>
            <w:r w:rsidR="001622DF">
              <w:rPr>
                <w:noProof/>
                <w:webHidden/>
              </w:rPr>
              <w:fldChar w:fldCharType="end"/>
            </w:r>
          </w:hyperlink>
        </w:p>
        <w:p w14:paraId="49B5FFED" w14:textId="77777777" w:rsidR="001622DF" w:rsidRDefault="009E693B">
          <w:pPr>
            <w:pStyle w:val="TOC2"/>
            <w:rPr>
              <w:rFonts w:eastAsiaTheme="minorEastAsia"/>
              <w:noProof/>
              <w:lang w:eastAsia="en-CA"/>
            </w:rPr>
          </w:pPr>
          <w:hyperlink w:anchor="_Toc428863262" w:history="1">
            <w:r w:rsidR="001622DF" w:rsidRPr="00250274">
              <w:rPr>
                <w:rStyle w:val="Hyperlink"/>
                <w:noProof/>
              </w:rPr>
              <w:t>6.1</w:t>
            </w:r>
            <w:r w:rsidR="001622DF">
              <w:rPr>
                <w:rFonts w:eastAsiaTheme="minorEastAsia"/>
                <w:noProof/>
                <w:lang w:eastAsia="en-CA"/>
              </w:rPr>
              <w:tab/>
            </w:r>
            <w:r w:rsidR="001622DF" w:rsidRPr="00250274">
              <w:rPr>
                <w:rStyle w:val="Hyperlink"/>
                <w:noProof/>
              </w:rPr>
              <w:t>Zoning Districts</w:t>
            </w:r>
            <w:r w:rsidR="001622DF">
              <w:rPr>
                <w:noProof/>
                <w:webHidden/>
              </w:rPr>
              <w:tab/>
            </w:r>
            <w:r w:rsidR="001622DF">
              <w:rPr>
                <w:noProof/>
                <w:webHidden/>
              </w:rPr>
              <w:fldChar w:fldCharType="begin"/>
            </w:r>
            <w:r w:rsidR="001622DF">
              <w:rPr>
                <w:noProof/>
                <w:webHidden/>
              </w:rPr>
              <w:instrText xml:space="preserve"> PAGEREF _Toc428863262 \h </w:instrText>
            </w:r>
            <w:r w:rsidR="001622DF">
              <w:rPr>
                <w:noProof/>
                <w:webHidden/>
              </w:rPr>
            </w:r>
            <w:r w:rsidR="001622DF">
              <w:rPr>
                <w:noProof/>
                <w:webHidden/>
              </w:rPr>
              <w:fldChar w:fldCharType="separate"/>
            </w:r>
            <w:r w:rsidR="005221D2">
              <w:rPr>
                <w:noProof/>
                <w:webHidden/>
              </w:rPr>
              <w:t>43</w:t>
            </w:r>
            <w:r w:rsidR="001622DF">
              <w:rPr>
                <w:noProof/>
                <w:webHidden/>
              </w:rPr>
              <w:fldChar w:fldCharType="end"/>
            </w:r>
          </w:hyperlink>
        </w:p>
        <w:p w14:paraId="6627F373" w14:textId="77777777" w:rsidR="001622DF" w:rsidRDefault="009E693B">
          <w:pPr>
            <w:pStyle w:val="TOC2"/>
            <w:rPr>
              <w:rFonts w:eastAsiaTheme="minorEastAsia"/>
              <w:noProof/>
              <w:lang w:eastAsia="en-CA"/>
            </w:rPr>
          </w:pPr>
          <w:hyperlink w:anchor="_Toc428863263" w:history="1">
            <w:r w:rsidR="001622DF" w:rsidRPr="00250274">
              <w:rPr>
                <w:rStyle w:val="Hyperlink"/>
                <w:noProof/>
              </w:rPr>
              <w:t>6.2</w:t>
            </w:r>
            <w:r w:rsidR="001622DF">
              <w:rPr>
                <w:rFonts w:eastAsiaTheme="minorEastAsia"/>
                <w:noProof/>
                <w:lang w:eastAsia="en-CA"/>
              </w:rPr>
              <w:tab/>
            </w:r>
            <w:r w:rsidR="001622DF" w:rsidRPr="00250274">
              <w:rPr>
                <w:rStyle w:val="Hyperlink"/>
                <w:noProof/>
              </w:rPr>
              <w:t>The Zoning District Map</w:t>
            </w:r>
            <w:r w:rsidR="001622DF">
              <w:rPr>
                <w:noProof/>
                <w:webHidden/>
              </w:rPr>
              <w:tab/>
            </w:r>
            <w:r w:rsidR="001622DF">
              <w:rPr>
                <w:noProof/>
                <w:webHidden/>
              </w:rPr>
              <w:fldChar w:fldCharType="begin"/>
            </w:r>
            <w:r w:rsidR="001622DF">
              <w:rPr>
                <w:noProof/>
                <w:webHidden/>
              </w:rPr>
              <w:instrText xml:space="preserve"> PAGEREF _Toc428863263 \h </w:instrText>
            </w:r>
            <w:r w:rsidR="001622DF">
              <w:rPr>
                <w:noProof/>
                <w:webHidden/>
              </w:rPr>
            </w:r>
            <w:r w:rsidR="001622DF">
              <w:rPr>
                <w:noProof/>
                <w:webHidden/>
              </w:rPr>
              <w:fldChar w:fldCharType="separate"/>
            </w:r>
            <w:r w:rsidR="005221D2">
              <w:rPr>
                <w:noProof/>
                <w:webHidden/>
              </w:rPr>
              <w:t>43</w:t>
            </w:r>
            <w:r w:rsidR="001622DF">
              <w:rPr>
                <w:noProof/>
                <w:webHidden/>
              </w:rPr>
              <w:fldChar w:fldCharType="end"/>
            </w:r>
          </w:hyperlink>
        </w:p>
        <w:p w14:paraId="25B36024" w14:textId="77777777" w:rsidR="001622DF" w:rsidRDefault="009E693B">
          <w:pPr>
            <w:pStyle w:val="TOC2"/>
            <w:rPr>
              <w:rFonts w:eastAsiaTheme="minorEastAsia"/>
              <w:noProof/>
              <w:lang w:eastAsia="en-CA"/>
            </w:rPr>
          </w:pPr>
          <w:hyperlink w:anchor="_Toc428863264" w:history="1">
            <w:r w:rsidR="001622DF" w:rsidRPr="00250274">
              <w:rPr>
                <w:rStyle w:val="Hyperlink"/>
                <w:noProof/>
              </w:rPr>
              <w:t>6.3</w:t>
            </w:r>
            <w:r w:rsidR="001622DF">
              <w:rPr>
                <w:rFonts w:eastAsiaTheme="minorEastAsia"/>
                <w:noProof/>
                <w:lang w:eastAsia="en-CA"/>
              </w:rPr>
              <w:tab/>
            </w:r>
            <w:r w:rsidR="001622DF" w:rsidRPr="00250274">
              <w:rPr>
                <w:rStyle w:val="Hyperlink"/>
                <w:noProof/>
              </w:rPr>
              <w:t>Boundaries of Zoning Districts</w:t>
            </w:r>
            <w:r w:rsidR="001622DF">
              <w:rPr>
                <w:noProof/>
                <w:webHidden/>
              </w:rPr>
              <w:tab/>
            </w:r>
            <w:r w:rsidR="001622DF">
              <w:rPr>
                <w:noProof/>
                <w:webHidden/>
              </w:rPr>
              <w:fldChar w:fldCharType="begin"/>
            </w:r>
            <w:r w:rsidR="001622DF">
              <w:rPr>
                <w:noProof/>
                <w:webHidden/>
              </w:rPr>
              <w:instrText xml:space="preserve"> PAGEREF _Toc428863264 \h </w:instrText>
            </w:r>
            <w:r w:rsidR="001622DF">
              <w:rPr>
                <w:noProof/>
                <w:webHidden/>
              </w:rPr>
            </w:r>
            <w:r w:rsidR="001622DF">
              <w:rPr>
                <w:noProof/>
                <w:webHidden/>
              </w:rPr>
              <w:fldChar w:fldCharType="separate"/>
            </w:r>
            <w:r w:rsidR="005221D2">
              <w:rPr>
                <w:noProof/>
                <w:webHidden/>
              </w:rPr>
              <w:t>43</w:t>
            </w:r>
            <w:r w:rsidR="001622DF">
              <w:rPr>
                <w:noProof/>
                <w:webHidden/>
              </w:rPr>
              <w:fldChar w:fldCharType="end"/>
            </w:r>
          </w:hyperlink>
        </w:p>
        <w:p w14:paraId="6D7C04FD" w14:textId="77777777" w:rsidR="001622DF" w:rsidRDefault="009E693B">
          <w:pPr>
            <w:pStyle w:val="TOC2"/>
            <w:rPr>
              <w:rFonts w:eastAsiaTheme="minorEastAsia"/>
              <w:noProof/>
              <w:lang w:eastAsia="en-CA"/>
            </w:rPr>
          </w:pPr>
          <w:hyperlink w:anchor="_Toc428863265" w:history="1">
            <w:r w:rsidR="001622DF" w:rsidRPr="00250274">
              <w:rPr>
                <w:rStyle w:val="Hyperlink"/>
                <w:noProof/>
              </w:rPr>
              <w:t>6.4</w:t>
            </w:r>
            <w:r w:rsidR="001622DF">
              <w:rPr>
                <w:rFonts w:eastAsiaTheme="minorEastAsia"/>
                <w:noProof/>
                <w:lang w:eastAsia="en-CA"/>
              </w:rPr>
              <w:tab/>
            </w:r>
            <w:r w:rsidR="001622DF" w:rsidRPr="00250274">
              <w:rPr>
                <w:rStyle w:val="Hyperlink"/>
                <w:noProof/>
              </w:rPr>
              <w:t>Holding Designation</w:t>
            </w:r>
            <w:r w:rsidR="001622DF">
              <w:rPr>
                <w:noProof/>
                <w:webHidden/>
              </w:rPr>
              <w:tab/>
            </w:r>
            <w:r w:rsidR="001622DF">
              <w:rPr>
                <w:noProof/>
                <w:webHidden/>
              </w:rPr>
              <w:fldChar w:fldCharType="begin"/>
            </w:r>
            <w:r w:rsidR="001622DF">
              <w:rPr>
                <w:noProof/>
                <w:webHidden/>
              </w:rPr>
              <w:instrText xml:space="preserve"> PAGEREF _Toc428863265 \h </w:instrText>
            </w:r>
            <w:r w:rsidR="001622DF">
              <w:rPr>
                <w:noProof/>
                <w:webHidden/>
              </w:rPr>
            </w:r>
            <w:r w:rsidR="001622DF">
              <w:rPr>
                <w:noProof/>
                <w:webHidden/>
              </w:rPr>
              <w:fldChar w:fldCharType="separate"/>
            </w:r>
            <w:r w:rsidR="005221D2">
              <w:rPr>
                <w:noProof/>
                <w:webHidden/>
              </w:rPr>
              <w:t>43</w:t>
            </w:r>
            <w:r w:rsidR="001622DF">
              <w:rPr>
                <w:noProof/>
                <w:webHidden/>
              </w:rPr>
              <w:fldChar w:fldCharType="end"/>
            </w:r>
          </w:hyperlink>
        </w:p>
        <w:p w14:paraId="49D85BCA" w14:textId="77777777" w:rsidR="001622DF" w:rsidRDefault="009E693B">
          <w:pPr>
            <w:pStyle w:val="TOC1"/>
            <w:rPr>
              <w:rFonts w:eastAsiaTheme="minorEastAsia"/>
              <w:noProof/>
              <w:lang w:eastAsia="en-CA"/>
            </w:rPr>
          </w:pPr>
          <w:hyperlink w:anchor="_Toc428863266" w:history="1">
            <w:r w:rsidR="001622DF" w:rsidRPr="00250274">
              <w:rPr>
                <w:rStyle w:val="Hyperlink"/>
                <w:noProof/>
              </w:rPr>
              <w:t>7.</w:t>
            </w:r>
            <w:r w:rsidR="001622DF">
              <w:rPr>
                <w:rFonts w:eastAsiaTheme="minorEastAsia"/>
                <w:noProof/>
                <w:lang w:eastAsia="en-CA"/>
              </w:rPr>
              <w:tab/>
            </w:r>
            <w:r w:rsidR="001622DF" w:rsidRPr="00250274">
              <w:rPr>
                <w:rStyle w:val="Hyperlink"/>
                <w:noProof/>
              </w:rPr>
              <w:t>Residential Single Dwelling District – R1</w:t>
            </w:r>
            <w:r w:rsidR="001622DF">
              <w:rPr>
                <w:noProof/>
                <w:webHidden/>
              </w:rPr>
              <w:tab/>
            </w:r>
            <w:r w:rsidR="001622DF">
              <w:rPr>
                <w:noProof/>
                <w:webHidden/>
              </w:rPr>
              <w:fldChar w:fldCharType="begin"/>
            </w:r>
            <w:r w:rsidR="001622DF">
              <w:rPr>
                <w:noProof/>
                <w:webHidden/>
              </w:rPr>
              <w:instrText xml:space="preserve"> PAGEREF _Toc428863266 \h </w:instrText>
            </w:r>
            <w:r w:rsidR="001622DF">
              <w:rPr>
                <w:noProof/>
                <w:webHidden/>
              </w:rPr>
            </w:r>
            <w:r w:rsidR="001622DF">
              <w:rPr>
                <w:noProof/>
                <w:webHidden/>
              </w:rPr>
              <w:fldChar w:fldCharType="separate"/>
            </w:r>
            <w:r w:rsidR="005221D2">
              <w:rPr>
                <w:noProof/>
                <w:webHidden/>
              </w:rPr>
              <w:t>44</w:t>
            </w:r>
            <w:r w:rsidR="001622DF">
              <w:rPr>
                <w:noProof/>
                <w:webHidden/>
              </w:rPr>
              <w:fldChar w:fldCharType="end"/>
            </w:r>
          </w:hyperlink>
        </w:p>
        <w:p w14:paraId="0C463438" w14:textId="77777777" w:rsidR="001622DF" w:rsidRDefault="009E693B">
          <w:pPr>
            <w:pStyle w:val="TOC2"/>
            <w:rPr>
              <w:rFonts w:eastAsiaTheme="minorEastAsia"/>
              <w:noProof/>
              <w:lang w:eastAsia="en-CA"/>
            </w:rPr>
          </w:pPr>
          <w:hyperlink w:anchor="_Toc428863267" w:history="1">
            <w:r w:rsidR="001622DF" w:rsidRPr="00250274">
              <w:rPr>
                <w:rStyle w:val="Hyperlink"/>
                <w:noProof/>
              </w:rPr>
              <w:t>7.1</w:t>
            </w:r>
            <w:r w:rsidR="001622DF">
              <w:rPr>
                <w:rFonts w:eastAsiaTheme="minorEastAsia"/>
                <w:noProof/>
                <w:lang w:eastAsia="en-CA"/>
              </w:rPr>
              <w:tab/>
            </w:r>
            <w:r w:rsidR="001622DF" w:rsidRPr="00250274">
              <w:rPr>
                <w:rStyle w:val="Hyperlink"/>
                <w:noProof/>
              </w:rPr>
              <w:t>Permitted Uses</w:t>
            </w:r>
            <w:r w:rsidR="001622DF">
              <w:rPr>
                <w:noProof/>
                <w:webHidden/>
              </w:rPr>
              <w:tab/>
            </w:r>
            <w:r w:rsidR="001622DF">
              <w:rPr>
                <w:noProof/>
                <w:webHidden/>
              </w:rPr>
              <w:fldChar w:fldCharType="begin"/>
            </w:r>
            <w:r w:rsidR="001622DF">
              <w:rPr>
                <w:noProof/>
                <w:webHidden/>
              </w:rPr>
              <w:instrText xml:space="preserve"> PAGEREF _Toc428863267 \h </w:instrText>
            </w:r>
            <w:r w:rsidR="001622DF">
              <w:rPr>
                <w:noProof/>
                <w:webHidden/>
              </w:rPr>
            </w:r>
            <w:r w:rsidR="001622DF">
              <w:rPr>
                <w:noProof/>
                <w:webHidden/>
              </w:rPr>
              <w:fldChar w:fldCharType="separate"/>
            </w:r>
            <w:r w:rsidR="005221D2">
              <w:rPr>
                <w:noProof/>
                <w:webHidden/>
              </w:rPr>
              <w:t>44</w:t>
            </w:r>
            <w:r w:rsidR="001622DF">
              <w:rPr>
                <w:noProof/>
                <w:webHidden/>
              </w:rPr>
              <w:fldChar w:fldCharType="end"/>
            </w:r>
          </w:hyperlink>
        </w:p>
        <w:p w14:paraId="7C4E0808" w14:textId="77777777" w:rsidR="001622DF" w:rsidRDefault="009E693B">
          <w:pPr>
            <w:pStyle w:val="TOC2"/>
            <w:rPr>
              <w:rFonts w:eastAsiaTheme="minorEastAsia"/>
              <w:noProof/>
              <w:lang w:eastAsia="en-CA"/>
            </w:rPr>
          </w:pPr>
          <w:hyperlink w:anchor="_Toc428863268" w:history="1">
            <w:r w:rsidR="001622DF" w:rsidRPr="00250274">
              <w:rPr>
                <w:rStyle w:val="Hyperlink"/>
                <w:noProof/>
              </w:rPr>
              <w:t>7.2</w:t>
            </w:r>
            <w:r w:rsidR="001622DF">
              <w:rPr>
                <w:rFonts w:eastAsiaTheme="minorEastAsia"/>
                <w:noProof/>
                <w:lang w:eastAsia="en-CA"/>
              </w:rPr>
              <w:tab/>
            </w:r>
            <w:r w:rsidR="001622DF" w:rsidRPr="00250274">
              <w:rPr>
                <w:rStyle w:val="Hyperlink"/>
                <w:noProof/>
              </w:rPr>
              <w:t>Discretionary Uses</w:t>
            </w:r>
            <w:r w:rsidR="001622DF">
              <w:rPr>
                <w:noProof/>
                <w:webHidden/>
              </w:rPr>
              <w:tab/>
            </w:r>
            <w:r w:rsidR="001622DF">
              <w:rPr>
                <w:noProof/>
                <w:webHidden/>
              </w:rPr>
              <w:fldChar w:fldCharType="begin"/>
            </w:r>
            <w:r w:rsidR="001622DF">
              <w:rPr>
                <w:noProof/>
                <w:webHidden/>
              </w:rPr>
              <w:instrText xml:space="preserve"> PAGEREF _Toc428863268 \h </w:instrText>
            </w:r>
            <w:r w:rsidR="001622DF">
              <w:rPr>
                <w:noProof/>
                <w:webHidden/>
              </w:rPr>
            </w:r>
            <w:r w:rsidR="001622DF">
              <w:rPr>
                <w:noProof/>
                <w:webHidden/>
              </w:rPr>
              <w:fldChar w:fldCharType="separate"/>
            </w:r>
            <w:r w:rsidR="005221D2">
              <w:rPr>
                <w:noProof/>
                <w:webHidden/>
              </w:rPr>
              <w:t>44</w:t>
            </w:r>
            <w:r w:rsidR="001622DF">
              <w:rPr>
                <w:noProof/>
                <w:webHidden/>
              </w:rPr>
              <w:fldChar w:fldCharType="end"/>
            </w:r>
          </w:hyperlink>
        </w:p>
        <w:p w14:paraId="589703E1" w14:textId="77777777" w:rsidR="001622DF" w:rsidRDefault="009E693B">
          <w:pPr>
            <w:pStyle w:val="TOC2"/>
            <w:rPr>
              <w:rFonts w:eastAsiaTheme="minorEastAsia"/>
              <w:noProof/>
              <w:lang w:eastAsia="en-CA"/>
            </w:rPr>
          </w:pPr>
          <w:hyperlink w:anchor="_Toc428863269" w:history="1">
            <w:r w:rsidR="001622DF" w:rsidRPr="00250274">
              <w:rPr>
                <w:rStyle w:val="Hyperlink"/>
                <w:noProof/>
              </w:rPr>
              <w:t>7.3</w:t>
            </w:r>
            <w:r w:rsidR="001622DF">
              <w:rPr>
                <w:rFonts w:eastAsiaTheme="minorEastAsia"/>
                <w:noProof/>
                <w:lang w:eastAsia="en-CA"/>
              </w:rPr>
              <w:tab/>
            </w:r>
            <w:r w:rsidR="001622DF" w:rsidRPr="00250274">
              <w:rPr>
                <w:rStyle w:val="Hyperlink"/>
                <w:noProof/>
              </w:rPr>
              <w:t>Site Development Regulations</w:t>
            </w:r>
            <w:r w:rsidR="001622DF">
              <w:rPr>
                <w:noProof/>
                <w:webHidden/>
              </w:rPr>
              <w:tab/>
            </w:r>
            <w:r w:rsidR="001622DF">
              <w:rPr>
                <w:noProof/>
                <w:webHidden/>
              </w:rPr>
              <w:fldChar w:fldCharType="begin"/>
            </w:r>
            <w:r w:rsidR="001622DF">
              <w:rPr>
                <w:noProof/>
                <w:webHidden/>
              </w:rPr>
              <w:instrText xml:space="preserve"> PAGEREF _Toc428863269 \h </w:instrText>
            </w:r>
            <w:r w:rsidR="001622DF">
              <w:rPr>
                <w:noProof/>
                <w:webHidden/>
              </w:rPr>
            </w:r>
            <w:r w:rsidR="001622DF">
              <w:rPr>
                <w:noProof/>
                <w:webHidden/>
              </w:rPr>
              <w:fldChar w:fldCharType="separate"/>
            </w:r>
            <w:r w:rsidR="005221D2">
              <w:rPr>
                <w:noProof/>
                <w:webHidden/>
              </w:rPr>
              <w:t>44</w:t>
            </w:r>
            <w:r w:rsidR="001622DF">
              <w:rPr>
                <w:noProof/>
                <w:webHidden/>
              </w:rPr>
              <w:fldChar w:fldCharType="end"/>
            </w:r>
          </w:hyperlink>
        </w:p>
        <w:p w14:paraId="347CBB03" w14:textId="77777777" w:rsidR="001622DF" w:rsidRDefault="009E693B">
          <w:pPr>
            <w:pStyle w:val="TOC2"/>
            <w:rPr>
              <w:rFonts w:eastAsiaTheme="minorEastAsia"/>
              <w:noProof/>
              <w:lang w:eastAsia="en-CA"/>
            </w:rPr>
          </w:pPr>
          <w:hyperlink w:anchor="_Toc428863270" w:history="1">
            <w:r w:rsidR="001622DF" w:rsidRPr="00250274">
              <w:rPr>
                <w:rStyle w:val="Hyperlink"/>
                <w:noProof/>
              </w:rPr>
              <w:t>7.4</w:t>
            </w:r>
            <w:r w:rsidR="001622DF">
              <w:rPr>
                <w:rFonts w:eastAsiaTheme="minorEastAsia"/>
                <w:noProof/>
                <w:lang w:eastAsia="en-CA"/>
              </w:rPr>
              <w:tab/>
            </w:r>
            <w:r w:rsidR="001622DF" w:rsidRPr="00250274">
              <w:rPr>
                <w:rStyle w:val="Hyperlink"/>
                <w:noProof/>
              </w:rPr>
              <w:t>Accessory Buildings</w:t>
            </w:r>
            <w:r w:rsidR="001622DF">
              <w:rPr>
                <w:noProof/>
                <w:webHidden/>
              </w:rPr>
              <w:tab/>
            </w:r>
            <w:r w:rsidR="001622DF">
              <w:rPr>
                <w:noProof/>
                <w:webHidden/>
              </w:rPr>
              <w:fldChar w:fldCharType="begin"/>
            </w:r>
            <w:r w:rsidR="001622DF">
              <w:rPr>
                <w:noProof/>
                <w:webHidden/>
              </w:rPr>
              <w:instrText xml:space="preserve"> PAGEREF _Toc428863270 \h </w:instrText>
            </w:r>
            <w:r w:rsidR="001622DF">
              <w:rPr>
                <w:noProof/>
                <w:webHidden/>
              </w:rPr>
            </w:r>
            <w:r w:rsidR="001622DF">
              <w:rPr>
                <w:noProof/>
                <w:webHidden/>
              </w:rPr>
              <w:fldChar w:fldCharType="separate"/>
            </w:r>
            <w:r w:rsidR="005221D2">
              <w:rPr>
                <w:noProof/>
                <w:webHidden/>
              </w:rPr>
              <w:t>45</w:t>
            </w:r>
            <w:r w:rsidR="001622DF">
              <w:rPr>
                <w:noProof/>
                <w:webHidden/>
              </w:rPr>
              <w:fldChar w:fldCharType="end"/>
            </w:r>
          </w:hyperlink>
        </w:p>
        <w:p w14:paraId="301F27A0" w14:textId="77777777" w:rsidR="001622DF" w:rsidRDefault="009E693B">
          <w:pPr>
            <w:pStyle w:val="TOC2"/>
            <w:rPr>
              <w:rFonts w:eastAsiaTheme="minorEastAsia"/>
              <w:noProof/>
              <w:lang w:eastAsia="en-CA"/>
            </w:rPr>
          </w:pPr>
          <w:hyperlink w:anchor="_Toc428863271" w:history="1">
            <w:r w:rsidR="001622DF" w:rsidRPr="00250274">
              <w:rPr>
                <w:rStyle w:val="Hyperlink"/>
                <w:noProof/>
              </w:rPr>
              <w:t>7.5</w:t>
            </w:r>
            <w:r w:rsidR="001622DF">
              <w:rPr>
                <w:rFonts w:eastAsiaTheme="minorEastAsia"/>
                <w:noProof/>
                <w:lang w:eastAsia="en-CA"/>
              </w:rPr>
              <w:tab/>
            </w:r>
            <w:r w:rsidR="001622DF" w:rsidRPr="00250274">
              <w:rPr>
                <w:rStyle w:val="Hyperlink"/>
                <w:noProof/>
              </w:rPr>
              <w:t>Fence and Hedge Heights</w:t>
            </w:r>
            <w:r w:rsidR="001622DF">
              <w:rPr>
                <w:noProof/>
                <w:webHidden/>
              </w:rPr>
              <w:tab/>
            </w:r>
            <w:r w:rsidR="001622DF">
              <w:rPr>
                <w:noProof/>
                <w:webHidden/>
              </w:rPr>
              <w:fldChar w:fldCharType="begin"/>
            </w:r>
            <w:r w:rsidR="001622DF">
              <w:rPr>
                <w:noProof/>
                <w:webHidden/>
              </w:rPr>
              <w:instrText xml:space="preserve"> PAGEREF _Toc428863271 \h </w:instrText>
            </w:r>
            <w:r w:rsidR="001622DF">
              <w:rPr>
                <w:noProof/>
                <w:webHidden/>
              </w:rPr>
            </w:r>
            <w:r w:rsidR="001622DF">
              <w:rPr>
                <w:noProof/>
                <w:webHidden/>
              </w:rPr>
              <w:fldChar w:fldCharType="separate"/>
            </w:r>
            <w:r w:rsidR="005221D2">
              <w:rPr>
                <w:noProof/>
                <w:webHidden/>
              </w:rPr>
              <w:t>46</w:t>
            </w:r>
            <w:r w:rsidR="001622DF">
              <w:rPr>
                <w:noProof/>
                <w:webHidden/>
              </w:rPr>
              <w:fldChar w:fldCharType="end"/>
            </w:r>
          </w:hyperlink>
        </w:p>
        <w:p w14:paraId="363FEE2E" w14:textId="77777777" w:rsidR="001622DF" w:rsidRDefault="009E693B">
          <w:pPr>
            <w:pStyle w:val="TOC2"/>
            <w:rPr>
              <w:rFonts w:eastAsiaTheme="minorEastAsia"/>
              <w:noProof/>
              <w:lang w:eastAsia="en-CA"/>
            </w:rPr>
          </w:pPr>
          <w:hyperlink w:anchor="_Toc428863272" w:history="1">
            <w:r w:rsidR="001622DF" w:rsidRPr="00250274">
              <w:rPr>
                <w:rStyle w:val="Hyperlink"/>
                <w:noProof/>
              </w:rPr>
              <w:t>7.6</w:t>
            </w:r>
            <w:r w:rsidR="001622DF">
              <w:rPr>
                <w:rFonts w:eastAsiaTheme="minorEastAsia"/>
                <w:noProof/>
                <w:lang w:eastAsia="en-CA"/>
              </w:rPr>
              <w:tab/>
            </w:r>
            <w:r w:rsidR="001622DF" w:rsidRPr="00250274">
              <w:rPr>
                <w:rStyle w:val="Hyperlink"/>
                <w:noProof/>
              </w:rPr>
              <w:t>Signage</w:t>
            </w:r>
            <w:r w:rsidR="001622DF">
              <w:rPr>
                <w:noProof/>
                <w:webHidden/>
              </w:rPr>
              <w:tab/>
            </w:r>
            <w:r w:rsidR="001622DF">
              <w:rPr>
                <w:noProof/>
                <w:webHidden/>
              </w:rPr>
              <w:fldChar w:fldCharType="begin"/>
            </w:r>
            <w:r w:rsidR="001622DF">
              <w:rPr>
                <w:noProof/>
                <w:webHidden/>
              </w:rPr>
              <w:instrText xml:space="preserve"> PAGEREF _Toc428863272 \h </w:instrText>
            </w:r>
            <w:r w:rsidR="001622DF">
              <w:rPr>
                <w:noProof/>
                <w:webHidden/>
              </w:rPr>
            </w:r>
            <w:r w:rsidR="001622DF">
              <w:rPr>
                <w:noProof/>
                <w:webHidden/>
              </w:rPr>
              <w:fldChar w:fldCharType="separate"/>
            </w:r>
            <w:r w:rsidR="005221D2">
              <w:rPr>
                <w:noProof/>
                <w:webHidden/>
              </w:rPr>
              <w:t>46</w:t>
            </w:r>
            <w:r w:rsidR="001622DF">
              <w:rPr>
                <w:noProof/>
                <w:webHidden/>
              </w:rPr>
              <w:fldChar w:fldCharType="end"/>
            </w:r>
          </w:hyperlink>
        </w:p>
        <w:p w14:paraId="4DA1385F" w14:textId="77777777" w:rsidR="001622DF" w:rsidRDefault="009E693B">
          <w:pPr>
            <w:pStyle w:val="TOC2"/>
            <w:rPr>
              <w:rFonts w:eastAsiaTheme="minorEastAsia"/>
              <w:noProof/>
              <w:lang w:eastAsia="en-CA"/>
            </w:rPr>
          </w:pPr>
          <w:hyperlink w:anchor="_Toc428863273" w:history="1">
            <w:r w:rsidR="001622DF" w:rsidRPr="00250274">
              <w:rPr>
                <w:rStyle w:val="Hyperlink"/>
                <w:noProof/>
              </w:rPr>
              <w:t>7.7</w:t>
            </w:r>
            <w:r w:rsidR="001622DF">
              <w:rPr>
                <w:rFonts w:eastAsiaTheme="minorEastAsia"/>
                <w:noProof/>
                <w:lang w:eastAsia="en-CA"/>
              </w:rPr>
              <w:tab/>
            </w:r>
            <w:r w:rsidR="001622DF" w:rsidRPr="00250274">
              <w:rPr>
                <w:rStyle w:val="Hyperlink"/>
                <w:noProof/>
              </w:rPr>
              <w:t>Parking</w:t>
            </w:r>
            <w:r w:rsidR="001622DF">
              <w:rPr>
                <w:noProof/>
                <w:webHidden/>
              </w:rPr>
              <w:tab/>
            </w:r>
            <w:r w:rsidR="001622DF">
              <w:rPr>
                <w:noProof/>
                <w:webHidden/>
              </w:rPr>
              <w:fldChar w:fldCharType="begin"/>
            </w:r>
            <w:r w:rsidR="001622DF">
              <w:rPr>
                <w:noProof/>
                <w:webHidden/>
              </w:rPr>
              <w:instrText xml:space="preserve"> PAGEREF _Toc428863273 \h </w:instrText>
            </w:r>
            <w:r w:rsidR="001622DF">
              <w:rPr>
                <w:noProof/>
                <w:webHidden/>
              </w:rPr>
            </w:r>
            <w:r w:rsidR="001622DF">
              <w:rPr>
                <w:noProof/>
                <w:webHidden/>
              </w:rPr>
              <w:fldChar w:fldCharType="separate"/>
            </w:r>
            <w:r w:rsidR="005221D2">
              <w:rPr>
                <w:noProof/>
                <w:webHidden/>
              </w:rPr>
              <w:t>47</w:t>
            </w:r>
            <w:r w:rsidR="001622DF">
              <w:rPr>
                <w:noProof/>
                <w:webHidden/>
              </w:rPr>
              <w:fldChar w:fldCharType="end"/>
            </w:r>
          </w:hyperlink>
        </w:p>
        <w:p w14:paraId="3CFC704D" w14:textId="77777777" w:rsidR="001622DF" w:rsidRDefault="009E693B">
          <w:pPr>
            <w:pStyle w:val="TOC2"/>
            <w:rPr>
              <w:rFonts w:eastAsiaTheme="minorEastAsia"/>
              <w:noProof/>
              <w:lang w:eastAsia="en-CA"/>
            </w:rPr>
          </w:pPr>
          <w:hyperlink w:anchor="_Toc428863274" w:history="1">
            <w:r w:rsidR="001622DF" w:rsidRPr="00250274">
              <w:rPr>
                <w:rStyle w:val="Hyperlink"/>
                <w:noProof/>
              </w:rPr>
              <w:t>7.8</w:t>
            </w:r>
            <w:r w:rsidR="001622DF">
              <w:rPr>
                <w:rFonts w:eastAsiaTheme="minorEastAsia"/>
                <w:noProof/>
                <w:lang w:eastAsia="en-CA"/>
              </w:rPr>
              <w:tab/>
            </w:r>
            <w:r w:rsidR="001622DF" w:rsidRPr="00250274">
              <w:rPr>
                <w:rStyle w:val="Hyperlink"/>
                <w:noProof/>
              </w:rPr>
              <w:t>Outside Storage</w:t>
            </w:r>
            <w:r w:rsidR="001622DF">
              <w:rPr>
                <w:noProof/>
                <w:webHidden/>
              </w:rPr>
              <w:tab/>
            </w:r>
            <w:r w:rsidR="001622DF">
              <w:rPr>
                <w:noProof/>
                <w:webHidden/>
              </w:rPr>
              <w:fldChar w:fldCharType="begin"/>
            </w:r>
            <w:r w:rsidR="001622DF">
              <w:rPr>
                <w:noProof/>
                <w:webHidden/>
              </w:rPr>
              <w:instrText xml:space="preserve"> PAGEREF _Toc428863274 \h </w:instrText>
            </w:r>
            <w:r w:rsidR="001622DF">
              <w:rPr>
                <w:noProof/>
                <w:webHidden/>
              </w:rPr>
            </w:r>
            <w:r w:rsidR="001622DF">
              <w:rPr>
                <w:noProof/>
                <w:webHidden/>
              </w:rPr>
              <w:fldChar w:fldCharType="separate"/>
            </w:r>
            <w:r w:rsidR="005221D2">
              <w:rPr>
                <w:noProof/>
                <w:webHidden/>
              </w:rPr>
              <w:t>47</w:t>
            </w:r>
            <w:r w:rsidR="001622DF">
              <w:rPr>
                <w:noProof/>
                <w:webHidden/>
              </w:rPr>
              <w:fldChar w:fldCharType="end"/>
            </w:r>
          </w:hyperlink>
        </w:p>
        <w:p w14:paraId="3B6D0101" w14:textId="77777777" w:rsidR="001622DF" w:rsidRDefault="009E693B">
          <w:pPr>
            <w:pStyle w:val="TOC2"/>
            <w:rPr>
              <w:rFonts w:eastAsiaTheme="minorEastAsia"/>
              <w:noProof/>
              <w:lang w:eastAsia="en-CA"/>
            </w:rPr>
          </w:pPr>
          <w:hyperlink w:anchor="_Toc428863275" w:history="1">
            <w:r w:rsidR="001622DF" w:rsidRPr="00250274">
              <w:rPr>
                <w:rStyle w:val="Hyperlink"/>
                <w:noProof/>
              </w:rPr>
              <w:t>7.9</w:t>
            </w:r>
            <w:r w:rsidR="001622DF">
              <w:rPr>
                <w:rFonts w:eastAsiaTheme="minorEastAsia"/>
                <w:noProof/>
                <w:lang w:eastAsia="en-CA"/>
              </w:rPr>
              <w:tab/>
            </w:r>
            <w:r w:rsidR="001622DF" w:rsidRPr="00250274">
              <w:rPr>
                <w:rStyle w:val="Hyperlink"/>
                <w:noProof/>
              </w:rPr>
              <w:t>Standards for Discretionary Uses</w:t>
            </w:r>
            <w:r w:rsidR="001622DF">
              <w:rPr>
                <w:noProof/>
                <w:webHidden/>
              </w:rPr>
              <w:tab/>
            </w:r>
            <w:r w:rsidR="001622DF">
              <w:rPr>
                <w:noProof/>
                <w:webHidden/>
              </w:rPr>
              <w:fldChar w:fldCharType="begin"/>
            </w:r>
            <w:r w:rsidR="001622DF">
              <w:rPr>
                <w:noProof/>
                <w:webHidden/>
              </w:rPr>
              <w:instrText xml:space="preserve"> PAGEREF _Toc428863275 \h </w:instrText>
            </w:r>
            <w:r w:rsidR="001622DF">
              <w:rPr>
                <w:noProof/>
                <w:webHidden/>
              </w:rPr>
            </w:r>
            <w:r w:rsidR="001622DF">
              <w:rPr>
                <w:noProof/>
                <w:webHidden/>
              </w:rPr>
              <w:fldChar w:fldCharType="separate"/>
            </w:r>
            <w:r w:rsidR="005221D2">
              <w:rPr>
                <w:noProof/>
                <w:webHidden/>
              </w:rPr>
              <w:t>47</w:t>
            </w:r>
            <w:r w:rsidR="001622DF">
              <w:rPr>
                <w:noProof/>
                <w:webHidden/>
              </w:rPr>
              <w:fldChar w:fldCharType="end"/>
            </w:r>
          </w:hyperlink>
        </w:p>
        <w:p w14:paraId="5FCC64B2" w14:textId="77777777" w:rsidR="001622DF" w:rsidRDefault="009E693B">
          <w:pPr>
            <w:pStyle w:val="TOC1"/>
            <w:rPr>
              <w:rFonts w:eastAsiaTheme="minorEastAsia"/>
              <w:noProof/>
              <w:lang w:eastAsia="en-CA"/>
            </w:rPr>
          </w:pPr>
          <w:hyperlink w:anchor="_Toc428863276" w:history="1">
            <w:r w:rsidR="001622DF" w:rsidRPr="00250274">
              <w:rPr>
                <w:rStyle w:val="Hyperlink"/>
                <w:noProof/>
              </w:rPr>
              <w:t>8.</w:t>
            </w:r>
            <w:r w:rsidR="001622DF">
              <w:rPr>
                <w:rFonts w:eastAsiaTheme="minorEastAsia"/>
                <w:noProof/>
                <w:lang w:eastAsia="en-CA"/>
              </w:rPr>
              <w:tab/>
            </w:r>
            <w:r w:rsidR="001622DF" w:rsidRPr="00250274">
              <w:rPr>
                <w:rStyle w:val="Hyperlink"/>
                <w:noProof/>
              </w:rPr>
              <w:t>Residential Large Lot District – R1A</w:t>
            </w:r>
            <w:r w:rsidR="001622DF">
              <w:rPr>
                <w:noProof/>
                <w:webHidden/>
              </w:rPr>
              <w:tab/>
            </w:r>
            <w:r w:rsidR="001622DF">
              <w:rPr>
                <w:noProof/>
                <w:webHidden/>
              </w:rPr>
              <w:fldChar w:fldCharType="begin"/>
            </w:r>
            <w:r w:rsidR="001622DF">
              <w:rPr>
                <w:noProof/>
                <w:webHidden/>
              </w:rPr>
              <w:instrText xml:space="preserve"> PAGEREF _Toc428863276 \h </w:instrText>
            </w:r>
            <w:r w:rsidR="001622DF">
              <w:rPr>
                <w:noProof/>
                <w:webHidden/>
              </w:rPr>
            </w:r>
            <w:r w:rsidR="001622DF">
              <w:rPr>
                <w:noProof/>
                <w:webHidden/>
              </w:rPr>
              <w:fldChar w:fldCharType="separate"/>
            </w:r>
            <w:r w:rsidR="005221D2">
              <w:rPr>
                <w:noProof/>
                <w:webHidden/>
              </w:rPr>
              <w:t>48</w:t>
            </w:r>
            <w:r w:rsidR="001622DF">
              <w:rPr>
                <w:noProof/>
                <w:webHidden/>
              </w:rPr>
              <w:fldChar w:fldCharType="end"/>
            </w:r>
          </w:hyperlink>
        </w:p>
        <w:p w14:paraId="3F3FD8A1" w14:textId="77777777" w:rsidR="001622DF" w:rsidRDefault="009E693B">
          <w:pPr>
            <w:pStyle w:val="TOC2"/>
            <w:rPr>
              <w:rFonts w:eastAsiaTheme="minorEastAsia"/>
              <w:noProof/>
              <w:lang w:eastAsia="en-CA"/>
            </w:rPr>
          </w:pPr>
          <w:hyperlink w:anchor="_Toc428863277" w:history="1">
            <w:r w:rsidR="001622DF" w:rsidRPr="00250274">
              <w:rPr>
                <w:rStyle w:val="Hyperlink"/>
                <w:noProof/>
              </w:rPr>
              <w:t>8.1</w:t>
            </w:r>
            <w:r w:rsidR="001622DF">
              <w:rPr>
                <w:rFonts w:eastAsiaTheme="minorEastAsia"/>
                <w:noProof/>
                <w:lang w:eastAsia="en-CA"/>
              </w:rPr>
              <w:tab/>
            </w:r>
            <w:r w:rsidR="001622DF" w:rsidRPr="00250274">
              <w:rPr>
                <w:rStyle w:val="Hyperlink"/>
                <w:noProof/>
              </w:rPr>
              <w:t>Permitted Uses</w:t>
            </w:r>
            <w:r w:rsidR="001622DF">
              <w:rPr>
                <w:noProof/>
                <w:webHidden/>
              </w:rPr>
              <w:tab/>
            </w:r>
            <w:r w:rsidR="001622DF">
              <w:rPr>
                <w:noProof/>
                <w:webHidden/>
              </w:rPr>
              <w:fldChar w:fldCharType="begin"/>
            </w:r>
            <w:r w:rsidR="001622DF">
              <w:rPr>
                <w:noProof/>
                <w:webHidden/>
              </w:rPr>
              <w:instrText xml:space="preserve"> PAGEREF _Toc428863277 \h </w:instrText>
            </w:r>
            <w:r w:rsidR="001622DF">
              <w:rPr>
                <w:noProof/>
                <w:webHidden/>
              </w:rPr>
            </w:r>
            <w:r w:rsidR="001622DF">
              <w:rPr>
                <w:noProof/>
                <w:webHidden/>
              </w:rPr>
              <w:fldChar w:fldCharType="separate"/>
            </w:r>
            <w:r w:rsidR="005221D2">
              <w:rPr>
                <w:noProof/>
                <w:webHidden/>
              </w:rPr>
              <w:t>48</w:t>
            </w:r>
            <w:r w:rsidR="001622DF">
              <w:rPr>
                <w:noProof/>
                <w:webHidden/>
              </w:rPr>
              <w:fldChar w:fldCharType="end"/>
            </w:r>
          </w:hyperlink>
        </w:p>
        <w:p w14:paraId="0F667BC6" w14:textId="77777777" w:rsidR="001622DF" w:rsidRDefault="009E693B">
          <w:pPr>
            <w:pStyle w:val="TOC2"/>
            <w:rPr>
              <w:rFonts w:eastAsiaTheme="minorEastAsia"/>
              <w:noProof/>
              <w:lang w:eastAsia="en-CA"/>
            </w:rPr>
          </w:pPr>
          <w:hyperlink w:anchor="_Toc428863278" w:history="1">
            <w:r w:rsidR="001622DF" w:rsidRPr="00250274">
              <w:rPr>
                <w:rStyle w:val="Hyperlink"/>
                <w:noProof/>
              </w:rPr>
              <w:t>8.2</w:t>
            </w:r>
            <w:r w:rsidR="001622DF">
              <w:rPr>
                <w:rFonts w:eastAsiaTheme="minorEastAsia"/>
                <w:noProof/>
                <w:lang w:eastAsia="en-CA"/>
              </w:rPr>
              <w:tab/>
            </w:r>
            <w:r w:rsidR="001622DF" w:rsidRPr="00250274">
              <w:rPr>
                <w:rStyle w:val="Hyperlink"/>
                <w:noProof/>
              </w:rPr>
              <w:t>Discretionary Uses</w:t>
            </w:r>
            <w:r w:rsidR="001622DF">
              <w:rPr>
                <w:noProof/>
                <w:webHidden/>
              </w:rPr>
              <w:tab/>
            </w:r>
            <w:r w:rsidR="001622DF">
              <w:rPr>
                <w:noProof/>
                <w:webHidden/>
              </w:rPr>
              <w:fldChar w:fldCharType="begin"/>
            </w:r>
            <w:r w:rsidR="001622DF">
              <w:rPr>
                <w:noProof/>
                <w:webHidden/>
              </w:rPr>
              <w:instrText xml:space="preserve"> PAGEREF _Toc428863278 \h </w:instrText>
            </w:r>
            <w:r w:rsidR="001622DF">
              <w:rPr>
                <w:noProof/>
                <w:webHidden/>
              </w:rPr>
            </w:r>
            <w:r w:rsidR="001622DF">
              <w:rPr>
                <w:noProof/>
                <w:webHidden/>
              </w:rPr>
              <w:fldChar w:fldCharType="separate"/>
            </w:r>
            <w:r w:rsidR="005221D2">
              <w:rPr>
                <w:noProof/>
                <w:webHidden/>
              </w:rPr>
              <w:t>48</w:t>
            </w:r>
            <w:r w:rsidR="001622DF">
              <w:rPr>
                <w:noProof/>
                <w:webHidden/>
              </w:rPr>
              <w:fldChar w:fldCharType="end"/>
            </w:r>
          </w:hyperlink>
        </w:p>
        <w:p w14:paraId="69A701E4" w14:textId="77777777" w:rsidR="001622DF" w:rsidRDefault="009E693B">
          <w:pPr>
            <w:pStyle w:val="TOC2"/>
            <w:rPr>
              <w:rFonts w:eastAsiaTheme="minorEastAsia"/>
              <w:noProof/>
              <w:lang w:eastAsia="en-CA"/>
            </w:rPr>
          </w:pPr>
          <w:hyperlink w:anchor="_Toc428863279" w:history="1">
            <w:r w:rsidR="001622DF" w:rsidRPr="00250274">
              <w:rPr>
                <w:rStyle w:val="Hyperlink"/>
                <w:noProof/>
              </w:rPr>
              <w:t>8.3</w:t>
            </w:r>
            <w:r w:rsidR="001622DF">
              <w:rPr>
                <w:rFonts w:eastAsiaTheme="minorEastAsia"/>
                <w:noProof/>
                <w:lang w:eastAsia="en-CA"/>
              </w:rPr>
              <w:tab/>
            </w:r>
            <w:r w:rsidR="001622DF" w:rsidRPr="00250274">
              <w:rPr>
                <w:rStyle w:val="Hyperlink"/>
                <w:noProof/>
              </w:rPr>
              <w:t>Site Development Regulations</w:t>
            </w:r>
            <w:r w:rsidR="001622DF">
              <w:rPr>
                <w:noProof/>
                <w:webHidden/>
              </w:rPr>
              <w:tab/>
            </w:r>
            <w:r w:rsidR="001622DF">
              <w:rPr>
                <w:noProof/>
                <w:webHidden/>
              </w:rPr>
              <w:fldChar w:fldCharType="begin"/>
            </w:r>
            <w:r w:rsidR="001622DF">
              <w:rPr>
                <w:noProof/>
                <w:webHidden/>
              </w:rPr>
              <w:instrText xml:space="preserve"> PAGEREF _Toc428863279 \h </w:instrText>
            </w:r>
            <w:r w:rsidR="001622DF">
              <w:rPr>
                <w:noProof/>
                <w:webHidden/>
              </w:rPr>
            </w:r>
            <w:r w:rsidR="001622DF">
              <w:rPr>
                <w:noProof/>
                <w:webHidden/>
              </w:rPr>
              <w:fldChar w:fldCharType="separate"/>
            </w:r>
            <w:r w:rsidR="005221D2">
              <w:rPr>
                <w:noProof/>
                <w:webHidden/>
              </w:rPr>
              <w:t>48</w:t>
            </w:r>
            <w:r w:rsidR="001622DF">
              <w:rPr>
                <w:noProof/>
                <w:webHidden/>
              </w:rPr>
              <w:fldChar w:fldCharType="end"/>
            </w:r>
          </w:hyperlink>
        </w:p>
        <w:p w14:paraId="4700730D" w14:textId="77777777" w:rsidR="001622DF" w:rsidRDefault="009E693B">
          <w:pPr>
            <w:pStyle w:val="TOC2"/>
            <w:rPr>
              <w:rFonts w:eastAsiaTheme="minorEastAsia"/>
              <w:noProof/>
              <w:lang w:eastAsia="en-CA"/>
            </w:rPr>
          </w:pPr>
          <w:hyperlink w:anchor="_Toc428863280" w:history="1">
            <w:r w:rsidR="001622DF" w:rsidRPr="00250274">
              <w:rPr>
                <w:rStyle w:val="Hyperlink"/>
                <w:noProof/>
              </w:rPr>
              <w:t>8.4</w:t>
            </w:r>
            <w:r w:rsidR="001622DF">
              <w:rPr>
                <w:rFonts w:eastAsiaTheme="minorEastAsia"/>
                <w:noProof/>
                <w:lang w:eastAsia="en-CA"/>
              </w:rPr>
              <w:tab/>
            </w:r>
            <w:r w:rsidR="001622DF" w:rsidRPr="00250274">
              <w:rPr>
                <w:rStyle w:val="Hyperlink"/>
                <w:noProof/>
              </w:rPr>
              <w:t>Accessory Buildings</w:t>
            </w:r>
            <w:r w:rsidR="001622DF">
              <w:rPr>
                <w:noProof/>
                <w:webHidden/>
              </w:rPr>
              <w:tab/>
            </w:r>
            <w:r w:rsidR="001622DF">
              <w:rPr>
                <w:noProof/>
                <w:webHidden/>
              </w:rPr>
              <w:fldChar w:fldCharType="begin"/>
            </w:r>
            <w:r w:rsidR="001622DF">
              <w:rPr>
                <w:noProof/>
                <w:webHidden/>
              </w:rPr>
              <w:instrText xml:space="preserve"> PAGEREF _Toc428863280 \h </w:instrText>
            </w:r>
            <w:r w:rsidR="001622DF">
              <w:rPr>
                <w:noProof/>
                <w:webHidden/>
              </w:rPr>
            </w:r>
            <w:r w:rsidR="001622DF">
              <w:rPr>
                <w:noProof/>
                <w:webHidden/>
              </w:rPr>
              <w:fldChar w:fldCharType="separate"/>
            </w:r>
            <w:r w:rsidR="005221D2">
              <w:rPr>
                <w:noProof/>
                <w:webHidden/>
              </w:rPr>
              <w:t>49</w:t>
            </w:r>
            <w:r w:rsidR="001622DF">
              <w:rPr>
                <w:noProof/>
                <w:webHidden/>
              </w:rPr>
              <w:fldChar w:fldCharType="end"/>
            </w:r>
          </w:hyperlink>
        </w:p>
        <w:p w14:paraId="774A90C9" w14:textId="77777777" w:rsidR="001622DF" w:rsidRDefault="009E693B">
          <w:pPr>
            <w:pStyle w:val="TOC2"/>
            <w:rPr>
              <w:rFonts w:eastAsiaTheme="minorEastAsia"/>
              <w:noProof/>
              <w:lang w:eastAsia="en-CA"/>
            </w:rPr>
          </w:pPr>
          <w:hyperlink w:anchor="_Toc428863281" w:history="1">
            <w:r w:rsidR="001622DF" w:rsidRPr="00250274">
              <w:rPr>
                <w:rStyle w:val="Hyperlink"/>
                <w:noProof/>
              </w:rPr>
              <w:t>8.5</w:t>
            </w:r>
            <w:r w:rsidR="001622DF">
              <w:rPr>
                <w:rFonts w:eastAsiaTheme="minorEastAsia"/>
                <w:noProof/>
                <w:lang w:eastAsia="en-CA"/>
              </w:rPr>
              <w:tab/>
            </w:r>
            <w:r w:rsidR="001622DF" w:rsidRPr="00250274">
              <w:rPr>
                <w:rStyle w:val="Hyperlink"/>
                <w:noProof/>
              </w:rPr>
              <w:t>Fence and Hedge Heights</w:t>
            </w:r>
            <w:r w:rsidR="001622DF">
              <w:rPr>
                <w:noProof/>
                <w:webHidden/>
              </w:rPr>
              <w:tab/>
            </w:r>
            <w:r w:rsidR="001622DF">
              <w:rPr>
                <w:noProof/>
                <w:webHidden/>
              </w:rPr>
              <w:fldChar w:fldCharType="begin"/>
            </w:r>
            <w:r w:rsidR="001622DF">
              <w:rPr>
                <w:noProof/>
                <w:webHidden/>
              </w:rPr>
              <w:instrText xml:space="preserve"> PAGEREF _Toc428863281 \h </w:instrText>
            </w:r>
            <w:r w:rsidR="001622DF">
              <w:rPr>
                <w:noProof/>
                <w:webHidden/>
              </w:rPr>
            </w:r>
            <w:r w:rsidR="001622DF">
              <w:rPr>
                <w:noProof/>
                <w:webHidden/>
              </w:rPr>
              <w:fldChar w:fldCharType="separate"/>
            </w:r>
            <w:r w:rsidR="005221D2">
              <w:rPr>
                <w:noProof/>
                <w:webHidden/>
              </w:rPr>
              <w:t>50</w:t>
            </w:r>
            <w:r w:rsidR="001622DF">
              <w:rPr>
                <w:noProof/>
                <w:webHidden/>
              </w:rPr>
              <w:fldChar w:fldCharType="end"/>
            </w:r>
          </w:hyperlink>
        </w:p>
        <w:p w14:paraId="02A171C6" w14:textId="77777777" w:rsidR="001622DF" w:rsidRDefault="009E693B">
          <w:pPr>
            <w:pStyle w:val="TOC2"/>
            <w:rPr>
              <w:rFonts w:eastAsiaTheme="minorEastAsia"/>
              <w:noProof/>
              <w:lang w:eastAsia="en-CA"/>
            </w:rPr>
          </w:pPr>
          <w:hyperlink w:anchor="_Toc428863282" w:history="1">
            <w:r w:rsidR="001622DF" w:rsidRPr="00250274">
              <w:rPr>
                <w:rStyle w:val="Hyperlink"/>
                <w:noProof/>
              </w:rPr>
              <w:t>8.6</w:t>
            </w:r>
            <w:r w:rsidR="001622DF">
              <w:rPr>
                <w:rFonts w:eastAsiaTheme="minorEastAsia"/>
                <w:noProof/>
                <w:lang w:eastAsia="en-CA"/>
              </w:rPr>
              <w:tab/>
            </w:r>
            <w:r w:rsidR="001622DF" w:rsidRPr="00250274">
              <w:rPr>
                <w:rStyle w:val="Hyperlink"/>
                <w:noProof/>
              </w:rPr>
              <w:t>Signage</w:t>
            </w:r>
            <w:r w:rsidR="001622DF">
              <w:rPr>
                <w:noProof/>
                <w:webHidden/>
              </w:rPr>
              <w:tab/>
            </w:r>
            <w:r w:rsidR="001622DF">
              <w:rPr>
                <w:noProof/>
                <w:webHidden/>
              </w:rPr>
              <w:fldChar w:fldCharType="begin"/>
            </w:r>
            <w:r w:rsidR="001622DF">
              <w:rPr>
                <w:noProof/>
                <w:webHidden/>
              </w:rPr>
              <w:instrText xml:space="preserve"> PAGEREF _Toc428863282 \h </w:instrText>
            </w:r>
            <w:r w:rsidR="001622DF">
              <w:rPr>
                <w:noProof/>
                <w:webHidden/>
              </w:rPr>
            </w:r>
            <w:r w:rsidR="001622DF">
              <w:rPr>
                <w:noProof/>
                <w:webHidden/>
              </w:rPr>
              <w:fldChar w:fldCharType="separate"/>
            </w:r>
            <w:r w:rsidR="005221D2">
              <w:rPr>
                <w:noProof/>
                <w:webHidden/>
              </w:rPr>
              <w:t>50</w:t>
            </w:r>
            <w:r w:rsidR="001622DF">
              <w:rPr>
                <w:noProof/>
                <w:webHidden/>
              </w:rPr>
              <w:fldChar w:fldCharType="end"/>
            </w:r>
          </w:hyperlink>
        </w:p>
        <w:p w14:paraId="06966B10" w14:textId="77777777" w:rsidR="001622DF" w:rsidRDefault="009E693B">
          <w:pPr>
            <w:pStyle w:val="TOC2"/>
            <w:rPr>
              <w:rFonts w:eastAsiaTheme="minorEastAsia"/>
              <w:noProof/>
              <w:lang w:eastAsia="en-CA"/>
            </w:rPr>
          </w:pPr>
          <w:hyperlink w:anchor="_Toc428863283" w:history="1">
            <w:r w:rsidR="001622DF" w:rsidRPr="00250274">
              <w:rPr>
                <w:rStyle w:val="Hyperlink"/>
                <w:noProof/>
              </w:rPr>
              <w:t>8.7</w:t>
            </w:r>
            <w:r w:rsidR="001622DF">
              <w:rPr>
                <w:rFonts w:eastAsiaTheme="minorEastAsia"/>
                <w:noProof/>
                <w:lang w:eastAsia="en-CA"/>
              </w:rPr>
              <w:tab/>
            </w:r>
            <w:r w:rsidR="001622DF" w:rsidRPr="00250274">
              <w:rPr>
                <w:rStyle w:val="Hyperlink"/>
                <w:noProof/>
              </w:rPr>
              <w:t>Parking</w:t>
            </w:r>
            <w:r w:rsidR="001622DF">
              <w:rPr>
                <w:noProof/>
                <w:webHidden/>
              </w:rPr>
              <w:tab/>
            </w:r>
            <w:r w:rsidR="001622DF">
              <w:rPr>
                <w:noProof/>
                <w:webHidden/>
              </w:rPr>
              <w:fldChar w:fldCharType="begin"/>
            </w:r>
            <w:r w:rsidR="001622DF">
              <w:rPr>
                <w:noProof/>
                <w:webHidden/>
              </w:rPr>
              <w:instrText xml:space="preserve"> PAGEREF _Toc428863283 \h </w:instrText>
            </w:r>
            <w:r w:rsidR="001622DF">
              <w:rPr>
                <w:noProof/>
                <w:webHidden/>
              </w:rPr>
            </w:r>
            <w:r w:rsidR="001622DF">
              <w:rPr>
                <w:noProof/>
                <w:webHidden/>
              </w:rPr>
              <w:fldChar w:fldCharType="separate"/>
            </w:r>
            <w:r w:rsidR="005221D2">
              <w:rPr>
                <w:noProof/>
                <w:webHidden/>
              </w:rPr>
              <w:t>50</w:t>
            </w:r>
            <w:r w:rsidR="001622DF">
              <w:rPr>
                <w:noProof/>
                <w:webHidden/>
              </w:rPr>
              <w:fldChar w:fldCharType="end"/>
            </w:r>
          </w:hyperlink>
        </w:p>
        <w:p w14:paraId="5395E5C8" w14:textId="77777777" w:rsidR="001622DF" w:rsidRDefault="009E693B">
          <w:pPr>
            <w:pStyle w:val="TOC2"/>
            <w:rPr>
              <w:rFonts w:eastAsiaTheme="minorEastAsia"/>
              <w:noProof/>
              <w:lang w:eastAsia="en-CA"/>
            </w:rPr>
          </w:pPr>
          <w:hyperlink w:anchor="_Toc428863284" w:history="1">
            <w:r w:rsidR="001622DF" w:rsidRPr="00250274">
              <w:rPr>
                <w:rStyle w:val="Hyperlink"/>
                <w:noProof/>
              </w:rPr>
              <w:t>8.8</w:t>
            </w:r>
            <w:r w:rsidR="001622DF">
              <w:rPr>
                <w:rFonts w:eastAsiaTheme="minorEastAsia"/>
                <w:noProof/>
                <w:lang w:eastAsia="en-CA"/>
              </w:rPr>
              <w:tab/>
            </w:r>
            <w:r w:rsidR="001622DF" w:rsidRPr="00250274">
              <w:rPr>
                <w:rStyle w:val="Hyperlink"/>
                <w:noProof/>
              </w:rPr>
              <w:t>Outside Storage</w:t>
            </w:r>
            <w:r w:rsidR="001622DF">
              <w:rPr>
                <w:noProof/>
                <w:webHidden/>
              </w:rPr>
              <w:tab/>
            </w:r>
            <w:r w:rsidR="001622DF">
              <w:rPr>
                <w:noProof/>
                <w:webHidden/>
              </w:rPr>
              <w:fldChar w:fldCharType="begin"/>
            </w:r>
            <w:r w:rsidR="001622DF">
              <w:rPr>
                <w:noProof/>
                <w:webHidden/>
              </w:rPr>
              <w:instrText xml:space="preserve"> PAGEREF _Toc428863284 \h </w:instrText>
            </w:r>
            <w:r w:rsidR="001622DF">
              <w:rPr>
                <w:noProof/>
                <w:webHidden/>
              </w:rPr>
            </w:r>
            <w:r w:rsidR="001622DF">
              <w:rPr>
                <w:noProof/>
                <w:webHidden/>
              </w:rPr>
              <w:fldChar w:fldCharType="separate"/>
            </w:r>
            <w:r w:rsidR="005221D2">
              <w:rPr>
                <w:noProof/>
                <w:webHidden/>
              </w:rPr>
              <w:t>50</w:t>
            </w:r>
            <w:r w:rsidR="001622DF">
              <w:rPr>
                <w:noProof/>
                <w:webHidden/>
              </w:rPr>
              <w:fldChar w:fldCharType="end"/>
            </w:r>
          </w:hyperlink>
        </w:p>
        <w:p w14:paraId="389D177E" w14:textId="77777777" w:rsidR="001622DF" w:rsidRDefault="009E693B">
          <w:pPr>
            <w:pStyle w:val="TOC2"/>
            <w:rPr>
              <w:rFonts w:eastAsiaTheme="minorEastAsia"/>
              <w:noProof/>
              <w:lang w:eastAsia="en-CA"/>
            </w:rPr>
          </w:pPr>
          <w:hyperlink w:anchor="_Toc428863285" w:history="1">
            <w:r w:rsidR="001622DF" w:rsidRPr="00250274">
              <w:rPr>
                <w:rStyle w:val="Hyperlink"/>
                <w:noProof/>
              </w:rPr>
              <w:t>8.9</w:t>
            </w:r>
            <w:r w:rsidR="001622DF">
              <w:rPr>
                <w:rFonts w:eastAsiaTheme="minorEastAsia"/>
                <w:noProof/>
                <w:lang w:eastAsia="en-CA"/>
              </w:rPr>
              <w:tab/>
            </w:r>
            <w:r w:rsidR="001622DF" w:rsidRPr="00250274">
              <w:rPr>
                <w:rStyle w:val="Hyperlink"/>
                <w:noProof/>
              </w:rPr>
              <w:t>Standards for Discretionary Uses</w:t>
            </w:r>
            <w:r w:rsidR="001622DF">
              <w:rPr>
                <w:noProof/>
                <w:webHidden/>
              </w:rPr>
              <w:tab/>
            </w:r>
            <w:r w:rsidR="001622DF">
              <w:rPr>
                <w:noProof/>
                <w:webHidden/>
              </w:rPr>
              <w:fldChar w:fldCharType="begin"/>
            </w:r>
            <w:r w:rsidR="001622DF">
              <w:rPr>
                <w:noProof/>
                <w:webHidden/>
              </w:rPr>
              <w:instrText xml:space="preserve"> PAGEREF _Toc428863285 \h </w:instrText>
            </w:r>
            <w:r w:rsidR="001622DF">
              <w:rPr>
                <w:noProof/>
                <w:webHidden/>
              </w:rPr>
            </w:r>
            <w:r w:rsidR="001622DF">
              <w:rPr>
                <w:noProof/>
                <w:webHidden/>
              </w:rPr>
              <w:fldChar w:fldCharType="separate"/>
            </w:r>
            <w:r w:rsidR="005221D2">
              <w:rPr>
                <w:noProof/>
                <w:webHidden/>
              </w:rPr>
              <w:t>51</w:t>
            </w:r>
            <w:r w:rsidR="001622DF">
              <w:rPr>
                <w:noProof/>
                <w:webHidden/>
              </w:rPr>
              <w:fldChar w:fldCharType="end"/>
            </w:r>
          </w:hyperlink>
        </w:p>
        <w:p w14:paraId="7D9B1243" w14:textId="77777777" w:rsidR="001622DF" w:rsidRDefault="009E693B">
          <w:pPr>
            <w:pStyle w:val="TOC1"/>
            <w:rPr>
              <w:rFonts w:eastAsiaTheme="minorEastAsia"/>
              <w:noProof/>
              <w:lang w:eastAsia="en-CA"/>
            </w:rPr>
          </w:pPr>
          <w:hyperlink w:anchor="_Toc428863286" w:history="1">
            <w:r w:rsidR="001622DF" w:rsidRPr="00250274">
              <w:rPr>
                <w:rStyle w:val="Hyperlink"/>
                <w:noProof/>
              </w:rPr>
              <w:t>9.</w:t>
            </w:r>
            <w:r w:rsidR="001622DF">
              <w:rPr>
                <w:rFonts w:eastAsiaTheme="minorEastAsia"/>
                <w:noProof/>
                <w:lang w:eastAsia="en-CA"/>
              </w:rPr>
              <w:tab/>
            </w:r>
            <w:r w:rsidR="001622DF" w:rsidRPr="00250274">
              <w:rPr>
                <w:rStyle w:val="Hyperlink"/>
                <w:noProof/>
              </w:rPr>
              <w:t>Residential Multiple Dwelling District – R2</w:t>
            </w:r>
            <w:r w:rsidR="001622DF">
              <w:rPr>
                <w:noProof/>
                <w:webHidden/>
              </w:rPr>
              <w:tab/>
            </w:r>
            <w:r w:rsidR="001622DF">
              <w:rPr>
                <w:noProof/>
                <w:webHidden/>
              </w:rPr>
              <w:fldChar w:fldCharType="begin"/>
            </w:r>
            <w:r w:rsidR="001622DF">
              <w:rPr>
                <w:noProof/>
                <w:webHidden/>
              </w:rPr>
              <w:instrText xml:space="preserve"> PAGEREF _Toc428863286 \h </w:instrText>
            </w:r>
            <w:r w:rsidR="001622DF">
              <w:rPr>
                <w:noProof/>
                <w:webHidden/>
              </w:rPr>
            </w:r>
            <w:r w:rsidR="001622DF">
              <w:rPr>
                <w:noProof/>
                <w:webHidden/>
              </w:rPr>
              <w:fldChar w:fldCharType="separate"/>
            </w:r>
            <w:r w:rsidR="005221D2">
              <w:rPr>
                <w:noProof/>
                <w:webHidden/>
              </w:rPr>
              <w:t>52</w:t>
            </w:r>
            <w:r w:rsidR="001622DF">
              <w:rPr>
                <w:noProof/>
                <w:webHidden/>
              </w:rPr>
              <w:fldChar w:fldCharType="end"/>
            </w:r>
          </w:hyperlink>
        </w:p>
        <w:p w14:paraId="41189E35" w14:textId="77777777" w:rsidR="001622DF" w:rsidRDefault="009E693B">
          <w:pPr>
            <w:pStyle w:val="TOC2"/>
            <w:rPr>
              <w:rFonts w:eastAsiaTheme="minorEastAsia"/>
              <w:noProof/>
              <w:lang w:eastAsia="en-CA"/>
            </w:rPr>
          </w:pPr>
          <w:hyperlink w:anchor="_Toc428863287" w:history="1">
            <w:r w:rsidR="001622DF" w:rsidRPr="00250274">
              <w:rPr>
                <w:rStyle w:val="Hyperlink"/>
                <w:noProof/>
              </w:rPr>
              <w:t>9.1</w:t>
            </w:r>
            <w:r w:rsidR="001622DF">
              <w:rPr>
                <w:rFonts w:eastAsiaTheme="minorEastAsia"/>
                <w:noProof/>
                <w:lang w:eastAsia="en-CA"/>
              </w:rPr>
              <w:tab/>
            </w:r>
            <w:r w:rsidR="001622DF" w:rsidRPr="00250274">
              <w:rPr>
                <w:rStyle w:val="Hyperlink"/>
                <w:noProof/>
              </w:rPr>
              <w:t>Permitted Uses</w:t>
            </w:r>
            <w:r w:rsidR="001622DF">
              <w:rPr>
                <w:noProof/>
                <w:webHidden/>
              </w:rPr>
              <w:tab/>
            </w:r>
            <w:r w:rsidR="001622DF">
              <w:rPr>
                <w:noProof/>
                <w:webHidden/>
              </w:rPr>
              <w:fldChar w:fldCharType="begin"/>
            </w:r>
            <w:r w:rsidR="001622DF">
              <w:rPr>
                <w:noProof/>
                <w:webHidden/>
              </w:rPr>
              <w:instrText xml:space="preserve"> PAGEREF _Toc428863287 \h </w:instrText>
            </w:r>
            <w:r w:rsidR="001622DF">
              <w:rPr>
                <w:noProof/>
                <w:webHidden/>
              </w:rPr>
            </w:r>
            <w:r w:rsidR="001622DF">
              <w:rPr>
                <w:noProof/>
                <w:webHidden/>
              </w:rPr>
              <w:fldChar w:fldCharType="separate"/>
            </w:r>
            <w:r w:rsidR="005221D2">
              <w:rPr>
                <w:noProof/>
                <w:webHidden/>
              </w:rPr>
              <w:t>52</w:t>
            </w:r>
            <w:r w:rsidR="001622DF">
              <w:rPr>
                <w:noProof/>
                <w:webHidden/>
              </w:rPr>
              <w:fldChar w:fldCharType="end"/>
            </w:r>
          </w:hyperlink>
        </w:p>
        <w:p w14:paraId="687A397C" w14:textId="77777777" w:rsidR="001622DF" w:rsidRDefault="009E693B">
          <w:pPr>
            <w:pStyle w:val="TOC2"/>
            <w:rPr>
              <w:rFonts w:eastAsiaTheme="minorEastAsia"/>
              <w:noProof/>
              <w:lang w:eastAsia="en-CA"/>
            </w:rPr>
          </w:pPr>
          <w:hyperlink w:anchor="_Toc428863288" w:history="1">
            <w:r w:rsidR="001622DF" w:rsidRPr="00250274">
              <w:rPr>
                <w:rStyle w:val="Hyperlink"/>
                <w:noProof/>
              </w:rPr>
              <w:t>9.2</w:t>
            </w:r>
            <w:r w:rsidR="001622DF">
              <w:rPr>
                <w:rFonts w:eastAsiaTheme="minorEastAsia"/>
                <w:noProof/>
                <w:lang w:eastAsia="en-CA"/>
              </w:rPr>
              <w:tab/>
            </w:r>
            <w:r w:rsidR="001622DF" w:rsidRPr="00250274">
              <w:rPr>
                <w:rStyle w:val="Hyperlink"/>
                <w:noProof/>
              </w:rPr>
              <w:t>Discretionary Uses</w:t>
            </w:r>
            <w:r w:rsidR="001622DF">
              <w:rPr>
                <w:noProof/>
                <w:webHidden/>
              </w:rPr>
              <w:tab/>
            </w:r>
            <w:r w:rsidR="001622DF">
              <w:rPr>
                <w:noProof/>
                <w:webHidden/>
              </w:rPr>
              <w:fldChar w:fldCharType="begin"/>
            </w:r>
            <w:r w:rsidR="001622DF">
              <w:rPr>
                <w:noProof/>
                <w:webHidden/>
              </w:rPr>
              <w:instrText xml:space="preserve"> PAGEREF _Toc428863288 \h </w:instrText>
            </w:r>
            <w:r w:rsidR="001622DF">
              <w:rPr>
                <w:noProof/>
                <w:webHidden/>
              </w:rPr>
            </w:r>
            <w:r w:rsidR="001622DF">
              <w:rPr>
                <w:noProof/>
                <w:webHidden/>
              </w:rPr>
              <w:fldChar w:fldCharType="separate"/>
            </w:r>
            <w:r w:rsidR="005221D2">
              <w:rPr>
                <w:noProof/>
                <w:webHidden/>
              </w:rPr>
              <w:t>52</w:t>
            </w:r>
            <w:r w:rsidR="001622DF">
              <w:rPr>
                <w:noProof/>
                <w:webHidden/>
              </w:rPr>
              <w:fldChar w:fldCharType="end"/>
            </w:r>
          </w:hyperlink>
        </w:p>
        <w:p w14:paraId="33FC28E8" w14:textId="77777777" w:rsidR="001622DF" w:rsidRDefault="009E693B">
          <w:pPr>
            <w:pStyle w:val="TOC2"/>
            <w:rPr>
              <w:rFonts w:eastAsiaTheme="minorEastAsia"/>
              <w:noProof/>
              <w:lang w:eastAsia="en-CA"/>
            </w:rPr>
          </w:pPr>
          <w:hyperlink w:anchor="_Toc428863289" w:history="1">
            <w:r w:rsidR="001622DF" w:rsidRPr="00250274">
              <w:rPr>
                <w:rStyle w:val="Hyperlink"/>
                <w:noProof/>
              </w:rPr>
              <w:t>9.3</w:t>
            </w:r>
            <w:r w:rsidR="001622DF">
              <w:rPr>
                <w:rFonts w:eastAsiaTheme="minorEastAsia"/>
                <w:noProof/>
                <w:lang w:eastAsia="en-CA"/>
              </w:rPr>
              <w:tab/>
            </w:r>
            <w:r w:rsidR="001622DF" w:rsidRPr="00250274">
              <w:rPr>
                <w:rStyle w:val="Hyperlink"/>
                <w:noProof/>
              </w:rPr>
              <w:t>Site Development Regulations</w:t>
            </w:r>
            <w:r w:rsidR="001622DF">
              <w:rPr>
                <w:noProof/>
                <w:webHidden/>
              </w:rPr>
              <w:tab/>
            </w:r>
            <w:r w:rsidR="001622DF">
              <w:rPr>
                <w:noProof/>
                <w:webHidden/>
              </w:rPr>
              <w:fldChar w:fldCharType="begin"/>
            </w:r>
            <w:r w:rsidR="001622DF">
              <w:rPr>
                <w:noProof/>
                <w:webHidden/>
              </w:rPr>
              <w:instrText xml:space="preserve"> PAGEREF _Toc428863289 \h </w:instrText>
            </w:r>
            <w:r w:rsidR="001622DF">
              <w:rPr>
                <w:noProof/>
                <w:webHidden/>
              </w:rPr>
            </w:r>
            <w:r w:rsidR="001622DF">
              <w:rPr>
                <w:noProof/>
                <w:webHidden/>
              </w:rPr>
              <w:fldChar w:fldCharType="separate"/>
            </w:r>
            <w:r w:rsidR="005221D2">
              <w:rPr>
                <w:noProof/>
                <w:webHidden/>
              </w:rPr>
              <w:t>52</w:t>
            </w:r>
            <w:r w:rsidR="001622DF">
              <w:rPr>
                <w:noProof/>
                <w:webHidden/>
              </w:rPr>
              <w:fldChar w:fldCharType="end"/>
            </w:r>
          </w:hyperlink>
        </w:p>
        <w:p w14:paraId="6BBA2478" w14:textId="77777777" w:rsidR="001622DF" w:rsidRDefault="009E693B">
          <w:pPr>
            <w:pStyle w:val="TOC2"/>
            <w:rPr>
              <w:rFonts w:eastAsiaTheme="minorEastAsia"/>
              <w:noProof/>
              <w:lang w:eastAsia="en-CA"/>
            </w:rPr>
          </w:pPr>
          <w:hyperlink w:anchor="_Toc428863290" w:history="1">
            <w:r w:rsidR="001622DF" w:rsidRPr="00250274">
              <w:rPr>
                <w:rStyle w:val="Hyperlink"/>
                <w:noProof/>
              </w:rPr>
              <w:t>9.4</w:t>
            </w:r>
            <w:r w:rsidR="001622DF">
              <w:rPr>
                <w:rFonts w:eastAsiaTheme="minorEastAsia"/>
                <w:noProof/>
                <w:lang w:eastAsia="en-CA"/>
              </w:rPr>
              <w:tab/>
            </w:r>
            <w:r w:rsidR="001622DF" w:rsidRPr="00250274">
              <w:rPr>
                <w:rStyle w:val="Hyperlink"/>
                <w:noProof/>
              </w:rPr>
              <w:t>Accessory Buildings and Structures</w:t>
            </w:r>
            <w:r w:rsidR="001622DF">
              <w:rPr>
                <w:noProof/>
                <w:webHidden/>
              </w:rPr>
              <w:tab/>
            </w:r>
            <w:r w:rsidR="001622DF">
              <w:rPr>
                <w:noProof/>
                <w:webHidden/>
              </w:rPr>
              <w:fldChar w:fldCharType="begin"/>
            </w:r>
            <w:r w:rsidR="001622DF">
              <w:rPr>
                <w:noProof/>
                <w:webHidden/>
              </w:rPr>
              <w:instrText xml:space="preserve"> PAGEREF _Toc428863290 \h </w:instrText>
            </w:r>
            <w:r w:rsidR="001622DF">
              <w:rPr>
                <w:noProof/>
                <w:webHidden/>
              </w:rPr>
            </w:r>
            <w:r w:rsidR="001622DF">
              <w:rPr>
                <w:noProof/>
                <w:webHidden/>
              </w:rPr>
              <w:fldChar w:fldCharType="separate"/>
            </w:r>
            <w:r w:rsidR="005221D2">
              <w:rPr>
                <w:noProof/>
                <w:webHidden/>
              </w:rPr>
              <w:t>54</w:t>
            </w:r>
            <w:r w:rsidR="001622DF">
              <w:rPr>
                <w:noProof/>
                <w:webHidden/>
              </w:rPr>
              <w:fldChar w:fldCharType="end"/>
            </w:r>
          </w:hyperlink>
        </w:p>
        <w:p w14:paraId="5F1607C7" w14:textId="77777777" w:rsidR="001622DF" w:rsidRDefault="009E693B">
          <w:pPr>
            <w:pStyle w:val="TOC2"/>
            <w:rPr>
              <w:rFonts w:eastAsiaTheme="minorEastAsia"/>
              <w:noProof/>
              <w:lang w:eastAsia="en-CA"/>
            </w:rPr>
          </w:pPr>
          <w:hyperlink w:anchor="_Toc428863291" w:history="1">
            <w:r w:rsidR="001622DF" w:rsidRPr="00250274">
              <w:rPr>
                <w:rStyle w:val="Hyperlink"/>
                <w:noProof/>
              </w:rPr>
              <w:t>9.5</w:t>
            </w:r>
            <w:r w:rsidR="001622DF">
              <w:rPr>
                <w:rFonts w:eastAsiaTheme="minorEastAsia"/>
                <w:noProof/>
                <w:lang w:eastAsia="en-CA"/>
              </w:rPr>
              <w:tab/>
            </w:r>
            <w:r w:rsidR="001622DF" w:rsidRPr="00250274">
              <w:rPr>
                <w:rStyle w:val="Hyperlink"/>
                <w:noProof/>
              </w:rPr>
              <w:t>Signage</w:t>
            </w:r>
            <w:r w:rsidR="001622DF">
              <w:rPr>
                <w:noProof/>
                <w:webHidden/>
              </w:rPr>
              <w:tab/>
            </w:r>
            <w:r w:rsidR="001622DF">
              <w:rPr>
                <w:noProof/>
                <w:webHidden/>
              </w:rPr>
              <w:fldChar w:fldCharType="begin"/>
            </w:r>
            <w:r w:rsidR="001622DF">
              <w:rPr>
                <w:noProof/>
                <w:webHidden/>
              </w:rPr>
              <w:instrText xml:space="preserve"> PAGEREF _Toc428863291 \h </w:instrText>
            </w:r>
            <w:r w:rsidR="001622DF">
              <w:rPr>
                <w:noProof/>
                <w:webHidden/>
              </w:rPr>
            </w:r>
            <w:r w:rsidR="001622DF">
              <w:rPr>
                <w:noProof/>
                <w:webHidden/>
              </w:rPr>
              <w:fldChar w:fldCharType="separate"/>
            </w:r>
            <w:r w:rsidR="005221D2">
              <w:rPr>
                <w:noProof/>
                <w:webHidden/>
              </w:rPr>
              <w:t>54</w:t>
            </w:r>
            <w:r w:rsidR="001622DF">
              <w:rPr>
                <w:noProof/>
                <w:webHidden/>
              </w:rPr>
              <w:fldChar w:fldCharType="end"/>
            </w:r>
          </w:hyperlink>
        </w:p>
        <w:p w14:paraId="6B35449E" w14:textId="77777777" w:rsidR="001622DF" w:rsidRDefault="009E693B">
          <w:pPr>
            <w:pStyle w:val="TOC2"/>
            <w:rPr>
              <w:rFonts w:eastAsiaTheme="minorEastAsia"/>
              <w:noProof/>
              <w:lang w:eastAsia="en-CA"/>
            </w:rPr>
          </w:pPr>
          <w:hyperlink w:anchor="_Toc428863292" w:history="1">
            <w:r w:rsidR="001622DF" w:rsidRPr="00250274">
              <w:rPr>
                <w:rStyle w:val="Hyperlink"/>
                <w:noProof/>
              </w:rPr>
              <w:t>9.6</w:t>
            </w:r>
            <w:r w:rsidR="001622DF">
              <w:rPr>
                <w:rFonts w:eastAsiaTheme="minorEastAsia"/>
                <w:noProof/>
                <w:lang w:eastAsia="en-CA"/>
              </w:rPr>
              <w:tab/>
            </w:r>
            <w:r w:rsidR="001622DF" w:rsidRPr="00250274">
              <w:rPr>
                <w:rStyle w:val="Hyperlink"/>
                <w:noProof/>
              </w:rPr>
              <w:t>Outside Storage</w:t>
            </w:r>
            <w:r w:rsidR="001622DF">
              <w:rPr>
                <w:noProof/>
                <w:webHidden/>
              </w:rPr>
              <w:tab/>
            </w:r>
            <w:r w:rsidR="001622DF">
              <w:rPr>
                <w:noProof/>
                <w:webHidden/>
              </w:rPr>
              <w:fldChar w:fldCharType="begin"/>
            </w:r>
            <w:r w:rsidR="001622DF">
              <w:rPr>
                <w:noProof/>
                <w:webHidden/>
              </w:rPr>
              <w:instrText xml:space="preserve"> PAGEREF _Toc428863292 \h </w:instrText>
            </w:r>
            <w:r w:rsidR="001622DF">
              <w:rPr>
                <w:noProof/>
                <w:webHidden/>
              </w:rPr>
            </w:r>
            <w:r w:rsidR="001622DF">
              <w:rPr>
                <w:noProof/>
                <w:webHidden/>
              </w:rPr>
              <w:fldChar w:fldCharType="separate"/>
            </w:r>
            <w:r w:rsidR="005221D2">
              <w:rPr>
                <w:noProof/>
                <w:webHidden/>
              </w:rPr>
              <w:t>55</w:t>
            </w:r>
            <w:r w:rsidR="001622DF">
              <w:rPr>
                <w:noProof/>
                <w:webHidden/>
              </w:rPr>
              <w:fldChar w:fldCharType="end"/>
            </w:r>
          </w:hyperlink>
        </w:p>
        <w:p w14:paraId="75964DBE" w14:textId="77777777" w:rsidR="001622DF" w:rsidRDefault="009E693B">
          <w:pPr>
            <w:pStyle w:val="TOC2"/>
            <w:rPr>
              <w:rFonts w:eastAsiaTheme="minorEastAsia"/>
              <w:noProof/>
              <w:lang w:eastAsia="en-CA"/>
            </w:rPr>
          </w:pPr>
          <w:hyperlink w:anchor="_Toc428863293" w:history="1">
            <w:r w:rsidR="001622DF" w:rsidRPr="00250274">
              <w:rPr>
                <w:rStyle w:val="Hyperlink"/>
                <w:noProof/>
              </w:rPr>
              <w:t>9.7</w:t>
            </w:r>
            <w:r w:rsidR="001622DF">
              <w:rPr>
                <w:rFonts w:eastAsiaTheme="minorEastAsia"/>
                <w:noProof/>
                <w:lang w:eastAsia="en-CA"/>
              </w:rPr>
              <w:tab/>
            </w:r>
            <w:r w:rsidR="001622DF" w:rsidRPr="00250274">
              <w:rPr>
                <w:rStyle w:val="Hyperlink"/>
                <w:noProof/>
              </w:rPr>
              <w:t>Standards for Discretionary Uses</w:t>
            </w:r>
            <w:r w:rsidR="001622DF">
              <w:rPr>
                <w:noProof/>
                <w:webHidden/>
              </w:rPr>
              <w:tab/>
            </w:r>
            <w:r w:rsidR="001622DF">
              <w:rPr>
                <w:noProof/>
                <w:webHidden/>
              </w:rPr>
              <w:fldChar w:fldCharType="begin"/>
            </w:r>
            <w:r w:rsidR="001622DF">
              <w:rPr>
                <w:noProof/>
                <w:webHidden/>
              </w:rPr>
              <w:instrText xml:space="preserve"> PAGEREF _Toc428863293 \h </w:instrText>
            </w:r>
            <w:r w:rsidR="001622DF">
              <w:rPr>
                <w:noProof/>
                <w:webHidden/>
              </w:rPr>
            </w:r>
            <w:r w:rsidR="001622DF">
              <w:rPr>
                <w:noProof/>
                <w:webHidden/>
              </w:rPr>
              <w:fldChar w:fldCharType="separate"/>
            </w:r>
            <w:r w:rsidR="005221D2">
              <w:rPr>
                <w:noProof/>
                <w:webHidden/>
              </w:rPr>
              <w:t>55</w:t>
            </w:r>
            <w:r w:rsidR="001622DF">
              <w:rPr>
                <w:noProof/>
                <w:webHidden/>
              </w:rPr>
              <w:fldChar w:fldCharType="end"/>
            </w:r>
          </w:hyperlink>
        </w:p>
        <w:p w14:paraId="2231650A" w14:textId="77777777" w:rsidR="001622DF" w:rsidRDefault="009E693B">
          <w:pPr>
            <w:pStyle w:val="TOC1"/>
            <w:rPr>
              <w:rFonts w:eastAsiaTheme="minorEastAsia"/>
              <w:noProof/>
              <w:lang w:eastAsia="en-CA"/>
            </w:rPr>
          </w:pPr>
          <w:hyperlink w:anchor="_Toc428863294" w:history="1">
            <w:r w:rsidR="001622DF" w:rsidRPr="00250274">
              <w:rPr>
                <w:rStyle w:val="Hyperlink"/>
                <w:noProof/>
              </w:rPr>
              <w:t>10.</w:t>
            </w:r>
            <w:r w:rsidR="001622DF">
              <w:rPr>
                <w:rFonts w:eastAsiaTheme="minorEastAsia"/>
                <w:noProof/>
                <w:lang w:eastAsia="en-CA"/>
              </w:rPr>
              <w:tab/>
            </w:r>
            <w:r w:rsidR="001622DF" w:rsidRPr="00250274">
              <w:rPr>
                <w:rStyle w:val="Hyperlink"/>
                <w:noProof/>
              </w:rPr>
              <w:t>Residential Mobile Home District – RMH</w:t>
            </w:r>
            <w:r w:rsidR="001622DF">
              <w:rPr>
                <w:noProof/>
                <w:webHidden/>
              </w:rPr>
              <w:tab/>
            </w:r>
            <w:r w:rsidR="001622DF">
              <w:rPr>
                <w:noProof/>
                <w:webHidden/>
              </w:rPr>
              <w:fldChar w:fldCharType="begin"/>
            </w:r>
            <w:r w:rsidR="001622DF">
              <w:rPr>
                <w:noProof/>
                <w:webHidden/>
              </w:rPr>
              <w:instrText xml:space="preserve"> PAGEREF _Toc428863294 \h </w:instrText>
            </w:r>
            <w:r w:rsidR="001622DF">
              <w:rPr>
                <w:noProof/>
                <w:webHidden/>
              </w:rPr>
            </w:r>
            <w:r w:rsidR="001622DF">
              <w:rPr>
                <w:noProof/>
                <w:webHidden/>
              </w:rPr>
              <w:fldChar w:fldCharType="separate"/>
            </w:r>
            <w:r w:rsidR="005221D2">
              <w:rPr>
                <w:noProof/>
                <w:webHidden/>
              </w:rPr>
              <w:t>56</w:t>
            </w:r>
            <w:r w:rsidR="001622DF">
              <w:rPr>
                <w:noProof/>
                <w:webHidden/>
              </w:rPr>
              <w:fldChar w:fldCharType="end"/>
            </w:r>
          </w:hyperlink>
        </w:p>
        <w:p w14:paraId="5BFE0394" w14:textId="77777777" w:rsidR="001622DF" w:rsidRDefault="009E693B">
          <w:pPr>
            <w:pStyle w:val="TOC2"/>
            <w:rPr>
              <w:rFonts w:eastAsiaTheme="minorEastAsia"/>
              <w:noProof/>
              <w:lang w:eastAsia="en-CA"/>
            </w:rPr>
          </w:pPr>
          <w:hyperlink w:anchor="_Toc428863295" w:history="1">
            <w:r w:rsidR="001622DF" w:rsidRPr="00250274">
              <w:rPr>
                <w:rStyle w:val="Hyperlink"/>
                <w:noProof/>
              </w:rPr>
              <w:t>10.1</w:t>
            </w:r>
            <w:r w:rsidR="001622DF">
              <w:rPr>
                <w:rFonts w:eastAsiaTheme="minorEastAsia"/>
                <w:noProof/>
                <w:lang w:eastAsia="en-CA"/>
              </w:rPr>
              <w:tab/>
            </w:r>
            <w:r w:rsidR="001622DF" w:rsidRPr="00250274">
              <w:rPr>
                <w:rStyle w:val="Hyperlink"/>
                <w:noProof/>
              </w:rPr>
              <w:t>Permitted Uses</w:t>
            </w:r>
            <w:r w:rsidR="001622DF">
              <w:rPr>
                <w:noProof/>
                <w:webHidden/>
              </w:rPr>
              <w:tab/>
            </w:r>
            <w:r w:rsidR="001622DF">
              <w:rPr>
                <w:noProof/>
                <w:webHidden/>
              </w:rPr>
              <w:fldChar w:fldCharType="begin"/>
            </w:r>
            <w:r w:rsidR="001622DF">
              <w:rPr>
                <w:noProof/>
                <w:webHidden/>
              </w:rPr>
              <w:instrText xml:space="preserve"> PAGEREF _Toc428863295 \h </w:instrText>
            </w:r>
            <w:r w:rsidR="001622DF">
              <w:rPr>
                <w:noProof/>
                <w:webHidden/>
              </w:rPr>
            </w:r>
            <w:r w:rsidR="001622DF">
              <w:rPr>
                <w:noProof/>
                <w:webHidden/>
              </w:rPr>
              <w:fldChar w:fldCharType="separate"/>
            </w:r>
            <w:r w:rsidR="005221D2">
              <w:rPr>
                <w:noProof/>
                <w:webHidden/>
              </w:rPr>
              <w:t>56</w:t>
            </w:r>
            <w:r w:rsidR="001622DF">
              <w:rPr>
                <w:noProof/>
                <w:webHidden/>
              </w:rPr>
              <w:fldChar w:fldCharType="end"/>
            </w:r>
          </w:hyperlink>
        </w:p>
        <w:p w14:paraId="3ADC2187" w14:textId="77777777" w:rsidR="001622DF" w:rsidRDefault="009E693B">
          <w:pPr>
            <w:pStyle w:val="TOC2"/>
            <w:rPr>
              <w:rFonts w:eastAsiaTheme="minorEastAsia"/>
              <w:noProof/>
              <w:lang w:eastAsia="en-CA"/>
            </w:rPr>
          </w:pPr>
          <w:hyperlink w:anchor="_Toc428863296" w:history="1">
            <w:r w:rsidR="001622DF" w:rsidRPr="00250274">
              <w:rPr>
                <w:rStyle w:val="Hyperlink"/>
                <w:noProof/>
              </w:rPr>
              <w:t>10.2</w:t>
            </w:r>
            <w:r w:rsidR="001622DF">
              <w:rPr>
                <w:rFonts w:eastAsiaTheme="minorEastAsia"/>
                <w:noProof/>
                <w:lang w:eastAsia="en-CA"/>
              </w:rPr>
              <w:tab/>
            </w:r>
            <w:r w:rsidR="001622DF" w:rsidRPr="00250274">
              <w:rPr>
                <w:rStyle w:val="Hyperlink"/>
                <w:noProof/>
              </w:rPr>
              <w:t>Discretionary Uses</w:t>
            </w:r>
            <w:r w:rsidR="001622DF">
              <w:rPr>
                <w:noProof/>
                <w:webHidden/>
              </w:rPr>
              <w:tab/>
            </w:r>
            <w:r w:rsidR="001622DF">
              <w:rPr>
                <w:noProof/>
                <w:webHidden/>
              </w:rPr>
              <w:fldChar w:fldCharType="begin"/>
            </w:r>
            <w:r w:rsidR="001622DF">
              <w:rPr>
                <w:noProof/>
                <w:webHidden/>
              </w:rPr>
              <w:instrText xml:space="preserve"> PAGEREF _Toc428863296 \h </w:instrText>
            </w:r>
            <w:r w:rsidR="001622DF">
              <w:rPr>
                <w:noProof/>
                <w:webHidden/>
              </w:rPr>
            </w:r>
            <w:r w:rsidR="001622DF">
              <w:rPr>
                <w:noProof/>
                <w:webHidden/>
              </w:rPr>
              <w:fldChar w:fldCharType="separate"/>
            </w:r>
            <w:r w:rsidR="005221D2">
              <w:rPr>
                <w:noProof/>
                <w:webHidden/>
              </w:rPr>
              <w:t>56</w:t>
            </w:r>
            <w:r w:rsidR="001622DF">
              <w:rPr>
                <w:noProof/>
                <w:webHidden/>
              </w:rPr>
              <w:fldChar w:fldCharType="end"/>
            </w:r>
          </w:hyperlink>
        </w:p>
        <w:p w14:paraId="29FF0CF0" w14:textId="77777777" w:rsidR="001622DF" w:rsidRDefault="009E693B">
          <w:pPr>
            <w:pStyle w:val="TOC2"/>
            <w:rPr>
              <w:rFonts w:eastAsiaTheme="minorEastAsia"/>
              <w:noProof/>
              <w:lang w:eastAsia="en-CA"/>
            </w:rPr>
          </w:pPr>
          <w:hyperlink w:anchor="_Toc428863297" w:history="1">
            <w:r w:rsidR="001622DF" w:rsidRPr="00250274">
              <w:rPr>
                <w:rStyle w:val="Hyperlink"/>
                <w:noProof/>
              </w:rPr>
              <w:t>10.3</w:t>
            </w:r>
            <w:r w:rsidR="001622DF">
              <w:rPr>
                <w:rFonts w:eastAsiaTheme="minorEastAsia"/>
                <w:noProof/>
                <w:lang w:eastAsia="en-CA"/>
              </w:rPr>
              <w:tab/>
            </w:r>
            <w:r w:rsidR="001622DF" w:rsidRPr="00250274">
              <w:rPr>
                <w:rStyle w:val="Hyperlink"/>
                <w:noProof/>
              </w:rPr>
              <w:t>Site Development Regulations</w:t>
            </w:r>
            <w:r w:rsidR="001622DF">
              <w:rPr>
                <w:noProof/>
                <w:webHidden/>
              </w:rPr>
              <w:tab/>
            </w:r>
            <w:r w:rsidR="001622DF">
              <w:rPr>
                <w:noProof/>
                <w:webHidden/>
              </w:rPr>
              <w:fldChar w:fldCharType="begin"/>
            </w:r>
            <w:r w:rsidR="001622DF">
              <w:rPr>
                <w:noProof/>
                <w:webHidden/>
              </w:rPr>
              <w:instrText xml:space="preserve"> PAGEREF _Toc428863297 \h </w:instrText>
            </w:r>
            <w:r w:rsidR="001622DF">
              <w:rPr>
                <w:noProof/>
                <w:webHidden/>
              </w:rPr>
            </w:r>
            <w:r w:rsidR="001622DF">
              <w:rPr>
                <w:noProof/>
                <w:webHidden/>
              </w:rPr>
              <w:fldChar w:fldCharType="separate"/>
            </w:r>
            <w:r w:rsidR="005221D2">
              <w:rPr>
                <w:noProof/>
                <w:webHidden/>
              </w:rPr>
              <w:t>56</w:t>
            </w:r>
            <w:r w:rsidR="001622DF">
              <w:rPr>
                <w:noProof/>
                <w:webHidden/>
              </w:rPr>
              <w:fldChar w:fldCharType="end"/>
            </w:r>
          </w:hyperlink>
        </w:p>
        <w:p w14:paraId="38A0254F" w14:textId="77777777" w:rsidR="001622DF" w:rsidRDefault="009E693B">
          <w:pPr>
            <w:pStyle w:val="TOC2"/>
            <w:rPr>
              <w:rFonts w:eastAsiaTheme="minorEastAsia"/>
              <w:noProof/>
              <w:lang w:eastAsia="en-CA"/>
            </w:rPr>
          </w:pPr>
          <w:hyperlink w:anchor="_Toc428863298" w:history="1">
            <w:r w:rsidR="001622DF" w:rsidRPr="00250274">
              <w:rPr>
                <w:rStyle w:val="Hyperlink"/>
                <w:noProof/>
              </w:rPr>
              <w:t>10.4</w:t>
            </w:r>
            <w:r w:rsidR="001622DF">
              <w:rPr>
                <w:rFonts w:eastAsiaTheme="minorEastAsia"/>
                <w:noProof/>
                <w:lang w:eastAsia="en-CA"/>
              </w:rPr>
              <w:tab/>
            </w:r>
            <w:r w:rsidR="001622DF" w:rsidRPr="00250274">
              <w:rPr>
                <w:rStyle w:val="Hyperlink"/>
                <w:noProof/>
              </w:rPr>
              <w:t>Development Standards for Mobile Homes</w:t>
            </w:r>
            <w:r w:rsidR="001622DF">
              <w:rPr>
                <w:noProof/>
                <w:webHidden/>
              </w:rPr>
              <w:tab/>
            </w:r>
            <w:r w:rsidR="001622DF">
              <w:rPr>
                <w:noProof/>
                <w:webHidden/>
              </w:rPr>
              <w:fldChar w:fldCharType="begin"/>
            </w:r>
            <w:r w:rsidR="001622DF">
              <w:rPr>
                <w:noProof/>
                <w:webHidden/>
              </w:rPr>
              <w:instrText xml:space="preserve"> PAGEREF _Toc428863298 \h </w:instrText>
            </w:r>
            <w:r w:rsidR="001622DF">
              <w:rPr>
                <w:noProof/>
                <w:webHidden/>
              </w:rPr>
            </w:r>
            <w:r w:rsidR="001622DF">
              <w:rPr>
                <w:noProof/>
                <w:webHidden/>
              </w:rPr>
              <w:fldChar w:fldCharType="separate"/>
            </w:r>
            <w:r w:rsidR="005221D2">
              <w:rPr>
                <w:noProof/>
                <w:webHidden/>
              </w:rPr>
              <w:t>57</w:t>
            </w:r>
            <w:r w:rsidR="001622DF">
              <w:rPr>
                <w:noProof/>
                <w:webHidden/>
              </w:rPr>
              <w:fldChar w:fldCharType="end"/>
            </w:r>
          </w:hyperlink>
        </w:p>
        <w:p w14:paraId="72C42488" w14:textId="77777777" w:rsidR="001622DF" w:rsidRDefault="009E693B">
          <w:pPr>
            <w:pStyle w:val="TOC2"/>
            <w:rPr>
              <w:rFonts w:eastAsiaTheme="minorEastAsia"/>
              <w:noProof/>
              <w:lang w:eastAsia="en-CA"/>
            </w:rPr>
          </w:pPr>
          <w:hyperlink w:anchor="_Toc428863299" w:history="1">
            <w:r w:rsidR="001622DF" w:rsidRPr="00250274">
              <w:rPr>
                <w:rStyle w:val="Hyperlink"/>
                <w:noProof/>
              </w:rPr>
              <w:t>10.5</w:t>
            </w:r>
            <w:r w:rsidR="001622DF">
              <w:rPr>
                <w:rFonts w:eastAsiaTheme="minorEastAsia"/>
                <w:noProof/>
                <w:lang w:eastAsia="en-CA"/>
              </w:rPr>
              <w:tab/>
            </w:r>
            <w:r w:rsidR="001622DF" w:rsidRPr="00250274">
              <w:rPr>
                <w:rStyle w:val="Hyperlink"/>
                <w:noProof/>
              </w:rPr>
              <w:t>Accessory Buildings and Structures</w:t>
            </w:r>
            <w:r w:rsidR="001622DF">
              <w:rPr>
                <w:noProof/>
                <w:webHidden/>
              </w:rPr>
              <w:tab/>
            </w:r>
            <w:r w:rsidR="001622DF">
              <w:rPr>
                <w:noProof/>
                <w:webHidden/>
              </w:rPr>
              <w:fldChar w:fldCharType="begin"/>
            </w:r>
            <w:r w:rsidR="001622DF">
              <w:rPr>
                <w:noProof/>
                <w:webHidden/>
              </w:rPr>
              <w:instrText xml:space="preserve"> PAGEREF _Toc428863299 \h </w:instrText>
            </w:r>
            <w:r w:rsidR="001622DF">
              <w:rPr>
                <w:noProof/>
                <w:webHidden/>
              </w:rPr>
            </w:r>
            <w:r w:rsidR="001622DF">
              <w:rPr>
                <w:noProof/>
                <w:webHidden/>
              </w:rPr>
              <w:fldChar w:fldCharType="separate"/>
            </w:r>
            <w:r w:rsidR="005221D2">
              <w:rPr>
                <w:noProof/>
                <w:webHidden/>
              </w:rPr>
              <w:t>57</w:t>
            </w:r>
            <w:r w:rsidR="001622DF">
              <w:rPr>
                <w:noProof/>
                <w:webHidden/>
              </w:rPr>
              <w:fldChar w:fldCharType="end"/>
            </w:r>
          </w:hyperlink>
        </w:p>
        <w:p w14:paraId="69BA77A1" w14:textId="77777777" w:rsidR="001622DF" w:rsidRDefault="009E693B">
          <w:pPr>
            <w:pStyle w:val="TOC2"/>
            <w:rPr>
              <w:rFonts w:eastAsiaTheme="minorEastAsia"/>
              <w:noProof/>
              <w:lang w:eastAsia="en-CA"/>
            </w:rPr>
          </w:pPr>
          <w:hyperlink w:anchor="_Toc428863300" w:history="1">
            <w:r w:rsidR="001622DF" w:rsidRPr="00250274">
              <w:rPr>
                <w:rStyle w:val="Hyperlink"/>
                <w:noProof/>
              </w:rPr>
              <w:t>10.6</w:t>
            </w:r>
            <w:r w:rsidR="001622DF">
              <w:rPr>
                <w:rFonts w:eastAsiaTheme="minorEastAsia"/>
                <w:noProof/>
                <w:lang w:eastAsia="en-CA"/>
              </w:rPr>
              <w:tab/>
            </w:r>
            <w:r w:rsidR="001622DF" w:rsidRPr="00250274">
              <w:rPr>
                <w:rStyle w:val="Hyperlink"/>
                <w:noProof/>
              </w:rPr>
              <w:t>Signage</w:t>
            </w:r>
            <w:r w:rsidR="001622DF">
              <w:rPr>
                <w:noProof/>
                <w:webHidden/>
              </w:rPr>
              <w:tab/>
            </w:r>
            <w:r w:rsidR="001622DF">
              <w:rPr>
                <w:noProof/>
                <w:webHidden/>
              </w:rPr>
              <w:fldChar w:fldCharType="begin"/>
            </w:r>
            <w:r w:rsidR="001622DF">
              <w:rPr>
                <w:noProof/>
                <w:webHidden/>
              </w:rPr>
              <w:instrText xml:space="preserve"> PAGEREF _Toc428863300 \h </w:instrText>
            </w:r>
            <w:r w:rsidR="001622DF">
              <w:rPr>
                <w:noProof/>
                <w:webHidden/>
              </w:rPr>
            </w:r>
            <w:r w:rsidR="001622DF">
              <w:rPr>
                <w:noProof/>
                <w:webHidden/>
              </w:rPr>
              <w:fldChar w:fldCharType="separate"/>
            </w:r>
            <w:r w:rsidR="005221D2">
              <w:rPr>
                <w:noProof/>
                <w:webHidden/>
              </w:rPr>
              <w:t>58</w:t>
            </w:r>
            <w:r w:rsidR="001622DF">
              <w:rPr>
                <w:noProof/>
                <w:webHidden/>
              </w:rPr>
              <w:fldChar w:fldCharType="end"/>
            </w:r>
          </w:hyperlink>
        </w:p>
        <w:p w14:paraId="318C5001" w14:textId="77777777" w:rsidR="001622DF" w:rsidRDefault="009E693B">
          <w:pPr>
            <w:pStyle w:val="TOC2"/>
            <w:rPr>
              <w:rFonts w:eastAsiaTheme="minorEastAsia"/>
              <w:noProof/>
              <w:lang w:eastAsia="en-CA"/>
            </w:rPr>
          </w:pPr>
          <w:hyperlink w:anchor="_Toc428863301" w:history="1">
            <w:r w:rsidR="001622DF" w:rsidRPr="00250274">
              <w:rPr>
                <w:rStyle w:val="Hyperlink"/>
                <w:noProof/>
              </w:rPr>
              <w:t>10.7</w:t>
            </w:r>
            <w:r w:rsidR="001622DF">
              <w:rPr>
                <w:rFonts w:eastAsiaTheme="minorEastAsia"/>
                <w:noProof/>
                <w:lang w:eastAsia="en-CA"/>
              </w:rPr>
              <w:tab/>
            </w:r>
            <w:r w:rsidR="001622DF" w:rsidRPr="00250274">
              <w:rPr>
                <w:rStyle w:val="Hyperlink"/>
                <w:noProof/>
              </w:rPr>
              <w:t>Parking</w:t>
            </w:r>
            <w:r w:rsidR="001622DF">
              <w:rPr>
                <w:noProof/>
                <w:webHidden/>
              </w:rPr>
              <w:tab/>
            </w:r>
            <w:r w:rsidR="001622DF">
              <w:rPr>
                <w:noProof/>
                <w:webHidden/>
              </w:rPr>
              <w:fldChar w:fldCharType="begin"/>
            </w:r>
            <w:r w:rsidR="001622DF">
              <w:rPr>
                <w:noProof/>
                <w:webHidden/>
              </w:rPr>
              <w:instrText xml:space="preserve"> PAGEREF _Toc428863301 \h </w:instrText>
            </w:r>
            <w:r w:rsidR="001622DF">
              <w:rPr>
                <w:noProof/>
                <w:webHidden/>
              </w:rPr>
            </w:r>
            <w:r w:rsidR="001622DF">
              <w:rPr>
                <w:noProof/>
                <w:webHidden/>
              </w:rPr>
              <w:fldChar w:fldCharType="separate"/>
            </w:r>
            <w:r w:rsidR="005221D2">
              <w:rPr>
                <w:noProof/>
                <w:webHidden/>
              </w:rPr>
              <w:t>58</w:t>
            </w:r>
            <w:r w:rsidR="001622DF">
              <w:rPr>
                <w:noProof/>
                <w:webHidden/>
              </w:rPr>
              <w:fldChar w:fldCharType="end"/>
            </w:r>
          </w:hyperlink>
        </w:p>
        <w:p w14:paraId="6EE5FB25" w14:textId="77777777" w:rsidR="001622DF" w:rsidRDefault="009E693B">
          <w:pPr>
            <w:pStyle w:val="TOC2"/>
            <w:rPr>
              <w:rFonts w:eastAsiaTheme="minorEastAsia"/>
              <w:noProof/>
              <w:lang w:eastAsia="en-CA"/>
            </w:rPr>
          </w:pPr>
          <w:hyperlink w:anchor="_Toc428863302" w:history="1">
            <w:r w:rsidR="001622DF" w:rsidRPr="00250274">
              <w:rPr>
                <w:rStyle w:val="Hyperlink"/>
                <w:noProof/>
              </w:rPr>
              <w:t>10.8</w:t>
            </w:r>
            <w:r w:rsidR="001622DF">
              <w:rPr>
                <w:rFonts w:eastAsiaTheme="minorEastAsia"/>
                <w:noProof/>
                <w:lang w:eastAsia="en-CA"/>
              </w:rPr>
              <w:tab/>
            </w:r>
            <w:r w:rsidR="001622DF" w:rsidRPr="00250274">
              <w:rPr>
                <w:rStyle w:val="Hyperlink"/>
                <w:noProof/>
              </w:rPr>
              <w:t>Standards for Discretionary Uses</w:t>
            </w:r>
            <w:r w:rsidR="001622DF">
              <w:rPr>
                <w:noProof/>
                <w:webHidden/>
              </w:rPr>
              <w:tab/>
            </w:r>
            <w:r w:rsidR="001622DF">
              <w:rPr>
                <w:noProof/>
                <w:webHidden/>
              </w:rPr>
              <w:fldChar w:fldCharType="begin"/>
            </w:r>
            <w:r w:rsidR="001622DF">
              <w:rPr>
                <w:noProof/>
                <w:webHidden/>
              </w:rPr>
              <w:instrText xml:space="preserve"> PAGEREF _Toc428863302 \h </w:instrText>
            </w:r>
            <w:r w:rsidR="001622DF">
              <w:rPr>
                <w:noProof/>
                <w:webHidden/>
              </w:rPr>
            </w:r>
            <w:r w:rsidR="001622DF">
              <w:rPr>
                <w:noProof/>
                <w:webHidden/>
              </w:rPr>
              <w:fldChar w:fldCharType="separate"/>
            </w:r>
            <w:r w:rsidR="005221D2">
              <w:rPr>
                <w:noProof/>
                <w:webHidden/>
              </w:rPr>
              <w:t>58</w:t>
            </w:r>
            <w:r w:rsidR="001622DF">
              <w:rPr>
                <w:noProof/>
                <w:webHidden/>
              </w:rPr>
              <w:fldChar w:fldCharType="end"/>
            </w:r>
          </w:hyperlink>
        </w:p>
        <w:p w14:paraId="07E0B0E8" w14:textId="77777777" w:rsidR="001622DF" w:rsidRDefault="009E693B">
          <w:pPr>
            <w:pStyle w:val="TOC1"/>
            <w:rPr>
              <w:rFonts w:eastAsiaTheme="minorEastAsia"/>
              <w:noProof/>
              <w:lang w:eastAsia="en-CA"/>
            </w:rPr>
          </w:pPr>
          <w:hyperlink w:anchor="_Toc428863303" w:history="1">
            <w:r w:rsidR="001622DF" w:rsidRPr="00250274">
              <w:rPr>
                <w:rStyle w:val="Hyperlink"/>
                <w:noProof/>
              </w:rPr>
              <w:t>11.</w:t>
            </w:r>
            <w:r w:rsidR="001622DF">
              <w:rPr>
                <w:rFonts w:eastAsiaTheme="minorEastAsia"/>
                <w:noProof/>
                <w:lang w:eastAsia="en-CA"/>
              </w:rPr>
              <w:tab/>
            </w:r>
            <w:r w:rsidR="001622DF" w:rsidRPr="00250274">
              <w:rPr>
                <w:rStyle w:val="Hyperlink"/>
                <w:noProof/>
              </w:rPr>
              <w:t>Town Centre Commercial District – C1</w:t>
            </w:r>
            <w:r w:rsidR="001622DF">
              <w:rPr>
                <w:noProof/>
                <w:webHidden/>
              </w:rPr>
              <w:tab/>
            </w:r>
            <w:r w:rsidR="001622DF">
              <w:rPr>
                <w:noProof/>
                <w:webHidden/>
              </w:rPr>
              <w:fldChar w:fldCharType="begin"/>
            </w:r>
            <w:r w:rsidR="001622DF">
              <w:rPr>
                <w:noProof/>
                <w:webHidden/>
              </w:rPr>
              <w:instrText xml:space="preserve"> PAGEREF _Toc428863303 \h </w:instrText>
            </w:r>
            <w:r w:rsidR="001622DF">
              <w:rPr>
                <w:noProof/>
                <w:webHidden/>
              </w:rPr>
            </w:r>
            <w:r w:rsidR="001622DF">
              <w:rPr>
                <w:noProof/>
                <w:webHidden/>
              </w:rPr>
              <w:fldChar w:fldCharType="separate"/>
            </w:r>
            <w:r w:rsidR="005221D2">
              <w:rPr>
                <w:noProof/>
                <w:webHidden/>
              </w:rPr>
              <w:t>59</w:t>
            </w:r>
            <w:r w:rsidR="001622DF">
              <w:rPr>
                <w:noProof/>
                <w:webHidden/>
              </w:rPr>
              <w:fldChar w:fldCharType="end"/>
            </w:r>
          </w:hyperlink>
        </w:p>
        <w:p w14:paraId="51EF6E80" w14:textId="77777777" w:rsidR="001622DF" w:rsidRDefault="009E693B">
          <w:pPr>
            <w:pStyle w:val="TOC2"/>
            <w:rPr>
              <w:rFonts w:eastAsiaTheme="minorEastAsia"/>
              <w:noProof/>
              <w:lang w:eastAsia="en-CA"/>
            </w:rPr>
          </w:pPr>
          <w:hyperlink w:anchor="_Toc428863304" w:history="1">
            <w:r w:rsidR="001622DF" w:rsidRPr="00250274">
              <w:rPr>
                <w:rStyle w:val="Hyperlink"/>
                <w:noProof/>
              </w:rPr>
              <w:t>11.1</w:t>
            </w:r>
            <w:r w:rsidR="001622DF">
              <w:rPr>
                <w:rFonts w:eastAsiaTheme="minorEastAsia"/>
                <w:noProof/>
                <w:lang w:eastAsia="en-CA"/>
              </w:rPr>
              <w:tab/>
            </w:r>
            <w:r w:rsidR="001622DF" w:rsidRPr="00250274">
              <w:rPr>
                <w:rStyle w:val="Hyperlink"/>
                <w:noProof/>
              </w:rPr>
              <w:t>Permitted Uses</w:t>
            </w:r>
            <w:r w:rsidR="001622DF">
              <w:rPr>
                <w:noProof/>
                <w:webHidden/>
              </w:rPr>
              <w:tab/>
            </w:r>
            <w:r w:rsidR="001622DF">
              <w:rPr>
                <w:noProof/>
                <w:webHidden/>
              </w:rPr>
              <w:fldChar w:fldCharType="begin"/>
            </w:r>
            <w:r w:rsidR="001622DF">
              <w:rPr>
                <w:noProof/>
                <w:webHidden/>
              </w:rPr>
              <w:instrText xml:space="preserve"> PAGEREF _Toc428863304 \h </w:instrText>
            </w:r>
            <w:r w:rsidR="001622DF">
              <w:rPr>
                <w:noProof/>
                <w:webHidden/>
              </w:rPr>
            </w:r>
            <w:r w:rsidR="001622DF">
              <w:rPr>
                <w:noProof/>
                <w:webHidden/>
              </w:rPr>
              <w:fldChar w:fldCharType="separate"/>
            </w:r>
            <w:r w:rsidR="005221D2">
              <w:rPr>
                <w:noProof/>
                <w:webHidden/>
              </w:rPr>
              <w:t>59</w:t>
            </w:r>
            <w:r w:rsidR="001622DF">
              <w:rPr>
                <w:noProof/>
                <w:webHidden/>
              </w:rPr>
              <w:fldChar w:fldCharType="end"/>
            </w:r>
          </w:hyperlink>
        </w:p>
        <w:p w14:paraId="696F0382" w14:textId="77777777" w:rsidR="001622DF" w:rsidRDefault="009E693B">
          <w:pPr>
            <w:pStyle w:val="TOC2"/>
            <w:rPr>
              <w:rFonts w:eastAsiaTheme="minorEastAsia"/>
              <w:noProof/>
              <w:lang w:eastAsia="en-CA"/>
            </w:rPr>
          </w:pPr>
          <w:hyperlink w:anchor="_Toc428863305" w:history="1">
            <w:r w:rsidR="001622DF" w:rsidRPr="00250274">
              <w:rPr>
                <w:rStyle w:val="Hyperlink"/>
                <w:noProof/>
              </w:rPr>
              <w:t>11.2</w:t>
            </w:r>
            <w:r w:rsidR="001622DF">
              <w:rPr>
                <w:rFonts w:eastAsiaTheme="minorEastAsia"/>
                <w:noProof/>
                <w:lang w:eastAsia="en-CA"/>
              </w:rPr>
              <w:tab/>
            </w:r>
            <w:r w:rsidR="001622DF" w:rsidRPr="00250274">
              <w:rPr>
                <w:rStyle w:val="Hyperlink"/>
                <w:noProof/>
              </w:rPr>
              <w:t>Discretionary Uses</w:t>
            </w:r>
            <w:r w:rsidR="001622DF">
              <w:rPr>
                <w:noProof/>
                <w:webHidden/>
              </w:rPr>
              <w:tab/>
            </w:r>
            <w:r w:rsidR="001622DF">
              <w:rPr>
                <w:noProof/>
                <w:webHidden/>
              </w:rPr>
              <w:fldChar w:fldCharType="begin"/>
            </w:r>
            <w:r w:rsidR="001622DF">
              <w:rPr>
                <w:noProof/>
                <w:webHidden/>
              </w:rPr>
              <w:instrText xml:space="preserve"> PAGEREF _Toc428863305 \h </w:instrText>
            </w:r>
            <w:r w:rsidR="001622DF">
              <w:rPr>
                <w:noProof/>
                <w:webHidden/>
              </w:rPr>
            </w:r>
            <w:r w:rsidR="001622DF">
              <w:rPr>
                <w:noProof/>
                <w:webHidden/>
              </w:rPr>
              <w:fldChar w:fldCharType="separate"/>
            </w:r>
            <w:r w:rsidR="005221D2">
              <w:rPr>
                <w:noProof/>
                <w:webHidden/>
              </w:rPr>
              <w:t>59</w:t>
            </w:r>
            <w:r w:rsidR="001622DF">
              <w:rPr>
                <w:noProof/>
                <w:webHidden/>
              </w:rPr>
              <w:fldChar w:fldCharType="end"/>
            </w:r>
          </w:hyperlink>
        </w:p>
        <w:p w14:paraId="62E6785A" w14:textId="77777777" w:rsidR="001622DF" w:rsidRDefault="009E693B">
          <w:pPr>
            <w:pStyle w:val="TOC2"/>
            <w:rPr>
              <w:rFonts w:eastAsiaTheme="minorEastAsia"/>
              <w:noProof/>
              <w:lang w:eastAsia="en-CA"/>
            </w:rPr>
          </w:pPr>
          <w:hyperlink w:anchor="_Toc428863306" w:history="1">
            <w:r w:rsidR="001622DF" w:rsidRPr="00250274">
              <w:rPr>
                <w:rStyle w:val="Hyperlink"/>
                <w:noProof/>
              </w:rPr>
              <w:t>11.3</w:t>
            </w:r>
            <w:r w:rsidR="001622DF">
              <w:rPr>
                <w:rFonts w:eastAsiaTheme="minorEastAsia"/>
                <w:noProof/>
                <w:lang w:eastAsia="en-CA"/>
              </w:rPr>
              <w:tab/>
            </w:r>
            <w:r w:rsidR="001622DF" w:rsidRPr="00250274">
              <w:rPr>
                <w:rStyle w:val="Hyperlink"/>
                <w:noProof/>
              </w:rPr>
              <w:t>Site Development Regulations</w:t>
            </w:r>
            <w:r w:rsidR="001622DF">
              <w:rPr>
                <w:noProof/>
                <w:webHidden/>
              </w:rPr>
              <w:tab/>
            </w:r>
            <w:r w:rsidR="001622DF">
              <w:rPr>
                <w:noProof/>
                <w:webHidden/>
              </w:rPr>
              <w:fldChar w:fldCharType="begin"/>
            </w:r>
            <w:r w:rsidR="001622DF">
              <w:rPr>
                <w:noProof/>
                <w:webHidden/>
              </w:rPr>
              <w:instrText xml:space="preserve"> PAGEREF _Toc428863306 \h </w:instrText>
            </w:r>
            <w:r w:rsidR="001622DF">
              <w:rPr>
                <w:noProof/>
                <w:webHidden/>
              </w:rPr>
            </w:r>
            <w:r w:rsidR="001622DF">
              <w:rPr>
                <w:noProof/>
                <w:webHidden/>
              </w:rPr>
              <w:fldChar w:fldCharType="separate"/>
            </w:r>
            <w:r w:rsidR="005221D2">
              <w:rPr>
                <w:noProof/>
                <w:webHidden/>
              </w:rPr>
              <w:t>60</w:t>
            </w:r>
            <w:r w:rsidR="001622DF">
              <w:rPr>
                <w:noProof/>
                <w:webHidden/>
              </w:rPr>
              <w:fldChar w:fldCharType="end"/>
            </w:r>
          </w:hyperlink>
        </w:p>
        <w:p w14:paraId="3EA404A3" w14:textId="77777777" w:rsidR="001622DF" w:rsidRDefault="009E693B">
          <w:pPr>
            <w:pStyle w:val="TOC2"/>
            <w:rPr>
              <w:rFonts w:eastAsiaTheme="minorEastAsia"/>
              <w:noProof/>
              <w:lang w:eastAsia="en-CA"/>
            </w:rPr>
          </w:pPr>
          <w:hyperlink w:anchor="_Toc428863307" w:history="1">
            <w:r w:rsidR="001622DF" w:rsidRPr="00250274">
              <w:rPr>
                <w:rStyle w:val="Hyperlink"/>
                <w:noProof/>
              </w:rPr>
              <w:t>11.4</w:t>
            </w:r>
            <w:r w:rsidR="001622DF">
              <w:rPr>
                <w:rFonts w:eastAsiaTheme="minorEastAsia"/>
                <w:noProof/>
                <w:lang w:eastAsia="en-CA"/>
              </w:rPr>
              <w:tab/>
            </w:r>
            <w:r w:rsidR="001622DF" w:rsidRPr="00250274">
              <w:rPr>
                <w:rStyle w:val="Hyperlink"/>
                <w:noProof/>
              </w:rPr>
              <w:t>Accessory Buildings</w:t>
            </w:r>
            <w:r w:rsidR="001622DF">
              <w:rPr>
                <w:noProof/>
                <w:webHidden/>
              </w:rPr>
              <w:tab/>
            </w:r>
            <w:r w:rsidR="001622DF">
              <w:rPr>
                <w:noProof/>
                <w:webHidden/>
              </w:rPr>
              <w:fldChar w:fldCharType="begin"/>
            </w:r>
            <w:r w:rsidR="001622DF">
              <w:rPr>
                <w:noProof/>
                <w:webHidden/>
              </w:rPr>
              <w:instrText xml:space="preserve"> PAGEREF _Toc428863307 \h </w:instrText>
            </w:r>
            <w:r w:rsidR="001622DF">
              <w:rPr>
                <w:noProof/>
                <w:webHidden/>
              </w:rPr>
            </w:r>
            <w:r w:rsidR="001622DF">
              <w:rPr>
                <w:noProof/>
                <w:webHidden/>
              </w:rPr>
              <w:fldChar w:fldCharType="separate"/>
            </w:r>
            <w:r w:rsidR="005221D2">
              <w:rPr>
                <w:noProof/>
                <w:webHidden/>
              </w:rPr>
              <w:t>60</w:t>
            </w:r>
            <w:r w:rsidR="001622DF">
              <w:rPr>
                <w:noProof/>
                <w:webHidden/>
              </w:rPr>
              <w:fldChar w:fldCharType="end"/>
            </w:r>
          </w:hyperlink>
        </w:p>
        <w:p w14:paraId="3552C94B" w14:textId="77777777" w:rsidR="001622DF" w:rsidRDefault="009E693B">
          <w:pPr>
            <w:pStyle w:val="TOC2"/>
            <w:rPr>
              <w:rFonts w:eastAsiaTheme="minorEastAsia"/>
              <w:noProof/>
              <w:lang w:eastAsia="en-CA"/>
            </w:rPr>
          </w:pPr>
          <w:hyperlink w:anchor="_Toc428863308" w:history="1">
            <w:r w:rsidR="001622DF" w:rsidRPr="00250274">
              <w:rPr>
                <w:rStyle w:val="Hyperlink"/>
                <w:noProof/>
              </w:rPr>
              <w:t>11.5</w:t>
            </w:r>
            <w:r w:rsidR="001622DF">
              <w:rPr>
                <w:rFonts w:eastAsiaTheme="minorEastAsia"/>
                <w:noProof/>
                <w:lang w:eastAsia="en-CA"/>
              </w:rPr>
              <w:tab/>
            </w:r>
            <w:r w:rsidR="001622DF" w:rsidRPr="00250274">
              <w:rPr>
                <w:rStyle w:val="Hyperlink"/>
                <w:noProof/>
              </w:rPr>
              <w:t>Signage</w:t>
            </w:r>
            <w:r w:rsidR="001622DF">
              <w:rPr>
                <w:noProof/>
                <w:webHidden/>
              </w:rPr>
              <w:tab/>
            </w:r>
            <w:r w:rsidR="001622DF">
              <w:rPr>
                <w:noProof/>
                <w:webHidden/>
              </w:rPr>
              <w:fldChar w:fldCharType="begin"/>
            </w:r>
            <w:r w:rsidR="001622DF">
              <w:rPr>
                <w:noProof/>
                <w:webHidden/>
              </w:rPr>
              <w:instrText xml:space="preserve"> PAGEREF _Toc428863308 \h </w:instrText>
            </w:r>
            <w:r w:rsidR="001622DF">
              <w:rPr>
                <w:noProof/>
                <w:webHidden/>
              </w:rPr>
            </w:r>
            <w:r w:rsidR="001622DF">
              <w:rPr>
                <w:noProof/>
                <w:webHidden/>
              </w:rPr>
              <w:fldChar w:fldCharType="separate"/>
            </w:r>
            <w:r w:rsidR="005221D2">
              <w:rPr>
                <w:noProof/>
                <w:webHidden/>
              </w:rPr>
              <w:t>60</w:t>
            </w:r>
            <w:r w:rsidR="001622DF">
              <w:rPr>
                <w:noProof/>
                <w:webHidden/>
              </w:rPr>
              <w:fldChar w:fldCharType="end"/>
            </w:r>
          </w:hyperlink>
        </w:p>
        <w:p w14:paraId="44010130" w14:textId="77777777" w:rsidR="001622DF" w:rsidRDefault="009E693B">
          <w:pPr>
            <w:pStyle w:val="TOC2"/>
            <w:rPr>
              <w:rFonts w:eastAsiaTheme="minorEastAsia"/>
              <w:noProof/>
              <w:lang w:eastAsia="en-CA"/>
            </w:rPr>
          </w:pPr>
          <w:hyperlink w:anchor="_Toc428863309" w:history="1">
            <w:r w:rsidR="001622DF" w:rsidRPr="00250274">
              <w:rPr>
                <w:rStyle w:val="Hyperlink"/>
                <w:noProof/>
              </w:rPr>
              <w:t>11.6</w:t>
            </w:r>
            <w:r w:rsidR="001622DF">
              <w:rPr>
                <w:rFonts w:eastAsiaTheme="minorEastAsia"/>
                <w:noProof/>
                <w:lang w:eastAsia="en-CA"/>
              </w:rPr>
              <w:tab/>
            </w:r>
            <w:r w:rsidR="001622DF" w:rsidRPr="00250274">
              <w:rPr>
                <w:rStyle w:val="Hyperlink"/>
                <w:noProof/>
              </w:rPr>
              <w:t>Parking</w:t>
            </w:r>
            <w:r w:rsidR="001622DF">
              <w:rPr>
                <w:noProof/>
                <w:webHidden/>
              </w:rPr>
              <w:tab/>
            </w:r>
            <w:r w:rsidR="001622DF">
              <w:rPr>
                <w:noProof/>
                <w:webHidden/>
              </w:rPr>
              <w:fldChar w:fldCharType="begin"/>
            </w:r>
            <w:r w:rsidR="001622DF">
              <w:rPr>
                <w:noProof/>
                <w:webHidden/>
              </w:rPr>
              <w:instrText xml:space="preserve"> PAGEREF _Toc428863309 \h </w:instrText>
            </w:r>
            <w:r w:rsidR="001622DF">
              <w:rPr>
                <w:noProof/>
                <w:webHidden/>
              </w:rPr>
            </w:r>
            <w:r w:rsidR="001622DF">
              <w:rPr>
                <w:noProof/>
                <w:webHidden/>
              </w:rPr>
              <w:fldChar w:fldCharType="separate"/>
            </w:r>
            <w:r w:rsidR="005221D2">
              <w:rPr>
                <w:noProof/>
                <w:webHidden/>
              </w:rPr>
              <w:t>61</w:t>
            </w:r>
            <w:r w:rsidR="001622DF">
              <w:rPr>
                <w:noProof/>
                <w:webHidden/>
              </w:rPr>
              <w:fldChar w:fldCharType="end"/>
            </w:r>
          </w:hyperlink>
        </w:p>
        <w:p w14:paraId="75975817" w14:textId="77777777" w:rsidR="001622DF" w:rsidRDefault="009E693B">
          <w:pPr>
            <w:pStyle w:val="TOC2"/>
            <w:rPr>
              <w:rFonts w:eastAsiaTheme="minorEastAsia"/>
              <w:noProof/>
              <w:lang w:eastAsia="en-CA"/>
            </w:rPr>
          </w:pPr>
          <w:hyperlink w:anchor="_Toc428863310" w:history="1">
            <w:r w:rsidR="001622DF" w:rsidRPr="00250274">
              <w:rPr>
                <w:rStyle w:val="Hyperlink"/>
                <w:noProof/>
              </w:rPr>
              <w:t>11.7</w:t>
            </w:r>
            <w:r w:rsidR="001622DF">
              <w:rPr>
                <w:rFonts w:eastAsiaTheme="minorEastAsia"/>
                <w:noProof/>
                <w:lang w:eastAsia="en-CA"/>
              </w:rPr>
              <w:tab/>
            </w:r>
            <w:r w:rsidR="001622DF" w:rsidRPr="00250274">
              <w:rPr>
                <w:rStyle w:val="Hyperlink"/>
                <w:noProof/>
              </w:rPr>
              <w:t>Landscaping</w:t>
            </w:r>
            <w:r w:rsidR="001622DF">
              <w:rPr>
                <w:noProof/>
                <w:webHidden/>
              </w:rPr>
              <w:tab/>
            </w:r>
            <w:r w:rsidR="001622DF">
              <w:rPr>
                <w:noProof/>
                <w:webHidden/>
              </w:rPr>
              <w:fldChar w:fldCharType="begin"/>
            </w:r>
            <w:r w:rsidR="001622DF">
              <w:rPr>
                <w:noProof/>
                <w:webHidden/>
              </w:rPr>
              <w:instrText xml:space="preserve"> PAGEREF _Toc428863310 \h </w:instrText>
            </w:r>
            <w:r w:rsidR="001622DF">
              <w:rPr>
                <w:noProof/>
                <w:webHidden/>
              </w:rPr>
            </w:r>
            <w:r w:rsidR="001622DF">
              <w:rPr>
                <w:noProof/>
                <w:webHidden/>
              </w:rPr>
              <w:fldChar w:fldCharType="separate"/>
            </w:r>
            <w:r w:rsidR="005221D2">
              <w:rPr>
                <w:noProof/>
                <w:webHidden/>
              </w:rPr>
              <w:t>61</w:t>
            </w:r>
            <w:r w:rsidR="001622DF">
              <w:rPr>
                <w:noProof/>
                <w:webHidden/>
              </w:rPr>
              <w:fldChar w:fldCharType="end"/>
            </w:r>
          </w:hyperlink>
        </w:p>
        <w:p w14:paraId="4A1B5966" w14:textId="77777777" w:rsidR="001622DF" w:rsidRDefault="009E693B">
          <w:pPr>
            <w:pStyle w:val="TOC2"/>
            <w:rPr>
              <w:rFonts w:eastAsiaTheme="minorEastAsia"/>
              <w:noProof/>
              <w:lang w:eastAsia="en-CA"/>
            </w:rPr>
          </w:pPr>
          <w:hyperlink w:anchor="_Toc428863311" w:history="1">
            <w:r w:rsidR="001622DF" w:rsidRPr="00250274">
              <w:rPr>
                <w:rStyle w:val="Hyperlink"/>
                <w:noProof/>
              </w:rPr>
              <w:t>11.8</w:t>
            </w:r>
            <w:r w:rsidR="001622DF">
              <w:rPr>
                <w:rFonts w:eastAsiaTheme="minorEastAsia"/>
                <w:noProof/>
                <w:lang w:eastAsia="en-CA"/>
              </w:rPr>
              <w:tab/>
            </w:r>
            <w:r w:rsidR="001622DF" w:rsidRPr="00250274">
              <w:rPr>
                <w:rStyle w:val="Hyperlink"/>
                <w:noProof/>
              </w:rPr>
              <w:t>Standards for Discretionary Uses</w:t>
            </w:r>
            <w:r w:rsidR="001622DF">
              <w:rPr>
                <w:noProof/>
                <w:webHidden/>
              </w:rPr>
              <w:tab/>
            </w:r>
            <w:r w:rsidR="001622DF">
              <w:rPr>
                <w:noProof/>
                <w:webHidden/>
              </w:rPr>
              <w:fldChar w:fldCharType="begin"/>
            </w:r>
            <w:r w:rsidR="001622DF">
              <w:rPr>
                <w:noProof/>
                <w:webHidden/>
              </w:rPr>
              <w:instrText xml:space="preserve"> PAGEREF _Toc428863311 \h </w:instrText>
            </w:r>
            <w:r w:rsidR="001622DF">
              <w:rPr>
                <w:noProof/>
                <w:webHidden/>
              </w:rPr>
            </w:r>
            <w:r w:rsidR="001622DF">
              <w:rPr>
                <w:noProof/>
                <w:webHidden/>
              </w:rPr>
              <w:fldChar w:fldCharType="separate"/>
            </w:r>
            <w:r w:rsidR="005221D2">
              <w:rPr>
                <w:noProof/>
                <w:webHidden/>
              </w:rPr>
              <w:t>61</w:t>
            </w:r>
            <w:r w:rsidR="001622DF">
              <w:rPr>
                <w:noProof/>
                <w:webHidden/>
              </w:rPr>
              <w:fldChar w:fldCharType="end"/>
            </w:r>
          </w:hyperlink>
        </w:p>
        <w:p w14:paraId="16417F64" w14:textId="77777777" w:rsidR="001622DF" w:rsidRDefault="009E693B">
          <w:pPr>
            <w:pStyle w:val="TOC1"/>
            <w:rPr>
              <w:rFonts w:eastAsiaTheme="minorEastAsia"/>
              <w:noProof/>
              <w:lang w:eastAsia="en-CA"/>
            </w:rPr>
          </w:pPr>
          <w:hyperlink w:anchor="_Toc428863312" w:history="1">
            <w:r w:rsidR="001622DF" w:rsidRPr="00250274">
              <w:rPr>
                <w:rStyle w:val="Hyperlink"/>
                <w:noProof/>
              </w:rPr>
              <w:t>12.</w:t>
            </w:r>
            <w:r w:rsidR="001622DF">
              <w:rPr>
                <w:rFonts w:eastAsiaTheme="minorEastAsia"/>
                <w:noProof/>
                <w:lang w:eastAsia="en-CA"/>
              </w:rPr>
              <w:tab/>
            </w:r>
            <w:r w:rsidR="001622DF" w:rsidRPr="00250274">
              <w:rPr>
                <w:rStyle w:val="Hyperlink"/>
                <w:noProof/>
              </w:rPr>
              <w:t>Highway Commercial District – C2</w:t>
            </w:r>
            <w:r w:rsidR="001622DF">
              <w:rPr>
                <w:noProof/>
                <w:webHidden/>
              </w:rPr>
              <w:tab/>
            </w:r>
            <w:r w:rsidR="001622DF">
              <w:rPr>
                <w:noProof/>
                <w:webHidden/>
              </w:rPr>
              <w:fldChar w:fldCharType="begin"/>
            </w:r>
            <w:r w:rsidR="001622DF">
              <w:rPr>
                <w:noProof/>
                <w:webHidden/>
              </w:rPr>
              <w:instrText xml:space="preserve"> PAGEREF _Toc428863312 \h </w:instrText>
            </w:r>
            <w:r w:rsidR="001622DF">
              <w:rPr>
                <w:noProof/>
                <w:webHidden/>
              </w:rPr>
            </w:r>
            <w:r w:rsidR="001622DF">
              <w:rPr>
                <w:noProof/>
                <w:webHidden/>
              </w:rPr>
              <w:fldChar w:fldCharType="separate"/>
            </w:r>
            <w:r w:rsidR="005221D2">
              <w:rPr>
                <w:noProof/>
                <w:webHidden/>
              </w:rPr>
              <w:t>63</w:t>
            </w:r>
            <w:r w:rsidR="001622DF">
              <w:rPr>
                <w:noProof/>
                <w:webHidden/>
              </w:rPr>
              <w:fldChar w:fldCharType="end"/>
            </w:r>
          </w:hyperlink>
        </w:p>
        <w:p w14:paraId="69C0D0EE" w14:textId="77777777" w:rsidR="001622DF" w:rsidRDefault="009E693B">
          <w:pPr>
            <w:pStyle w:val="TOC2"/>
            <w:rPr>
              <w:rFonts w:eastAsiaTheme="minorEastAsia"/>
              <w:noProof/>
              <w:lang w:eastAsia="en-CA"/>
            </w:rPr>
          </w:pPr>
          <w:hyperlink w:anchor="_Toc428863313" w:history="1">
            <w:r w:rsidR="001622DF" w:rsidRPr="00250274">
              <w:rPr>
                <w:rStyle w:val="Hyperlink"/>
                <w:noProof/>
              </w:rPr>
              <w:t>12.1</w:t>
            </w:r>
            <w:r w:rsidR="001622DF">
              <w:rPr>
                <w:rFonts w:eastAsiaTheme="minorEastAsia"/>
                <w:noProof/>
                <w:lang w:eastAsia="en-CA"/>
              </w:rPr>
              <w:tab/>
            </w:r>
            <w:r w:rsidR="001622DF" w:rsidRPr="00250274">
              <w:rPr>
                <w:rStyle w:val="Hyperlink"/>
                <w:noProof/>
              </w:rPr>
              <w:t>Permitted Uses</w:t>
            </w:r>
            <w:r w:rsidR="001622DF">
              <w:rPr>
                <w:noProof/>
                <w:webHidden/>
              </w:rPr>
              <w:tab/>
            </w:r>
            <w:r w:rsidR="001622DF">
              <w:rPr>
                <w:noProof/>
                <w:webHidden/>
              </w:rPr>
              <w:fldChar w:fldCharType="begin"/>
            </w:r>
            <w:r w:rsidR="001622DF">
              <w:rPr>
                <w:noProof/>
                <w:webHidden/>
              </w:rPr>
              <w:instrText xml:space="preserve"> PAGEREF _Toc428863313 \h </w:instrText>
            </w:r>
            <w:r w:rsidR="001622DF">
              <w:rPr>
                <w:noProof/>
                <w:webHidden/>
              </w:rPr>
            </w:r>
            <w:r w:rsidR="001622DF">
              <w:rPr>
                <w:noProof/>
                <w:webHidden/>
              </w:rPr>
              <w:fldChar w:fldCharType="separate"/>
            </w:r>
            <w:r w:rsidR="005221D2">
              <w:rPr>
                <w:noProof/>
                <w:webHidden/>
              </w:rPr>
              <w:t>63</w:t>
            </w:r>
            <w:r w:rsidR="001622DF">
              <w:rPr>
                <w:noProof/>
                <w:webHidden/>
              </w:rPr>
              <w:fldChar w:fldCharType="end"/>
            </w:r>
          </w:hyperlink>
        </w:p>
        <w:p w14:paraId="251C1DBE" w14:textId="77777777" w:rsidR="001622DF" w:rsidRDefault="009E693B">
          <w:pPr>
            <w:pStyle w:val="TOC2"/>
            <w:rPr>
              <w:rFonts w:eastAsiaTheme="minorEastAsia"/>
              <w:noProof/>
              <w:lang w:eastAsia="en-CA"/>
            </w:rPr>
          </w:pPr>
          <w:hyperlink w:anchor="_Toc428863314" w:history="1">
            <w:r w:rsidR="001622DF" w:rsidRPr="00250274">
              <w:rPr>
                <w:rStyle w:val="Hyperlink"/>
                <w:noProof/>
              </w:rPr>
              <w:t>12.2</w:t>
            </w:r>
            <w:r w:rsidR="001622DF">
              <w:rPr>
                <w:rFonts w:eastAsiaTheme="minorEastAsia"/>
                <w:noProof/>
                <w:lang w:eastAsia="en-CA"/>
              </w:rPr>
              <w:tab/>
            </w:r>
            <w:r w:rsidR="001622DF" w:rsidRPr="00250274">
              <w:rPr>
                <w:rStyle w:val="Hyperlink"/>
                <w:noProof/>
              </w:rPr>
              <w:t>Discretionary Uses</w:t>
            </w:r>
            <w:r w:rsidR="001622DF">
              <w:rPr>
                <w:noProof/>
                <w:webHidden/>
              </w:rPr>
              <w:tab/>
            </w:r>
            <w:r w:rsidR="001622DF">
              <w:rPr>
                <w:noProof/>
                <w:webHidden/>
              </w:rPr>
              <w:fldChar w:fldCharType="begin"/>
            </w:r>
            <w:r w:rsidR="001622DF">
              <w:rPr>
                <w:noProof/>
                <w:webHidden/>
              </w:rPr>
              <w:instrText xml:space="preserve"> PAGEREF _Toc428863314 \h </w:instrText>
            </w:r>
            <w:r w:rsidR="001622DF">
              <w:rPr>
                <w:noProof/>
                <w:webHidden/>
              </w:rPr>
            </w:r>
            <w:r w:rsidR="001622DF">
              <w:rPr>
                <w:noProof/>
                <w:webHidden/>
              </w:rPr>
              <w:fldChar w:fldCharType="separate"/>
            </w:r>
            <w:r w:rsidR="005221D2">
              <w:rPr>
                <w:noProof/>
                <w:webHidden/>
              </w:rPr>
              <w:t>63</w:t>
            </w:r>
            <w:r w:rsidR="001622DF">
              <w:rPr>
                <w:noProof/>
                <w:webHidden/>
              </w:rPr>
              <w:fldChar w:fldCharType="end"/>
            </w:r>
          </w:hyperlink>
        </w:p>
        <w:p w14:paraId="42ADCF59" w14:textId="77777777" w:rsidR="001622DF" w:rsidRDefault="009E693B">
          <w:pPr>
            <w:pStyle w:val="TOC2"/>
            <w:rPr>
              <w:rFonts w:eastAsiaTheme="minorEastAsia"/>
              <w:noProof/>
              <w:lang w:eastAsia="en-CA"/>
            </w:rPr>
          </w:pPr>
          <w:hyperlink w:anchor="_Toc428863315" w:history="1">
            <w:r w:rsidR="001622DF" w:rsidRPr="00250274">
              <w:rPr>
                <w:rStyle w:val="Hyperlink"/>
                <w:noProof/>
              </w:rPr>
              <w:t>12.3</w:t>
            </w:r>
            <w:r w:rsidR="001622DF">
              <w:rPr>
                <w:rFonts w:eastAsiaTheme="minorEastAsia"/>
                <w:noProof/>
                <w:lang w:eastAsia="en-CA"/>
              </w:rPr>
              <w:tab/>
            </w:r>
            <w:r w:rsidR="001622DF" w:rsidRPr="00250274">
              <w:rPr>
                <w:rStyle w:val="Hyperlink"/>
                <w:noProof/>
              </w:rPr>
              <w:t>Prohibited Uses</w:t>
            </w:r>
            <w:r w:rsidR="001622DF">
              <w:rPr>
                <w:noProof/>
                <w:webHidden/>
              </w:rPr>
              <w:tab/>
            </w:r>
            <w:r w:rsidR="001622DF">
              <w:rPr>
                <w:noProof/>
                <w:webHidden/>
              </w:rPr>
              <w:fldChar w:fldCharType="begin"/>
            </w:r>
            <w:r w:rsidR="001622DF">
              <w:rPr>
                <w:noProof/>
                <w:webHidden/>
              </w:rPr>
              <w:instrText xml:space="preserve"> PAGEREF _Toc428863315 \h </w:instrText>
            </w:r>
            <w:r w:rsidR="001622DF">
              <w:rPr>
                <w:noProof/>
                <w:webHidden/>
              </w:rPr>
            </w:r>
            <w:r w:rsidR="001622DF">
              <w:rPr>
                <w:noProof/>
                <w:webHidden/>
              </w:rPr>
              <w:fldChar w:fldCharType="separate"/>
            </w:r>
            <w:r w:rsidR="005221D2">
              <w:rPr>
                <w:noProof/>
                <w:webHidden/>
              </w:rPr>
              <w:t>63</w:t>
            </w:r>
            <w:r w:rsidR="001622DF">
              <w:rPr>
                <w:noProof/>
                <w:webHidden/>
              </w:rPr>
              <w:fldChar w:fldCharType="end"/>
            </w:r>
          </w:hyperlink>
        </w:p>
        <w:p w14:paraId="20F8748E" w14:textId="77777777" w:rsidR="001622DF" w:rsidRDefault="009E693B">
          <w:pPr>
            <w:pStyle w:val="TOC2"/>
            <w:rPr>
              <w:rFonts w:eastAsiaTheme="minorEastAsia"/>
              <w:noProof/>
              <w:lang w:eastAsia="en-CA"/>
            </w:rPr>
          </w:pPr>
          <w:hyperlink w:anchor="_Toc428863316" w:history="1">
            <w:r w:rsidR="001622DF" w:rsidRPr="00250274">
              <w:rPr>
                <w:rStyle w:val="Hyperlink"/>
                <w:noProof/>
              </w:rPr>
              <w:t>12.4</w:t>
            </w:r>
            <w:r w:rsidR="001622DF">
              <w:rPr>
                <w:rFonts w:eastAsiaTheme="minorEastAsia"/>
                <w:noProof/>
                <w:lang w:eastAsia="en-CA"/>
              </w:rPr>
              <w:tab/>
            </w:r>
            <w:r w:rsidR="001622DF" w:rsidRPr="00250274">
              <w:rPr>
                <w:rStyle w:val="Hyperlink"/>
                <w:noProof/>
              </w:rPr>
              <w:t>Site Development Regulations</w:t>
            </w:r>
            <w:r w:rsidR="001622DF">
              <w:rPr>
                <w:noProof/>
                <w:webHidden/>
              </w:rPr>
              <w:tab/>
            </w:r>
            <w:r w:rsidR="001622DF">
              <w:rPr>
                <w:noProof/>
                <w:webHidden/>
              </w:rPr>
              <w:fldChar w:fldCharType="begin"/>
            </w:r>
            <w:r w:rsidR="001622DF">
              <w:rPr>
                <w:noProof/>
                <w:webHidden/>
              </w:rPr>
              <w:instrText xml:space="preserve"> PAGEREF _Toc428863316 \h </w:instrText>
            </w:r>
            <w:r w:rsidR="001622DF">
              <w:rPr>
                <w:noProof/>
                <w:webHidden/>
              </w:rPr>
            </w:r>
            <w:r w:rsidR="001622DF">
              <w:rPr>
                <w:noProof/>
                <w:webHidden/>
              </w:rPr>
              <w:fldChar w:fldCharType="separate"/>
            </w:r>
            <w:r w:rsidR="005221D2">
              <w:rPr>
                <w:noProof/>
                <w:webHidden/>
              </w:rPr>
              <w:t>64</w:t>
            </w:r>
            <w:r w:rsidR="001622DF">
              <w:rPr>
                <w:noProof/>
                <w:webHidden/>
              </w:rPr>
              <w:fldChar w:fldCharType="end"/>
            </w:r>
          </w:hyperlink>
        </w:p>
        <w:p w14:paraId="769C42A6" w14:textId="77777777" w:rsidR="001622DF" w:rsidRDefault="009E693B">
          <w:pPr>
            <w:pStyle w:val="TOC2"/>
            <w:rPr>
              <w:rFonts w:eastAsiaTheme="minorEastAsia"/>
              <w:noProof/>
              <w:lang w:eastAsia="en-CA"/>
            </w:rPr>
          </w:pPr>
          <w:hyperlink w:anchor="_Toc428863317" w:history="1">
            <w:r w:rsidR="001622DF" w:rsidRPr="00250274">
              <w:rPr>
                <w:rStyle w:val="Hyperlink"/>
                <w:noProof/>
              </w:rPr>
              <w:t>12.5</w:t>
            </w:r>
            <w:r w:rsidR="001622DF">
              <w:rPr>
                <w:rFonts w:eastAsiaTheme="minorEastAsia"/>
                <w:noProof/>
                <w:lang w:eastAsia="en-CA"/>
              </w:rPr>
              <w:tab/>
            </w:r>
            <w:r w:rsidR="001622DF" w:rsidRPr="00250274">
              <w:rPr>
                <w:rStyle w:val="Hyperlink"/>
                <w:noProof/>
              </w:rPr>
              <w:t>Accessory Buildings</w:t>
            </w:r>
            <w:r w:rsidR="001622DF">
              <w:rPr>
                <w:noProof/>
                <w:webHidden/>
              </w:rPr>
              <w:tab/>
            </w:r>
            <w:r w:rsidR="001622DF">
              <w:rPr>
                <w:noProof/>
                <w:webHidden/>
              </w:rPr>
              <w:fldChar w:fldCharType="begin"/>
            </w:r>
            <w:r w:rsidR="001622DF">
              <w:rPr>
                <w:noProof/>
                <w:webHidden/>
              </w:rPr>
              <w:instrText xml:space="preserve"> PAGEREF _Toc428863317 \h </w:instrText>
            </w:r>
            <w:r w:rsidR="001622DF">
              <w:rPr>
                <w:noProof/>
                <w:webHidden/>
              </w:rPr>
            </w:r>
            <w:r w:rsidR="001622DF">
              <w:rPr>
                <w:noProof/>
                <w:webHidden/>
              </w:rPr>
              <w:fldChar w:fldCharType="separate"/>
            </w:r>
            <w:r w:rsidR="005221D2">
              <w:rPr>
                <w:noProof/>
                <w:webHidden/>
              </w:rPr>
              <w:t>65</w:t>
            </w:r>
            <w:r w:rsidR="001622DF">
              <w:rPr>
                <w:noProof/>
                <w:webHidden/>
              </w:rPr>
              <w:fldChar w:fldCharType="end"/>
            </w:r>
          </w:hyperlink>
        </w:p>
        <w:p w14:paraId="63B5DD0D" w14:textId="77777777" w:rsidR="001622DF" w:rsidRDefault="009E693B">
          <w:pPr>
            <w:pStyle w:val="TOC2"/>
            <w:rPr>
              <w:rFonts w:eastAsiaTheme="minorEastAsia"/>
              <w:noProof/>
              <w:lang w:eastAsia="en-CA"/>
            </w:rPr>
          </w:pPr>
          <w:hyperlink w:anchor="_Toc428863318" w:history="1">
            <w:r w:rsidR="001622DF" w:rsidRPr="00250274">
              <w:rPr>
                <w:rStyle w:val="Hyperlink"/>
                <w:noProof/>
              </w:rPr>
              <w:t>12.6</w:t>
            </w:r>
            <w:r w:rsidR="001622DF">
              <w:rPr>
                <w:rFonts w:eastAsiaTheme="minorEastAsia"/>
                <w:noProof/>
                <w:lang w:eastAsia="en-CA"/>
              </w:rPr>
              <w:tab/>
            </w:r>
            <w:r w:rsidR="001622DF" w:rsidRPr="00250274">
              <w:rPr>
                <w:rStyle w:val="Hyperlink"/>
                <w:noProof/>
              </w:rPr>
              <w:t>Fence and Hedge Heights</w:t>
            </w:r>
            <w:r w:rsidR="001622DF">
              <w:rPr>
                <w:noProof/>
                <w:webHidden/>
              </w:rPr>
              <w:tab/>
            </w:r>
            <w:r w:rsidR="001622DF">
              <w:rPr>
                <w:noProof/>
                <w:webHidden/>
              </w:rPr>
              <w:fldChar w:fldCharType="begin"/>
            </w:r>
            <w:r w:rsidR="001622DF">
              <w:rPr>
                <w:noProof/>
                <w:webHidden/>
              </w:rPr>
              <w:instrText xml:space="preserve"> PAGEREF _Toc428863318 \h </w:instrText>
            </w:r>
            <w:r w:rsidR="001622DF">
              <w:rPr>
                <w:noProof/>
                <w:webHidden/>
              </w:rPr>
            </w:r>
            <w:r w:rsidR="001622DF">
              <w:rPr>
                <w:noProof/>
                <w:webHidden/>
              </w:rPr>
              <w:fldChar w:fldCharType="separate"/>
            </w:r>
            <w:r w:rsidR="005221D2">
              <w:rPr>
                <w:noProof/>
                <w:webHidden/>
              </w:rPr>
              <w:t>65</w:t>
            </w:r>
            <w:r w:rsidR="001622DF">
              <w:rPr>
                <w:noProof/>
                <w:webHidden/>
              </w:rPr>
              <w:fldChar w:fldCharType="end"/>
            </w:r>
          </w:hyperlink>
        </w:p>
        <w:p w14:paraId="52EE3A93" w14:textId="77777777" w:rsidR="001622DF" w:rsidRDefault="009E693B">
          <w:pPr>
            <w:pStyle w:val="TOC2"/>
            <w:rPr>
              <w:rFonts w:eastAsiaTheme="minorEastAsia"/>
              <w:noProof/>
              <w:lang w:eastAsia="en-CA"/>
            </w:rPr>
          </w:pPr>
          <w:hyperlink w:anchor="_Toc428863319" w:history="1">
            <w:r w:rsidR="001622DF" w:rsidRPr="00250274">
              <w:rPr>
                <w:rStyle w:val="Hyperlink"/>
                <w:noProof/>
              </w:rPr>
              <w:t>12.7</w:t>
            </w:r>
            <w:r w:rsidR="001622DF">
              <w:rPr>
                <w:rFonts w:eastAsiaTheme="minorEastAsia"/>
                <w:noProof/>
                <w:lang w:eastAsia="en-CA"/>
              </w:rPr>
              <w:tab/>
            </w:r>
            <w:r w:rsidR="001622DF" w:rsidRPr="00250274">
              <w:rPr>
                <w:rStyle w:val="Hyperlink"/>
                <w:noProof/>
              </w:rPr>
              <w:t>Landscaping</w:t>
            </w:r>
            <w:r w:rsidR="001622DF">
              <w:rPr>
                <w:noProof/>
                <w:webHidden/>
              </w:rPr>
              <w:tab/>
            </w:r>
            <w:r w:rsidR="001622DF">
              <w:rPr>
                <w:noProof/>
                <w:webHidden/>
              </w:rPr>
              <w:fldChar w:fldCharType="begin"/>
            </w:r>
            <w:r w:rsidR="001622DF">
              <w:rPr>
                <w:noProof/>
                <w:webHidden/>
              </w:rPr>
              <w:instrText xml:space="preserve"> PAGEREF _Toc428863319 \h </w:instrText>
            </w:r>
            <w:r w:rsidR="001622DF">
              <w:rPr>
                <w:noProof/>
                <w:webHidden/>
              </w:rPr>
            </w:r>
            <w:r w:rsidR="001622DF">
              <w:rPr>
                <w:noProof/>
                <w:webHidden/>
              </w:rPr>
              <w:fldChar w:fldCharType="separate"/>
            </w:r>
            <w:r w:rsidR="005221D2">
              <w:rPr>
                <w:noProof/>
                <w:webHidden/>
              </w:rPr>
              <w:t>65</w:t>
            </w:r>
            <w:r w:rsidR="001622DF">
              <w:rPr>
                <w:noProof/>
                <w:webHidden/>
              </w:rPr>
              <w:fldChar w:fldCharType="end"/>
            </w:r>
          </w:hyperlink>
        </w:p>
        <w:p w14:paraId="184A071A" w14:textId="77777777" w:rsidR="001622DF" w:rsidRDefault="009E693B">
          <w:pPr>
            <w:pStyle w:val="TOC2"/>
            <w:rPr>
              <w:rFonts w:eastAsiaTheme="minorEastAsia"/>
              <w:noProof/>
              <w:lang w:eastAsia="en-CA"/>
            </w:rPr>
          </w:pPr>
          <w:hyperlink w:anchor="_Toc428863320" w:history="1">
            <w:r w:rsidR="001622DF" w:rsidRPr="00250274">
              <w:rPr>
                <w:rStyle w:val="Hyperlink"/>
                <w:noProof/>
              </w:rPr>
              <w:t>12.8</w:t>
            </w:r>
            <w:r w:rsidR="001622DF">
              <w:rPr>
                <w:rFonts w:eastAsiaTheme="minorEastAsia"/>
                <w:noProof/>
                <w:lang w:eastAsia="en-CA"/>
              </w:rPr>
              <w:tab/>
            </w:r>
            <w:r w:rsidR="001622DF" w:rsidRPr="00250274">
              <w:rPr>
                <w:rStyle w:val="Hyperlink"/>
                <w:noProof/>
              </w:rPr>
              <w:t>Parking Requirements</w:t>
            </w:r>
            <w:r w:rsidR="001622DF">
              <w:rPr>
                <w:noProof/>
                <w:webHidden/>
              </w:rPr>
              <w:tab/>
            </w:r>
            <w:r w:rsidR="001622DF">
              <w:rPr>
                <w:noProof/>
                <w:webHidden/>
              </w:rPr>
              <w:fldChar w:fldCharType="begin"/>
            </w:r>
            <w:r w:rsidR="001622DF">
              <w:rPr>
                <w:noProof/>
                <w:webHidden/>
              </w:rPr>
              <w:instrText xml:space="preserve"> PAGEREF _Toc428863320 \h </w:instrText>
            </w:r>
            <w:r w:rsidR="001622DF">
              <w:rPr>
                <w:noProof/>
                <w:webHidden/>
              </w:rPr>
            </w:r>
            <w:r w:rsidR="001622DF">
              <w:rPr>
                <w:noProof/>
                <w:webHidden/>
              </w:rPr>
              <w:fldChar w:fldCharType="separate"/>
            </w:r>
            <w:r w:rsidR="005221D2">
              <w:rPr>
                <w:noProof/>
                <w:webHidden/>
              </w:rPr>
              <w:t>65</w:t>
            </w:r>
            <w:r w:rsidR="001622DF">
              <w:rPr>
                <w:noProof/>
                <w:webHidden/>
              </w:rPr>
              <w:fldChar w:fldCharType="end"/>
            </w:r>
          </w:hyperlink>
        </w:p>
        <w:p w14:paraId="6AFF20EC" w14:textId="77777777" w:rsidR="001622DF" w:rsidRDefault="009E693B">
          <w:pPr>
            <w:pStyle w:val="TOC2"/>
            <w:rPr>
              <w:rFonts w:eastAsiaTheme="minorEastAsia"/>
              <w:noProof/>
              <w:lang w:eastAsia="en-CA"/>
            </w:rPr>
          </w:pPr>
          <w:hyperlink w:anchor="_Toc428863321" w:history="1">
            <w:r w:rsidR="001622DF" w:rsidRPr="00250274">
              <w:rPr>
                <w:rStyle w:val="Hyperlink"/>
                <w:noProof/>
              </w:rPr>
              <w:t>12.9</w:t>
            </w:r>
            <w:r w:rsidR="001622DF">
              <w:rPr>
                <w:rFonts w:eastAsiaTheme="minorEastAsia"/>
                <w:noProof/>
                <w:lang w:eastAsia="en-CA"/>
              </w:rPr>
              <w:tab/>
            </w:r>
            <w:r w:rsidR="001622DF" w:rsidRPr="00250274">
              <w:rPr>
                <w:rStyle w:val="Hyperlink"/>
                <w:noProof/>
              </w:rPr>
              <w:t>Loading Requirements</w:t>
            </w:r>
            <w:r w:rsidR="001622DF">
              <w:rPr>
                <w:noProof/>
                <w:webHidden/>
              </w:rPr>
              <w:tab/>
            </w:r>
            <w:r w:rsidR="001622DF">
              <w:rPr>
                <w:noProof/>
                <w:webHidden/>
              </w:rPr>
              <w:fldChar w:fldCharType="begin"/>
            </w:r>
            <w:r w:rsidR="001622DF">
              <w:rPr>
                <w:noProof/>
                <w:webHidden/>
              </w:rPr>
              <w:instrText xml:space="preserve"> PAGEREF _Toc428863321 \h </w:instrText>
            </w:r>
            <w:r w:rsidR="001622DF">
              <w:rPr>
                <w:noProof/>
                <w:webHidden/>
              </w:rPr>
            </w:r>
            <w:r w:rsidR="001622DF">
              <w:rPr>
                <w:noProof/>
                <w:webHidden/>
              </w:rPr>
              <w:fldChar w:fldCharType="separate"/>
            </w:r>
            <w:r w:rsidR="005221D2">
              <w:rPr>
                <w:noProof/>
                <w:webHidden/>
              </w:rPr>
              <w:t>65</w:t>
            </w:r>
            <w:r w:rsidR="001622DF">
              <w:rPr>
                <w:noProof/>
                <w:webHidden/>
              </w:rPr>
              <w:fldChar w:fldCharType="end"/>
            </w:r>
          </w:hyperlink>
        </w:p>
        <w:p w14:paraId="589EEB94" w14:textId="77777777" w:rsidR="001622DF" w:rsidRDefault="009E693B">
          <w:pPr>
            <w:pStyle w:val="TOC2"/>
            <w:rPr>
              <w:rFonts w:eastAsiaTheme="minorEastAsia"/>
              <w:noProof/>
              <w:lang w:eastAsia="en-CA"/>
            </w:rPr>
          </w:pPr>
          <w:hyperlink w:anchor="_Toc428863322" w:history="1">
            <w:r w:rsidR="001622DF" w:rsidRPr="00250274">
              <w:rPr>
                <w:rStyle w:val="Hyperlink"/>
                <w:noProof/>
              </w:rPr>
              <w:t>12.10</w:t>
            </w:r>
            <w:r w:rsidR="001622DF">
              <w:rPr>
                <w:rFonts w:eastAsiaTheme="minorEastAsia"/>
                <w:noProof/>
                <w:lang w:eastAsia="en-CA"/>
              </w:rPr>
              <w:tab/>
            </w:r>
            <w:r w:rsidR="001622DF" w:rsidRPr="00250274">
              <w:rPr>
                <w:rStyle w:val="Hyperlink"/>
                <w:noProof/>
              </w:rPr>
              <w:t>Signage</w:t>
            </w:r>
            <w:r w:rsidR="001622DF">
              <w:rPr>
                <w:noProof/>
                <w:webHidden/>
              </w:rPr>
              <w:tab/>
            </w:r>
            <w:r w:rsidR="001622DF">
              <w:rPr>
                <w:noProof/>
                <w:webHidden/>
              </w:rPr>
              <w:fldChar w:fldCharType="begin"/>
            </w:r>
            <w:r w:rsidR="001622DF">
              <w:rPr>
                <w:noProof/>
                <w:webHidden/>
              </w:rPr>
              <w:instrText xml:space="preserve"> PAGEREF _Toc428863322 \h </w:instrText>
            </w:r>
            <w:r w:rsidR="001622DF">
              <w:rPr>
                <w:noProof/>
                <w:webHidden/>
              </w:rPr>
            </w:r>
            <w:r w:rsidR="001622DF">
              <w:rPr>
                <w:noProof/>
                <w:webHidden/>
              </w:rPr>
              <w:fldChar w:fldCharType="separate"/>
            </w:r>
            <w:r w:rsidR="005221D2">
              <w:rPr>
                <w:noProof/>
                <w:webHidden/>
              </w:rPr>
              <w:t>66</w:t>
            </w:r>
            <w:r w:rsidR="001622DF">
              <w:rPr>
                <w:noProof/>
                <w:webHidden/>
              </w:rPr>
              <w:fldChar w:fldCharType="end"/>
            </w:r>
          </w:hyperlink>
        </w:p>
        <w:p w14:paraId="63C071B1" w14:textId="77777777" w:rsidR="001622DF" w:rsidRDefault="009E693B">
          <w:pPr>
            <w:pStyle w:val="TOC2"/>
            <w:rPr>
              <w:rFonts w:eastAsiaTheme="minorEastAsia"/>
              <w:noProof/>
              <w:lang w:eastAsia="en-CA"/>
            </w:rPr>
          </w:pPr>
          <w:hyperlink w:anchor="_Toc428863323" w:history="1">
            <w:r w:rsidR="001622DF" w:rsidRPr="00250274">
              <w:rPr>
                <w:rStyle w:val="Hyperlink"/>
                <w:noProof/>
              </w:rPr>
              <w:t>12.11</w:t>
            </w:r>
            <w:r w:rsidR="001622DF">
              <w:rPr>
                <w:rFonts w:eastAsiaTheme="minorEastAsia"/>
                <w:noProof/>
                <w:lang w:eastAsia="en-CA"/>
              </w:rPr>
              <w:tab/>
            </w:r>
            <w:r w:rsidR="001622DF" w:rsidRPr="00250274">
              <w:rPr>
                <w:rStyle w:val="Hyperlink"/>
                <w:noProof/>
              </w:rPr>
              <w:t>Outside Storage</w:t>
            </w:r>
            <w:r w:rsidR="001622DF">
              <w:rPr>
                <w:noProof/>
                <w:webHidden/>
              </w:rPr>
              <w:tab/>
            </w:r>
            <w:r w:rsidR="001622DF">
              <w:rPr>
                <w:noProof/>
                <w:webHidden/>
              </w:rPr>
              <w:fldChar w:fldCharType="begin"/>
            </w:r>
            <w:r w:rsidR="001622DF">
              <w:rPr>
                <w:noProof/>
                <w:webHidden/>
              </w:rPr>
              <w:instrText xml:space="preserve"> PAGEREF _Toc428863323 \h </w:instrText>
            </w:r>
            <w:r w:rsidR="001622DF">
              <w:rPr>
                <w:noProof/>
                <w:webHidden/>
              </w:rPr>
            </w:r>
            <w:r w:rsidR="001622DF">
              <w:rPr>
                <w:noProof/>
                <w:webHidden/>
              </w:rPr>
              <w:fldChar w:fldCharType="separate"/>
            </w:r>
            <w:r w:rsidR="005221D2">
              <w:rPr>
                <w:noProof/>
                <w:webHidden/>
              </w:rPr>
              <w:t>66</w:t>
            </w:r>
            <w:r w:rsidR="001622DF">
              <w:rPr>
                <w:noProof/>
                <w:webHidden/>
              </w:rPr>
              <w:fldChar w:fldCharType="end"/>
            </w:r>
          </w:hyperlink>
        </w:p>
        <w:p w14:paraId="68D686D7" w14:textId="77777777" w:rsidR="001622DF" w:rsidRDefault="009E693B">
          <w:pPr>
            <w:pStyle w:val="TOC2"/>
            <w:rPr>
              <w:rFonts w:eastAsiaTheme="minorEastAsia"/>
              <w:noProof/>
              <w:lang w:eastAsia="en-CA"/>
            </w:rPr>
          </w:pPr>
          <w:hyperlink w:anchor="_Toc428863324" w:history="1">
            <w:r w:rsidR="001622DF" w:rsidRPr="00250274">
              <w:rPr>
                <w:rStyle w:val="Hyperlink"/>
                <w:noProof/>
              </w:rPr>
              <w:t>12.12</w:t>
            </w:r>
            <w:r w:rsidR="001622DF">
              <w:rPr>
                <w:rFonts w:eastAsiaTheme="minorEastAsia"/>
                <w:noProof/>
                <w:lang w:eastAsia="en-CA"/>
              </w:rPr>
              <w:tab/>
            </w:r>
            <w:r w:rsidR="001622DF" w:rsidRPr="00250274">
              <w:rPr>
                <w:rStyle w:val="Hyperlink"/>
                <w:noProof/>
              </w:rPr>
              <w:t>Standards for Discretionary Uses</w:t>
            </w:r>
            <w:r w:rsidR="001622DF">
              <w:rPr>
                <w:noProof/>
                <w:webHidden/>
              </w:rPr>
              <w:tab/>
            </w:r>
            <w:r w:rsidR="001622DF">
              <w:rPr>
                <w:noProof/>
                <w:webHidden/>
              </w:rPr>
              <w:fldChar w:fldCharType="begin"/>
            </w:r>
            <w:r w:rsidR="001622DF">
              <w:rPr>
                <w:noProof/>
                <w:webHidden/>
              </w:rPr>
              <w:instrText xml:space="preserve"> PAGEREF _Toc428863324 \h </w:instrText>
            </w:r>
            <w:r w:rsidR="001622DF">
              <w:rPr>
                <w:noProof/>
                <w:webHidden/>
              </w:rPr>
            </w:r>
            <w:r w:rsidR="001622DF">
              <w:rPr>
                <w:noProof/>
                <w:webHidden/>
              </w:rPr>
              <w:fldChar w:fldCharType="separate"/>
            </w:r>
            <w:r w:rsidR="005221D2">
              <w:rPr>
                <w:noProof/>
                <w:webHidden/>
              </w:rPr>
              <w:t>66</w:t>
            </w:r>
            <w:r w:rsidR="001622DF">
              <w:rPr>
                <w:noProof/>
                <w:webHidden/>
              </w:rPr>
              <w:fldChar w:fldCharType="end"/>
            </w:r>
          </w:hyperlink>
        </w:p>
        <w:p w14:paraId="08FFC365" w14:textId="77777777" w:rsidR="001622DF" w:rsidRDefault="009E693B">
          <w:pPr>
            <w:pStyle w:val="TOC1"/>
            <w:rPr>
              <w:rFonts w:eastAsiaTheme="minorEastAsia"/>
              <w:noProof/>
              <w:lang w:eastAsia="en-CA"/>
            </w:rPr>
          </w:pPr>
          <w:hyperlink w:anchor="_Toc428863325" w:history="1">
            <w:r w:rsidR="001622DF" w:rsidRPr="00250274">
              <w:rPr>
                <w:rStyle w:val="Hyperlink"/>
                <w:noProof/>
              </w:rPr>
              <w:t>13.</w:t>
            </w:r>
            <w:r w:rsidR="001622DF">
              <w:rPr>
                <w:rFonts w:eastAsiaTheme="minorEastAsia"/>
                <w:noProof/>
                <w:lang w:eastAsia="en-CA"/>
              </w:rPr>
              <w:tab/>
            </w:r>
            <w:r w:rsidR="001622DF" w:rsidRPr="00250274">
              <w:rPr>
                <w:rStyle w:val="Hyperlink"/>
                <w:noProof/>
              </w:rPr>
              <w:t>General Industrial District – IND</w:t>
            </w:r>
            <w:r w:rsidR="001622DF">
              <w:rPr>
                <w:noProof/>
                <w:webHidden/>
              </w:rPr>
              <w:tab/>
            </w:r>
            <w:r w:rsidR="001622DF">
              <w:rPr>
                <w:noProof/>
                <w:webHidden/>
              </w:rPr>
              <w:fldChar w:fldCharType="begin"/>
            </w:r>
            <w:r w:rsidR="001622DF">
              <w:rPr>
                <w:noProof/>
                <w:webHidden/>
              </w:rPr>
              <w:instrText xml:space="preserve"> PAGEREF _Toc428863325 \h </w:instrText>
            </w:r>
            <w:r w:rsidR="001622DF">
              <w:rPr>
                <w:noProof/>
                <w:webHidden/>
              </w:rPr>
            </w:r>
            <w:r w:rsidR="001622DF">
              <w:rPr>
                <w:noProof/>
                <w:webHidden/>
              </w:rPr>
              <w:fldChar w:fldCharType="separate"/>
            </w:r>
            <w:r w:rsidR="005221D2">
              <w:rPr>
                <w:noProof/>
                <w:webHidden/>
              </w:rPr>
              <w:t>68</w:t>
            </w:r>
            <w:r w:rsidR="001622DF">
              <w:rPr>
                <w:noProof/>
                <w:webHidden/>
              </w:rPr>
              <w:fldChar w:fldCharType="end"/>
            </w:r>
          </w:hyperlink>
        </w:p>
        <w:p w14:paraId="56F7B2A3" w14:textId="77777777" w:rsidR="001622DF" w:rsidRDefault="009E693B">
          <w:pPr>
            <w:pStyle w:val="TOC2"/>
            <w:rPr>
              <w:rFonts w:eastAsiaTheme="minorEastAsia"/>
              <w:noProof/>
              <w:lang w:eastAsia="en-CA"/>
            </w:rPr>
          </w:pPr>
          <w:hyperlink w:anchor="_Toc428863326" w:history="1">
            <w:r w:rsidR="001622DF" w:rsidRPr="00250274">
              <w:rPr>
                <w:rStyle w:val="Hyperlink"/>
                <w:noProof/>
              </w:rPr>
              <w:t>13.1</w:t>
            </w:r>
            <w:r w:rsidR="001622DF">
              <w:rPr>
                <w:rFonts w:eastAsiaTheme="minorEastAsia"/>
                <w:noProof/>
                <w:lang w:eastAsia="en-CA"/>
              </w:rPr>
              <w:tab/>
            </w:r>
            <w:r w:rsidR="001622DF" w:rsidRPr="00250274">
              <w:rPr>
                <w:rStyle w:val="Hyperlink"/>
                <w:noProof/>
              </w:rPr>
              <w:t>Permitted Uses</w:t>
            </w:r>
            <w:r w:rsidR="001622DF">
              <w:rPr>
                <w:noProof/>
                <w:webHidden/>
              </w:rPr>
              <w:tab/>
            </w:r>
            <w:r w:rsidR="001622DF">
              <w:rPr>
                <w:noProof/>
                <w:webHidden/>
              </w:rPr>
              <w:fldChar w:fldCharType="begin"/>
            </w:r>
            <w:r w:rsidR="001622DF">
              <w:rPr>
                <w:noProof/>
                <w:webHidden/>
              </w:rPr>
              <w:instrText xml:space="preserve"> PAGEREF _Toc428863326 \h </w:instrText>
            </w:r>
            <w:r w:rsidR="001622DF">
              <w:rPr>
                <w:noProof/>
                <w:webHidden/>
              </w:rPr>
            </w:r>
            <w:r w:rsidR="001622DF">
              <w:rPr>
                <w:noProof/>
                <w:webHidden/>
              </w:rPr>
              <w:fldChar w:fldCharType="separate"/>
            </w:r>
            <w:r w:rsidR="005221D2">
              <w:rPr>
                <w:noProof/>
                <w:webHidden/>
              </w:rPr>
              <w:t>68</w:t>
            </w:r>
            <w:r w:rsidR="001622DF">
              <w:rPr>
                <w:noProof/>
                <w:webHidden/>
              </w:rPr>
              <w:fldChar w:fldCharType="end"/>
            </w:r>
          </w:hyperlink>
        </w:p>
        <w:p w14:paraId="778CF2D9" w14:textId="77777777" w:rsidR="001622DF" w:rsidRDefault="009E693B">
          <w:pPr>
            <w:pStyle w:val="TOC2"/>
            <w:rPr>
              <w:rFonts w:eastAsiaTheme="minorEastAsia"/>
              <w:noProof/>
              <w:lang w:eastAsia="en-CA"/>
            </w:rPr>
          </w:pPr>
          <w:hyperlink w:anchor="_Toc428863327" w:history="1">
            <w:r w:rsidR="001622DF" w:rsidRPr="00250274">
              <w:rPr>
                <w:rStyle w:val="Hyperlink"/>
                <w:noProof/>
              </w:rPr>
              <w:t>13.2</w:t>
            </w:r>
            <w:r w:rsidR="001622DF">
              <w:rPr>
                <w:rFonts w:eastAsiaTheme="minorEastAsia"/>
                <w:noProof/>
                <w:lang w:eastAsia="en-CA"/>
              </w:rPr>
              <w:tab/>
            </w:r>
            <w:r w:rsidR="001622DF" w:rsidRPr="00250274">
              <w:rPr>
                <w:rStyle w:val="Hyperlink"/>
                <w:noProof/>
              </w:rPr>
              <w:t>Discretionary Uses</w:t>
            </w:r>
            <w:r w:rsidR="001622DF">
              <w:rPr>
                <w:noProof/>
                <w:webHidden/>
              </w:rPr>
              <w:tab/>
            </w:r>
            <w:r w:rsidR="001622DF">
              <w:rPr>
                <w:noProof/>
                <w:webHidden/>
              </w:rPr>
              <w:fldChar w:fldCharType="begin"/>
            </w:r>
            <w:r w:rsidR="001622DF">
              <w:rPr>
                <w:noProof/>
                <w:webHidden/>
              </w:rPr>
              <w:instrText xml:space="preserve"> PAGEREF _Toc428863327 \h </w:instrText>
            </w:r>
            <w:r w:rsidR="001622DF">
              <w:rPr>
                <w:noProof/>
                <w:webHidden/>
              </w:rPr>
            </w:r>
            <w:r w:rsidR="001622DF">
              <w:rPr>
                <w:noProof/>
                <w:webHidden/>
              </w:rPr>
              <w:fldChar w:fldCharType="separate"/>
            </w:r>
            <w:r w:rsidR="005221D2">
              <w:rPr>
                <w:noProof/>
                <w:webHidden/>
              </w:rPr>
              <w:t>68</w:t>
            </w:r>
            <w:r w:rsidR="001622DF">
              <w:rPr>
                <w:noProof/>
                <w:webHidden/>
              </w:rPr>
              <w:fldChar w:fldCharType="end"/>
            </w:r>
          </w:hyperlink>
        </w:p>
        <w:p w14:paraId="754D74A7" w14:textId="77777777" w:rsidR="001622DF" w:rsidRDefault="009E693B">
          <w:pPr>
            <w:pStyle w:val="TOC2"/>
            <w:rPr>
              <w:rFonts w:eastAsiaTheme="minorEastAsia"/>
              <w:noProof/>
              <w:lang w:eastAsia="en-CA"/>
            </w:rPr>
          </w:pPr>
          <w:hyperlink w:anchor="_Toc428863328" w:history="1">
            <w:r w:rsidR="001622DF" w:rsidRPr="00250274">
              <w:rPr>
                <w:rStyle w:val="Hyperlink"/>
                <w:noProof/>
              </w:rPr>
              <w:t>13.3</w:t>
            </w:r>
            <w:r w:rsidR="001622DF">
              <w:rPr>
                <w:rFonts w:eastAsiaTheme="minorEastAsia"/>
                <w:noProof/>
                <w:lang w:eastAsia="en-CA"/>
              </w:rPr>
              <w:tab/>
            </w:r>
            <w:r w:rsidR="001622DF" w:rsidRPr="00250274">
              <w:rPr>
                <w:rStyle w:val="Hyperlink"/>
                <w:noProof/>
              </w:rPr>
              <w:t>Site Development Regulations</w:t>
            </w:r>
            <w:r w:rsidR="001622DF">
              <w:rPr>
                <w:noProof/>
                <w:webHidden/>
              </w:rPr>
              <w:tab/>
            </w:r>
            <w:r w:rsidR="001622DF">
              <w:rPr>
                <w:noProof/>
                <w:webHidden/>
              </w:rPr>
              <w:fldChar w:fldCharType="begin"/>
            </w:r>
            <w:r w:rsidR="001622DF">
              <w:rPr>
                <w:noProof/>
                <w:webHidden/>
              </w:rPr>
              <w:instrText xml:space="preserve"> PAGEREF _Toc428863328 \h </w:instrText>
            </w:r>
            <w:r w:rsidR="001622DF">
              <w:rPr>
                <w:noProof/>
                <w:webHidden/>
              </w:rPr>
            </w:r>
            <w:r w:rsidR="001622DF">
              <w:rPr>
                <w:noProof/>
                <w:webHidden/>
              </w:rPr>
              <w:fldChar w:fldCharType="separate"/>
            </w:r>
            <w:r w:rsidR="005221D2">
              <w:rPr>
                <w:noProof/>
                <w:webHidden/>
              </w:rPr>
              <w:t>69</w:t>
            </w:r>
            <w:r w:rsidR="001622DF">
              <w:rPr>
                <w:noProof/>
                <w:webHidden/>
              </w:rPr>
              <w:fldChar w:fldCharType="end"/>
            </w:r>
          </w:hyperlink>
        </w:p>
        <w:p w14:paraId="37811465" w14:textId="77777777" w:rsidR="001622DF" w:rsidRDefault="009E693B">
          <w:pPr>
            <w:pStyle w:val="TOC2"/>
            <w:rPr>
              <w:rFonts w:eastAsiaTheme="minorEastAsia"/>
              <w:noProof/>
              <w:lang w:eastAsia="en-CA"/>
            </w:rPr>
          </w:pPr>
          <w:hyperlink w:anchor="_Toc428863329" w:history="1">
            <w:r w:rsidR="001622DF" w:rsidRPr="00250274">
              <w:rPr>
                <w:rStyle w:val="Hyperlink"/>
                <w:noProof/>
              </w:rPr>
              <w:t>13.4</w:t>
            </w:r>
            <w:r w:rsidR="001622DF">
              <w:rPr>
                <w:rFonts w:eastAsiaTheme="minorEastAsia"/>
                <w:noProof/>
                <w:lang w:eastAsia="en-CA"/>
              </w:rPr>
              <w:tab/>
            </w:r>
            <w:r w:rsidR="001622DF" w:rsidRPr="00250274">
              <w:rPr>
                <w:rStyle w:val="Hyperlink"/>
                <w:noProof/>
              </w:rPr>
              <w:t>Accessory Buildings</w:t>
            </w:r>
            <w:r w:rsidR="001622DF">
              <w:rPr>
                <w:noProof/>
                <w:webHidden/>
              </w:rPr>
              <w:tab/>
            </w:r>
            <w:r w:rsidR="001622DF">
              <w:rPr>
                <w:noProof/>
                <w:webHidden/>
              </w:rPr>
              <w:fldChar w:fldCharType="begin"/>
            </w:r>
            <w:r w:rsidR="001622DF">
              <w:rPr>
                <w:noProof/>
                <w:webHidden/>
              </w:rPr>
              <w:instrText xml:space="preserve"> PAGEREF _Toc428863329 \h </w:instrText>
            </w:r>
            <w:r w:rsidR="001622DF">
              <w:rPr>
                <w:noProof/>
                <w:webHidden/>
              </w:rPr>
            </w:r>
            <w:r w:rsidR="001622DF">
              <w:rPr>
                <w:noProof/>
                <w:webHidden/>
              </w:rPr>
              <w:fldChar w:fldCharType="separate"/>
            </w:r>
            <w:r w:rsidR="005221D2">
              <w:rPr>
                <w:noProof/>
                <w:webHidden/>
              </w:rPr>
              <w:t>69</w:t>
            </w:r>
            <w:r w:rsidR="001622DF">
              <w:rPr>
                <w:noProof/>
                <w:webHidden/>
              </w:rPr>
              <w:fldChar w:fldCharType="end"/>
            </w:r>
          </w:hyperlink>
        </w:p>
        <w:p w14:paraId="6DF8258E" w14:textId="77777777" w:rsidR="001622DF" w:rsidRDefault="009E693B">
          <w:pPr>
            <w:pStyle w:val="TOC2"/>
            <w:rPr>
              <w:rFonts w:eastAsiaTheme="minorEastAsia"/>
              <w:noProof/>
              <w:lang w:eastAsia="en-CA"/>
            </w:rPr>
          </w:pPr>
          <w:hyperlink w:anchor="_Toc428863330" w:history="1">
            <w:r w:rsidR="001622DF" w:rsidRPr="00250274">
              <w:rPr>
                <w:rStyle w:val="Hyperlink"/>
                <w:noProof/>
              </w:rPr>
              <w:t>13.5</w:t>
            </w:r>
            <w:r w:rsidR="001622DF">
              <w:rPr>
                <w:rFonts w:eastAsiaTheme="minorEastAsia"/>
                <w:noProof/>
                <w:lang w:eastAsia="en-CA"/>
              </w:rPr>
              <w:tab/>
            </w:r>
            <w:r w:rsidR="001622DF" w:rsidRPr="00250274">
              <w:rPr>
                <w:rStyle w:val="Hyperlink"/>
                <w:noProof/>
              </w:rPr>
              <w:t>Fence and Hedge Heights</w:t>
            </w:r>
            <w:r w:rsidR="001622DF">
              <w:rPr>
                <w:noProof/>
                <w:webHidden/>
              </w:rPr>
              <w:tab/>
            </w:r>
            <w:r w:rsidR="001622DF">
              <w:rPr>
                <w:noProof/>
                <w:webHidden/>
              </w:rPr>
              <w:fldChar w:fldCharType="begin"/>
            </w:r>
            <w:r w:rsidR="001622DF">
              <w:rPr>
                <w:noProof/>
                <w:webHidden/>
              </w:rPr>
              <w:instrText xml:space="preserve"> PAGEREF _Toc428863330 \h </w:instrText>
            </w:r>
            <w:r w:rsidR="001622DF">
              <w:rPr>
                <w:noProof/>
                <w:webHidden/>
              </w:rPr>
            </w:r>
            <w:r w:rsidR="001622DF">
              <w:rPr>
                <w:noProof/>
                <w:webHidden/>
              </w:rPr>
              <w:fldChar w:fldCharType="separate"/>
            </w:r>
            <w:r w:rsidR="005221D2">
              <w:rPr>
                <w:noProof/>
                <w:webHidden/>
              </w:rPr>
              <w:t>69</w:t>
            </w:r>
            <w:r w:rsidR="001622DF">
              <w:rPr>
                <w:noProof/>
                <w:webHidden/>
              </w:rPr>
              <w:fldChar w:fldCharType="end"/>
            </w:r>
          </w:hyperlink>
        </w:p>
        <w:p w14:paraId="63C5A1A2" w14:textId="77777777" w:rsidR="001622DF" w:rsidRDefault="009E693B">
          <w:pPr>
            <w:pStyle w:val="TOC2"/>
            <w:rPr>
              <w:rFonts w:eastAsiaTheme="minorEastAsia"/>
              <w:noProof/>
              <w:lang w:eastAsia="en-CA"/>
            </w:rPr>
          </w:pPr>
          <w:hyperlink w:anchor="_Toc428863331" w:history="1">
            <w:r w:rsidR="001622DF" w:rsidRPr="00250274">
              <w:rPr>
                <w:rStyle w:val="Hyperlink"/>
                <w:noProof/>
              </w:rPr>
              <w:t>13.6</w:t>
            </w:r>
            <w:r w:rsidR="001622DF">
              <w:rPr>
                <w:rFonts w:eastAsiaTheme="minorEastAsia"/>
                <w:noProof/>
                <w:lang w:eastAsia="en-CA"/>
              </w:rPr>
              <w:tab/>
            </w:r>
            <w:r w:rsidR="001622DF" w:rsidRPr="00250274">
              <w:rPr>
                <w:rStyle w:val="Hyperlink"/>
                <w:noProof/>
              </w:rPr>
              <w:t>Landscaping</w:t>
            </w:r>
            <w:r w:rsidR="001622DF">
              <w:rPr>
                <w:noProof/>
                <w:webHidden/>
              </w:rPr>
              <w:tab/>
            </w:r>
            <w:r w:rsidR="001622DF">
              <w:rPr>
                <w:noProof/>
                <w:webHidden/>
              </w:rPr>
              <w:fldChar w:fldCharType="begin"/>
            </w:r>
            <w:r w:rsidR="001622DF">
              <w:rPr>
                <w:noProof/>
                <w:webHidden/>
              </w:rPr>
              <w:instrText xml:space="preserve"> PAGEREF _Toc428863331 \h </w:instrText>
            </w:r>
            <w:r w:rsidR="001622DF">
              <w:rPr>
                <w:noProof/>
                <w:webHidden/>
              </w:rPr>
            </w:r>
            <w:r w:rsidR="001622DF">
              <w:rPr>
                <w:noProof/>
                <w:webHidden/>
              </w:rPr>
              <w:fldChar w:fldCharType="separate"/>
            </w:r>
            <w:r w:rsidR="005221D2">
              <w:rPr>
                <w:noProof/>
                <w:webHidden/>
              </w:rPr>
              <w:t>69</w:t>
            </w:r>
            <w:r w:rsidR="001622DF">
              <w:rPr>
                <w:noProof/>
                <w:webHidden/>
              </w:rPr>
              <w:fldChar w:fldCharType="end"/>
            </w:r>
          </w:hyperlink>
        </w:p>
        <w:p w14:paraId="2FD6B72B" w14:textId="77777777" w:rsidR="001622DF" w:rsidRDefault="009E693B">
          <w:pPr>
            <w:pStyle w:val="TOC2"/>
            <w:rPr>
              <w:rFonts w:eastAsiaTheme="minorEastAsia"/>
              <w:noProof/>
              <w:lang w:eastAsia="en-CA"/>
            </w:rPr>
          </w:pPr>
          <w:hyperlink w:anchor="_Toc428863332" w:history="1">
            <w:r w:rsidR="001622DF" w:rsidRPr="00250274">
              <w:rPr>
                <w:rStyle w:val="Hyperlink"/>
                <w:noProof/>
              </w:rPr>
              <w:t>13.7</w:t>
            </w:r>
            <w:r w:rsidR="001622DF">
              <w:rPr>
                <w:rFonts w:eastAsiaTheme="minorEastAsia"/>
                <w:noProof/>
                <w:lang w:eastAsia="en-CA"/>
              </w:rPr>
              <w:tab/>
            </w:r>
            <w:r w:rsidR="001622DF" w:rsidRPr="00250274">
              <w:rPr>
                <w:rStyle w:val="Hyperlink"/>
                <w:noProof/>
              </w:rPr>
              <w:t>Parking</w:t>
            </w:r>
            <w:r w:rsidR="001622DF">
              <w:rPr>
                <w:noProof/>
                <w:webHidden/>
              </w:rPr>
              <w:tab/>
            </w:r>
            <w:r w:rsidR="001622DF">
              <w:rPr>
                <w:noProof/>
                <w:webHidden/>
              </w:rPr>
              <w:fldChar w:fldCharType="begin"/>
            </w:r>
            <w:r w:rsidR="001622DF">
              <w:rPr>
                <w:noProof/>
                <w:webHidden/>
              </w:rPr>
              <w:instrText xml:space="preserve"> PAGEREF _Toc428863332 \h </w:instrText>
            </w:r>
            <w:r w:rsidR="001622DF">
              <w:rPr>
                <w:noProof/>
                <w:webHidden/>
              </w:rPr>
            </w:r>
            <w:r w:rsidR="001622DF">
              <w:rPr>
                <w:noProof/>
                <w:webHidden/>
              </w:rPr>
              <w:fldChar w:fldCharType="separate"/>
            </w:r>
            <w:r w:rsidR="005221D2">
              <w:rPr>
                <w:noProof/>
                <w:webHidden/>
              </w:rPr>
              <w:t>70</w:t>
            </w:r>
            <w:r w:rsidR="001622DF">
              <w:rPr>
                <w:noProof/>
                <w:webHidden/>
              </w:rPr>
              <w:fldChar w:fldCharType="end"/>
            </w:r>
          </w:hyperlink>
        </w:p>
        <w:p w14:paraId="5B3DB500" w14:textId="77777777" w:rsidR="001622DF" w:rsidRDefault="009E693B">
          <w:pPr>
            <w:pStyle w:val="TOC2"/>
            <w:rPr>
              <w:rFonts w:eastAsiaTheme="minorEastAsia"/>
              <w:noProof/>
              <w:lang w:eastAsia="en-CA"/>
            </w:rPr>
          </w:pPr>
          <w:hyperlink w:anchor="_Toc428863333" w:history="1">
            <w:r w:rsidR="001622DF" w:rsidRPr="00250274">
              <w:rPr>
                <w:rStyle w:val="Hyperlink"/>
                <w:noProof/>
              </w:rPr>
              <w:t>13.8</w:t>
            </w:r>
            <w:r w:rsidR="001622DF">
              <w:rPr>
                <w:rFonts w:eastAsiaTheme="minorEastAsia"/>
                <w:noProof/>
                <w:lang w:eastAsia="en-CA"/>
              </w:rPr>
              <w:tab/>
            </w:r>
            <w:r w:rsidR="001622DF" w:rsidRPr="00250274">
              <w:rPr>
                <w:rStyle w:val="Hyperlink"/>
                <w:noProof/>
              </w:rPr>
              <w:t>Loading Requirements</w:t>
            </w:r>
            <w:r w:rsidR="001622DF">
              <w:rPr>
                <w:noProof/>
                <w:webHidden/>
              </w:rPr>
              <w:tab/>
            </w:r>
            <w:r w:rsidR="001622DF">
              <w:rPr>
                <w:noProof/>
                <w:webHidden/>
              </w:rPr>
              <w:fldChar w:fldCharType="begin"/>
            </w:r>
            <w:r w:rsidR="001622DF">
              <w:rPr>
                <w:noProof/>
                <w:webHidden/>
              </w:rPr>
              <w:instrText xml:space="preserve"> PAGEREF _Toc428863333 \h </w:instrText>
            </w:r>
            <w:r w:rsidR="001622DF">
              <w:rPr>
                <w:noProof/>
                <w:webHidden/>
              </w:rPr>
            </w:r>
            <w:r w:rsidR="001622DF">
              <w:rPr>
                <w:noProof/>
                <w:webHidden/>
              </w:rPr>
              <w:fldChar w:fldCharType="separate"/>
            </w:r>
            <w:r w:rsidR="005221D2">
              <w:rPr>
                <w:noProof/>
                <w:webHidden/>
              </w:rPr>
              <w:t>70</w:t>
            </w:r>
            <w:r w:rsidR="001622DF">
              <w:rPr>
                <w:noProof/>
                <w:webHidden/>
              </w:rPr>
              <w:fldChar w:fldCharType="end"/>
            </w:r>
          </w:hyperlink>
        </w:p>
        <w:p w14:paraId="6955ACAB" w14:textId="77777777" w:rsidR="001622DF" w:rsidRDefault="009E693B">
          <w:pPr>
            <w:pStyle w:val="TOC2"/>
            <w:rPr>
              <w:rFonts w:eastAsiaTheme="minorEastAsia"/>
              <w:noProof/>
              <w:lang w:eastAsia="en-CA"/>
            </w:rPr>
          </w:pPr>
          <w:hyperlink w:anchor="_Toc428863334" w:history="1">
            <w:r w:rsidR="001622DF" w:rsidRPr="00250274">
              <w:rPr>
                <w:rStyle w:val="Hyperlink"/>
                <w:noProof/>
              </w:rPr>
              <w:t>13.9</w:t>
            </w:r>
            <w:r w:rsidR="001622DF">
              <w:rPr>
                <w:rFonts w:eastAsiaTheme="minorEastAsia"/>
                <w:noProof/>
                <w:lang w:eastAsia="en-CA"/>
              </w:rPr>
              <w:tab/>
            </w:r>
            <w:r w:rsidR="001622DF" w:rsidRPr="00250274">
              <w:rPr>
                <w:rStyle w:val="Hyperlink"/>
                <w:noProof/>
              </w:rPr>
              <w:t>Signage</w:t>
            </w:r>
            <w:r w:rsidR="001622DF">
              <w:rPr>
                <w:noProof/>
                <w:webHidden/>
              </w:rPr>
              <w:tab/>
            </w:r>
            <w:r w:rsidR="001622DF">
              <w:rPr>
                <w:noProof/>
                <w:webHidden/>
              </w:rPr>
              <w:fldChar w:fldCharType="begin"/>
            </w:r>
            <w:r w:rsidR="001622DF">
              <w:rPr>
                <w:noProof/>
                <w:webHidden/>
              </w:rPr>
              <w:instrText xml:space="preserve"> PAGEREF _Toc428863334 \h </w:instrText>
            </w:r>
            <w:r w:rsidR="001622DF">
              <w:rPr>
                <w:noProof/>
                <w:webHidden/>
              </w:rPr>
            </w:r>
            <w:r w:rsidR="001622DF">
              <w:rPr>
                <w:noProof/>
                <w:webHidden/>
              </w:rPr>
              <w:fldChar w:fldCharType="separate"/>
            </w:r>
            <w:r w:rsidR="005221D2">
              <w:rPr>
                <w:noProof/>
                <w:webHidden/>
              </w:rPr>
              <w:t>70</w:t>
            </w:r>
            <w:r w:rsidR="001622DF">
              <w:rPr>
                <w:noProof/>
                <w:webHidden/>
              </w:rPr>
              <w:fldChar w:fldCharType="end"/>
            </w:r>
          </w:hyperlink>
        </w:p>
        <w:p w14:paraId="16CE1D00" w14:textId="77777777" w:rsidR="001622DF" w:rsidRDefault="009E693B">
          <w:pPr>
            <w:pStyle w:val="TOC2"/>
            <w:rPr>
              <w:rFonts w:eastAsiaTheme="minorEastAsia"/>
              <w:noProof/>
              <w:lang w:eastAsia="en-CA"/>
            </w:rPr>
          </w:pPr>
          <w:hyperlink w:anchor="_Toc428863335" w:history="1">
            <w:r w:rsidR="001622DF" w:rsidRPr="00250274">
              <w:rPr>
                <w:rStyle w:val="Hyperlink"/>
                <w:noProof/>
              </w:rPr>
              <w:t>13.10</w:t>
            </w:r>
            <w:r w:rsidR="001622DF">
              <w:rPr>
                <w:rFonts w:eastAsiaTheme="minorEastAsia"/>
                <w:noProof/>
                <w:lang w:eastAsia="en-CA"/>
              </w:rPr>
              <w:tab/>
            </w:r>
            <w:r w:rsidR="001622DF" w:rsidRPr="00250274">
              <w:rPr>
                <w:rStyle w:val="Hyperlink"/>
                <w:noProof/>
              </w:rPr>
              <w:t>Outside Storage</w:t>
            </w:r>
            <w:r w:rsidR="001622DF">
              <w:rPr>
                <w:noProof/>
                <w:webHidden/>
              </w:rPr>
              <w:tab/>
            </w:r>
            <w:r w:rsidR="001622DF">
              <w:rPr>
                <w:noProof/>
                <w:webHidden/>
              </w:rPr>
              <w:fldChar w:fldCharType="begin"/>
            </w:r>
            <w:r w:rsidR="001622DF">
              <w:rPr>
                <w:noProof/>
                <w:webHidden/>
              </w:rPr>
              <w:instrText xml:space="preserve"> PAGEREF _Toc428863335 \h </w:instrText>
            </w:r>
            <w:r w:rsidR="001622DF">
              <w:rPr>
                <w:noProof/>
                <w:webHidden/>
              </w:rPr>
            </w:r>
            <w:r w:rsidR="001622DF">
              <w:rPr>
                <w:noProof/>
                <w:webHidden/>
              </w:rPr>
              <w:fldChar w:fldCharType="separate"/>
            </w:r>
            <w:r w:rsidR="005221D2">
              <w:rPr>
                <w:noProof/>
                <w:webHidden/>
              </w:rPr>
              <w:t>70</w:t>
            </w:r>
            <w:r w:rsidR="001622DF">
              <w:rPr>
                <w:noProof/>
                <w:webHidden/>
              </w:rPr>
              <w:fldChar w:fldCharType="end"/>
            </w:r>
          </w:hyperlink>
        </w:p>
        <w:p w14:paraId="7C3B4CA8" w14:textId="77777777" w:rsidR="001622DF" w:rsidRDefault="009E693B">
          <w:pPr>
            <w:pStyle w:val="TOC2"/>
            <w:rPr>
              <w:rFonts w:eastAsiaTheme="minorEastAsia"/>
              <w:noProof/>
              <w:lang w:eastAsia="en-CA"/>
            </w:rPr>
          </w:pPr>
          <w:hyperlink w:anchor="_Toc428863336" w:history="1">
            <w:r w:rsidR="001622DF" w:rsidRPr="00250274">
              <w:rPr>
                <w:rStyle w:val="Hyperlink"/>
                <w:noProof/>
              </w:rPr>
              <w:t>13.11</w:t>
            </w:r>
            <w:r w:rsidR="001622DF">
              <w:rPr>
                <w:rFonts w:eastAsiaTheme="minorEastAsia"/>
                <w:noProof/>
                <w:lang w:eastAsia="en-CA"/>
              </w:rPr>
              <w:tab/>
            </w:r>
            <w:r w:rsidR="001622DF" w:rsidRPr="00250274">
              <w:rPr>
                <w:rStyle w:val="Hyperlink"/>
                <w:noProof/>
              </w:rPr>
              <w:t>Performance Standards</w:t>
            </w:r>
            <w:r w:rsidR="001622DF">
              <w:rPr>
                <w:noProof/>
                <w:webHidden/>
              </w:rPr>
              <w:tab/>
            </w:r>
            <w:r w:rsidR="001622DF">
              <w:rPr>
                <w:noProof/>
                <w:webHidden/>
              </w:rPr>
              <w:fldChar w:fldCharType="begin"/>
            </w:r>
            <w:r w:rsidR="001622DF">
              <w:rPr>
                <w:noProof/>
                <w:webHidden/>
              </w:rPr>
              <w:instrText xml:space="preserve"> PAGEREF _Toc428863336 \h </w:instrText>
            </w:r>
            <w:r w:rsidR="001622DF">
              <w:rPr>
                <w:noProof/>
                <w:webHidden/>
              </w:rPr>
            </w:r>
            <w:r w:rsidR="001622DF">
              <w:rPr>
                <w:noProof/>
                <w:webHidden/>
              </w:rPr>
              <w:fldChar w:fldCharType="separate"/>
            </w:r>
            <w:r w:rsidR="005221D2">
              <w:rPr>
                <w:noProof/>
                <w:webHidden/>
              </w:rPr>
              <w:t>71</w:t>
            </w:r>
            <w:r w:rsidR="001622DF">
              <w:rPr>
                <w:noProof/>
                <w:webHidden/>
              </w:rPr>
              <w:fldChar w:fldCharType="end"/>
            </w:r>
          </w:hyperlink>
        </w:p>
        <w:p w14:paraId="09F8CA10" w14:textId="77777777" w:rsidR="001622DF" w:rsidRDefault="009E693B">
          <w:pPr>
            <w:pStyle w:val="TOC2"/>
            <w:rPr>
              <w:rFonts w:eastAsiaTheme="minorEastAsia"/>
              <w:noProof/>
              <w:lang w:eastAsia="en-CA"/>
            </w:rPr>
          </w:pPr>
          <w:hyperlink w:anchor="_Toc428863337" w:history="1">
            <w:r w:rsidR="001622DF" w:rsidRPr="00250274">
              <w:rPr>
                <w:rStyle w:val="Hyperlink"/>
                <w:noProof/>
              </w:rPr>
              <w:t>13.12</w:t>
            </w:r>
            <w:r w:rsidR="001622DF">
              <w:rPr>
                <w:rFonts w:eastAsiaTheme="minorEastAsia"/>
                <w:noProof/>
                <w:lang w:eastAsia="en-CA"/>
              </w:rPr>
              <w:tab/>
            </w:r>
            <w:r w:rsidR="001622DF" w:rsidRPr="00250274">
              <w:rPr>
                <w:rStyle w:val="Hyperlink"/>
                <w:noProof/>
              </w:rPr>
              <w:t>Standards for Discretionary Uses</w:t>
            </w:r>
            <w:r w:rsidR="001622DF">
              <w:rPr>
                <w:noProof/>
                <w:webHidden/>
              </w:rPr>
              <w:tab/>
            </w:r>
            <w:r w:rsidR="001622DF">
              <w:rPr>
                <w:noProof/>
                <w:webHidden/>
              </w:rPr>
              <w:fldChar w:fldCharType="begin"/>
            </w:r>
            <w:r w:rsidR="001622DF">
              <w:rPr>
                <w:noProof/>
                <w:webHidden/>
              </w:rPr>
              <w:instrText xml:space="preserve"> PAGEREF _Toc428863337 \h </w:instrText>
            </w:r>
            <w:r w:rsidR="001622DF">
              <w:rPr>
                <w:noProof/>
                <w:webHidden/>
              </w:rPr>
            </w:r>
            <w:r w:rsidR="001622DF">
              <w:rPr>
                <w:noProof/>
                <w:webHidden/>
              </w:rPr>
              <w:fldChar w:fldCharType="separate"/>
            </w:r>
            <w:r w:rsidR="005221D2">
              <w:rPr>
                <w:noProof/>
                <w:webHidden/>
              </w:rPr>
              <w:t>71</w:t>
            </w:r>
            <w:r w:rsidR="001622DF">
              <w:rPr>
                <w:noProof/>
                <w:webHidden/>
              </w:rPr>
              <w:fldChar w:fldCharType="end"/>
            </w:r>
          </w:hyperlink>
        </w:p>
        <w:p w14:paraId="286C7333" w14:textId="77777777" w:rsidR="001622DF" w:rsidRDefault="009E693B">
          <w:pPr>
            <w:pStyle w:val="TOC1"/>
            <w:rPr>
              <w:rFonts w:eastAsiaTheme="minorEastAsia"/>
              <w:noProof/>
              <w:lang w:eastAsia="en-CA"/>
            </w:rPr>
          </w:pPr>
          <w:hyperlink w:anchor="_Toc428863338" w:history="1">
            <w:r w:rsidR="001622DF" w:rsidRPr="00250274">
              <w:rPr>
                <w:rStyle w:val="Hyperlink"/>
                <w:noProof/>
              </w:rPr>
              <w:t>14.</w:t>
            </w:r>
            <w:r w:rsidR="001622DF">
              <w:rPr>
                <w:rFonts w:eastAsiaTheme="minorEastAsia"/>
                <w:noProof/>
                <w:lang w:eastAsia="en-CA"/>
              </w:rPr>
              <w:tab/>
            </w:r>
            <w:r w:rsidR="001622DF" w:rsidRPr="00250274">
              <w:rPr>
                <w:rStyle w:val="Hyperlink"/>
                <w:noProof/>
              </w:rPr>
              <w:t>Community Service District – CS</w:t>
            </w:r>
            <w:r w:rsidR="001622DF">
              <w:rPr>
                <w:noProof/>
                <w:webHidden/>
              </w:rPr>
              <w:tab/>
            </w:r>
            <w:r w:rsidR="001622DF">
              <w:rPr>
                <w:noProof/>
                <w:webHidden/>
              </w:rPr>
              <w:fldChar w:fldCharType="begin"/>
            </w:r>
            <w:r w:rsidR="001622DF">
              <w:rPr>
                <w:noProof/>
                <w:webHidden/>
              </w:rPr>
              <w:instrText xml:space="preserve"> PAGEREF _Toc428863338 \h </w:instrText>
            </w:r>
            <w:r w:rsidR="001622DF">
              <w:rPr>
                <w:noProof/>
                <w:webHidden/>
              </w:rPr>
            </w:r>
            <w:r w:rsidR="001622DF">
              <w:rPr>
                <w:noProof/>
                <w:webHidden/>
              </w:rPr>
              <w:fldChar w:fldCharType="separate"/>
            </w:r>
            <w:r w:rsidR="005221D2">
              <w:rPr>
                <w:noProof/>
                <w:webHidden/>
              </w:rPr>
              <w:t>73</w:t>
            </w:r>
            <w:r w:rsidR="001622DF">
              <w:rPr>
                <w:noProof/>
                <w:webHidden/>
              </w:rPr>
              <w:fldChar w:fldCharType="end"/>
            </w:r>
          </w:hyperlink>
        </w:p>
        <w:p w14:paraId="638C2585" w14:textId="77777777" w:rsidR="001622DF" w:rsidRDefault="009E693B">
          <w:pPr>
            <w:pStyle w:val="TOC2"/>
            <w:rPr>
              <w:rFonts w:eastAsiaTheme="minorEastAsia"/>
              <w:noProof/>
              <w:lang w:eastAsia="en-CA"/>
            </w:rPr>
          </w:pPr>
          <w:hyperlink w:anchor="_Toc428863339" w:history="1">
            <w:r w:rsidR="001622DF" w:rsidRPr="00250274">
              <w:rPr>
                <w:rStyle w:val="Hyperlink"/>
                <w:noProof/>
              </w:rPr>
              <w:t>14.1</w:t>
            </w:r>
            <w:r w:rsidR="001622DF">
              <w:rPr>
                <w:rFonts w:eastAsiaTheme="minorEastAsia"/>
                <w:noProof/>
                <w:lang w:eastAsia="en-CA"/>
              </w:rPr>
              <w:tab/>
            </w:r>
            <w:r w:rsidR="001622DF" w:rsidRPr="00250274">
              <w:rPr>
                <w:rStyle w:val="Hyperlink"/>
                <w:noProof/>
              </w:rPr>
              <w:t>Permitted Uses</w:t>
            </w:r>
            <w:r w:rsidR="001622DF">
              <w:rPr>
                <w:noProof/>
                <w:webHidden/>
              </w:rPr>
              <w:tab/>
            </w:r>
            <w:r w:rsidR="001622DF">
              <w:rPr>
                <w:noProof/>
                <w:webHidden/>
              </w:rPr>
              <w:fldChar w:fldCharType="begin"/>
            </w:r>
            <w:r w:rsidR="001622DF">
              <w:rPr>
                <w:noProof/>
                <w:webHidden/>
              </w:rPr>
              <w:instrText xml:space="preserve"> PAGEREF _Toc428863339 \h </w:instrText>
            </w:r>
            <w:r w:rsidR="001622DF">
              <w:rPr>
                <w:noProof/>
                <w:webHidden/>
              </w:rPr>
            </w:r>
            <w:r w:rsidR="001622DF">
              <w:rPr>
                <w:noProof/>
                <w:webHidden/>
              </w:rPr>
              <w:fldChar w:fldCharType="separate"/>
            </w:r>
            <w:r w:rsidR="005221D2">
              <w:rPr>
                <w:noProof/>
                <w:webHidden/>
              </w:rPr>
              <w:t>73</w:t>
            </w:r>
            <w:r w:rsidR="001622DF">
              <w:rPr>
                <w:noProof/>
                <w:webHidden/>
              </w:rPr>
              <w:fldChar w:fldCharType="end"/>
            </w:r>
          </w:hyperlink>
        </w:p>
        <w:p w14:paraId="12884FC9" w14:textId="77777777" w:rsidR="001622DF" w:rsidRDefault="009E693B">
          <w:pPr>
            <w:pStyle w:val="TOC2"/>
            <w:rPr>
              <w:rFonts w:eastAsiaTheme="minorEastAsia"/>
              <w:noProof/>
              <w:lang w:eastAsia="en-CA"/>
            </w:rPr>
          </w:pPr>
          <w:hyperlink w:anchor="_Toc428863340" w:history="1">
            <w:r w:rsidR="001622DF" w:rsidRPr="00250274">
              <w:rPr>
                <w:rStyle w:val="Hyperlink"/>
                <w:noProof/>
              </w:rPr>
              <w:t>14.2</w:t>
            </w:r>
            <w:r w:rsidR="001622DF">
              <w:rPr>
                <w:rFonts w:eastAsiaTheme="minorEastAsia"/>
                <w:noProof/>
                <w:lang w:eastAsia="en-CA"/>
              </w:rPr>
              <w:tab/>
            </w:r>
            <w:r w:rsidR="001622DF" w:rsidRPr="00250274">
              <w:rPr>
                <w:rStyle w:val="Hyperlink"/>
                <w:noProof/>
              </w:rPr>
              <w:t>Discretionary Uses</w:t>
            </w:r>
            <w:r w:rsidR="001622DF">
              <w:rPr>
                <w:noProof/>
                <w:webHidden/>
              </w:rPr>
              <w:tab/>
            </w:r>
            <w:r w:rsidR="001622DF">
              <w:rPr>
                <w:noProof/>
                <w:webHidden/>
              </w:rPr>
              <w:fldChar w:fldCharType="begin"/>
            </w:r>
            <w:r w:rsidR="001622DF">
              <w:rPr>
                <w:noProof/>
                <w:webHidden/>
              </w:rPr>
              <w:instrText xml:space="preserve"> PAGEREF _Toc428863340 \h </w:instrText>
            </w:r>
            <w:r w:rsidR="001622DF">
              <w:rPr>
                <w:noProof/>
                <w:webHidden/>
              </w:rPr>
            </w:r>
            <w:r w:rsidR="001622DF">
              <w:rPr>
                <w:noProof/>
                <w:webHidden/>
              </w:rPr>
              <w:fldChar w:fldCharType="separate"/>
            </w:r>
            <w:r w:rsidR="005221D2">
              <w:rPr>
                <w:noProof/>
                <w:webHidden/>
              </w:rPr>
              <w:t>73</w:t>
            </w:r>
            <w:r w:rsidR="001622DF">
              <w:rPr>
                <w:noProof/>
                <w:webHidden/>
              </w:rPr>
              <w:fldChar w:fldCharType="end"/>
            </w:r>
          </w:hyperlink>
        </w:p>
        <w:p w14:paraId="12699E26" w14:textId="77777777" w:rsidR="001622DF" w:rsidRDefault="009E693B">
          <w:pPr>
            <w:pStyle w:val="TOC2"/>
            <w:rPr>
              <w:rFonts w:eastAsiaTheme="minorEastAsia"/>
              <w:noProof/>
              <w:lang w:eastAsia="en-CA"/>
            </w:rPr>
          </w:pPr>
          <w:hyperlink w:anchor="_Toc428863341" w:history="1">
            <w:r w:rsidR="001622DF" w:rsidRPr="00250274">
              <w:rPr>
                <w:rStyle w:val="Hyperlink"/>
                <w:noProof/>
              </w:rPr>
              <w:t>14.3</w:t>
            </w:r>
            <w:r w:rsidR="001622DF">
              <w:rPr>
                <w:rFonts w:eastAsiaTheme="minorEastAsia"/>
                <w:noProof/>
                <w:lang w:eastAsia="en-CA"/>
              </w:rPr>
              <w:tab/>
            </w:r>
            <w:r w:rsidR="001622DF" w:rsidRPr="00250274">
              <w:rPr>
                <w:rStyle w:val="Hyperlink"/>
                <w:noProof/>
              </w:rPr>
              <w:t>Site Development Regulations</w:t>
            </w:r>
            <w:r w:rsidR="001622DF">
              <w:rPr>
                <w:noProof/>
                <w:webHidden/>
              </w:rPr>
              <w:tab/>
            </w:r>
            <w:r w:rsidR="001622DF">
              <w:rPr>
                <w:noProof/>
                <w:webHidden/>
              </w:rPr>
              <w:fldChar w:fldCharType="begin"/>
            </w:r>
            <w:r w:rsidR="001622DF">
              <w:rPr>
                <w:noProof/>
                <w:webHidden/>
              </w:rPr>
              <w:instrText xml:space="preserve"> PAGEREF _Toc428863341 \h </w:instrText>
            </w:r>
            <w:r w:rsidR="001622DF">
              <w:rPr>
                <w:noProof/>
                <w:webHidden/>
              </w:rPr>
            </w:r>
            <w:r w:rsidR="001622DF">
              <w:rPr>
                <w:noProof/>
                <w:webHidden/>
              </w:rPr>
              <w:fldChar w:fldCharType="separate"/>
            </w:r>
            <w:r w:rsidR="005221D2">
              <w:rPr>
                <w:noProof/>
                <w:webHidden/>
              </w:rPr>
              <w:t>74</w:t>
            </w:r>
            <w:r w:rsidR="001622DF">
              <w:rPr>
                <w:noProof/>
                <w:webHidden/>
              </w:rPr>
              <w:fldChar w:fldCharType="end"/>
            </w:r>
          </w:hyperlink>
        </w:p>
        <w:p w14:paraId="78E4E042" w14:textId="77777777" w:rsidR="001622DF" w:rsidRDefault="009E693B">
          <w:pPr>
            <w:pStyle w:val="TOC2"/>
            <w:rPr>
              <w:rFonts w:eastAsiaTheme="minorEastAsia"/>
              <w:noProof/>
              <w:lang w:eastAsia="en-CA"/>
            </w:rPr>
          </w:pPr>
          <w:hyperlink w:anchor="_Toc428863342" w:history="1">
            <w:r w:rsidR="001622DF" w:rsidRPr="00250274">
              <w:rPr>
                <w:rStyle w:val="Hyperlink"/>
                <w:noProof/>
              </w:rPr>
              <w:t>14.4</w:t>
            </w:r>
            <w:r w:rsidR="001622DF">
              <w:rPr>
                <w:rFonts w:eastAsiaTheme="minorEastAsia"/>
                <w:noProof/>
                <w:lang w:eastAsia="en-CA"/>
              </w:rPr>
              <w:tab/>
            </w:r>
            <w:r w:rsidR="001622DF" w:rsidRPr="00250274">
              <w:rPr>
                <w:rStyle w:val="Hyperlink"/>
                <w:noProof/>
              </w:rPr>
              <w:t>Accessory Buildings</w:t>
            </w:r>
            <w:r w:rsidR="001622DF">
              <w:rPr>
                <w:noProof/>
                <w:webHidden/>
              </w:rPr>
              <w:tab/>
            </w:r>
            <w:r w:rsidR="001622DF">
              <w:rPr>
                <w:noProof/>
                <w:webHidden/>
              </w:rPr>
              <w:fldChar w:fldCharType="begin"/>
            </w:r>
            <w:r w:rsidR="001622DF">
              <w:rPr>
                <w:noProof/>
                <w:webHidden/>
              </w:rPr>
              <w:instrText xml:space="preserve"> PAGEREF _Toc428863342 \h </w:instrText>
            </w:r>
            <w:r w:rsidR="001622DF">
              <w:rPr>
                <w:noProof/>
                <w:webHidden/>
              </w:rPr>
            </w:r>
            <w:r w:rsidR="001622DF">
              <w:rPr>
                <w:noProof/>
                <w:webHidden/>
              </w:rPr>
              <w:fldChar w:fldCharType="separate"/>
            </w:r>
            <w:r w:rsidR="005221D2">
              <w:rPr>
                <w:noProof/>
                <w:webHidden/>
              </w:rPr>
              <w:t>74</w:t>
            </w:r>
            <w:r w:rsidR="001622DF">
              <w:rPr>
                <w:noProof/>
                <w:webHidden/>
              </w:rPr>
              <w:fldChar w:fldCharType="end"/>
            </w:r>
          </w:hyperlink>
        </w:p>
        <w:p w14:paraId="7F7C369D" w14:textId="77777777" w:rsidR="001622DF" w:rsidRDefault="009E693B">
          <w:pPr>
            <w:pStyle w:val="TOC2"/>
            <w:rPr>
              <w:rFonts w:eastAsiaTheme="minorEastAsia"/>
              <w:noProof/>
              <w:lang w:eastAsia="en-CA"/>
            </w:rPr>
          </w:pPr>
          <w:hyperlink w:anchor="_Toc428863343" w:history="1">
            <w:r w:rsidR="001622DF" w:rsidRPr="00250274">
              <w:rPr>
                <w:rStyle w:val="Hyperlink"/>
                <w:noProof/>
              </w:rPr>
              <w:t>14.5</w:t>
            </w:r>
            <w:r w:rsidR="001622DF">
              <w:rPr>
                <w:rFonts w:eastAsiaTheme="minorEastAsia"/>
                <w:noProof/>
                <w:lang w:eastAsia="en-CA"/>
              </w:rPr>
              <w:tab/>
            </w:r>
            <w:r w:rsidR="001622DF" w:rsidRPr="00250274">
              <w:rPr>
                <w:rStyle w:val="Hyperlink"/>
                <w:noProof/>
              </w:rPr>
              <w:t>Signage</w:t>
            </w:r>
            <w:r w:rsidR="001622DF">
              <w:rPr>
                <w:noProof/>
                <w:webHidden/>
              </w:rPr>
              <w:tab/>
            </w:r>
            <w:r w:rsidR="001622DF">
              <w:rPr>
                <w:noProof/>
                <w:webHidden/>
              </w:rPr>
              <w:fldChar w:fldCharType="begin"/>
            </w:r>
            <w:r w:rsidR="001622DF">
              <w:rPr>
                <w:noProof/>
                <w:webHidden/>
              </w:rPr>
              <w:instrText xml:space="preserve"> PAGEREF _Toc428863343 \h </w:instrText>
            </w:r>
            <w:r w:rsidR="001622DF">
              <w:rPr>
                <w:noProof/>
                <w:webHidden/>
              </w:rPr>
            </w:r>
            <w:r w:rsidR="001622DF">
              <w:rPr>
                <w:noProof/>
                <w:webHidden/>
              </w:rPr>
              <w:fldChar w:fldCharType="separate"/>
            </w:r>
            <w:r w:rsidR="005221D2">
              <w:rPr>
                <w:noProof/>
                <w:webHidden/>
              </w:rPr>
              <w:t>74</w:t>
            </w:r>
            <w:r w:rsidR="001622DF">
              <w:rPr>
                <w:noProof/>
                <w:webHidden/>
              </w:rPr>
              <w:fldChar w:fldCharType="end"/>
            </w:r>
          </w:hyperlink>
        </w:p>
        <w:p w14:paraId="5B4821F0" w14:textId="77777777" w:rsidR="001622DF" w:rsidRDefault="009E693B">
          <w:pPr>
            <w:pStyle w:val="TOC2"/>
            <w:rPr>
              <w:rFonts w:eastAsiaTheme="minorEastAsia"/>
              <w:noProof/>
              <w:lang w:eastAsia="en-CA"/>
            </w:rPr>
          </w:pPr>
          <w:hyperlink w:anchor="_Toc428863344" w:history="1">
            <w:r w:rsidR="001622DF" w:rsidRPr="00250274">
              <w:rPr>
                <w:rStyle w:val="Hyperlink"/>
                <w:noProof/>
              </w:rPr>
              <w:t>14.6</w:t>
            </w:r>
            <w:r w:rsidR="001622DF">
              <w:rPr>
                <w:rFonts w:eastAsiaTheme="minorEastAsia"/>
                <w:noProof/>
                <w:lang w:eastAsia="en-CA"/>
              </w:rPr>
              <w:tab/>
            </w:r>
            <w:r w:rsidR="001622DF" w:rsidRPr="00250274">
              <w:rPr>
                <w:rStyle w:val="Hyperlink"/>
                <w:noProof/>
              </w:rPr>
              <w:t>Parking</w:t>
            </w:r>
            <w:r w:rsidR="001622DF">
              <w:rPr>
                <w:noProof/>
                <w:webHidden/>
              </w:rPr>
              <w:tab/>
            </w:r>
            <w:r w:rsidR="001622DF">
              <w:rPr>
                <w:noProof/>
                <w:webHidden/>
              </w:rPr>
              <w:fldChar w:fldCharType="begin"/>
            </w:r>
            <w:r w:rsidR="001622DF">
              <w:rPr>
                <w:noProof/>
                <w:webHidden/>
              </w:rPr>
              <w:instrText xml:space="preserve"> PAGEREF _Toc428863344 \h </w:instrText>
            </w:r>
            <w:r w:rsidR="001622DF">
              <w:rPr>
                <w:noProof/>
                <w:webHidden/>
              </w:rPr>
            </w:r>
            <w:r w:rsidR="001622DF">
              <w:rPr>
                <w:noProof/>
                <w:webHidden/>
              </w:rPr>
              <w:fldChar w:fldCharType="separate"/>
            </w:r>
            <w:r w:rsidR="005221D2">
              <w:rPr>
                <w:noProof/>
                <w:webHidden/>
              </w:rPr>
              <w:t>75</w:t>
            </w:r>
            <w:r w:rsidR="001622DF">
              <w:rPr>
                <w:noProof/>
                <w:webHidden/>
              </w:rPr>
              <w:fldChar w:fldCharType="end"/>
            </w:r>
          </w:hyperlink>
        </w:p>
        <w:p w14:paraId="794AEC98" w14:textId="77777777" w:rsidR="001622DF" w:rsidRDefault="009E693B">
          <w:pPr>
            <w:pStyle w:val="TOC2"/>
            <w:rPr>
              <w:rFonts w:eastAsiaTheme="minorEastAsia"/>
              <w:noProof/>
              <w:lang w:eastAsia="en-CA"/>
            </w:rPr>
          </w:pPr>
          <w:hyperlink w:anchor="_Toc428863345" w:history="1">
            <w:r w:rsidR="001622DF" w:rsidRPr="00250274">
              <w:rPr>
                <w:rStyle w:val="Hyperlink"/>
                <w:noProof/>
              </w:rPr>
              <w:t>14.7</w:t>
            </w:r>
            <w:r w:rsidR="001622DF">
              <w:rPr>
                <w:rFonts w:eastAsiaTheme="minorEastAsia"/>
                <w:noProof/>
                <w:lang w:eastAsia="en-CA"/>
              </w:rPr>
              <w:tab/>
            </w:r>
            <w:r w:rsidR="001622DF" w:rsidRPr="00250274">
              <w:rPr>
                <w:rStyle w:val="Hyperlink"/>
                <w:noProof/>
              </w:rPr>
              <w:t>Landscaping</w:t>
            </w:r>
            <w:r w:rsidR="001622DF">
              <w:rPr>
                <w:noProof/>
                <w:webHidden/>
              </w:rPr>
              <w:tab/>
            </w:r>
            <w:r w:rsidR="001622DF">
              <w:rPr>
                <w:noProof/>
                <w:webHidden/>
              </w:rPr>
              <w:fldChar w:fldCharType="begin"/>
            </w:r>
            <w:r w:rsidR="001622DF">
              <w:rPr>
                <w:noProof/>
                <w:webHidden/>
              </w:rPr>
              <w:instrText xml:space="preserve"> PAGEREF _Toc428863345 \h </w:instrText>
            </w:r>
            <w:r w:rsidR="001622DF">
              <w:rPr>
                <w:noProof/>
                <w:webHidden/>
              </w:rPr>
            </w:r>
            <w:r w:rsidR="001622DF">
              <w:rPr>
                <w:noProof/>
                <w:webHidden/>
              </w:rPr>
              <w:fldChar w:fldCharType="separate"/>
            </w:r>
            <w:r w:rsidR="005221D2">
              <w:rPr>
                <w:noProof/>
                <w:webHidden/>
              </w:rPr>
              <w:t>75</w:t>
            </w:r>
            <w:r w:rsidR="001622DF">
              <w:rPr>
                <w:noProof/>
                <w:webHidden/>
              </w:rPr>
              <w:fldChar w:fldCharType="end"/>
            </w:r>
          </w:hyperlink>
        </w:p>
        <w:p w14:paraId="4A637F73" w14:textId="77777777" w:rsidR="001622DF" w:rsidRDefault="009E693B">
          <w:pPr>
            <w:pStyle w:val="TOC2"/>
            <w:rPr>
              <w:rFonts w:eastAsiaTheme="minorEastAsia"/>
              <w:noProof/>
              <w:lang w:eastAsia="en-CA"/>
            </w:rPr>
          </w:pPr>
          <w:hyperlink w:anchor="_Toc428863346" w:history="1">
            <w:r w:rsidR="001622DF" w:rsidRPr="00250274">
              <w:rPr>
                <w:rStyle w:val="Hyperlink"/>
                <w:noProof/>
              </w:rPr>
              <w:t>14.8</w:t>
            </w:r>
            <w:r w:rsidR="001622DF">
              <w:rPr>
                <w:rFonts w:eastAsiaTheme="minorEastAsia"/>
                <w:noProof/>
                <w:lang w:eastAsia="en-CA"/>
              </w:rPr>
              <w:tab/>
            </w:r>
            <w:r w:rsidR="001622DF" w:rsidRPr="00250274">
              <w:rPr>
                <w:rStyle w:val="Hyperlink"/>
                <w:noProof/>
              </w:rPr>
              <w:t>Standards For Discretionary Uses</w:t>
            </w:r>
            <w:r w:rsidR="001622DF">
              <w:rPr>
                <w:noProof/>
                <w:webHidden/>
              </w:rPr>
              <w:tab/>
            </w:r>
            <w:r w:rsidR="001622DF">
              <w:rPr>
                <w:noProof/>
                <w:webHidden/>
              </w:rPr>
              <w:fldChar w:fldCharType="begin"/>
            </w:r>
            <w:r w:rsidR="001622DF">
              <w:rPr>
                <w:noProof/>
                <w:webHidden/>
              </w:rPr>
              <w:instrText xml:space="preserve"> PAGEREF _Toc428863346 \h </w:instrText>
            </w:r>
            <w:r w:rsidR="001622DF">
              <w:rPr>
                <w:noProof/>
                <w:webHidden/>
              </w:rPr>
            </w:r>
            <w:r w:rsidR="001622DF">
              <w:rPr>
                <w:noProof/>
                <w:webHidden/>
              </w:rPr>
              <w:fldChar w:fldCharType="separate"/>
            </w:r>
            <w:r w:rsidR="005221D2">
              <w:rPr>
                <w:noProof/>
                <w:webHidden/>
              </w:rPr>
              <w:t>75</w:t>
            </w:r>
            <w:r w:rsidR="001622DF">
              <w:rPr>
                <w:noProof/>
                <w:webHidden/>
              </w:rPr>
              <w:fldChar w:fldCharType="end"/>
            </w:r>
          </w:hyperlink>
        </w:p>
        <w:p w14:paraId="661D3EE9" w14:textId="77777777" w:rsidR="001622DF" w:rsidRDefault="009E693B">
          <w:pPr>
            <w:pStyle w:val="TOC1"/>
            <w:rPr>
              <w:rFonts w:eastAsiaTheme="minorEastAsia"/>
              <w:noProof/>
              <w:lang w:eastAsia="en-CA"/>
            </w:rPr>
          </w:pPr>
          <w:hyperlink w:anchor="_Toc428863347" w:history="1">
            <w:r w:rsidR="001622DF" w:rsidRPr="00250274">
              <w:rPr>
                <w:rStyle w:val="Hyperlink"/>
                <w:noProof/>
              </w:rPr>
              <w:t>15.</w:t>
            </w:r>
            <w:r w:rsidR="001622DF">
              <w:rPr>
                <w:rFonts w:eastAsiaTheme="minorEastAsia"/>
                <w:noProof/>
                <w:lang w:eastAsia="en-CA"/>
              </w:rPr>
              <w:tab/>
            </w:r>
            <w:r w:rsidR="001622DF" w:rsidRPr="00250274">
              <w:rPr>
                <w:rStyle w:val="Hyperlink"/>
                <w:noProof/>
              </w:rPr>
              <w:t>Future Urban Development – FUD</w:t>
            </w:r>
            <w:r w:rsidR="001622DF">
              <w:rPr>
                <w:noProof/>
                <w:webHidden/>
              </w:rPr>
              <w:tab/>
            </w:r>
            <w:r w:rsidR="001622DF">
              <w:rPr>
                <w:noProof/>
                <w:webHidden/>
              </w:rPr>
              <w:fldChar w:fldCharType="begin"/>
            </w:r>
            <w:r w:rsidR="001622DF">
              <w:rPr>
                <w:noProof/>
                <w:webHidden/>
              </w:rPr>
              <w:instrText xml:space="preserve"> PAGEREF _Toc428863347 \h </w:instrText>
            </w:r>
            <w:r w:rsidR="001622DF">
              <w:rPr>
                <w:noProof/>
                <w:webHidden/>
              </w:rPr>
            </w:r>
            <w:r w:rsidR="001622DF">
              <w:rPr>
                <w:noProof/>
                <w:webHidden/>
              </w:rPr>
              <w:fldChar w:fldCharType="separate"/>
            </w:r>
            <w:r w:rsidR="005221D2">
              <w:rPr>
                <w:noProof/>
                <w:webHidden/>
              </w:rPr>
              <w:t>76</w:t>
            </w:r>
            <w:r w:rsidR="001622DF">
              <w:rPr>
                <w:noProof/>
                <w:webHidden/>
              </w:rPr>
              <w:fldChar w:fldCharType="end"/>
            </w:r>
          </w:hyperlink>
        </w:p>
        <w:p w14:paraId="0B034C36" w14:textId="77777777" w:rsidR="001622DF" w:rsidRDefault="009E693B">
          <w:pPr>
            <w:pStyle w:val="TOC2"/>
            <w:rPr>
              <w:rFonts w:eastAsiaTheme="minorEastAsia"/>
              <w:noProof/>
              <w:lang w:eastAsia="en-CA"/>
            </w:rPr>
          </w:pPr>
          <w:hyperlink w:anchor="_Toc428863348" w:history="1">
            <w:r w:rsidR="001622DF" w:rsidRPr="00250274">
              <w:rPr>
                <w:rStyle w:val="Hyperlink"/>
                <w:noProof/>
              </w:rPr>
              <w:t>15.1</w:t>
            </w:r>
            <w:r w:rsidR="001622DF">
              <w:rPr>
                <w:rFonts w:eastAsiaTheme="minorEastAsia"/>
                <w:noProof/>
                <w:lang w:eastAsia="en-CA"/>
              </w:rPr>
              <w:tab/>
            </w:r>
            <w:r w:rsidR="001622DF" w:rsidRPr="00250274">
              <w:rPr>
                <w:rStyle w:val="Hyperlink"/>
                <w:noProof/>
              </w:rPr>
              <w:t>Permitted Uses</w:t>
            </w:r>
            <w:r w:rsidR="001622DF">
              <w:rPr>
                <w:noProof/>
                <w:webHidden/>
              </w:rPr>
              <w:tab/>
            </w:r>
            <w:r w:rsidR="001622DF">
              <w:rPr>
                <w:noProof/>
                <w:webHidden/>
              </w:rPr>
              <w:fldChar w:fldCharType="begin"/>
            </w:r>
            <w:r w:rsidR="001622DF">
              <w:rPr>
                <w:noProof/>
                <w:webHidden/>
              </w:rPr>
              <w:instrText xml:space="preserve"> PAGEREF _Toc428863348 \h </w:instrText>
            </w:r>
            <w:r w:rsidR="001622DF">
              <w:rPr>
                <w:noProof/>
                <w:webHidden/>
              </w:rPr>
            </w:r>
            <w:r w:rsidR="001622DF">
              <w:rPr>
                <w:noProof/>
                <w:webHidden/>
              </w:rPr>
              <w:fldChar w:fldCharType="separate"/>
            </w:r>
            <w:r w:rsidR="005221D2">
              <w:rPr>
                <w:noProof/>
                <w:webHidden/>
              </w:rPr>
              <w:t>76</w:t>
            </w:r>
            <w:r w:rsidR="001622DF">
              <w:rPr>
                <w:noProof/>
                <w:webHidden/>
              </w:rPr>
              <w:fldChar w:fldCharType="end"/>
            </w:r>
          </w:hyperlink>
        </w:p>
        <w:p w14:paraId="188F65BF" w14:textId="77777777" w:rsidR="001622DF" w:rsidRDefault="009E693B">
          <w:pPr>
            <w:pStyle w:val="TOC2"/>
            <w:rPr>
              <w:rFonts w:eastAsiaTheme="minorEastAsia"/>
              <w:noProof/>
              <w:lang w:eastAsia="en-CA"/>
            </w:rPr>
          </w:pPr>
          <w:hyperlink w:anchor="_Toc428863349" w:history="1">
            <w:r w:rsidR="001622DF" w:rsidRPr="00250274">
              <w:rPr>
                <w:rStyle w:val="Hyperlink"/>
                <w:noProof/>
              </w:rPr>
              <w:t>15.2</w:t>
            </w:r>
            <w:r w:rsidR="001622DF">
              <w:rPr>
                <w:rFonts w:eastAsiaTheme="minorEastAsia"/>
                <w:noProof/>
                <w:lang w:eastAsia="en-CA"/>
              </w:rPr>
              <w:tab/>
            </w:r>
            <w:r w:rsidR="001622DF" w:rsidRPr="00250274">
              <w:rPr>
                <w:rStyle w:val="Hyperlink"/>
                <w:noProof/>
              </w:rPr>
              <w:t>Discretionary Uses</w:t>
            </w:r>
            <w:r w:rsidR="001622DF">
              <w:rPr>
                <w:noProof/>
                <w:webHidden/>
              </w:rPr>
              <w:tab/>
            </w:r>
            <w:r w:rsidR="001622DF">
              <w:rPr>
                <w:noProof/>
                <w:webHidden/>
              </w:rPr>
              <w:fldChar w:fldCharType="begin"/>
            </w:r>
            <w:r w:rsidR="001622DF">
              <w:rPr>
                <w:noProof/>
                <w:webHidden/>
              </w:rPr>
              <w:instrText xml:space="preserve"> PAGEREF _Toc428863349 \h </w:instrText>
            </w:r>
            <w:r w:rsidR="001622DF">
              <w:rPr>
                <w:noProof/>
                <w:webHidden/>
              </w:rPr>
            </w:r>
            <w:r w:rsidR="001622DF">
              <w:rPr>
                <w:noProof/>
                <w:webHidden/>
              </w:rPr>
              <w:fldChar w:fldCharType="separate"/>
            </w:r>
            <w:r w:rsidR="005221D2">
              <w:rPr>
                <w:noProof/>
                <w:webHidden/>
              </w:rPr>
              <w:t>76</w:t>
            </w:r>
            <w:r w:rsidR="001622DF">
              <w:rPr>
                <w:noProof/>
                <w:webHidden/>
              </w:rPr>
              <w:fldChar w:fldCharType="end"/>
            </w:r>
          </w:hyperlink>
        </w:p>
        <w:p w14:paraId="503F17B8" w14:textId="77777777" w:rsidR="001622DF" w:rsidRDefault="009E693B">
          <w:pPr>
            <w:pStyle w:val="TOC2"/>
            <w:rPr>
              <w:rFonts w:eastAsiaTheme="minorEastAsia"/>
              <w:noProof/>
              <w:lang w:eastAsia="en-CA"/>
            </w:rPr>
          </w:pPr>
          <w:hyperlink w:anchor="_Toc428863350" w:history="1">
            <w:r w:rsidR="001622DF" w:rsidRPr="00250274">
              <w:rPr>
                <w:rStyle w:val="Hyperlink"/>
                <w:noProof/>
              </w:rPr>
              <w:t>15.3</w:t>
            </w:r>
            <w:r w:rsidR="001622DF">
              <w:rPr>
                <w:rFonts w:eastAsiaTheme="minorEastAsia"/>
                <w:noProof/>
                <w:lang w:eastAsia="en-CA"/>
              </w:rPr>
              <w:tab/>
            </w:r>
            <w:r w:rsidR="001622DF" w:rsidRPr="00250274">
              <w:rPr>
                <w:rStyle w:val="Hyperlink"/>
                <w:noProof/>
              </w:rPr>
              <w:t>Site Development Regulations</w:t>
            </w:r>
            <w:r w:rsidR="001622DF">
              <w:rPr>
                <w:noProof/>
                <w:webHidden/>
              </w:rPr>
              <w:tab/>
            </w:r>
            <w:r w:rsidR="001622DF">
              <w:rPr>
                <w:noProof/>
                <w:webHidden/>
              </w:rPr>
              <w:fldChar w:fldCharType="begin"/>
            </w:r>
            <w:r w:rsidR="001622DF">
              <w:rPr>
                <w:noProof/>
                <w:webHidden/>
              </w:rPr>
              <w:instrText xml:space="preserve"> PAGEREF _Toc428863350 \h </w:instrText>
            </w:r>
            <w:r w:rsidR="001622DF">
              <w:rPr>
                <w:noProof/>
                <w:webHidden/>
              </w:rPr>
            </w:r>
            <w:r w:rsidR="001622DF">
              <w:rPr>
                <w:noProof/>
                <w:webHidden/>
              </w:rPr>
              <w:fldChar w:fldCharType="separate"/>
            </w:r>
            <w:r w:rsidR="005221D2">
              <w:rPr>
                <w:noProof/>
                <w:webHidden/>
              </w:rPr>
              <w:t>76</w:t>
            </w:r>
            <w:r w:rsidR="001622DF">
              <w:rPr>
                <w:noProof/>
                <w:webHidden/>
              </w:rPr>
              <w:fldChar w:fldCharType="end"/>
            </w:r>
          </w:hyperlink>
        </w:p>
        <w:p w14:paraId="1F7DC4B0" w14:textId="77777777" w:rsidR="001622DF" w:rsidRDefault="009E693B">
          <w:pPr>
            <w:pStyle w:val="TOC2"/>
            <w:rPr>
              <w:rFonts w:eastAsiaTheme="minorEastAsia"/>
              <w:noProof/>
              <w:lang w:eastAsia="en-CA"/>
            </w:rPr>
          </w:pPr>
          <w:hyperlink w:anchor="_Toc428863351" w:history="1">
            <w:r w:rsidR="001622DF" w:rsidRPr="00250274">
              <w:rPr>
                <w:rStyle w:val="Hyperlink"/>
                <w:noProof/>
              </w:rPr>
              <w:t>15.4</w:t>
            </w:r>
            <w:r w:rsidR="001622DF">
              <w:rPr>
                <w:rFonts w:eastAsiaTheme="minorEastAsia"/>
                <w:noProof/>
                <w:lang w:eastAsia="en-CA"/>
              </w:rPr>
              <w:tab/>
            </w:r>
            <w:r w:rsidR="001622DF" w:rsidRPr="00250274">
              <w:rPr>
                <w:rStyle w:val="Hyperlink"/>
                <w:noProof/>
              </w:rPr>
              <w:t>Signage</w:t>
            </w:r>
            <w:r w:rsidR="001622DF">
              <w:rPr>
                <w:noProof/>
                <w:webHidden/>
              </w:rPr>
              <w:tab/>
            </w:r>
            <w:r w:rsidR="001622DF">
              <w:rPr>
                <w:noProof/>
                <w:webHidden/>
              </w:rPr>
              <w:fldChar w:fldCharType="begin"/>
            </w:r>
            <w:r w:rsidR="001622DF">
              <w:rPr>
                <w:noProof/>
                <w:webHidden/>
              </w:rPr>
              <w:instrText xml:space="preserve"> PAGEREF _Toc428863351 \h </w:instrText>
            </w:r>
            <w:r w:rsidR="001622DF">
              <w:rPr>
                <w:noProof/>
                <w:webHidden/>
              </w:rPr>
            </w:r>
            <w:r w:rsidR="001622DF">
              <w:rPr>
                <w:noProof/>
                <w:webHidden/>
              </w:rPr>
              <w:fldChar w:fldCharType="separate"/>
            </w:r>
            <w:r w:rsidR="005221D2">
              <w:rPr>
                <w:noProof/>
                <w:webHidden/>
              </w:rPr>
              <w:t>76</w:t>
            </w:r>
            <w:r w:rsidR="001622DF">
              <w:rPr>
                <w:noProof/>
                <w:webHidden/>
              </w:rPr>
              <w:fldChar w:fldCharType="end"/>
            </w:r>
          </w:hyperlink>
        </w:p>
        <w:p w14:paraId="36EF5B6C" w14:textId="77777777" w:rsidR="001622DF" w:rsidRDefault="009E693B">
          <w:pPr>
            <w:pStyle w:val="TOC2"/>
            <w:rPr>
              <w:rFonts w:eastAsiaTheme="minorEastAsia"/>
              <w:noProof/>
              <w:lang w:eastAsia="en-CA"/>
            </w:rPr>
          </w:pPr>
          <w:hyperlink w:anchor="_Toc428863352" w:history="1">
            <w:r w:rsidR="001622DF" w:rsidRPr="00250274">
              <w:rPr>
                <w:rStyle w:val="Hyperlink"/>
                <w:noProof/>
              </w:rPr>
              <w:t>15.5</w:t>
            </w:r>
            <w:r w:rsidR="001622DF">
              <w:rPr>
                <w:rFonts w:eastAsiaTheme="minorEastAsia"/>
                <w:noProof/>
                <w:lang w:eastAsia="en-CA"/>
              </w:rPr>
              <w:tab/>
            </w:r>
            <w:r w:rsidR="001622DF" w:rsidRPr="00250274">
              <w:rPr>
                <w:rStyle w:val="Hyperlink"/>
                <w:noProof/>
              </w:rPr>
              <w:t>Supplementary Regulations</w:t>
            </w:r>
            <w:r w:rsidR="001622DF">
              <w:rPr>
                <w:noProof/>
                <w:webHidden/>
              </w:rPr>
              <w:tab/>
            </w:r>
            <w:r w:rsidR="001622DF">
              <w:rPr>
                <w:noProof/>
                <w:webHidden/>
              </w:rPr>
              <w:fldChar w:fldCharType="begin"/>
            </w:r>
            <w:r w:rsidR="001622DF">
              <w:rPr>
                <w:noProof/>
                <w:webHidden/>
              </w:rPr>
              <w:instrText xml:space="preserve"> PAGEREF _Toc428863352 \h </w:instrText>
            </w:r>
            <w:r w:rsidR="001622DF">
              <w:rPr>
                <w:noProof/>
                <w:webHidden/>
              </w:rPr>
            </w:r>
            <w:r w:rsidR="001622DF">
              <w:rPr>
                <w:noProof/>
                <w:webHidden/>
              </w:rPr>
              <w:fldChar w:fldCharType="separate"/>
            </w:r>
            <w:r w:rsidR="005221D2">
              <w:rPr>
                <w:noProof/>
                <w:webHidden/>
              </w:rPr>
              <w:t>77</w:t>
            </w:r>
            <w:r w:rsidR="001622DF">
              <w:rPr>
                <w:noProof/>
                <w:webHidden/>
              </w:rPr>
              <w:fldChar w:fldCharType="end"/>
            </w:r>
          </w:hyperlink>
        </w:p>
        <w:p w14:paraId="1792FCA7" w14:textId="77777777" w:rsidR="000F43B1" w:rsidRDefault="000F43B1">
          <w:r>
            <w:rPr>
              <w:b/>
              <w:bCs/>
              <w:noProof/>
            </w:rPr>
            <w:fldChar w:fldCharType="end"/>
          </w:r>
        </w:p>
      </w:sdtContent>
    </w:sdt>
    <w:p w14:paraId="7CF351E7" w14:textId="77777777" w:rsidR="00D670CA" w:rsidRDefault="00D670CA">
      <w:r>
        <w:br w:type="page"/>
      </w:r>
    </w:p>
    <w:p w14:paraId="1D9A16D0" w14:textId="77777777" w:rsidR="00D670CA" w:rsidRDefault="00D670CA" w:rsidP="00D670CA">
      <w:pPr>
        <w:pStyle w:val="Heading1"/>
        <w:numPr>
          <w:ilvl w:val="0"/>
          <w:numId w:val="1"/>
        </w:numPr>
        <w:ind w:hanging="720"/>
      </w:pPr>
      <w:bookmarkStart w:id="0" w:name="_Toc428863190"/>
      <w:r>
        <w:lastRenderedPageBreak/>
        <w:t>Introduction</w:t>
      </w:r>
      <w:bookmarkEnd w:id="0"/>
      <w:r>
        <w:t xml:space="preserve"> </w:t>
      </w:r>
    </w:p>
    <w:p w14:paraId="3B69E1D6" w14:textId="77777777" w:rsidR="00D670CA" w:rsidRDefault="00D670CA" w:rsidP="00D670CA">
      <w:pPr>
        <w:pStyle w:val="Heading2"/>
        <w:numPr>
          <w:ilvl w:val="1"/>
          <w:numId w:val="1"/>
        </w:numPr>
        <w:ind w:left="720"/>
      </w:pPr>
      <w:bookmarkStart w:id="1" w:name="_Toc428863191"/>
      <w:r>
        <w:t>Authority</w:t>
      </w:r>
      <w:bookmarkEnd w:id="1"/>
      <w:r>
        <w:t xml:space="preserve"> </w:t>
      </w:r>
    </w:p>
    <w:p w14:paraId="68099207" w14:textId="77777777" w:rsidR="00D670CA" w:rsidRDefault="00D670CA" w:rsidP="00D670CA">
      <w:r>
        <w:t xml:space="preserve">Under the authority by </w:t>
      </w:r>
      <w:r>
        <w:rPr>
          <w:i/>
        </w:rPr>
        <w:t>The Planning and Development Act, 2007</w:t>
      </w:r>
      <w:r>
        <w:t>, the Mayor and Administrator in the Town of Bienfait in the Province of Saskatchewan, in open meeting, hereby enact as follows:</w:t>
      </w:r>
    </w:p>
    <w:p w14:paraId="5233F4BA" w14:textId="77777777" w:rsidR="00D670CA" w:rsidRDefault="00D670CA" w:rsidP="00D670CA">
      <w:pPr>
        <w:pStyle w:val="Heading2"/>
        <w:numPr>
          <w:ilvl w:val="1"/>
          <w:numId w:val="1"/>
        </w:numPr>
        <w:ind w:left="720"/>
      </w:pPr>
      <w:bookmarkStart w:id="2" w:name="_Toc428863192"/>
      <w:r>
        <w:t>Title</w:t>
      </w:r>
      <w:bookmarkEnd w:id="2"/>
    </w:p>
    <w:p w14:paraId="2E4069C6" w14:textId="77777777" w:rsidR="00D670CA" w:rsidRDefault="00D670CA" w:rsidP="00D670CA">
      <w:r>
        <w:t>This Bylaw shall be known and be cited as the “Zoning Bylaw”</w:t>
      </w:r>
      <w:r w:rsidR="00A352A5">
        <w:t xml:space="preserve"> of the Town of B</w:t>
      </w:r>
      <w:r>
        <w:t>i</w:t>
      </w:r>
      <w:r w:rsidR="00A352A5">
        <w:t>e</w:t>
      </w:r>
      <w:r>
        <w:t>nfait.</w:t>
      </w:r>
    </w:p>
    <w:p w14:paraId="7826A179" w14:textId="77777777" w:rsidR="00D670CA" w:rsidRDefault="00D670CA" w:rsidP="00D670CA">
      <w:pPr>
        <w:pStyle w:val="Heading2"/>
        <w:numPr>
          <w:ilvl w:val="1"/>
          <w:numId w:val="1"/>
        </w:numPr>
        <w:ind w:left="720"/>
      </w:pPr>
      <w:bookmarkStart w:id="3" w:name="_Toc428863193"/>
      <w:r>
        <w:t>Purpose</w:t>
      </w:r>
      <w:bookmarkEnd w:id="3"/>
      <w:r>
        <w:t xml:space="preserve"> </w:t>
      </w:r>
    </w:p>
    <w:p w14:paraId="7D0DA945" w14:textId="77777777" w:rsidR="00D670CA" w:rsidRDefault="00D670CA" w:rsidP="00BE09BA">
      <w:pPr>
        <w:pStyle w:val="ListParagraph"/>
        <w:numPr>
          <w:ilvl w:val="0"/>
          <w:numId w:val="2"/>
        </w:numPr>
        <w:spacing w:after="120" w:line="240" w:lineRule="auto"/>
        <w:ind w:hanging="357"/>
        <w:contextualSpacing w:val="0"/>
      </w:pPr>
      <w:r>
        <w:t xml:space="preserve">The purpose of this Bylaw is to regulate development and to control the use of land in the </w:t>
      </w:r>
      <w:r w:rsidRPr="003E179F">
        <w:t xml:space="preserve">Town of </w:t>
      </w:r>
      <w:r>
        <w:t>Bienfait</w:t>
      </w:r>
      <w:r w:rsidRPr="003E179F">
        <w:t xml:space="preserve"> in</w:t>
      </w:r>
      <w:r>
        <w:t xml:space="preserve"> accordance with the Town of Bienfait</w:t>
      </w:r>
      <w:r w:rsidRPr="003E179F">
        <w:t xml:space="preserve"> Official Community Plan (OCP) Bylaw</w:t>
      </w:r>
      <w:r w:rsidR="00AE748B">
        <w:t xml:space="preserve"> No.</w:t>
      </w:r>
      <w:r w:rsidRPr="003E179F">
        <w:t xml:space="preserve"> </w:t>
      </w:r>
      <w:r w:rsidR="00AE748B">
        <w:t>9 (</w:t>
      </w:r>
      <w:r w:rsidRPr="003E179F">
        <w:t>201</w:t>
      </w:r>
      <w:r>
        <w:t>5</w:t>
      </w:r>
      <w:r w:rsidR="00AE748B">
        <w:t>)</w:t>
      </w:r>
      <w:r>
        <w:t>.</w:t>
      </w:r>
    </w:p>
    <w:p w14:paraId="1023C843" w14:textId="77777777" w:rsidR="00D670CA" w:rsidRDefault="00D670CA" w:rsidP="00BE09BA">
      <w:pPr>
        <w:pStyle w:val="ListParagraph"/>
        <w:numPr>
          <w:ilvl w:val="0"/>
          <w:numId w:val="2"/>
        </w:numPr>
        <w:spacing w:after="120" w:line="240" w:lineRule="auto"/>
        <w:ind w:hanging="357"/>
        <w:contextualSpacing w:val="0"/>
      </w:pPr>
      <w:r>
        <w:t xml:space="preserve">The intent of this Zoning Bylaw is to provide for the amenity of the area within the Town of Bienfait (herein referred to as the Town) and for the health, safety, and general welfare of the inhabitants of </w:t>
      </w:r>
      <w:r w:rsidR="00052A11">
        <w:t>Bienfait</w:t>
      </w:r>
      <w:r>
        <w:t xml:space="preserve"> and area:</w:t>
      </w:r>
    </w:p>
    <w:p w14:paraId="47C6601F" w14:textId="77777777" w:rsidR="00D670CA" w:rsidRDefault="00D670CA" w:rsidP="00BE09BA">
      <w:pPr>
        <w:pStyle w:val="ListParagraph"/>
        <w:numPr>
          <w:ilvl w:val="1"/>
          <w:numId w:val="2"/>
        </w:numPr>
        <w:spacing w:after="0" w:line="240" w:lineRule="auto"/>
        <w:ind w:left="1080" w:hanging="371"/>
      </w:pPr>
      <w:r>
        <w:t>To minimize land use conflicts;</w:t>
      </w:r>
    </w:p>
    <w:p w14:paraId="20625E6E" w14:textId="77777777" w:rsidR="00D670CA" w:rsidRDefault="00D670CA" w:rsidP="00BE09BA">
      <w:pPr>
        <w:pStyle w:val="ListParagraph"/>
        <w:numPr>
          <w:ilvl w:val="1"/>
          <w:numId w:val="2"/>
        </w:numPr>
        <w:spacing w:after="0" w:line="240" w:lineRule="auto"/>
        <w:ind w:left="1080" w:hanging="371"/>
      </w:pPr>
      <w:r>
        <w:t>To establish minimum standards to maintain the amenity of the Town;</w:t>
      </w:r>
    </w:p>
    <w:p w14:paraId="78CD5B47" w14:textId="77777777" w:rsidR="00D670CA" w:rsidRDefault="00D670CA" w:rsidP="00BE09BA">
      <w:pPr>
        <w:pStyle w:val="ListParagraph"/>
        <w:numPr>
          <w:ilvl w:val="1"/>
          <w:numId w:val="2"/>
        </w:numPr>
        <w:spacing w:after="0" w:line="240" w:lineRule="auto"/>
        <w:ind w:left="1080" w:hanging="371"/>
      </w:pPr>
      <w:r>
        <w:t>To ensure development is consistent with the physical limitations of the land;</w:t>
      </w:r>
    </w:p>
    <w:p w14:paraId="7933B145" w14:textId="77777777" w:rsidR="00D670CA" w:rsidRDefault="00D670CA" w:rsidP="00BE09BA">
      <w:pPr>
        <w:pStyle w:val="ListParagraph"/>
        <w:numPr>
          <w:ilvl w:val="1"/>
          <w:numId w:val="2"/>
        </w:numPr>
        <w:spacing w:after="0" w:line="240" w:lineRule="auto"/>
        <w:ind w:left="1080" w:hanging="371"/>
      </w:pPr>
      <w:r>
        <w:t>To restrict development that places undue demand on the Town services; and</w:t>
      </w:r>
    </w:p>
    <w:p w14:paraId="4F249548" w14:textId="77777777" w:rsidR="00D670CA" w:rsidRDefault="00D670CA" w:rsidP="00BE09BA">
      <w:pPr>
        <w:pStyle w:val="ListParagraph"/>
        <w:numPr>
          <w:ilvl w:val="1"/>
          <w:numId w:val="2"/>
        </w:numPr>
        <w:spacing w:line="240" w:lineRule="auto"/>
        <w:ind w:left="1080" w:hanging="371"/>
        <w:contextualSpacing w:val="0"/>
      </w:pPr>
      <w:r>
        <w:t xml:space="preserve">To provide for land-use and development that is consistent with the goals and objectives of the Town. </w:t>
      </w:r>
    </w:p>
    <w:p w14:paraId="497FD6AE" w14:textId="77777777" w:rsidR="00D670CA" w:rsidRDefault="00D670CA" w:rsidP="00D670CA">
      <w:pPr>
        <w:pStyle w:val="Heading2"/>
        <w:numPr>
          <w:ilvl w:val="1"/>
          <w:numId w:val="1"/>
        </w:numPr>
        <w:ind w:left="720"/>
      </w:pPr>
      <w:bookmarkStart w:id="4" w:name="_Toc428863194"/>
      <w:r>
        <w:t>Scope</w:t>
      </w:r>
      <w:bookmarkEnd w:id="4"/>
    </w:p>
    <w:p w14:paraId="485B9DCA" w14:textId="77777777" w:rsidR="00D670CA" w:rsidRDefault="00D670CA" w:rsidP="00D670CA">
      <w:r>
        <w:t xml:space="preserve">This Bylaw applies to all land included within the boundaries of the Town of Bienfait. All development within the limits of the Town of </w:t>
      </w:r>
      <w:r w:rsidR="00052A11">
        <w:t>Bienfait</w:t>
      </w:r>
      <w:r>
        <w:t xml:space="preserve"> shall hereafter conform to the provisions of this Bylaw.</w:t>
      </w:r>
    </w:p>
    <w:p w14:paraId="7DC11A48" w14:textId="77777777" w:rsidR="00D670CA" w:rsidRDefault="00D670CA" w:rsidP="00D670CA">
      <w:pPr>
        <w:pStyle w:val="Heading2"/>
        <w:numPr>
          <w:ilvl w:val="1"/>
          <w:numId w:val="1"/>
        </w:numPr>
        <w:ind w:left="720"/>
      </w:pPr>
      <w:bookmarkStart w:id="5" w:name="_Toc428863195"/>
      <w:r>
        <w:t>Severability</w:t>
      </w:r>
      <w:bookmarkEnd w:id="5"/>
      <w:r>
        <w:t xml:space="preserve"> </w:t>
      </w:r>
    </w:p>
    <w:p w14:paraId="741A3C6E" w14:textId="77777777" w:rsidR="00D670CA" w:rsidRDefault="00D670CA" w:rsidP="00D670CA">
      <w:r>
        <w:t>A decision</w:t>
      </w:r>
      <w:r w:rsidRPr="00250899">
        <w:t xml:space="preserve"> </w:t>
      </w:r>
      <w:r>
        <w:t>of a Court that one or more of the provisions of this Bylaw are invalid in whole or in part does not affect the validity, effectiveness, or enforceability of the other provisions or parts of the provisions of this Bylaw.</w:t>
      </w:r>
    </w:p>
    <w:p w14:paraId="2D8D46F7" w14:textId="77777777" w:rsidR="00D670CA" w:rsidRDefault="00D670CA">
      <w:r>
        <w:br w:type="page"/>
      </w:r>
    </w:p>
    <w:p w14:paraId="1FE84713" w14:textId="77777777" w:rsidR="00D670CA" w:rsidRDefault="00D670CA" w:rsidP="00D670CA">
      <w:pPr>
        <w:pStyle w:val="Heading1"/>
        <w:numPr>
          <w:ilvl w:val="0"/>
          <w:numId w:val="1"/>
        </w:numPr>
        <w:ind w:hanging="720"/>
      </w:pPr>
      <w:bookmarkStart w:id="6" w:name="_Toc428863196"/>
      <w:r>
        <w:lastRenderedPageBreak/>
        <w:t>Definitions</w:t>
      </w:r>
      <w:bookmarkEnd w:id="6"/>
    </w:p>
    <w:p w14:paraId="2CFB7979" w14:textId="77777777" w:rsidR="00D670CA" w:rsidRDefault="00D670CA" w:rsidP="00D670CA">
      <w:r>
        <w:t>Whenever the subsequent words or terms are used in Town of Bienfait Official Community Plan and this Bylaw, they shall have the following definition unless the context indicates otherwise.</w:t>
      </w:r>
    </w:p>
    <w:p w14:paraId="466FDB11" w14:textId="77777777" w:rsidR="0090468A" w:rsidRDefault="0090468A">
      <w:pPr>
        <w:rPr>
          <w:b/>
        </w:rPr>
        <w:sectPr w:rsidR="0090468A" w:rsidSect="00D21017">
          <w:footerReference w:type="default" r:id="rId10"/>
          <w:type w:val="continuous"/>
          <w:pgSz w:w="12240" w:h="15840"/>
          <w:pgMar w:top="1440" w:right="1440" w:bottom="1440" w:left="1440" w:header="708" w:footer="708" w:gutter="0"/>
          <w:pgNumType w:start="0"/>
          <w:cols w:space="708"/>
          <w:docGrid w:linePitch="360"/>
        </w:sectPr>
      </w:pPr>
    </w:p>
    <w:p w14:paraId="4C33F949" w14:textId="77777777" w:rsidR="0090468A" w:rsidRPr="00DD7B26" w:rsidRDefault="0090468A" w:rsidP="0090468A">
      <w:pPr>
        <w:shd w:val="clear" w:color="auto" w:fill="527D55" w:themeFill="accent1" w:themeFillShade="BF"/>
        <w:spacing w:after="0" w:line="240" w:lineRule="auto"/>
        <w:jc w:val="center"/>
        <w:rPr>
          <w:b/>
          <w:color w:val="FFFFFF" w:themeColor="background1"/>
          <w:sz w:val="32"/>
        </w:rPr>
      </w:pPr>
      <w:r w:rsidRPr="00DD7B26">
        <w:rPr>
          <w:b/>
          <w:color w:val="FFFFFF" w:themeColor="background1"/>
          <w:sz w:val="32"/>
        </w:rPr>
        <w:t>A</w:t>
      </w:r>
    </w:p>
    <w:p w14:paraId="00EF44C2" w14:textId="77777777" w:rsidR="0090468A" w:rsidRDefault="0090468A">
      <w:r w:rsidRPr="00AA170F">
        <w:rPr>
          <w:b/>
        </w:rPr>
        <w:t>Abattoi</w:t>
      </w:r>
      <w:r w:rsidRPr="00AA170F">
        <w:t>r:</w:t>
      </w:r>
      <w:r w:rsidRPr="00336335">
        <w:t xml:space="preserve"> A facility for butchering or slaughtering animals, and to dress, cut, inspects meats, refrigerate, cure and manufacture by-products</w:t>
      </w:r>
      <w:r>
        <w:t>.</w:t>
      </w:r>
    </w:p>
    <w:p w14:paraId="762D74C7" w14:textId="77777777" w:rsidR="0090468A" w:rsidRPr="00336335" w:rsidRDefault="0090468A" w:rsidP="0090468A">
      <w:pPr>
        <w:spacing w:after="0" w:line="240" w:lineRule="auto"/>
        <w:rPr>
          <w:rFonts w:cs="Arial"/>
        </w:rPr>
      </w:pPr>
      <w:r w:rsidRPr="00336335">
        <w:rPr>
          <w:b/>
        </w:rPr>
        <w:t>Accessory</w:t>
      </w:r>
      <w:r w:rsidRPr="00336335">
        <w:t xml:space="preserve">: </w:t>
      </w:r>
      <w:r w:rsidRPr="00336335">
        <w:rPr>
          <w:rFonts w:cs="Arial"/>
        </w:rPr>
        <w:t>A building or use that:</w:t>
      </w:r>
    </w:p>
    <w:p w14:paraId="48E6003D" w14:textId="77777777" w:rsidR="0090468A" w:rsidRPr="00336335" w:rsidRDefault="0090468A" w:rsidP="00BE09BA">
      <w:pPr>
        <w:pStyle w:val="ListParagraph"/>
        <w:numPr>
          <w:ilvl w:val="0"/>
          <w:numId w:val="71"/>
        </w:numPr>
        <w:spacing w:after="0" w:line="240" w:lineRule="auto"/>
        <w:contextualSpacing w:val="0"/>
        <w:rPr>
          <w:rFonts w:cs="Arial"/>
        </w:rPr>
      </w:pPr>
      <w:r w:rsidRPr="00336335">
        <w:rPr>
          <w:rFonts w:cs="Arial"/>
        </w:rPr>
        <w:t>Is subordinate to and serves the principal building or principal use;</w:t>
      </w:r>
    </w:p>
    <w:p w14:paraId="3AA3F29C" w14:textId="77777777" w:rsidR="0090468A" w:rsidRPr="00336335" w:rsidRDefault="0090468A" w:rsidP="00BE09BA">
      <w:pPr>
        <w:pStyle w:val="ListParagraph"/>
        <w:numPr>
          <w:ilvl w:val="0"/>
          <w:numId w:val="71"/>
        </w:numPr>
        <w:spacing w:after="0" w:line="240" w:lineRule="auto"/>
        <w:contextualSpacing w:val="0"/>
        <w:rPr>
          <w:rFonts w:cs="Arial"/>
        </w:rPr>
      </w:pPr>
      <w:r w:rsidRPr="00336335">
        <w:rPr>
          <w:rFonts w:cs="Arial"/>
        </w:rPr>
        <w:t>Is subordinate in area, mass, extent, and purpose to the principal building or principal use served;</w:t>
      </w:r>
    </w:p>
    <w:p w14:paraId="3E9F2B54" w14:textId="77777777" w:rsidR="0090468A" w:rsidRPr="00336335" w:rsidRDefault="0090468A" w:rsidP="00BE09BA">
      <w:pPr>
        <w:pStyle w:val="ListParagraph"/>
        <w:numPr>
          <w:ilvl w:val="0"/>
          <w:numId w:val="71"/>
        </w:numPr>
        <w:spacing w:after="0" w:line="240" w:lineRule="auto"/>
        <w:contextualSpacing w:val="0"/>
        <w:rPr>
          <w:rFonts w:cs="Arial"/>
        </w:rPr>
      </w:pPr>
      <w:r w:rsidRPr="00336335">
        <w:rPr>
          <w:rFonts w:cs="Arial"/>
        </w:rPr>
        <w:t xml:space="preserve">Contributes to the comfort, convenience, or necessity of occupants of the principal building or assists the principal use; </w:t>
      </w:r>
      <w:r w:rsidR="00AD56CC">
        <w:rPr>
          <w:rFonts w:cs="Arial"/>
        </w:rPr>
        <w:t>and</w:t>
      </w:r>
    </w:p>
    <w:p w14:paraId="7B4E1B7D" w14:textId="77777777" w:rsidR="0090468A" w:rsidRPr="00336335" w:rsidRDefault="00AD56CC" w:rsidP="00BE09BA">
      <w:pPr>
        <w:pStyle w:val="ListParagraph"/>
        <w:numPr>
          <w:ilvl w:val="0"/>
          <w:numId w:val="71"/>
        </w:numPr>
        <w:spacing w:after="120" w:line="240" w:lineRule="auto"/>
        <w:contextualSpacing w:val="0"/>
        <w:rPr>
          <w:rFonts w:cs="Arial"/>
        </w:rPr>
      </w:pPr>
      <w:r>
        <w:rPr>
          <w:rFonts w:cs="Arial"/>
        </w:rPr>
        <w:t>I</w:t>
      </w:r>
      <w:r w:rsidR="0090468A" w:rsidRPr="00336335">
        <w:rPr>
          <w:rFonts w:cs="Arial"/>
        </w:rPr>
        <w:t>s located on the same site as the principal building or use.</w:t>
      </w:r>
    </w:p>
    <w:p w14:paraId="7E8192C7" w14:textId="77777777" w:rsidR="0090468A" w:rsidRDefault="0090468A" w:rsidP="0090468A">
      <w:pPr>
        <w:spacing w:line="240" w:lineRule="auto"/>
        <w:rPr>
          <w:rFonts w:cs="Arial"/>
        </w:rPr>
      </w:pPr>
      <w:r w:rsidRPr="00336335">
        <w:rPr>
          <w:b/>
        </w:rPr>
        <w:t>Act:</w:t>
      </w:r>
      <w:r w:rsidRPr="00336335">
        <w:t xml:space="preserve"> </w:t>
      </w:r>
      <w:r w:rsidRPr="0090468A">
        <w:rPr>
          <w:rStyle w:val="SubtleEmphasis"/>
          <w:color w:val="auto"/>
        </w:rPr>
        <w:t>The Planning and Development Act, 2007</w:t>
      </w:r>
      <w:r w:rsidRPr="0090468A">
        <w:rPr>
          <w:rFonts w:cs="Arial"/>
          <w:iCs/>
        </w:rPr>
        <w:t>,</w:t>
      </w:r>
      <w:r w:rsidRPr="0090468A">
        <w:rPr>
          <w:rFonts w:cs="Arial"/>
        </w:rPr>
        <w:t xml:space="preserve"> </w:t>
      </w:r>
      <w:r w:rsidRPr="00336335">
        <w:rPr>
          <w:rFonts w:cs="Arial"/>
        </w:rPr>
        <w:t>Province of Saskatchewan, as amended from time to time.</w:t>
      </w:r>
    </w:p>
    <w:p w14:paraId="4BE8CC9C" w14:textId="77777777" w:rsidR="0090468A" w:rsidRPr="00336335" w:rsidRDefault="0090468A" w:rsidP="0090468A">
      <w:pPr>
        <w:spacing w:line="240" w:lineRule="auto"/>
        <w:rPr>
          <w:rFonts w:cs="Arial"/>
        </w:rPr>
      </w:pPr>
      <w:r w:rsidRPr="00336335">
        <w:rPr>
          <w:b/>
        </w:rPr>
        <w:t>Adjacent:</w:t>
      </w:r>
      <w:r w:rsidRPr="00336335">
        <w:t xml:space="preserve"> </w:t>
      </w:r>
      <w:r w:rsidRPr="00336335">
        <w:rPr>
          <w:rFonts w:cs="Arial"/>
        </w:rPr>
        <w:t>Contiguous or would be contiguous if not for a river, stream, railway, road or utility right-or-way or reserve land; and any other land identified in this Bylaw as adjacent land for the purpose of notification.</w:t>
      </w:r>
    </w:p>
    <w:p w14:paraId="3CFE614D" w14:textId="77777777" w:rsidR="0090468A" w:rsidRPr="00336335" w:rsidRDefault="0090468A" w:rsidP="0090468A">
      <w:pPr>
        <w:spacing w:line="240" w:lineRule="auto"/>
        <w:rPr>
          <w:rFonts w:cs="Arial"/>
        </w:rPr>
      </w:pPr>
      <w:r w:rsidRPr="00336335">
        <w:rPr>
          <w:b/>
        </w:rPr>
        <w:t xml:space="preserve">Administrator: </w:t>
      </w:r>
      <w:r w:rsidRPr="00336335">
        <w:rPr>
          <w:rFonts w:cs="Arial"/>
        </w:rPr>
        <w:t xml:space="preserve">The Administrator of the </w:t>
      </w:r>
      <w:r>
        <w:rPr>
          <w:rFonts w:cs="Arial"/>
        </w:rPr>
        <w:t>Town</w:t>
      </w:r>
      <w:r w:rsidRPr="00336335">
        <w:rPr>
          <w:rFonts w:cs="Arial"/>
        </w:rPr>
        <w:t xml:space="preserve"> of </w:t>
      </w:r>
      <w:r>
        <w:rPr>
          <w:rFonts w:cs="Arial"/>
        </w:rPr>
        <w:t>Bienfait</w:t>
      </w:r>
      <w:r w:rsidRPr="00336335">
        <w:rPr>
          <w:rFonts w:cs="Arial"/>
        </w:rPr>
        <w:t>.</w:t>
      </w:r>
    </w:p>
    <w:p w14:paraId="05E79EA5" w14:textId="77777777" w:rsidR="0090468A" w:rsidRDefault="0090468A" w:rsidP="0090468A">
      <w:pPr>
        <w:spacing w:line="240" w:lineRule="auto"/>
        <w:rPr>
          <w:rFonts w:cs="Arial"/>
        </w:rPr>
      </w:pPr>
      <w:r w:rsidRPr="00336335">
        <w:rPr>
          <w:b/>
        </w:rPr>
        <w:t>Aggregate Resource</w:t>
      </w:r>
      <w:r w:rsidRPr="00336335">
        <w:t xml:space="preserve">:  </w:t>
      </w:r>
      <w:r w:rsidRPr="00336335">
        <w:rPr>
          <w:rFonts w:cs="Arial"/>
        </w:rPr>
        <w:t>Mineral materials including sand, gravel, clay, earth or mineralized rock, including recycled concrete.</w:t>
      </w:r>
    </w:p>
    <w:p w14:paraId="21BDC0FD" w14:textId="77777777" w:rsidR="0090468A" w:rsidRPr="004C12C6" w:rsidRDefault="0090468A" w:rsidP="0090468A">
      <w:pPr>
        <w:autoSpaceDE w:val="0"/>
        <w:autoSpaceDN w:val="0"/>
        <w:adjustRightInd w:val="0"/>
        <w:spacing w:line="240" w:lineRule="auto"/>
        <w:rPr>
          <w:rFonts w:cs="Arial"/>
        </w:rPr>
      </w:pPr>
      <w:r w:rsidRPr="004C12C6">
        <w:rPr>
          <w:b/>
        </w:rPr>
        <w:t>Agricultural:</w:t>
      </w:r>
      <w:r w:rsidRPr="004C12C6">
        <w:t xml:space="preserve"> </w:t>
      </w:r>
      <w:r w:rsidRPr="004C12C6">
        <w:rPr>
          <w:rFonts w:cs="Arial"/>
        </w:rPr>
        <w:t>A use of land, buildings or structures for the purpose of animal husbandry, fallow, field crops, forestry, market gardening, pasturage, private greenhouses and includes the growing, packing, treating, storing and sale of produce produced on the premises and other similar uses customarily carried on in the field of general agriculture.</w:t>
      </w:r>
    </w:p>
    <w:p w14:paraId="07A1615C" w14:textId="77777777" w:rsidR="0090468A" w:rsidRPr="004C12C6" w:rsidRDefault="0090468A" w:rsidP="0090468A">
      <w:pPr>
        <w:autoSpaceDE w:val="0"/>
        <w:autoSpaceDN w:val="0"/>
        <w:adjustRightInd w:val="0"/>
        <w:spacing w:line="240" w:lineRule="auto"/>
        <w:rPr>
          <w:rFonts w:cs="Arial"/>
        </w:rPr>
      </w:pPr>
      <w:r w:rsidRPr="004C12C6">
        <w:rPr>
          <w:b/>
        </w:rPr>
        <w:t>Alteration or Altered</w:t>
      </w:r>
      <w:r w:rsidRPr="004C12C6">
        <w:t xml:space="preserve">: </w:t>
      </w:r>
      <w:r w:rsidRPr="004C12C6">
        <w:rPr>
          <w:rFonts w:cs="Arial"/>
          <w:bCs/>
        </w:rPr>
        <w:t>With reference to a building, structure or site means a change from one major occupancy class or division to another, or a structural change such as an addition to the area or height, or the removal or part of a building, or any change to the structure such as the construction of, cutting into or removal of any wall, partition, column, beam, joist, floor or other support, or a change to or closing of any</w:t>
      </w:r>
      <w:r w:rsidRPr="004C12C6">
        <w:t xml:space="preserve"> </w:t>
      </w:r>
      <w:r w:rsidRPr="004C12C6">
        <w:rPr>
          <w:rFonts w:cs="Arial"/>
          <w:bCs/>
        </w:rPr>
        <w:t>required means of egress or a change to the fixtures, equipment, cladding, trim, or any other items regulated by this Bylaw such as parking and landscaping.</w:t>
      </w:r>
    </w:p>
    <w:p w14:paraId="5520C9C8" w14:textId="77777777" w:rsidR="0090468A" w:rsidRPr="004C12C6" w:rsidRDefault="0090468A" w:rsidP="0090468A">
      <w:pPr>
        <w:spacing w:line="240" w:lineRule="auto"/>
        <w:rPr>
          <w:rFonts w:eastAsia="Times New Roman" w:cs="Arial"/>
        </w:rPr>
      </w:pPr>
      <w:r w:rsidRPr="004C12C6">
        <w:rPr>
          <w:b/>
        </w:rPr>
        <w:t xml:space="preserve">Ancillary Use: </w:t>
      </w:r>
      <w:r w:rsidR="00AD56CC">
        <w:rPr>
          <w:rFonts w:eastAsia="Times New Roman" w:cs="Arial"/>
        </w:rPr>
        <w:t>A</w:t>
      </w:r>
      <w:r w:rsidRPr="004C12C6">
        <w:rPr>
          <w:rFonts w:eastAsia="Times New Roman" w:cs="Arial"/>
        </w:rPr>
        <w:t xml:space="preserve"> secondary and subordinate use to the principle use, which is specifically allowed, and may include an associated building that is specifically allowed pursuant to this Bylaw.</w:t>
      </w:r>
    </w:p>
    <w:p w14:paraId="65E9E2CF" w14:textId="77777777" w:rsidR="0090468A" w:rsidRPr="004C12C6" w:rsidRDefault="0090468A" w:rsidP="0090468A">
      <w:pPr>
        <w:autoSpaceDE w:val="0"/>
        <w:autoSpaceDN w:val="0"/>
        <w:adjustRightInd w:val="0"/>
        <w:spacing w:line="240" w:lineRule="auto"/>
      </w:pPr>
      <w:r w:rsidRPr="004C12C6">
        <w:rPr>
          <w:b/>
        </w:rPr>
        <w:t>Animal Clinic</w:t>
      </w:r>
      <w:r w:rsidRPr="004C12C6">
        <w:t xml:space="preserve">: </w:t>
      </w:r>
      <w:r w:rsidRPr="004C12C6">
        <w:rPr>
          <w:rFonts w:cs="Arial"/>
        </w:rPr>
        <w:t xml:space="preserve">A building or part thereof used by a qualified veterinarian for the treatment of animal health needs where animals are not kept on the premises for surgery or kept overnight. </w:t>
      </w:r>
    </w:p>
    <w:p w14:paraId="58AF0147" w14:textId="77777777" w:rsidR="0090468A" w:rsidRPr="004C12C6" w:rsidRDefault="0090468A" w:rsidP="0090468A">
      <w:pPr>
        <w:autoSpaceDE w:val="0"/>
        <w:autoSpaceDN w:val="0"/>
        <w:adjustRightInd w:val="0"/>
        <w:spacing w:line="240" w:lineRule="auto"/>
        <w:rPr>
          <w:rFonts w:cs="Arial"/>
        </w:rPr>
      </w:pPr>
      <w:r w:rsidRPr="004C12C6">
        <w:rPr>
          <w:b/>
        </w:rPr>
        <w:t>Animal Hospital</w:t>
      </w:r>
      <w:r w:rsidRPr="004C12C6">
        <w:t xml:space="preserve">: </w:t>
      </w:r>
      <w:r w:rsidRPr="004C12C6">
        <w:rPr>
          <w:rFonts w:cs="Arial"/>
        </w:rPr>
        <w:t>The premises of a veterinary surgeon where small, large domestic animals and livestock are treated or kept involving surgery and the keeping of animals in outdoor or indoor pens.</w:t>
      </w:r>
    </w:p>
    <w:p w14:paraId="4CD0F814" w14:textId="77777777" w:rsidR="0090468A" w:rsidRPr="004C12C6" w:rsidRDefault="0090468A" w:rsidP="0090468A">
      <w:pPr>
        <w:autoSpaceDE w:val="0"/>
        <w:autoSpaceDN w:val="0"/>
        <w:adjustRightInd w:val="0"/>
        <w:spacing w:line="240" w:lineRule="auto"/>
      </w:pPr>
      <w:r>
        <w:rPr>
          <w:b/>
        </w:rPr>
        <w:t xml:space="preserve">(Animal) </w:t>
      </w:r>
      <w:r w:rsidRPr="004C12C6">
        <w:rPr>
          <w:b/>
        </w:rPr>
        <w:t>Veterinary Clinics:</w:t>
      </w:r>
      <w:r w:rsidRPr="004C12C6">
        <w:t xml:space="preserve"> </w:t>
      </w:r>
      <w:r w:rsidRPr="004C12C6">
        <w:rPr>
          <w:rFonts w:cs="Arial"/>
          <w:bCs/>
        </w:rPr>
        <w:t>A place for the care and treatment of small animals involving outpatient care and medical procedures involving hospitalization, but shall not include the keeping of animals in outdoor pens.</w:t>
      </w:r>
    </w:p>
    <w:p w14:paraId="07C9F7B4" w14:textId="77777777" w:rsidR="0090468A" w:rsidRDefault="0090468A" w:rsidP="0090468A">
      <w:pPr>
        <w:autoSpaceDE w:val="0"/>
        <w:autoSpaceDN w:val="0"/>
        <w:adjustRightInd w:val="0"/>
        <w:spacing w:line="240" w:lineRule="auto"/>
        <w:rPr>
          <w:rFonts w:cs="Arial"/>
        </w:rPr>
      </w:pPr>
      <w:r w:rsidRPr="004C12C6">
        <w:rPr>
          <w:b/>
        </w:rPr>
        <w:t>Apartment Block</w:t>
      </w:r>
      <w:r w:rsidRPr="004C12C6">
        <w:t xml:space="preserve">: </w:t>
      </w:r>
      <w:r w:rsidRPr="004C12C6">
        <w:rPr>
          <w:rFonts w:cs="Arial"/>
        </w:rPr>
        <w:t>A building containing three</w:t>
      </w:r>
      <w:r w:rsidR="00AD56CC">
        <w:rPr>
          <w:rFonts w:cs="Arial"/>
        </w:rPr>
        <w:t xml:space="preserve"> (3)</w:t>
      </w:r>
      <w:r w:rsidRPr="004C12C6">
        <w:rPr>
          <w:rFonts w:cs="Arial"/>
        </w:rPr>
        <w:t xml:space="preserve"> or more dwelling units as herein defined, each of which is occupied or intended to be occupied as a permanent home or residence as distinct from a hotel or rooming house.</w:t>
      </w:r>
    </w:p>
    <w:p w14:paraId="6A305F19" w14:textId="77777777" w:rsidR="00CB361C" w:rsidRPr="004C12C6" w:rsidRDefault="00CB361C" w:rsidP="0090468A">
      <w:pPr>
        <w:autoSpaceDE w:val="0"/>
        <w:autoSpaceDN w:val="0"/>
        <w:adjustRightInd w:val="0"/>
        <w:spacing w:line="240" w:lineRule="auto"/>
        <w:rPr>
          <w:rFonts w:cs="Arial"/>
        </w:rPr>
      </w:pPr>
    </w:p>
    <w:p w14:paraId="5CBD3073" w14:textId="77777777" w:rsidR="000C25D9" w:rsidRPr="004C12C6" w:rsidRDefault="000C25D9" w:rsidP="000C25D9">
      <w:pPr>
        <w:autoSpaceDE w:val="0"/>
        <w:autoSpaceDN w:val="0"/>
        <w:adjustRightInd w:val="0"/>
        <w:spacing w:line="240" w:lineRule="auto"/>
        <w:rPr>
          <w:rFonts w:cs="Arial"/>
          <w:i/>
          <w:iCs/>
        </w:rPr>
      </w:pPr>
      <w:r w:rsidRPr="004C12C6">
        <w:rPr>
          <w:b/>
        </w:rPr>
        <w:lastRenderedPageBreak/>
        <w:t>Applicant:</w:t>
      </w:r>
      <w:r w:rsidRPr="004C12C6">
        <w:t xml:space="preserve"> </w:t>
      </w:r>
      <w:r w:rsidRPr="004C12C6">
        <w:rPr>
          <w:rFonts w:cs="Arial"/>
          <w:bCs/>
        </w:rPr>
        <w:t xml:space="preserve">A developer or person applying for a Development Permit under this Bylaw or for a subdivision approval to an approving authority under </w:t>
      </w:r>
      <w:r w:rsidRPr="004C12C6">
        <w:rPr>
          <w:rFonts w:cs="Arial"/>
          <w:i/>
          <w:iCs/>
        </w:rPr>
        <w:t>The Planning and Development Act</w:t>
      </w:r>
      <w:r>
        <w:rPr>
          <w:rFonts w:cs="Arial"/>
          <w:i/>
          <w:iCs/>
        </w:rPr>
        <w:t>,</w:t>
      </w:r>
      <w:r w:rsidRPr="004C12C6">
        <w:rPr>
          <w:rFonts w:cs="Arial"/>
          <w:i/>
          <w:iCs/>
        </w:rPr>
        <w:t xml:space="preserve"> 2007.</w:t>
      </w:r>
    </w:p>
    <w:p w14:paraId="60F89AF8" w14:textId="77777777" w:rsidR="000C25D9" w:rsidRPr="004C12C6" w:rsidRDefault="000C25D9" w:rsidP="000C25D9">
      <w:pPr>
        <w:autoSpaceDE w:val="0"/>
        <w:autoSpaceDN w:val="0"/>
        <w:adjustRightInd w:val="0"/>
        <w:spacing w:line="240" w:lineRule="auto"/>
        <w:rPr>
          <w:rFonts w:cs="Arial"/>
        </w:rPr>
      </w:pPr>
      <w:r w:rsidRPr="004C12C6">
        <w:rPr>
          <w:b/>
        </w:rPr>
        <w:t>Attic:</w:t>
      </w:r>
      <w:r w:rsidRPr="004C12C6">
        <w:t xml:space="preserve"> </w:t>
      </w:r>
      <w:r w:rsidRPr="004C12C6">
        <w:rPr>
          <w:rFonts w:cs="Arial"/>
        </w:rPr>
        <w:t>That portion of a building situated wholly or in part within the roof and which is less than one-half</w:t>
      </w:r>
      <w:r w:rsidR="00AD56CC">
        <w:rPr>
          <w:rFonts w:cs="Arial"/>
        </w:rPr>
        <w:t xml:space="preserve"> (½)</w:t>
      </w:r>
      <w:r w:rsidRPr="004C12C6">
        <w:rPr>
          <w:rFonts w:cs="Arial"/>
        </w:rPr>
        <w:t xml:space="preserve"> story.</w:t>
      </w:r>
    </w:p>
    <w:p w14:paraId="3C5E0B37" w14:textId="77777777" w:rsidR="000C25D9" w:rsidRDefault="000C25D9" w:rsidP="000C25D9">
      <w:pPr>
        <w:autoSpaceDE w:val="0"/>
        <w:autoSpaceDN w:val="0"/>
        <w:adjustRightInd w:val="0"/>
        <w:spacing w:line="240" w:lineRule="auto"/>
        <w:rPr>
          <w:rFonts w:cs="Arial"/>
          <w:color w:val="000000"/>
        </w:rPr>
      </w:pPr>
      <w:r w:rsidRPr="004C12C6">
        <w:rPr>
          <w:rFonts w:cstheme="minorHAnsi"/>
          <w:b/>
        </w:rPr>
        <w:t xml:space="preserve">Automobile (Motor Vehicle):  </w:t>
      </w:r>
      <w:r w:rsidRPr="004C12C6">
        <w:rPr>
          <w:rFonts w:cs="Arial"/>
          <w:color w:val="000000"/>
        </w:rPr>
        <w:t>A self-propelled passenger vehicle that usually has four</w:t>
      </w:r>
      <w:r w:rsidR="00AD56CC">
        <w:rPr>
          <w:rFonts w:cs="Arial"/>
          <w:color w:val="000000"/>
        </w:rPr>
        <w:t xml:space="preserve"> (4)</w:t>
      </w:r>
      <w:r w:rsidRPr="004C12C6">
        <w:rPr>
          <w:rFonts w:cs="Arial"/>
          <w:color w:val="000000"/>
        </w:rPr>
        <w:t xml:space="preserve"> wheels and an internal-combustion engine, used for land transport.</w:t>
      </w:r>
    </w:p>
    <w:p w14:paraId="7EE0FEC4" w14:textId="77777777" w:rsidR="000C25D9" w:rsidRPr="004C12C6" w:rsidRDefault="000C25D9" w:rsidP="000C25D9">
      <w:pPr>
        <w:autoSpaceDE w:val="0"/>
        <w:autoSpaceDN w:val="0"/>
        <w:adjustRightInd w:val="0"/>
        <w:spacing w:line="240" w:lineRule="auto"/>
        <w:rPr>
          <w:rFonts w:cs="Arial"/>
        </w:rPr>
      </w:pPr>
      <w:r w:rsidRPr="004C12C6">
        <w:rPr>
          <w:rFonts w:cs="Arial"/>
          <w:b/>
        </w:rPr>
        <w:t>Auto Wrecker</w:t>
      </w:r>
      <w:r w:rsidRPr="004C12C6">
        <w:rPr>
          <w:rFonts w:cs="Arial"/>
        </w:rPr>
        <w:t xml:space="preserve">: An </w:t>
      </w:r>
      <w:r w:rsidRPr="004C12C6">
        <w:rPr>
          <w:rFonts w:cs="Arial"/>
          <w:bCs/>
        </w:rPr>
        <w:t>area where motor vehicles as disassembled, dismantled or junked, or where vehicles not in operable condition, or used parts of motor vehicles, are stored or sold to the general public</w:t>
      </w:r>
      <w:r w:rsidR="00AD56CC">
        <w:rPr>
          <w:rFonts w:cs="Arial"/>
          <w:bCs/>
        </w:rPr>
        <w:t>.</w:t>
      </w:r>
    </w:p>
    <w:p w14:paraId="189A917A" w14:textId="77777777" w:rsidR="000C25D9" w:rsidRDefault="000C25D9" w:rsidP="000C25D9">
      <w:pPr>
        <w:autoSpaceDE w:val="0"/>
        <w:autoSpaceDN w:val="0"/>
        <w:adjustRightInd w:val="0"/>
        <w:spacing w:line="240" w:lineRule="auto"/>
        <w:rPr>
          <w:rFonts w:cs="Arial"/>
          <w:bCs/>
        </w:rPr>
      </w:pPr>
      <w:r w:rsidRPr="004C12C6">
        <w:rPr>
          <w:b/>
        </w:rPr>
        <w:t>Awning</w:t>
      </w:r>
      <w:r w:rsidRPr="004C12C6">
        <w:t>: A</w:t>
      </w:r>
      <w:r w:rsidRPr="004C12C6">
        <w:rPr>
          <w:rFonts w:cs="Arial"/>
          <w:bCs/>
        </w:rPr>
        <w:t xml:space="preserve"> structure that is mechanical and fabricated from plastic, canvas or metal that is spread across a frame designed to be attached to a wall and hung above a doorway or window.</w:t>
      </w:r>
    </w:p>
    <w:p w14:paraId="7CCBBAED" w14:textId="77777777" w:rsidR="000C25D9" w:rsidRPr="00DD7B26" w:rsidRDefault="000C25D9" w:rsidP="000C25D9">
      <w:pPr>
        <w:shd w:val="clear" w:color="auto" w:fill="527D55" w:themeFill="accent1" w:themeFillShade="BF"/>
        <w:spacing w:after="0" w:line="240" w:lineRule="auto"/>
        <w:jc w:val="center"/>
        <w:rPr>
          <w:b/>
          <w:color w:val="FFFFFF" w:themeColor="background1"/>
          <w:sz w:val="32"/>
        </w:rPr>
      </w:pPr>
      <w:r>
        <w:rPr>
          <w:b/>
          <w:color w:val="FFFFFF" w:themeColor="background1"/>
          <w:sz w:val="32"/>
        </w:rPr>
        <w:t>B</w:t>
      </w:r>
    </w:p>
    <w:p w14:paraId="2ECF0C7C" w14:textId="77777777" w:rsidR="000C25D9" w:rsidRPr="004C12C6" w:rsidRDefault="000C25D9" w:rsidP="000C25D9">
      <w:pPr>
        <w:autoSpaceDE w:val="0"/>
        <w:autoSpaceDN w:val="0"/>
        <w:adjustRightInd w:val="0"/>
        <w:spacing w:line="240" w:lineRule="auto"/>
        <w:rPr>
          <w:rFonts w:cs="Arial"/>
        </w:rPr>
      </w:pPr>
      <w:r w:rsidRPr="004C12C6">
        <w:rPr>
          <w:b/>
        </w:rPr>
        <w:t>Basement</w:t>
      </w:r>
      <w:r w:rsidRPr="004C12C6">
        <w:t xml:space="preserve">: </w:t>
      </w:r>
      <w:r w:rsidRPr="004C12C6">
        <w:rPr>
          <w:rFonts w:cs="Arial"/>
        </w:rPr>
        <w:t>That portion of a building that is partly or wholly underground.</w:t>
      </w:r>
    </w:p>
    <w:p w14:paraId="581ECA96" w14:textId="77777777" w:rsidR="000C25D9" w:rsidRPr="004C12C6" w:rsidRDefault="000C25D9" w:rsidP="000C25D9">
      <w:pPr>
        <w:autoSpaceDE w:val="0"/>
        <w:autoSpaceDN w:val="0"/>
        <w:adjustRightInd w:val="0"/>
        <w:spacing w:line="240" w:lineRule="auto"/>
        <w:rPr>
          <w:rFonts w:cs="Arial"/>
          <w:bCs/>
        </w:rPr>
      </w:pPr>
      <w:r w:rsidRPr="004C12C6">
        <w:rPr>
          <w:b/>
        </w:rPr>
        <w:t>Bed and Breakfast:</w:t>
      </w:r>
      <w:r w:rsidRPr="004C12C6">
        <w:t xml:space="preserve"> A</w:t>
      </w:r>
      <w:r w:rsidRPr="004C12C6">
        <w:rPr>
          <w:rFonts w:cs="Arial"/>
          <w:bCs/>
        </w:rPr>
        <w:t xml:space="preserve"> dwelling unit, licensed as a tourist home under </w:t>
      </w:r>
      <w:r w:rsidRPr="004C12C6">
        <w:rPr>
          <w:rFonts w:cs="Arial"/>
          <w:bCs/>
          <w:i/>
        </w:rPr>
        <w:t>The Tourist Accommodation Regulations,</w:t>
      </w:r>
      <w:r w:rsidRPr="004C12C6">
        <w:rPr>
          <w:rFonts w:cs="Arial"/>
          <w:bCs/>
        </w:rPr>
        <w:t xml:space="preserve"> </w:t>
      </w:r>
      <w:r w:rsidRPr="00AD56CC">
        <w:rPr>
          <w:rFonts w:cs="Arial"/>
          <w:bCs/>
          <w:i/>
        </w:rPr>
        <w:t>1969</w:t>
      </w:r>
      <w:r w:rsidRPr="004C12C6">
        <w:rPr>
          <w:rFonts w:cs="Arial"/>
          <w:bCs/>
        </w:rPr>
        <w:t>, in which overnight accommodation within the dwelling unit, along with one meal served before noon, is provided to the traveling public for a charge.</w:t>
      </w:r>
    </w:p>
    <w:p w14:paraId="304EB8A8" w14:textId="77777777" w:rsidR="000C25D9" w:rsidRPr="004C12C6" w:rsidRDefault="000C25D9" w:rsidP="000C25D9">
      <w:pPr>
        <w:autoSpaceDE w:val="0"/>
        <w:autoSpaceDN w:val="0"/>
        <w:adjustRightInd w:val="0"/>
        <w:spacing w:line="240" w:lineRule="auto"/>
        <w:rPr>
          <w:rFonts w:cs="Arial"/>
          <w:bCs/>
        </w:rPr>
      </w:pPr>
      <w:r w:rsidRPr="004C12C6">
        <w:rPr>
          <w:b/>
        </w:rPr>
        <w:t>Billboard:</w:t>
      </w:r>
      <w:r w:rsidRPr="004C12C6">
        <w:t xml:space="preserve"> A</w:t>
      </w:r>
      <w:r w:rsidRPr="004C12C6">
        <w:rPr>
          <w:rFonts w:cs="Arial"/>
          <w:bCs/>
        </w:rPr>
        <w:t xml:space="preserve"> private free standing sign, including supporting structure, which advertises goods, products, services, organizations, of facilities that are available from, located on, or refer to, a site other than the site on which the sign is located. </w:t>
      </w:r>
    </w:p>
    <w:p w14:paraId="570EC88A" w14:textId="77777777" w:rsidR="000C25D9" w:rsidRPr="004C12C6" w:rsidRDefault="000C25D9" w:rsidP="000C25D9">
      <w:pPr>
        <w:autoSpaceDE w:val="0"/>
        <w:autoSpaceDN w:val="0"/>
        <w:adjustRightInd w:val="0"/>
        <w:spacing w:line="240" w:lineRule="auto"/>
        <w:rPr>
          <w:rFonts w:cs="Arial"/>
          <w:bCs/>
        </w:rPr>
      </w:pPr>
      <w:r w:rsidRPr="004C12C6">
        <w:rPr>
          <w:b/>
        </w:rPr>
        <w:t>Buffer:</w:t>
      </w:r>
      <w:r w:rsidRPr="004C12C6">
        <w:rPr>
          <w:rFonts w:cs="Arial"/>
          <w:bCs/>
        </w:rPr>
        <w:t xml:space="preserve"> A strip of land, vegetation or land use that physically separates two or more different land uses. </w:t>
      </w:r>
    </w:p>
    <w:p w14:paraId="6D304938" w14:textId="77777777" w:rsidR="000C25D9" w:rsidRPr="004C12C6" w:rsidRDefault="000C25D9" w:rsidP="000C25D9">
      <w:pPr>
        <w:autoSpaceDE w:val="0"/>
        <w:autoSpaceDN w:val="0"/>
        <w:adjustRightInd w:val="0"/>
        <w:spacing w:line="240" w:lineRule="auto"/>
        <w:rPr>
          <w:rFonts w:cs="Arial"/>
        </w:rPr>
      </w:pPr>
      <w:r w:rsidRPr="004C12C6">
        <w:rPr>
          <w:b/>
        </w:rPr>
        <w:t>Building:</w:t>
      </w:r>
      <w:r w:rsidRPr="004C12C6">
        <w:t xml:space="preserve"> </w:t>
      </w:r>
      <w:r w:rsidRPr="004C12C6">
        <w:rPr>
          <w:rFonts w:cs="Arial"/>
        </w:rPr>
        <w:t xml:space="preserve">A structure constructed on, in, or over land and used for the shelter or accommodation of persons, animals, goods, or </w:t>
      </w:r>
      <w:r w:rsidRPr="004C12C6">
        <w:rPr>
          <w:rFonts w:cs="Arial"/>
        </w:rPr>
        <w:t>chattels, and includes any structure covered by a roof supported by walls or columns.</w:t>
      </w:r>
    </w:p>
    <w:p w14:paraId="7075E98B" w14:textId="77777777" w:rsidR="000C25D9" w:rsidRPr="004C12C6" w:rsidRDefault="000C25D9" w:rsidP="000C25D9">
      <w:pPr>
        <w:autoSpaceDE w:val="0"/>
        <w:autoSpaceDN w:val="0"/>
        <w:adjustRightInd w:val="0"/>
        <w:spacing w:line="240" w:lineRule="auto"/>
        <w:rPr>
          <w:rFonts w:cs="Arial"/>
        </w:rPr>
      </w:pPr>
      <w:r w:rsidRPr="004C12C6">
        <w:rPr>
          <w:b/>
        </w:rPr>
        <w:t>Building, Accessory</w:t>
      </w:r>
      <w:r w:rsidR="00AD56CC">
        <w:rPr>
          <w:b/>
        </w:rPr>
        <w:t>:</w:t>
      </w:r>
      <w:r w:rsidRPr="004C12C6">
        <w:t xml:space="preserve"> </w:t>
      </w:r>
      <w:r w:rsidRPr="004C12C6">
        <w:rPr>
          <w:rFonts w:cs="Arial"/>
        </w:rPr>
        <w:t>(</w:t>
      </w:r>
      <w:r w:rsidR="00AD56CC">
        <w:rPr>
          <w:rFonts w:cs="Arial"/>
        </w:rPr>
        <w:t>S</w:t>
      </w:r>
      <w:r w:rsidRPr="004C12C6">
        <w:rPr>
          <w:rFonts w:cs="Arial"/>
        </w:rPr>
        <w:t>ee Accessory).</w:t>
      </w:r>
    </w:p>
    <w:p w14:paraId="768D719A" w14:textId="77777777" w:rsidR="000C25D9" w:rsidRPr="004C12C6" w:rsidRDefault="000C25D9" w:rsidP="000C25D9">
      <w:pPr>
        <w:autoSpaceDE w:val="0"/>
        <w:autoSpaceDN w:val="0"/>
        <w:adjustRightInd w:val="0"/>
        <w:spacing w:line="240" w:lineRule="auto"/>
        <w:rPr>
          <w:rFonts w:cs="Arial"/>
        </w:rPr>
      </w:pPr>
      <w:r w:rsidRPr="004C12C6">
        <w:rPr>
          <w:b/>
        </w:rPr>
        <w:t>Building Bylaw:</w:t>
      </w:r>
      <w:r w:rsidRPr="004C12C6">
        <w:t xml:space="preserve"> </w:t>
      </w:r>
      <w:r w:rsidRPr="004C12C6">
        <w:rPr>
          <w:rFonts w:cs="Arial"/>
          <w:bCs/>
        </w:rPr>
        <w:t>A</w:t>
      </w:r>
      <w:r w:rsidRPr="004C12C6">
        <w:rPr>
          <w:rFonts w:cs="Arial"/>
        </w:rPr>
        <w:t xml:space="preserve"> Bylaw of the </w:t>
      </w:r>
      <w:r>
        <w:rPr>
          <w:rFonts w:cs="Arial"/>
        </w:rPr>
        <w:t>Town of Bienfait</w:t>
      </w:r>
      <w:r w:rsidRPr="004C12C6">
        <w:rPr>
          <w:rFonts w:cs="Arial"/>
        </w:rPr>
        <w:t xml:space="preserve"> to regulate the erection, alteration, repair, occupancy, or maintenance of buildings and structures.</w:t>
      </w:r>
    </w:p>
    <w:p w14:paraId="2B4C27BE" w14:textId="77777777" w:rsidR="000C25D9" w:rsidRDefault="000C25D9" w:rsidP="000C25D9">
      <w:pPr>
        <w:autoSpaceDE w:val="0"/>
        <w:autoSpaceDN w:val="0"/>
        <w:adjustRightInd w:val="0"/>
        <w:spacing w:line="240" w:lineRule="auto"/>
        <w:rPr>
          <w:rFonts w:cs="Arial"/>
        </w:rPr>
      </w:pPr>
      <w:r w:rsidRPr="004C12C6">
        <w:rPr>
          <w:b/>
        </w:rPr>
        <w:t xml:space="preserve">Building Height: </w:t>
      </w:r>
      <w:r w:rsidR="00AD56CC">
        <w:rPr>
          <w:rFonts w:cs="Arial"/>
        </w:rPr>
        <w:t>T</w:t>
      </w:r>
      <w:r w:rsidRPr="004C12C6">
        <w:rPr>
          <w:rFonts w:cs="Arial"/>
        </w:rPr>
        <w:t>he vertical distance of a building measured from the grade level to the highest point of the roof</w:t>
      </w:r>
      <w:r>
        <w:rPr>
          <w:rFonts w:cs="Arial"/>
        </w:rPr>
        <w:t xml:space="preserve">. </w:t>
      </w:r>
    </w:p>
    <w:p w14:paraId="239D752C" w14:textId="77777777" w:rsidR="000C25D9" w:rsidRPr="004C12C6" w:rsidRDefault="000C25D9" w:rsidP="000C25D9">
      <w:pPr>
        <w:autoSpaceDE w:val="0"/>
        <w:autoSpaceDN w:val="0"/>
        <w:adjustRightInd w:val="0"/>
        <w:spacing w:line="240" w:lineRule="auto"/>
        <w:rPr>
          <w:rFonts w:cs="Arial"/>
        </w:rPr>
      </w:pPr>
      <w:r w:rsidRPr="004C12C6">
        <w:rPr>
          <w:b/>
        </w:rPr>
        <w:t>Building Permit:</w:t>
      </w:r>
      <w:r w:rsidRPr="004C12C6">
        <w:t xml:space="preserve"> </w:t>
      </w:r>
      <w:r w:rsidRPr="004C12C6">
        <w:rPr>
          <w:rFonts w:cs="Arial"/>
        </w:rPr>
        <w:t xml:space="preserve">A permit issued under The Building Bylaw of the </w:t>
      </w:r>
      <w:r>
        <w:rPr>
          <w:rFonts w:cs="Arial"/>
        </w:rPr>
        <w:t>Town of Bienfait</w:t>
      </w:r>
      <w:r w:rsidRPr="004C12C6">
        <w:rPr>
          <w:rFonts w:cs="Arial"/>
        </w:rPr>
        <w:t xml:space="preserve"> authorizing the construction of, or the addition to, any building but does not include a Development Permit.</w:t>
      </w:r>
    </w:p>
    <w:p w14:paraId="6AA4E7F5" w14:textId="77777777" w:rsidR="000C25D9" w:rsidRPr="004C12C6" w:rsidRDefault="000C25D9" w:rsidP="000C25D9">
      <w:pPr>
        <w:autoSpaceDE w:val="0"/>
        <w:autoSpaceDN w:val="0"/>
        <w:adjustRightInd w:val="0"/>
        <w:spacing w:line="240" w:lineRule="auto"/>
        <w:rPr>
          <w:rFonts w:cs="Arial"/>
        </w:rPr>
      </w:pPr>
      <w:r w:rsidRPr="004C12C6">
        <w:rPr>
          <w:b/>
        </w:rPr>
        <w:t>Building, Principal:</w:t>
      </w:r>
      <w:r w:rsidRPr="004C12C6">
        <w:t xml:space="preserve"> </w:t>
      </w:r>
      <w:r w:rsidRPr="004C12C6">
        <w:rPr>
          <w:rFonts w:cs="Arial"/>
        </w:rPr>
        <w:t>A building in which is conducted the main or primary use of the site on which said building is situated.</w:t>
      </w:r>
    </w:p>
    <w:p w14:paraId="53638D13" w14:textId="77777777" w:rsidR="000C25D9" w:rsidRPr="004C12C6" w:rsidRDefault="000C25D9" w:rsidP="000C25D9">
      <w:pPr>
        <w:autoSpaceDE w:val="0"/>
        <w:autoSpaceDN w:val="0"/>
        <w:adjustRightInd w:val="0"/>
        <w:spacing w:line="240" w:lineRule="auto"/>
        <w:rPr>
          <w:rFonts w:cs="Arial"/>
        </w:rPr>
      </w:pPr>
      <w:r w:rsidRPr="004C12C6">
        <w:rPr>
          <w:b/>
        </w:rPr>
        <w:t>Building Line, Established</w:t>
      </w:r>
      <w:r w:rsidRPr="004C12C6">
        <w:t xml:space="preserve">: </w:t>
      </w:r>
      <w:r w:rsidRPr="004C12C6">
        <w:rPr>
          <w:rFonts w:cs="Arial"/>
        </w:rPr>
        <w:t>The average distance from the street line to the main wall of existing buildings on any side of any block where more than half the frontage of the block has been built on.</w:t>
      </w:r>
    </w:p>
    <w:p w14:paraId="2D280166" w14:textId="77777777" w:rsidR="000C25D9" w:rsidRPr="004C12C6" w:rsidRDefault="000C25D9" w:rsidP="000C25D9">
      <w:pPr>
        <w:autoSpaceDE w:val="0"/>
        <w:autoSpaceDN w:val="0"/>
        <w:adjustRightInd w:val="0"/>
        <w:spacing w:line="240" w:lineRule="auto"/>
        <w:rPr>
          <w:rFonts w:cs="Arial"/>
          <w:bCs/>
        </w:rPr>
      </w:pPr>
      <w:r w:rsidRPr="004C12C6">
        <w:rPr>
          <w:b/>
        </w:rPr>
        <w:t>Bulk Fuel Sales and Storage:</w:t>
      </w:r>
      <w:r w:rsidR="00AD56CC">
        <w:t xml:space="preserve"> </w:t>
      </w:r>
      <w:r w:rsidR="00AD56CC">
        <w:rPr>
          <w:rFonts w:cs="Arial"/>
          <w:bCs/>
        </w:rPr>
        <w:t>I</w:t>
      </w:r>
      <w:r w:rsidRPr="004C12C6">
        <w:rPr>
          <w:rFonts w:cs="Arial"/>
          <w:bCs/>
        </w:rPr>
        <w:t>ncludes land, buildings, and structure for the storage and distribution of fuels and oils including retail sales or key-lock operation.</w:t>
      </w:r>
    </w:p>
    <w:p w14:paraId="72CA6451" w14:textId="77777777" w:rsidR="000C25D9" w:rsidRPr="004C12C6" w:rsidRDefault="000C25D9" w:rsidP="000C25D9">
      <w:pPr>
        <w:autoSpaceDE w:val="0"/>
        <w:autoSpaceDN w:val="0"/>
        <w:adjustRightInd w:val="0"/>
        <w:spacing w:line="240" w:lineRule="auto"/>
        <w:rPr>
          <w:rFonts w:cs="Arial"/>
          <w:bCs/>
        </w:rPr>
      </w:pPr>
      <w:r w:rsidRPr="004C12C6">
        <w:rPr>
          <w:b/>
        </w:rPr>
        <w:t>Business Support Services:</w:t>
      </w:r>
      <w:r w:rsidRPr="004C12C6">
        <w:t xml:space="preserve"> </w:t>
      </w:r>
      <w:r w:rsidRPr="004C12C6">
        <w:rPr>
          <w:rFonts w:cs="Arial"/>
          <w:bCs/>
        </w:rPr>
        <w:t>Activities intended to provide administrative, promotional or technical support for commercial and industrial activities.</w:t>
      </w:r>
    </w:p>
    <w:p w14:paraId="59777574" w14:textId="77777777" w:rsidR="000C25D9" w:rsidRDefault="000C25D9" w:rsidP="000C25D9">
      <w:pPr>
        <w:autoSpaceDE w:val="0"/>
        <w:autoSpaceDN w:val="0"/>
        <w:adjustRightInd w:val="0"/>
        <w:spacing w:line="240" w:lineRule="auto"/>
        <w:rPr>
          <w:rFonts w:cs="Arial"/>
          <w:bCs/>
        </w:rPr>
      </w:pPr>
      <w:r w:rsidRPr="004C12C6">
        <w:rPr>
          <w:b/>
        </w:rPr>
        <w:t>Bylaw:</w:t>
      </w:r>
      <w:r w:rsidRPr="004C12C6">
        <w:rPr>
          <w:rFonts w:cs="Arial"/>
          <w:bCs/>
        </w:rPr>
        <w:t xml:space="preserve"> The </w:t>
      </w:r>
      <w:r>
        <w:rPr>
          <w:rFonts w:cs="Arial"/>
          <w:bCs/>
        </w:rPr>
        <w:t>Town of Bienfait</w:t>
      </w:r>
      <w:r w:rsidRPr="004C12C6">
        <w:rPr>
          <w:rFonts w:cs="Arial"/>
          <w:bCs/>
        </w:rPr>
        <w:t xml:space="preserve"> Zoning Bylaw.</w:t>
      </w:r>
    </w:p>
    <w:p w14:paraId="56E1D10F" w14:textId="77777777" w:rsidR="000C25D9" w:rsidRPr="00DD7B26" w:rsidRDefault="000C25D9" w:rsidP="000C25D9">
      <w:pPr>
        <w:shd w:val="clear" w:color="auto" w:fill="527D55" w:themeFill="accent1" w:themeFillShade="BF"/>
        <w:spacing w:after="0" w:line="240" w:lineRule="auto"/>
        <w:jc w:val="center"/>
        <w:rPr>
          <w:b/>
          <w:color w:val="FFFFFF" w:themeColor="background1"/>
          <w:sz w:val="32"/>
        </w:rPr>
      </w:pPr>
      <w:r>
        <w:rPr>
          <w:b/>
          <w:color w:val="FFFFFF" w:themeColor="background1"/>
          <w:sz w:val="32"/>
        </w:rPr>
        <w:t>C</w:t>
      </w:r>
    </w:p>
    <w:p w14:paraId="301E1833" w14:textId="77777777" w:rsidR="000C25D9" w:rsidRPr="004C12C6" w:rsidRDefault="000C25D9" w:rsidP="000C25D9">
      <w:pPr>
        <w:autoSpaceDE w:val="0"/>
        <w:autoSpaceDN w:val="0"/>
        <w:adjustRightInd w:val="0"/>
        <w:spacing w:line="240" w:lineRule="auto"/>
        <w:rPr>
          <w:rFonts w:cs="Arial"/>
          <w:bCs/>
        </w:rPr>
      </w:pPr>
      <w:r w:rsidRPr="004C12C6">
        <w:rPr>
          <w:b/>
        </w:rPr>
        <w:t>Campground:</w:t>
      </w:r>
      <w:r w:rsidRPr="004C12C6">
        <w:t xml:space="preserve"> </w:t>
      </w:r>
      <w:r w:rsidRPr="004C12C6">
        <w:rPr>
          <w:rFonts w:cs="Arial"/>
          <w:bCs/>
        </w:rPr>
        <w:t>An area used for a range of overnight camping experiences, from tenting to serviced trailer sites, including accessory facilities which support the use, such as administration offices and laundry facilities, but not including the use of mobile homes or trailers on a permanent year-round basis.</w:t>
      </w:r>
    </w:p>
    <w:p w14:paraId="0D9317A6" w14:textId="77777777" w:rsidR="000C25D9" w:rsidRPr="004C12C6" w:rsidRDefault="000C25D9" w:rsidP="000C25D9">
      <w:pPr>
        <w:autoSpaceDE w:val="0"/>
        <w:autoSpaceDN w:val="0"/>
        <w:adjustRightInd w:val="0"/>
        <w:spacing w:line="240" w:lineRule="auto"/>
        <w:rPr>
          <w:b/>
        </w:rPr>
      </w:pPr>
      <w:r w:rsidRPr="004C12C6">
        <w:rPr>
          <w:b/>
        </w:rPr>
        <w:lastRenderedPageBreak/>
        <w:t xml:space="preserve">Cardlock Operation: </w:t>
      </w:r>
      <w:r w:rsidRPr="004C12C6">
        <w:rPr>
          <w:rFonts w:cs="Arial"/>
        </w:rPr>
        <w:t>A petroleum dispensing outlet without full-time attendants.</w:t>
      </w:r>
    </w:p>
    <w:p w14:paraId="5EFEFAD8" w14:textId="77777777" w:rsidR="000C25D9" w:rsidRPr="004C12C6" w:rsidRDefault="000C25D9" w:rsidP="000C25D9">
      <w:pPr>
        <w:autoSpaceDE w:val="0"/>
        <w:autoSpaceDN w:val="0"/>
        <w:adjustRightInd w:val="0"/>
        <w:spacing w:line="240" w:lineRule="auto"/>
        <w:rPr>
          <w:rFonts w:cs="Arial"/>
        </w:rPr>
      </w:pPr>
      <w:r w:rsidRPr="004C12C6">
        <w:rPr>
          <w:b/>
        </w:rPr>
        <w:t>Carport:</w:t>
      </w:r>
      <w:r w:rsidRPr="004C12C6">
        <w:t xml:space="preserve"> </w:t>
      </w:r>
      <w:r w:rsidRPr="004C12C6">
        <w:rPr>
          <w:rFonts w:cs="Arial"/>
        </w:rPr>
        <w:t>A building or structure or part thereof, where at least 40% of the area of the perimeter is open and unobstructed by a wall, door, post or pier and which is used for the parking or storage of motor vehicles.</w:t>
      </w:r>
    </w:p>
    <w:p w14:paraId="76EA0B81" w14:textId="77777777" w:rsidR="000C25D9" w:rsidRPr="004C12C6" w:rsidRDefault="000C25D9" w:rsidP="000C25D9">
      <w:pPr>
        <w:autoSpaceDE w:val="0"/>
        <w:autoSpaceDN w:val="0"/>
        <w:adjustRightInd w:val="0"/>
        <w:spacing w:line="240" w:lineRule="auto"/>
        <w:rPr>
          <w:rFonts w:cs="Arial"/>
        </w:rPr>
      </w:pPr>
      <w:r w:rsidRPr="004C12C6">
        <w:rPr>
          <w:b/>
        </w:rPr>
        <w:t>Cemetery:</w:t>
      </w:r>
      <w:r w:rsidRPr="004C12C6">
        <w:t xml:space="preserve"> </w:t>
      </w:r>
      <w:r w:rsidRPr="004C12C6">
        <w:rPr>
          <w:rFonts w:cs="Arial"/>
        </w:rPr>
        <w:t xml:space="preserve">A cemetery or columbarium within the meaning of </w:t>
      </w:r>
      <w:r w:rsidRPr="00327065">
        <w:rPr>
          <w:rStyle w:val="SubtleEmphasis"/>
          <w:color w:val="auto"/>
        </w:rPr>
        <w:t>The Cemeteries Act</w:t>
      </w:r>
      <w:r w:rsidRPr="00327065">
        <w:rPr>
          <w:rFonts w:cs="Arial"/>
          <w:i/>
        </w:rPr>
        <w:t xml:space="preserve"> </w:t>
      </w:r>
      <w:r w:rsidRPr="00AD56CC">
        <w:rPr>
          <w:rFonts w:cs="Arial"/>
          <w:i/>
        </w:rPr>
        <w:t>Chapter C-4, R.S.S. 1981</w:t>
      </w:r>
      <w:r w:rsidRPr="004C12C6">
        <w:rPr>
          <w:rFonts w:cs="Arial"/>
        </w:rPr>
        <w:t>, as amended from time to time.</w:t>
      </w:r>
    </w:p>
    <w:p w14:paraId="0BC8484E" w14:textId="77777777" w:rsidR="000C25D9" w:rsidRPr="004C12C6" w:rsidRDefault="000C25D9" w:rsidP="000C25D9">
      <w:pPr>
        <w:autoSpaceDE w:val="0"/>
        <w:autoSpaceDN w:val="0"/>
        <w:adjustRightInd w:val="0"/>
        <w:spacing w:line="240" w:lineRule="auto"/>
        <w:rPr>
          <w:rFonts w:cs="Arial"/>
        </w:rPr>
      </w:pPr>
      <w:r w:rsidRPr="004C12C6">
        <w:rPr>
          <w:b/>
        </w:rPr>
        <w:t xml:space="preserve">Club: </w:t>
      </w:r>
      <w:r w:rsidRPr="004C12C6">
        <w:rPr>
          <w:rFonts w:cs="Arial"/>
        </w:rPr>
        <w:t xml:space="preserve">A group of people organized for a common purpose, to pursue common goals, interest or activities, and usually characterized by certain membership qualifications, payment of dues or fees, regular meetings, and a constitution and bylaws. </w:t>
      </w:r>
    </w:p>
    <w:p w14:paraId="1D8A964E" w14:textId="77777777" w:rsidR="000C25D9" w:rsidRPr="004C12C6" w:rsidRDefault="000C25D9" w:rsidP="000C25D9">
      <w:pPr>
        <w:autoSpaceDE w:val="0"/>
        <w:autoSpaceDN w:val="0"/>
        <w:adjustRightInd w:val="0"/>
        <w:spacing w:line="240" w:lineRule="auto"/>
        <w:rPr>
          <w:rFonts w:cs="Arial"/>
        </w:rPr>
      </w:pPr>
      <w:r w:rsidRPr="004C12C6">
        <w:rPr>
          <w:b/>
        </w:rPr>
        <w:t>Commercial Use:</w:t>
      </w:r>
      <w:r w:rsidRPr="004C12C6">
        <w:t xml:space="preserve"> </w:t>
      </w:r>
      <w:r w:rsidRPr="004C12C6">
        <w:rPr>
          <w:rFonts w:cs="Arial"/>
        </w:rPr>
        <w:t>The use of land, building(s), or structure(s) for the purpose of buying and selling commodities, and supplying professional and personal services for compensation.</w:t>
      </w:r>
    </w:p>
    <w:p w14:paraId="68B4EA20" w14:textId="77777777" w:rsidR="000C25D9" w:rsidRPr="00B10666" w:rsidRDefault="000C25D9" w:rsidP="000C25D9">
      <w:pPr>
        <w:autoSpaceDE w:val="0"/>
        <w:autoSpaceDN w:val="0"/>
        <w:adjustRightInd w:val="0"/>
        <w:spacing w:line="240" w:lineRule="auto"/>
        <w:rPr>
          <w:rFonts w:cs="Arial"/>
        </w:rPr>
      </w:pPr>
      <w:r w:rsidRPr="004C12C6">
        <w:rPr>
          <w:b/>
        </w:rPr>
        <w:t>Commercial/Industrial Use, Large Scale</w:t>
      </w:r>
      <w:r w:rsidRPr="004C12C6">
        <w:t xml:space="preserve">: </w:t>
      </w:r>
      <w:r w:rsidRPr="004C12C6">
        <w:rPr>
          <w:rFonts w:cs="Arial"/>
          <w:bCs/>
        </w:rPr>
        <w:t xml:space="preserve">Commercial or </w:t>
      </w:r>
      <w:r w:rsidR="00AD56CC">
        <w:rPr>
          <w:rFonts w:cs="Arial"/>
          <w:bCs/>
        </w:rPr>
        <w:t>i</w:t>
      </w:r>
      <w:r w:rsidRPr="004C12C6">
        <w:rPr>
          <w:rFonts w:cs="Arial"/>
          <w:bCs/>
        </w:rPr>
        <w:t xml:space="preserve">ndustrial land uses maintaining a lineal frontage in excess </w:t>
      </w:r>
      <w:r w:rsidRPr="00B10666">
        <w:rPr>
          <w:rFonts w:cs="Arial"/>
          <w:bCs/>
        </w:rPr>
        <w:t xml:space="preserve">of 90 metres (295 </w:t>
      </w:r>
      <w:r w:rsidR="00DA0490">
        <w:rPr>
          <w:rFonts w:cs="Arial"/>
          <w:bCs/>
        </w:rPr>
        <w:t>feet</w:t>
      </w:r>
      <w:r w:rsidRPr="00B10666">
        <w:rPr>
          <w:rFonts w:cs="Arial"/>
          <w:bCs/>
        </w:rPr>
        <w:t>).</w:t>
      </w:r>
    </w:p>
    <w:p w14:paraId="7F86CBE0" w14:textId="77777777" w:rsidR="000C25D9" w:rsidRPr="004C12C6" w:rsidRDefault="000C25D9" w:rsidP="000C25D9">
      <w:pPr>
        <w:autoSpaceDE w:val="0"/>
        <w:autoSpaceDN w:val="0"/>
        <w:adjustRightInd w:val="0"/>
        <w:spacing w:line="240" w:lineRule="auto"/>
      </w:pPr>
      <w:r w:rsidRPr="00B10666">
        <w:rPr>
          <w:b/>
        </w:rPr>
        <w:t>Commercial/Industrial Use, Small Scale:</w:t>
      </w:r>
      <w:r w:rsidRPr="00B10666">
        <w:t xml:space="preserve"> </w:t>
      </w:r>
      <w:r w:rsidRPr="00B10666">
        <w:rPr>
          <w:rFonts w:cs="Arial"/>
          <w:bCs/>
        </w:rPr>
        <w:t xml:space="preserve">Commercial or </w:t>
      </w:r>
      <w:r w:rsidR="00AD56CC">
        <w:rPr>
          <w:rFonts w:cs="Arial"/>
          <w:bCs/>
        </w:rPr>
        <w:t>i</w:t>
      </w:r>
      <w:r w:rsidRPr="00B10666">
        <w:rPr>
          <w:rFonts w:cs="Arial"/>
          <w:bCs/>
        </w:rPr>
        <w:t xml:space="preserve">ndustrial land uses maintaining a lineal frontage of less than 90 metres (295 </w:t>
      </w:r>
      <w:r w:rsidR="00DA0490">
        <w:rPr>
          <w:rFonts w:cs="Arial"/>
          <w:bCs/>
        </w:rPr>
        <w:t>feet</w:t>
      </w:r>
      <w:r w:rsidRPr="00B10666">
        <w:rPr>
          <w:rFonts w:cs="Arial"/>
          <w:bCs/>
        </w:rPr>
        <w:t>).</w:t>
      </w:r>
    </w:p>
    <w:p w14:paraId="7148530C" w14:textId="77777777" w:rsidR="000C25D9" w:rsidRPr="004C12C6" w:rsidRDefault="000C25D9" w:rsidP="000C25D9">
      <w:pPr>
        <w:autoSpaceDE w:val="0"/>
        <w:autoSpaceDN w:val="0"/>
        <w:adjustRightInd w:val="0"/>
        <w:spacing w:line="240" w:lineRule="auto"/>
        <w:rPr>
          <w:rFonts w:cs="Arial"/>
          <w:bCs/>
        </w:rPr>
      </w:pPr>
      <w:r w:rsidRPr="004C12C6">
        <w:rPr>
          <w:b/>
        </w:rPr>
        <w:t>Community Facilities</w:t>
      </w:r>
      <w:r w:rsidRPr="004C12C6">
        <w:rPr>
          <w:rFonts w:cs="Arial"/>
          <w:b/>
          <w:bCs/>
        </w:rPr>
        <w:t>:</w:t>
      </w:r>
      <w:r w:rsidRPr="004C12C6">
        <w:rPr>
          <w:rFonts w:cs="Arial"/>
          <w:bCs/>
        </w:rPr>
        <w:t xml:space="preserve"> Buildings or facilities used for recreational, social, educational or cultural activities and that are owned by a municipal corporation, non-p</w:t>
      </w:r>
      <w:r w:rsidR="00AD56CC">
        <w:rPr>
          <w:rFonts w:cs="Arial"/>
          <w:bCs/>
        </w:rPr>
        <w:t>rofit corporation or other non-</w:t>
      </w:r>
      <w:r w:rsidRPr="004C12C6">
        <w:rPr>
          <w:rFonts w:cs="Arial"/>
          <w:bCs/>
        </w:rPr>
        <w:t>profit organization.</w:t>
      </w:r>
    </w:p>
    <w:p w14:paraId="7EA6EB2B" w14:textId="77777777" w:rsidR="000C25D9" w:rsidRPr="004C12C6" w:rsidRDefault="000C25D9" w:rsidP="000C25D9">
      <w:pPr>
        <w:autoSpaceDE w:val="0"/>
        <w:autoSpaceDN w:val="0"/>
        <w:adjustRightInd w:val="0"/>
        <w:spacing w:line="240" w:lineRule="auto"/>
        <w:rPr>
          <w:rFonts w:cs="Arial"/>
          <w:bCs/>
        </w:rPr>
      </w:pPr>
      <w:r w:rsidRPr="004C12C6">
        <w:rPr>
          <w:b/>
        </w:rPr>
        <w:t>Compost:</w:t>
      </w:r>
      <w:r w:rsidRPr="004C12C6">
        <w:rPr>
          <w:rFonts w:cs="Arial"/>
          <w:bCs/>
        </w:rPr>
        <w:t xml:space="preserve"> Materials used in gardening, agriculture, landscaping, erosion control, wetland construction, and landfill cover.</w:t>
      </w:r>
    </w:p>
    <w:p w14:paraId="6498BB8B" w14:textId="77777777" w:rsidR="000C25D9" w:rsidRPr="004C12C6" w:rsidRDefault="000C25D9" w:rsidP="000C25D9">
      <w:pPr>
        <w:spacing w:line="240" w:lineRule="auto"/>
        <w:rPr>
          <w:rFonts w:cs="Arial"/>
          <w:color w:val="000000"/>
        </w:rPr>
      </w:pPr>
      <w:r w:rsidRPr="004C12C6">
        <w:rPr>
          <w:rFonts w:cstheme="minorHAnsi"/>
          <w:b/>
          <w:bCs/>
          <w:color w:val="000000"/>
        </w:rPr>
        <w:t>Concrete and Asphalt Plant:</w:t>
      </w:r>
      <w:r w:rsidRPr="004C12C6">
        <w:rPr>
          <w:rFonts w:cstheme="minorHAnsi"/>
          <w:color w:val="000000"/>
        </w:rPr>
        <w:t xml:space="preserve"> </w:t>
      </w:r>
      <w:r w:rsidR="00AD56CC">
        <w:rPr>
          <w:rFonts w:cs="Arial"/>
          <w:color w:val="000000"/>
        </w:rPr>
        <w:t>A</w:t>
      </w:r>
      <w:r w:rsidRPr="004C12C6">
        <w:rPr>
          <w:rFonts w:cs="Arial"/>
          <w:color w:val="000000"/>
        </w:rPr>
        <w:t xml:space="preserve">n industrial facility used for the production of asphalt or concrete, or asphalt or concrete products, used in building or construction, and includes facilities for the administration or management </w:t>
      </w:r>
      <w:r w:rsidRPr="004C12C6">
        <w:rPr>
          <w:rFonts w:cs="Arial"/>
          <w:color w:val="000000"/>
        </w:rPr>
        <w:t>of the business, the stockpiling of bulk materials used in the production’s process or of finished products manufactured on the premises and the storage and maintenance of required equipment.</w:t>
      </w:r>
    </w:p>
    <w:p w14:paraId="525FA520" w14:textId="77777777" w:rsidR="000C25D9" w:rsidRPr="004C12C6" w:rsidRDefault="000C25D9" w:rsidP="000C25D9">
      <w:pPr>
        <w:autoSpaceDE w:val="0"/>
        <w:autoSpaceDN w:val="0"/>
        <w:adjustRightInd w:val="0"/>
        <w:spacing w:line="240" w:lineRule="auto"/>
        <w:rPr>
          <w:rFonts w:cs="Arial"/>
          <w:i/>
          <w:iCs/>
        </w:rPr>
      </w:pPr>
      <w:r w:rsidRPr="004C12C6">
        <w:rPr>
          <w:b/>
        </w:rPr>
        <w:t>Condominium</w:t>
      </w:r>
      <w:r w:rsidRPr="004C12C6">
        <w:t xml:space="preserve">: </w:t>
      </w:r>
      <w:r w:rsidRPr="004C12C6">
        <w:rPr>
          <w:rFonts w:cs="Arial"/>
        </w:rPr>
        <w:t xml:space="preserve">Land, buildings, and units, including private and common property as defined under </w:t>
      </w:r>
      <w:r w:rsidRPr="00D40FAD">
        <w:rPr>
          <w:rStyle w:val="SubtleEmphasis"/>
          <w:color w:val="auto"/>
        </w:rPr>
        <w:t>The Condominium Property Act</w:t>
      </w:r>
      <w:r w:rsidRPr="00D40FAD">
        <w:rPr>
          <w:rFonts w:cs="Arial"/>
          <w:i/>
          <w:iCs/>
        </w:rPr>
        <w:t>.</w:t>
      </w:r>
    </w:p>
    <w:p w14:paraId="3A4EB077" w14:textId="77777777" w:rsidR="000C25D9" w:rsidRPr="004C12C6" w:rsidRDefault="000C25D9" w:rsidP="000C25D9">
      <w:pPr>
        <w:autoSpaceDE w:val="0"/>
        <w:autoSpaceDN w:val="0"/>
        <w:adjustRightInd w:val="0"/>
        <w:spacing w:line="240" w:lineRule="auto"/>
      </w:pPr>
      <w:r w:rsidRPr="004C12C6">
        <w:rPr>
          <w:b/>
        </w:rPr>
        <w:t>Conservation</w:t>
      </w:r>
      <w:r w:rsidRPr="004C12C6">
        <w:t xml:space="preserve">: </w:t>
      </w:r>
      <w:r w:rsidRPr="004C12C6">
        <w:rPr>
          <w:rFonts w:cs="Arial"/>
          <w:bCs/>
        </w:rPr>
        <w:t>The planning, management and implementation of an activity with the objective of protecting the essential physical, chemical and biological characteristics of the environment.</w:t>
      </w:r>
    </w:p>
    <w:p w14:paraId="77D49806" w14:textId="77777777" w:rsidR="000C25D9" w:rsidRPr="004C12C6" w:rsidRDefault="000C25D9" w:rsidP="000C25D9">
      <w:pPr>
        <w:autoSpaceDE w:val="0"/>
        <w:autoSpaceDN w:val="0"/>
        <w:adjustRightInd w:val="0"/>
        <w:spacing w:line="240" w:lineRule="auto"/>
        <w:rPr>
          <w:b/>
        </w:rPr>
      </w:pPr>
      <w:r w:rsidRPr="004C12C6">
        <w:rPr>
          <w:b/>
        </w:rPr>
        <w:t xml:space="preserve">Construction Trades: </w:t>
      </w:r>
      <w:r w:rsidR="00AD56CC">
        <w:rPr>
          <w:rFonts w:cs="Arial"/>
        </w:rPr>
        <w:t>O</w:t>
      </w:r>
      <w:r w:rsidRPr="004C12C6">
        <w:rPr>
          <w:rFonts w:cs="Arial"/>
        </w:rPr>
        <w:t>ffices, shops and warehouses, with or without retail sales for trades associated with construction of buildings.</w:t>
      </w:r>
    </w:p>
    <w:p w14:paraId="31D9135E" w14:textId="77777777" w:rsidR="000C25D9" w:rsidRPr="00253261" w:rsidRDefault="000C25D9" w:rsidP="000C25D9">
      <w:pPr>
        <w:autoSpaceDE w:val="0"/>
        <w:autoSpaceDN w:val="0"/>
        <w:adjustRightInd w:val="0"/>
        <w:spacing w:line="240" w:lineRule="auto"/>
        <w:rPr>
          <w:rFonts w:cs="Arial"/>
          <w:bCs/>
        </w:rPr>
      </w:pPr>
      <w:r w:rsidRPr="00253261">
        <w:rPr>
          <w:b/>
        </w:rPr>
        <w:t>Contractors Yard:</w:t>
      </w:r>
      <w:r w:rsidRPr="00253261">
        <w:t xml:space="preserve"> </w:t>
      </w:r>
      <w:r w:rsidRPr="00253261">
        <w:rPr>
          <w:rFonts w:cs="Arial"/>
          <w:bCs/>
        </w:rPr>
        <w:t xml:space="preserve">The yard of a contractor or company, including landscaping materials used as a depot for the storage and maintenance of equipment used by the contractor or company, and includes facilities for the administration or management of the business and the stockpiling or storage of supplies used in the business. </w:t>
      </w:r>
    </w:p>
    <w:p w14:paraId="6FC8DA48" w14:textId="77777777" w:rsidR="000C25D9" w:rsidRPr="00253261" w:rsidRDefault="000C25D9" w:rsidP="000C25D9">
      <w:pPr>
        <w:autoSpaceDE w:val="0"/>
        <w:autoSpaceDN w:val="0"/>
        <w:adjustRightInd w:val="0"/>
        <w:spacing w:line="240" w:lineRule="auto"/>
        <w:rPr>
          <w:rFonts w:cs="Arial"/>
          <w:bCs/>
        </w:rPr>
      </w:pPr>
      <w:r w:rsidRPr="00253261">
        <w:rPr>
          <w:b/>
        </w:rPr>
        <w:t>Convenience Store:</w:t>
      </w:r>
      <w:r w:rsidRPr="00253261">
        <w:t xml:space="preserve"> </w:t>
      </w:r>
      <w:r w:rsidRPr="00253261">
        <w:rPr>
          <w:rFonts w:cs="Arial"/>
          <w:bCs/>
        </w:rPr>
        <w:t xml:space="preserve">A store offering for sale primarily food products, beverages, personal care items, hardware and printed matter and which primarily </w:t>
      </w:r>
      <w:r w:rsidR="00327065" w:rsidRPr="00253261">
        <w:rPr>
          <w:rFonts w:cs="Arial"/>
          <w:bCs/>
        </w:rPr>
        <w:t>provide</w:t>
      </w:r>
      <w:r w:rsidRPr="00253261">
        <w:rPr>
          <w:rFonts w:cs="Arial"/>
          <w:bCs/>
        </w:rPr>
        <w:t xml:space="preserve"> a convenient day-to-day service to residents in the vicinity.</w:t>
      </w:r>
    </w:p>
    <w:p w14:paraId="076AF3E5" w14:textId="77777777" w:rsidR="000C25D9" w:rsidRPr="00253261" w:rsidRDefault="000C25D9" w:rsidP="000C25D9">
      <w:pPr>
        <w:autoSpaceDE w:val="0"/>
        <w:autoSpaceDN w:val="0"/>
        <w:adjustRightInd w:val="0"/>
        <w:spacing w:line="240" w:lineRule="auto"/>
        <w:rPr>
          <w:rFonts w:cs="Arial"/>
        </w:rPr>
      </w:pPr>
      <w:r w:rsidRPr="00253261">
        <w:rPr>
          <w:b/>
        </w:rPr>
        <w:t>Council:</w:t>
      </w:r>
      <w:r w:rsidRPr="00253261">
        <w:t xml:space="preserve"> </w:t>
      </w:r>
      <w:r w:rsidRPr="00253261">
        <w:rPr>
          <w:rFonts w:cs="Arial"/>
        </w:rPr>
        <w:t xml:space="preserve">The Council of the </w:t>
      </w:r>
      <w:r>
        <w:rPr>
          <w:rFonts w:cs="Arial"/>
        </w:rPr>
        <w:t>Town of Bienfait</w:t>
      </w:r>
      <w:r w:rsidRPr="00253261">
        <w:rPr>
          <w:rFonts w:cs="Arial"/>
        </w:rPr>
        <w:t>.</w:t>
      </w:r>
    </w:p>
    <w:p w14:paraId="2D1B55DC" w14:textId="77777777" w:rsidR="000C25D9" w:rsidRDefault="000C25D9" w:rsidP="000C25D9">
      <w:pPr>
        <w:autoSpaceDE w:val="0"/>
        <w:autoSpaceDN w:val="0"/>
        <w:adjustRightInd w:val="0"/>
        <w:spacing w:line="240" w:lineRule="auto"/>
        <w:rPr>
          <w:rFonts w:cs="Arial"/>
        </w:rPr>
      </w:pPr>
      <w:r w:rsidRPr="00253261">
        <w:rPr>
          <w:b/>
        </w:rPr>
        <w:t xml:space="preserve">Cultural Institution: </w:t>
      </w:r>
      <w:r w:rsidR="00AD56CC">
        <w:rPr>
          <w:rFonts w:cs="Arial"/>
        </w:rPr>
        <w:t>E</w:t>
      </w:r>
      <w:r w:rsidRPr="00253261">
        <w:rPr>
          <w:rFonts w:cs="Arial"/>
        </w:rPr>
        <w:t>stablishments such a</w:t>
      </w:r>
      <w:r w:rsidR="00CB361C">
        <w:rPr>
          <w:rFonts w:cs="Arial"/>
        </w:rPr>
        <w:t>s</w:t>
      </w:r>
      <w:r w:rsidRPr="00253261">
        <w:rPr>
          <w:rFonts w:cs="Arial"/>
        </w:rPr>
        <w:t xml:space="preserve"> museums, art galleries, libraries and similar facilities or historical, educational or culturally interests which are not commercially operated.</w:t>
      </w:r>
    </w:p>
    <w:p w14:paraId="0CB99F35" w14:textId="77777777" w:rsidR="000C25D9" w:rsidRPr="00DD7B26" w:rsidRDefault="000C25D9" w:rsidP="000C25D9">
      <w:pPr>
        <w:shd w:val="clear" w:color="auto" w:fill="527D55" w:themeFill="accent1" w:themeFillShade="BF"/>
        <w:spacing w:after="0" w:line="240" w:lineRule="auto"/>
        <w:jc w:val="center"/>
        <w:rPr>
          <w:b/>
          <w:color w:val="FFFFFF" w:themeColor="background1"/>
          <w:sz w:val="32"/>
        </w:rPr>
      </w:pPr>
      <w:r>
        <w:rPr>
          <w:b/>
          <w:color w:val="FFFFFF" w:themeColor="background1"/>
          <w:sz w:val="32"/>
        </w:rPr>
        <w:t>D</w:t>
      </w:r>
    </w:p>
    <w:p w14:paraId="481D7644" w14:textId="77777777" w:rsidR="000C25D9" w:rsidRDefault="000C25D9" w:rsidP="000C25D9">
      <w:pPr>
        <w:spacing w:line="240" w:lineRule="auto"/>
        <w:rPr>
          <w:rFonts w:cs="Arial"/>
          <w:bCs/>
        </w:rPr>
      </w:pPr>
      <w:r w:rsidRPr="00253261">
        <w:rPr>
          <w:b/>
        </w:rPr>
        <w:t>Day Care Centre:</w:t>
      </w:r>
      <w:r w:rsidRPr="00253261">
        <w:t xml:space="preserve"> </w:t>
      </w:r>
      <w:r w:rsidRPr="00253261">
        <w:rPr>
          <w:rFonts w:cs="Arial"/>
          <w:bCs/>
        </w:rPr>
        <w:t>An establishment providing for the care, supervision and protection of children or adults but does not include the provision or overnight supervision</w:t>
      </w:r>
      <w:r>
        <w:rPr>
          <w:rFonts w:cs="Arial"/>
          <w:bCs/>
        </w:rPr>
        <w:t>.</w:t>
      </w:r>
    </w:p>
    <w:p w14:paraId="2D4EE985" w14:textId="77777777" w:rsidR="000C25D9" w:rsidRPr="00253261" w:rsidRDefault="000C25D9" w:rsidP="000C25D9">
      <w:pPr>
        <w:autoSpaceDE w:val="0"/>
        <w:autoSpaceDN w:val="0"/>
        <w:adjustRightInd w:val="0"/>
        <w:spacing w:line="240" w:lineRule="auto"/>
        <w:rPr>
          <w:rFonts w:cs="Arial"/>
        </w:rPr>
      </w:pPr>
      <w:r w:rsidRPr="00253261">
        <w:rPr>
          <w:b/>
        </w:rPr>
        <w:lastRenderedPageBreak/>
        <w:t>Deck</w:t>
      </w:r>
      <w:r w:rsidRPr="00253261">
        <w:t xml:space="preserve">: </w:t>
      </w:r>
      <w:r w:rsidRPr="00253261">
        <w:rPr>
          <w:rFonts w:cs="Arial"/>
        </w:rPr>
        <w:t xml:space="preserve">Any raised floor </w:t>
      </w:r>
      <w:r w:rsidRPr="00B10666">
        <w:rPr>
          <w:rFonts w:cs="Arial"/>
        </w:rPr>
        <w:t>structure at least 0.31 metres (1 foot) above the average</w:t>
      </w:r>
      <w:r w:rsidRPr="00253261">
        <w:rPr>
          <w:rFonts w:cs="Arial"/>
        </w:rPr>
        <w:t xml:space="preserve"> ground level upon which it is constructed, either adjacent to a building or free-standing with stairway, ramp, or similar access.</w:t>
      </w:r>
    </w:p>
    <w:p w14:paraId="47614C7D" w14:textId="77777777" w:rsidR="000C25D9" w:rsidRPr="00253261" w:rsidRDefault="000C25D9" w:rsidP="000C25D9">
      <w:pPr>
        <w:autoSpaceDE w:val="0"/>
        <w:autoSpaceDN w:val="0"/>
        <w:adjustRightInd w:val="0"/>
        <w:spacing w:line="240" w:lineRule="auto"/>
        <w:rPr>
          <w:rFonts w:cs="Arial"/>
        </w:rPr>
      </w:pPr>
      <w:r w:rsidRPr="00253261">
        <w:rPr>
          <w:b/>
        </w:rPr>
        <w:t>Development:</w:t>
      </w:r>
      <w:r w:rsidRPr="00253261">
        <w:t xml:space="preserve"> </w:t>
      </w:r>
      <w:r w:rsidRPr="00253261">
        <w:rPr>
          <w:rFonts w:cs="Arial"/>
        </w:rPr>
        <w:t>The carrying out of any building, engineering, mining, or operations in, on, or over land, or making of any material change in the use or intensity of use of any building, or land, and shall include, but not be limited to, excavating, filling, grading or drainage of land.</w:t>
      </w:r>
    </w:p>
    <w:p w14:paraId="7AC02196" w14:textId="77777777" w:rsidR="000C25D9" w:rsidRPr="00253261" w:rsidRDefault="000C25D9" w:rsidP="000C25D9">
      <w:pPr>
        <w:autoSpaceDE w:val="0"/>
        <w:autoSpaceDN w:val="0"/>
        <w:adjustRightInd w:val="0"/>
        <w:spacing w:line="240" w:lineRule="auto"/>
      </w:pPr>
      <w:r w:rsidRPr="00253261">
        <w:rPr>
          <w:b/>
        </w:rPr>
        <w:t>Development Officer:</w:t>
      </w:r>
      <w:r w:rsidRPr="00253261">
        <w:t xml:space="preserve"> </w:t>
      </w:r>
      <w:r w:rsidRPr="00253261">
        <w:rPr>
          <w:rFonts w:cs="Arial"/>
          <w:bCs/>
        </w:rPr>
        <w:t xml:space="preserve">A person appointed by the </w:t>
      </w:r>
      <w:r>
        <w:rPr>
          <w:rFonts w:cs="Arial"/>
          <w:bCs/>
        </w:rPr>
        <w:t>Town</w:t>
      </w:r>
      <w:r w:rsidRPr="00253261">
        <w:rPr>
          <w:rFonts w:cs="Arial"/>
          <w:bCs/>
        </w:rPr>
        <w:t xml:space="preserve"> Council to act as a Development Officer to administer this Bylaw.</w:t>
      </w:r>
    </w:p>
    <w:p w14:paraId="37D570F4" w14:textId="77777777" w:rsidR="000C25D9" w:rsidRPr="00253261" w:rsidRDefault="000C25D9" w:rsidP="000C25D9">
      <w:pPr>
        <w:autoSpaceDE w:val="0"/>
        <w:autoSpaceDN w:val="0"/>
        <w:adjustRightInd w:val="0"/>
        <w:spacing w:line="240" w:lineRule="auto"/>
        <w:rPr>
          <w:rFonts w:cs="Arial"/>
          <w:bCs/>
          <w:i/>
        </w:rPr>
      </w:pPr>
      <w:r w:rsidRPr="00253261">
        <w:rPr>
          <w:b/>
        </w:rPr>
        <w:t>Demolition Permit:</w:t>
      </w:r>
      <w:r w:rsidRPr="00253261">
        <w:t xml:space="preserve"> </w:t>
      </w:r>
      <w:r w:rsidRPr="00253261">
        <w:rPr>
          <w:rFonts w:cs="Arial"/>
          <w:bCs/>
        </w:rPr>
        <w:t xml:space="preserve">A permit issued for the removal or dismantling of a building or structure with the </w:t>
      </w:r>
      <w:r>
        <w:rPr>
          <w:rFonts w:cs="Arial"/>
          <w:bCs/>
        </w:rPr>
        <w:t>Town</w:t>
      </w:r>
      <w:r w:rsidRPr="00253261">
        <w:rPr>
          <w:rFonts w:cs="Arial"/>
          <w:bCs/>
        </w:rPr>
        <w:t>’s boundaries as prescribed under Section 13 o</w:t>
      </w:r>
      <w:r w:rsidR="00AD56CC">
        <w:rPr>
          <w:rFonts w:cs="Arial"/>
          <w:bCs/>
        </w:rPr>
        <w:t>a</w:t>
      </w:r>
      <w:r w:rsidRPr="00253261">
        <w:rPr>
          <w:rFonts w:cs="Arial"/>
          <w:bCs/>
        </w:rPr>
        <w:t xml:space="preserve">f </w:t>
      </w:r>
      <w:r w:rsidRPr="00253261">
        <w:rPr>
          <w:rFonts w:cs="Arial"/>
          <w:bCs/>
          <w:i/>
        </w:rPr>
        <w:t>The Uniform Building and Accessibility Standards Act.</w:t>
      </w:r>
    </w:p>
    <w:p w14:paraId="125B050E" w14:textId="77777777" w:rsidR="000C25D9" w:rsidRPr="00253261" w:rsidRDefault="000C25D9" w:rsidP="000C25D9">
      <w:pPr>
        <w:autoSpaceDE w:val="0"/>
        <w:autoSpaceDN w:val="0"/>
        <w:adjustRightInd w:val="0"/>
        <w:spacing w:line="240" w:lineRule="auto"/>
        <w:rPr>
          <w:rFonts w:cs="Arial"/>
        </w:rPr>
      </w:pPr>
      <w:r w:rsidRPr="00253261">
        <w:rPr>
          <w:b/>
        </w:rPr>
        <w:t>Development Permit:</w:t>
      </w:r>
      <w:r w:rsidRPr="00253261">
        <w:t xml:space="preserve"> </w:t>
      </w:r>
      <w:r w:rsidRPr="00253261">
        <w:rPr>
          <w:rFonts w:cs="Arial"/>
        </w:rPr>
        <w:t xml:space="preserve">A document issued by the Council of the </w:t>
      </w:r>
      <w:r>
        <w:rPr>
          <w:rFonts w:cs="Arial"/>
        </w:rPr>
        <w:t>Town of Bienfait</w:t>
      </w:r>
      <w:r w:rsidRPr="00253261">
        <w:rPr>
          <w:rFonts w:cs="Arial"/>
        </w:rPr>
        <w:t xml:space="preserve"> that authorizes development pursuant to this Bylaw, but does not include a building permit.</w:t>
      </w:r>
    </w:p>
    <w:p w14:paraId="48DD9758" w14:textId="77777777" w:rsidR="000C25D9" w:rsidRPr="00253261" w:rsidRDefault="000C25D9" w:rsidP="000C25D9">
      <w:pPr>
        <w:autoSpaceDE w:val="0"/>
        <w:autoSpaceDN w:val="0"/>
        <w:adjustRightInd w:val="0"/>
        <w:spacing w:line="240" w:lineRule="auto"/>
      </w:pPr>
      <w:r w:rsidRPr="00253261">
        <w:rPr>
          <w:b/>
        </w:rPr>
        <w:t>Directional Signage</w:t>
      </w:r>
      <w:r w:rsidRPr="00253261">
        <w:t xml:space="preserve">: </w:t>
      </w:r>
      <w:r w:rsidRPr="00253261">
        <w:rPr>
          <w:rFonts w:cs="Arial"/>
          <w:bCs/>
        </w:rPr>
        <w:t>Signage located off-site providing direction to, and information about, a specific enterprise or activity which does not contain general advertising.</w:t>
      </w:r>
    </w:p>
    <w:p w14:paraId="7803D9B7" w14:textId="77777777" w:rsidR="000C25D9" w:rsidRPr="00253261" w:rsidRDefault="000C25D9" w:rsidP="000C25D9">
      <w:pPr>
        <w:autoSpaceDE w:val="0"/>
        <w:autoSpaceDN w:val="0"/>
        <w:adjustRightInd w:val="0"/>
        <w:spacing w:line="240" w:lineRule="auto"/>
        <w:rPr>
          <w:rFonts w:cs="Arial"/>
        </w:rPr>
      </w:pPr>
      <w:r w:rsidRPr="00253261">
        <w:rPr>
          <w:b/>
        </w:rPr>
        <w:t>Discretionary Use:</w:t>
      </w:r>
      <w:r w:rsidRPr="00253261">
        <w:t xml:space="preserve"> </w:t>
      </w:r>
      <w:r w:rsidRPr="00253261">
        <w:rPr>
          <w:rFonts w:cs="Arial"/>
        </w:rPr>
        <w:t>Uses or development of land, buildings, or other structures that may be permitted in a Zoning District only at the discretion of Council and which conforms to all discretionary use regulations and other regulations applicable to the district in which the use is located.</w:t>
      </w:r>
    </w:p>
    <w:p w14:paraId="46C43E03" w14:textId="77777777" w:rsidR="000C25D9" w:rsidRPr="00253261" w:rsidRDefault="000C25D9" w:rsidP="000C25D9">
      <w:pPr>
        <w:autoSpaceDE w:val="0"/>
        <w:autoSpaceDN w:val="0"/>
        <w:adjustRightInd w:val="0"/>
        <w:spacing w:line="240" w:lineRule="auto"/>
        <w:rPr>
          <w:rFonts w:cs="Arial"/>
        </w:rPr>
      </w:pPr>
      <w:r w:rsidRPr="00253261">
        <w:rPr>
          <w:b/>
        </w:rPr>
        <w:t>Dwelling:</w:t>
      </w:r>
      <w:r w:rsidRPr="00253261">
        <w:t xml:space="preserve"> </w:t>
      </w:r>
      <w:r w:rsidRPr="00253261">
        <w:rPr>
          <w:rFonts w:cs="Arial"/>
        </w:rPr>
        <w:t>A building or part of a building intended for residential occupancy.</w:t>
      </w:r>
    </w:p>
    <w:p w14:paraId="718BCEBB" w14:textId="77777777" w:rsidR="000C25D9" w:rsidRPr="00253261" w:rsidRDefault="000C25D9" w:rsidP="000C25D9">
      <w:pPr>
        <w:autoSpaceDE w:val="0"/>
        <w:autoSpaceDN w:val="0"/>
        <w:adjustRightInd w:val="0"/>
        <w:spacing w:line="240" w:lineRule="auto"/>
        <w:rPr>
          <w:rFonts w:cs="Arial"/>
        </w:rPr>
      </w:pPr>
      <w:r w:rsidRPr="00253261">
        <w:rPr>
          <w:b/>
        </w:rPr>
        <w:t>Dwelling Unit:</w:t>
      </w:r>
      <w:r w:rsidRPr="00253261">
        <w:t xml:space="preserve">  </w:t>
      </w:r>
      <w:r w:rsidRPr="00253261">
        <w:rPr>
          <w:rFonts w:cs="Arial"/>
        </w:rPr>
        <w:t>One or more habitable rooms used, or fully capable of being used as a residence, where each unit provides sleeping, cooking and toilet facilities.</w:t>
      </w:r>
    </w:p>
    <w:p w14:paraId="1B86CD61" w14:textId="77777777" w:rsidR="000C25D9" w:rsidRPr="00253261" w:rsidRDefault="000C25D9" w:rsidP="000C25D9">
      <w:pPr>
        <w:autoSpaceDE w:val="0"/>
        <w:autoSpaceDN w:val="0"/>
        <w:adjustRightInd w:val="0"/>
        <w:spacing w:line="240" w:lineRule="auto"/>
        <w:rPr>
          <w:rFonts w:cs="Arial"/>
        </w:rPr>
      </w:pPr>
      <w:r w:rsidRPr="00253261">
        <w:rPr>
          <w:b/>
        </w:rPr>
        <w:t>Dwelling, Duplex:</w:t>
      </w:r>
      <w:r w:rsidRPr="00253261">
        <w:t xml:space="preserve"> </w:t>
      </w:r>
      <w:r w:rsidRPr="00253261">
        <w:rPr>
          <w:rFonts w:cs="Arial"/>
        </w:rPr>
        <w:t>A building divided that is divided into two dwelling units with separate entrances and separated by a common party wall.</w:t>
      </w:r>
    </w:p>
    <w:p w14:paraId="1D81B604" w14:textId="77777777" w:rsidR="000C25D9" w:rsidRPr="00253261" w:rsidRDefault="000C25D9" w:rsidP="000C25D9">
      <w:pPr>
        <w:autoSpaceDE w:val="0"/>
        <w:autoSpaceDN w:val="0"/>
        <w:adjustRightInd w:val="0"/>
        <w:spacing w:line="240" w:lineRule="auto"/>
        <w:rPr>
          <w:rFonts w:cs="Arial"/>
        </w:rPr>
      </w:pPr>
      <w:r w:rsidRPr="00253261">
        <w:rPr>
          <w:b/>
        </w:rPr>
        <w:t>Dwelling Group:</w:t>
      </w:r>
      <w:r w:rsidRPr="00253261">
        <w:t xml:space="preserve"> </w:t>
      </w:r>
      <w:r w:rsidRPr="00253261">
        <w:rPr>
          <w:rFonts w:cs="Arial"/>
        </w:rPr>
        <w:t xml:space="preserve">A group of single-detached, </w:t>
      </w:r>
      <w:r w:rsidR="00AD56CC" w:rsidRPr="00253261">
        <w:rPr>
          <w:rFonts w:cs="Arial"/>
        </w:rPr>
        <w:t>semi-detached</w:t>
      </w:r>
      <w:r w:rsidRPr="00253261">
        <w:rPr>
          <w:rFonts w:cs="Arial"/>
        </w:rPr>
        <w:t xml:space="preserve"> or multiple unit dwellings clustered on one</w:t>
      </w:r>
      <w:r w:rsidR="00AD56CC">
        <w:rPr>
          <w:rFonts w:cs="Arial"/>
        </w:rPr>
        <w:t xml:space="preserve"> (1)</w:t>
      </w:r>
      <w:r w:rsidRPr="00253261">
        <w:rPr>
          <w:rFonts w:cs="Arial"/>
        </w:rPr>
        <w:t xml:space="preserve"> lot or site, built as one </w:t>
      </w:r>
      <w:r w:rsidR="00AD56CC">
        <w:rPr>
          <w:rFonts w:cs="Arial"/>
        </w:rPr>
        <w:t xml:space="preserve">(1) </w:t>
      </w:r>
      <w:r w:rsidRPr="00253261">
        <w:rPr>
          <w:rFonts w:cs="Arial"/>
        </w:rPr>
        <w:t>development.</w:t>
      </w:r>
    </w:p>
    <w:p w14:paraId="14307EA3" w14:textId="77777777" w:rsidR="000C25D9" w:rsidRPr="00253261" w:rsidRDefault="000C25D9" w:rsidP="000C25D9">
      <w:pPr>
        <w:autoSpaceDE w:val="0"/>
        <w:autoSpaceDN w:val="0"/>
        <w:adjustRightInd w:val="0"/>
        <w:spacing w:line="240" w:lineRule="auto"/>
        <w:rPr>
          <w:rFonts w:cs="Arial"/>
        </w:rPr>
      </w:pPr>
      <w:r w:rsidRPr="00253261">
        <w:rPr>
          <w:b/>
        </w:rPr>
        <w:t>Dwelling, Multiple Unit:</w:t>
      </w:r>
      <w:r w:rsidRPr="00253261">
        <w:t xml:space="preserve"> </w:t>
      </w:r>
      <w:r w:rsidRPr="00253261">
        <w:rPr>
          <w:rFonts w:cs="Arial"/>
        </w:rPr>
        <w:t xml:space="preserve">A building containing three </w:t>
      </w:r>
      <w:r w:rsidR="00AD56CC">
        <w:rPr>
          <w:rFonts w:cs="Arial"/>
        </w:rPr>
        <w:t xml:space="preserve">(3) </w:t>
      </w:r>
      <w:r w:rsidRPr="00253261">
        <w:rPr>
          <w:rFonts w:cs="Arial"/>
        </w:rPr>
        <w:t>or more dwelling units and shall include condominiums, townhouses, row houses, and apartments as distinct from a rooming house, hotel, or motel.</w:t>
      </w:r>
    </w:p>
    <w:p w14:paraId="2376FC1F" w14:textId="77777777" w:rsidR="000C25D9" w:rsidRDefault="000C25D9" w:rsidP="000C25D9">
      <w:pPr>
        <w:autoSpaceDE w:val="0"/>
        <w:autoSpaceDN w:val="0"/>
        <w:adjustRightInd w:val="0"/>
        <w:spacing w:line="240" w:lineRule="auto"/>
        <w:rPr>
          <w:rFonts w:cs="Arial"/>
        </w:rPr>
      </w:pPr>
      <w:r w:rsidRPr="00253261">
        <w:rPr>
          <w:b/>
        </w:rPr>
        <w:t>Dwelling, Semi-Detached:</w:t>
      </w:r>
      <w:r w:rsidRPr="00253261">
        <w:t xml:space="preserve">  </w:t>
      </w:r>
      <w:r w:rsidRPr="00253261">
        <w:rPr>
          <w:rFonts w:cs="Arial"/>
        </w:rPr>
        <w:t>A building divided vertically into two (2) dwelling units by a common wall extending from the base of the foundation to the roofline.</w:t>
      </w:r>
    </w:p>
    <w:p w14:paraId="26B300FD" w14:textId="77777777" w:rsidR="000C25D9" w:rsidRPr="009C30D9" w:rsidRDefault="000C25D9" w:rsidP="000C25D9">
      <w:pPr>
        <w:autoSpaceDE w:val="0"/>
        <w:autoSpaceDN w:val="0"/>
        <w:adjustRightInd w:val="0"/>
        <w:spacing w:after="120" w:line="240" w:lineRule="auto"/>
        <w:rPr>
          <w:rFonts w:cs="Arial"/>
          <w:i/>
        </w:rPr>
      </w:pPr>
      <w:r w:rsidRPr="00253261">
        <w:rPr>
          <w:rFonts w:cs="Arial"/>
          <w:noProof/>
          <w:lang w:val="en-US"/>
        </w:rPr>
        <w:drawing>
          <wp:inline distT="0" distB="0" distL="0" distR="0" wp14:anchorId="3DFE566C" wp14:editId="61464101">
            <wp:extent cx="2607179" cy="1403498"/>
            <wp:effectExtent l="0" t="0" r="3175" b="6350"/>
            <wp:docPr id="15" name="Picture 4" descr="Semi Detached 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i Detached House.jpg"/>
                    <pic:cNvPicPr/>
                  </pic:nvPicPr>
                  <pic:blipFill>
                    <a:blip r:embed="rId11" cstate="print">
                      <a:grayscl/>
                    </a:blip>
                    <a:stretch>
                      <a:fillRect/>
                    </a:stretch>
                  </pic:blipFill>
                  <pic:spPr>
                    <a:xfrm>
                      <a:off x="0" y="0"/>
                      <a:ext cx="2607179" cy="1403498"/>
                    </a:xfrm>
                    <a:prstGeom prst="rect">
                      <a:avLst/>
                    </a:prstGeom>
                    <a:ln>
                      <a:noFill/>
                    </a:ln>
                  </pic:spPr>
                </pic:pic>
              </a:graphicData>
            </a:graphic>
          </wp:inline>
        </w:drawing>
      </w:r>
      <w:r w:rsidRPr="009C30D9">
        <w:rPr>
          <w:rFonts w:cs="Arial"/>
          <w:i/>
        </w:rPr>
        <w:t xml:space="preserve"> </w:t>
      </w:r>
      <w:r>
        <w:rPr>
          <w:rFonts w:cs="Arial"/>
          <w:i/>
        </w:rPr>
        <w:t>Semi-Detached Dwelling</w:t>
      </w:r>
    </w:p>
    <w:p w14:paraId="3C39A794" w14:textId="77777777" w:rsidR="000C25D9" w:rsidRDefault="000C25D9" w:rsidP="000C25D9">
      <w:pPr>
        <w:rPr>
          <w:rFonts w:cs="Arial"/>
        </w:rPr>
      </w:pPr>
      <w:r w:rsidRPr="00253261">
        <w:rPr>
          <w:b/>
        </w:rPr>
        <w:t>Dwelling, Single-Detached</w:t>
      </w:r>
      <w:r w:rsidRPr="00253261">
        <w:t xml:space="preserve">:  </w:t>
      </w:r>
      <w:r w:rsidRPr="00253261">
        <w:rPr>
          <w:rFonts w:cs="Arial"/>
        </w:rPr>
        <w:t xml:space="preserve">A building containing only one dwelling </w:t>
      </w:r>
      <w:proofErr w:type="gramStart"/>
      <w:r w:rsidRPr="00253261">
        <w:rPr>
          <w:rFonts w:cs="Arial"/>
        </w:rPr>
        <w:t>unit, and</w:t>
      </w:r>
      <w:proofErr w:type="gramEnd"/>
      <w:r w:rsidRPr="00253261">
        <w:rPr>
          <w:rFonts w:cs="Arial"/>
        </w:rPr>
        <w:t xml:space="preserve"> shall not include a mobile home as herein defined.</w:t>
      </w:r>
    </w:p>
    <w:p w14:paraId="0ADE9F0D" w14:textId="77777777" w:rsidR="000C25D9" w:rsidRPr="009C30D9" w:rsidRDefault="000C25D9" w:rsidP="000C25D9">
      <w:pPr>
        <w:autoSpaceDE w:val="0"/>
        <w:autoSpaceDN w:val="0"/>
        <w:adjustRightInd w:val="0"/>
        <w:spacing w:line="240" w:lineRule="auto"/>
        <w:rPr>
          <w:i/>
          <w:sz w:val="20"/>
          <w:szCs w:val="20"/>
        </w:rPr>
      </w:pPr>
      <w:r w:rsidRPr="00253261">
        <w:rPr>
          <w:rFonts w:cs="Arial"/>
          <w:noProof/>
          <w:lang w:val="en-US"/>
        </w:rPr>
        <w:drawing>
          <wp:inline distT="0" distB="0" distL="0" distR="0" wp14:anchorId="5F38A00C" wp14:editId="1A60E0A7">
            <wp:extent cx="2477386" cy="1722464"/>
            <wp:effectExtent l="0" t="0" r="0" b="0"/>
            <wp:docPr id="18" name="Picture 4" descr="Semi Detached 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i Detached House.jpg"/>
                    <pic:cNvPicPr/>
                  </pic:nvPicPr>
                  <pic:blipFill>
                    <a:blip r:embed="rId12" cstate="print">
                      <a:grayscl/>
                    </a:blip>
                    <a:stretch>
                      <a:fillRect/>
                    </a:stretch>
                  </pic:blipFill>
                  <pic:spPr>
                    <a:xfrm>
                      <a:off x="0" y="0"/>
                      <a:ext cx="2484511" cy="1727418"/>
                    </a:xfrm>
                    <a:prstGeom prst="rect">
                      <a:avLst/>
                    </a:prstGeom>
                    <a:ln>
                      <a:noFill/>
                    </a:ln>
                  </pic:spPr>
                </pic:pic>
              </a:graphicData>
            </a:graphic>
          </wp:inline>
        </w:drawing>
      </w:r>
      <w:r w:rsidRPr="009C30D9">
        <w:rPr>
          <w:i/>
          <w:sz w:val="20"/>
          <w:szCs w:val="20"/>
        </w:rPr>
        <w:t xml:space="preserve"> Single-Detached Dwelling</w:t>
      </w:r>
    </w:p>
    <w:p w14:paraId="198877BD" w14:textId="77777777" w:rsidR="00CB361C" w:rsidRDefault="00CB361C" w:rsidP="000C25D9">
      <w:pPr>
        <w:autoSpaceDE w:val="0"/>
        <w:autoSpaceDN w:val="0"/>
        <w:adjustRightInd w:val="0"/>
        <w:spacing w:line="240" w:lineRule="auto"/>
        <w:rPr>
          <w:b/>
        </w:rPr>
      </w:pPr>
    </w:p>
    <w:p w14:paraId="2366421D" w14:textId="77777777" w:rsidR="000C25D9" w:rsidRPr="00253261" w:rsidRDefault="000C25D9" w:rsidP="000C25D9">
      <w:pPr>
        <w:autoSpaceDE w:val="0"/>
        <w:autoSpaceDN w:val="0"/>
        <w:adjustRightInd w:val="0"/>
        <w:spacing w:line="240" w:lineRule="auto"/>
        <w:rPr>
          <w:rFonts w:cs="Arial"/>
          <w:bCs/>
        </w:rPr>
      </w:pPr>
      <w:r>
        <w:rPr>
          <w:b/>
        </w:rPr>
        <w:lastRenderedPageBreak/>
        <w:t>Dwelling, Townh</w:t>
      </w:r>
      <w:r w:rsidRPr="00253261">
        <w:rPr>
          <w:b/>
        </w:rPr>
        <w:t>ouse:</w:t>
      </w:r>
      <w:r w:rsidRPr="00253261">
        <w:t xml:space="preserve"> </w:t>
      </w:r>
      <w:r w:rsidRPr="00253261">
        <w:rPr>
          <w:rFonts w:cs="Arial"/>
          <w:bCs/>
        </w:rPr>
        <w:t xml:space="preserve"> A dwelling, designed as one</w:t>
      </w:r>
      <w:r w:rsidR="00AD56CC">
        <w:rPr>
          <w:rFonts w:cs="Arial"/>
          <w:bCs/>
        </w:rPr>
        <w:t xml:space="preserve"> (1)</w:t>
      </w:r>
      <w:r w:rsidRPr="00253261">
        <w:rPr>
          <w:rFonts w:cs="Arial"/>
          <w:bCs/>
        </w:rPr>
        <w:t xml:space="preserve"> cohesive building in terms of architectural design, which contains three (3) or more similar attached dwelling units each of which fronts on a street, has direct access to the outside at grade and is not wholly or partly above another dwelling.</w:t>
      </w:r>
    </w:p>
    <w:p w14:paraId="25030BB5" w14:textId="77777777" w:rsidR="000C25D9" w:rsidRPr="009C30D9" w:rsidRDefault="000C25D9" w:rsidP="000C25D9">
      <w:pPr>
        <w:autoSpaceDE w:val="0"/>
        <w:autoSpaceDN w:val="0"/>
        <w:adjustRightInd w:val="0"/>
        <w:rPr>
          <w:rFonts w:cs="Arial"/>
          <w:bCs/>
        </w:rPr>
      </w:pPr>
      <w:r w:rsidRPr="00253261">
        <w:rPr>
          <w:rFonts w:cs="Arial"/>
          <w:bCs/>
          <w:noProof/>
          <w:lang w:val="en-US"/>
        </w:rPr>
        <w:drawing>
          <wp:inline distT="0" distB="0" distL="0" distR="0" wp14:anchorId="1197168D" wp14:editId="6C48D552">
            <wp:extent cx="2976245" cy="984250"/>
            <wp:effectExtent l="19050" t="0" r="0" b="0"/>
            <wp:docPr id="19" name="Picture 7" descr="Town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wnhouse.jpg"/>
                    <pic:cNvPicPr/>
                  </pic:nvPicPr>
                  <pic:blipFill>
                    <a:blip r:embed="rId13" cstate="print">
                      <a:grayscl/>
                    </a:blip>
                    <a:stretch>
                      <a:fillRect/>
                    </a:stretch>
                  </pic:blipFill>
                  <pic:spPr>
                    <a:xfrm>
                      <a:off x="0" y="0"/>
                      <a:ext cx="2976245" cy="984250"/>
                    </a:xfrm>
                    <a:prstGeom prst="rect">
                      <a:avLst/>
                    </a:prstGeom>
                    <a:ln>
                      <a:noFill/>
                    </a:ln>
                  </pic:spPr>
                </pic:pic>
              </a:graphicData>
            </a:graphic>
          </wp:inline>
        </w:drawing>
      </w:r>
      <w:r w:rsidRPr="009C30D9">
        <w:rPr>
          <w:i/>
          <w:sz w:val="20"/>
          <w:szCs w:val="20"/>
        </w:rPr>
        <w:t>Town House Dwelling</w:t>
      </w:r>
    </w:p>
    <w:p w14:paraId="00E4E8F0" w14:textId="77777777" w:rsidR="000C25D9" w:rsidRPr="00DD7B26" w:rsidRDefault="000C25D9" w:rsidP="000C25D9">
      <w:pPr>
        <w:shd w:val="clear" w:color="auto" w:fill="527D55" w:themeFill="accent1" w:themeFillShade="BF"/>
        <w:spacing w:after="0" w:line="240" w:lineRule="auto"/>
        <w:jc w:val="center"/>
        <w:rPr>
          <w:b/>
          <w:color w:val="FFFFFF" w:themeColor="background1"/>
          <w:sz w:val="32"/>
        </w:rPr>
      </w:pPr>
      <w:r>
        <w:rPr>
          <w:b/>
          <w:color w:val="FFFFFF" w:themeColor="background1"/>
          <w:sz w:val="32"/>
        </w:rPr>
        <w:t>E</w:t>
      </w:r>
    </w:p>
    <w:p w14:paraId="68C8EBEB" w14:textId="77777777" w:rsidR="000C25D9" w:rsidRPr="00253261" w:rsidRDefault="000C25D9" w:rsidP="000C25D9">
      <w:pPr>
        <w:autoSpaceDE w:val="0"/>
        <w:autoSpaceDN w:val="0"/>
        <w:adjustRightInd w:val="0"/>
        <w:spacing w:line="240" w:lineRule="auto"/>
        <w:rPr>
          <w:rFonts w:cs="Arial"/>
          <w:bCs/>
        </w:rPr>
      </w:pPr>
      <w:r w:rsidRPr="00253261">
        <w:rPr>
          <w:b/>
        </w:rPr>
        <w:t>Educational Institution:</w:t>
      </w:r>
      <w:r w:rsidRPr="00253261">
        <w:t xml:space="preserve"> </w:t>
      </w:r>
      <w:r w:rsidRPr="00253261">
        <w:rPr>
          <w:rFonts w:cs="Arial"/>
          <w:bCs/>
        </w:rPr>
        <w:t>An establishment dedicated for the purpose of providing education and instruction in any branch of knowledge.</w:t>
      </w:r>
    </w:p>
    <w:p w14:paraId="7F0F8111" w14:textId="77777777" w:rsidR="000C25D9" w:rsidRPr="00253261" w:rsidRDefault="000C25D9" w:rsidP="000C25D9">
      <w:pPr>
        <w:autoSpaceDE w:val="0"/>
        <w:autoSpaceDN w:val="0"/>
        <w:adjustRightInd w:val="0"/>
        <w:spacing w:line="240" w:lineRule="auto"/>
        <w:rPr>
          <w:rFonts w:cs="Arial"/>
        </w:rPr>
      </w:pPr>
      <w:r w:rsidRPr="00253261">
        <w:rPr>
          <w:b/>
        </w:rPr>
        <w:t xml:space="preserve">Existing: </w:t>
      </w:r>
      <w:r w:rsidRPr="00253261">
        <w:t xml:space="preserve"> </w:t>
      </w:r>
      <w:r w:rsidRPr="00253261">
        <w:rPr>
          <w:rFonts w:cs="Arial"/>
        </w:rPr>
        <w:t xml:space="preserve">In place, or taking place, </w:t>
      </w:r>
      <w:r w:rsidRPr="00253261">
        <w:rPr>
          <w:rFonts w:cs="Arial"/>
          <w:bCs/>
        </w:rPr>
        <w:t xml:space="preserve">or with all approvals and permits in place </w:t>
      </w:r>
      <w:r w:rsidRPr="00253261">
        <w:rPr>
          <w:rFonts w:cs="Arial"/>
        </w:rPr>
        <w:t>on the date of the adoption of this Bylaw.</w:t>
      </w:r>
    </w:p>
    <w:p w14:paraId="10D767A8" w14:textId="77777777" w:rsidR="000C25D9" w:rsidRPr="00DD7B26" w:rsidRDefault="000C25D9" w:rsidP="000C25D9">
      <w:pPr>
        <w:shd w:val="clear" w:color="auto" w:fill="527D55" w:themeFill="accent1" w:themeFillShade="BF"/>
        <w:spacing w:after="0" w:line="240" w:lineRule="auto"/>
        <w:jc w:val="center"/>
        <w:rPr>
          <w:b/>
          <w:color w:val="FFFFFF" w:themeColor="background1"/>
          <w:sz w:val="32"/>
        </w:rPr>
      </w:pPr>
      <w:r>
        <w:rPr>
          <w:b/>
          <w:color w:val="FFFFFF" w:themeColor="background1"/>
          <w:sz w:val="32"/>
        </w:rPr>
        <w:t>F</w:t>
      </w:r>
    </w:p>
    <w:p w14:paraId="32B062E3" w14:textId="77777777" w:rsidR="000C25D9" w:rsidRPr="00253261" w:rsidRDefault="000C25D9" w:rsidP="000C25D9">
      <w:pPr>
        <w:autoSpaceDE w:val="0"/>
        <w:autoSpaceDN w:val="0"/>
        <w:adjustRightInd w:val="0"/>
        <w:spacing w:line="240" w:lineRule="auto"/>
        <w:rPr>
          <w:rFonts w:cs="Arial"/>
          <w:bCs/>
        </w:rPr>
      </w:pPr>
      <w:r w:rsidRPr="00253261">
        <w:rPr>
          <w:b/>
        </w:rPr>
        <w:t>Farm Building/Yard:</w:t>
      </w:r>
      <w:r w:rsidRPr="00253261">
        <w:t xml:space="preserve"> </w:t>
      </w:r>
      <w:r w:rsidRPr="00253261">
        <w:rPr>
          <w:rFonts w:cs="Arial"/>
          <w:bCs/>
        </w:rPr>
        <w:t xml:space="preserve">Improvements such as barns, granaries, </w:t>
      </w:r>
      <w:proofErr w:type="spellStart"/>
      <w:r w:rsidRPr="00253261">
        <w:rPr>
          <w:rFonts w:cs="Arial"/>
          <w:bCs/>
        </w:rPr>
        <w:t>etc</w:t>
      </w:r>
      <w:proofErr w:type="spellEnd"/>
      <w:r w:rsidRPr="00253261">
        <w:rPr>
          <w:rFonts w:cs="Arial"/>
          <w:bCs/>
        </w:rPr>
        <w:t xml:space="preserve"> used in connection with the growing and sale of trees, shrubs and sod or the raising or production of crops, livestock or poultry, fur production, bee keeping and situated on a parcel of land used for the farm operation. </w:t>
      </w:r>
    </w:p>
    <w:p w14:paraId="33CE638D" w14:textId="77777777" w:rsidR="000C25D9" w:rsidRPr="00253261" w:rsidRDefault="000C25D9" w:rsidP="000C25D9">
      <w:pPr>
        <w:autoSpaceDE w:val="0"/>
        <w:autoSpaceDN w:val="0"/>
        <w:adjustRightInd w:val="0"/>
        <w:spacing w:line="240" w:lineRule="auto"/>
        <w:rPr>
          <w:rFonts w:cs="Arial"/>
          <w:bCs/>
        </w:rPr>
      </w:pPr>
      <w:r w:rsidRPr="00253261">
        <w:rPr>
          <w:rFonts w:cs="Arial"/>
          <w:b/>
          <w:bCs/>
        </w:rPr>
        <w:t xml:space="preserve">Fence: </w:t>
      </w:r>
      <w:r w:rsidR="00D91EF4">
        <w:rPr>
          <w:rFonts w:cs="Arial"/>
          <w:bCs/>
        </w:rPr>
        <w:t>A</w:t>
      </w:r>
      <w:r w:rsidRPr="00253261">
        <w:rPr>
          <w:rFonts w:cs="Arial"/>
          <w:bCs/>
        </w:rPr>
        <w:t xml:space="preserve"> structure used to enclose or screen areas of land.</w:t>
      </w:r>
    </w:p>
    <w:p w14:paraId="0FCDDDD6" w14:textId="77777777" w:rsidR="000C25D9" w:rsidRPr="00253261" w:rsidRDefault="000C25D9" w:rsidP="000C25D9">
      <w:pPr>
        <w:autoSpaceDE w:val="0"/>
        <w:autoSpaceDN w:val="0"/>
        <w:adjustRightInd w:val="0"/>
        <w:spacing w:line="240" w:lineRule="auto"/>
        <w:rPr>
          <w:rFonts w:cs="Arial"/>
        </w:rPr>
      </w:pPr>
      <w:r w:rsidRPr="00253261">
        <w:rPr>
          <w:b/>
        </w:rPr>
        <w:t>Fill (Clean Fill):</w:t>
      </w:r>
      <w:r w:rsidRPr="00253261">
        <w:t xml:space="preserve"> </w:t>
      </w:r>
      <w:r w:rsidRPr="00253261">
        <w:rPr>
          <w:rFonts w:cs="Arial"/>
        </w:rPr>
        <w:t xml:space="preserve">Soil, rock or other material approved by the </w:t>
      </w:r>
      <w:r>
        <w:rPr>
          <w:rFonts w:cs="Arial"/>
        </w:rPr>
        <w:t>Town</w:t>
      </w:r>
      <w:r w:rsidRPr="00253261">
        <w:rPr>
          <w:rFonts w:cs="Arial"/>
        </w:rPr>
        <w:t>.</w:t>
      </w:r>
    </w:p>
    <w:p w14:paraId="67C40466" w14:textId="77777777" w:rsidR="000C25D9" w:rsidRPr="00253261" w:rsidRDefault="000C25D9" w:rsidP="000C25D9">
      <w:pPr>
        <w:autoSpaceDE w:val="0"/>
        <w:autoSpaceDN w:val="0"/>
        <w:adjustRightInd w:val="0"/>
        <w:spacing w:line="240" w:lineRule="auto"/>
        <w:rPr>
          <w:rFonts w:cs="Arial"/>
        </w:rPr>
      </w:pPr>
      <w:r w:rsidRPr="00253261">
        <w:rPr>
          <w:b/>
        </w:rPr>
        <w:t>Flanking</w:t>
      </w:r>
      <w:r w:rsidRPr="00253261">
        <w:t>:</w:t>
      </w:r>
      <w:r w:rsidRPr="00253261">
        <w:rPr>
          <w:rFonts w:cs="Arial"/>
        </w:rPr>
        <w:t xml:space="preserve"> Means to the side of a lot, parcel or site. </w:t>
      </w:r>
    </w:p>
    <w:p w14:paraId="65E9BCF5" w14:textId="77777777" w:rsidR="000C25D9" w:rsidRPr="00253261" w:rsidRDefault="000C25D9" w:rsidP="000C25D9">
      <w:pPr>
        <w:autoSpaceDE w:val="0"/>
        <w:autoSpaceDN w:val="0"/>
        <w:adjustRightInd w:val="0"/>
        <w:spacing w:line="240" w:lineRule="auto"/>
        <w:rPr>
          <w:rFonts w:cs="Arial"/>
        </w:rPr>
      </w:pPr>
      <w:r w:rsidRPr="00253261">
        <w:rPr>
          <w:b/>
        </w:rPr>
        <w:t>Flood</w:t>
      </w:r>
      <w:r w:rsidRPr="00253261">
        <w:t xml:space="preserve">: </w:t>
      </w:r>
      <w:r w:rsidRPr="00253261">
        <w:rPr>
          <w:rFonts w:cs="Arial"/>
        </w:rPr>
        <w:t>A temporary rise in the water level that results in the inundation of areas not ordinarily covered by water.</w:t>
      </w:r>
    </w:p>
    <w:p w14:paraId="5302DF2A" w14:textId="77777777" w:rsidR="000C25D9" w:rsidRPr="00C47B5F" w:rsidRDefault="000C25D9" w:rsidP="000C25D9">
      <w:pPr>
        <w:spacing w:line="240" w:lineRule="auto"/>
        <w:rPr>
          <w:rFonts w:cs="Arial"/>
        </w:rPr>
      </w:pPr>
      <w:r w:rsidRPr="004B38F3">
        <w:rPr>
          <w:rFonts w:cs="Arial"/>
          <w:b/>
        </w:rPr>
        <w:t>Floodway</w:t>
      </w:r>
      <w:r w:rsidRPr="00C47B5F">
        <w:rPr>
          <w:rFonts w:cs="Arial"/>
          <w:b/>
        </w:rPr>
        <w:t>:</w:t>
      </w:r>
      <w:r w:rsidRPr="00C47B5F">
        <w:rPr>
          <w:rFonts w:cs="Arial"/>
        </w:rPr>
        <w:t xml:space="preserve"> The portion of the flood plain adjoining the channel where the waters in the 1:500 year flood are projected to meet or exceed a depth of one</w:t>
      </w:r>
      <w:r w:rsidR="00D91EF4">
        <w:rPr>
          <w:rFonts w:cs="Arial"/>
        </w:rPr>
        <w:t xml:space="preserve"> (1)</w:t>
      </w:r>
      <w:r w:rsidRPr="00C47B5F">
        <w:rPr>
          <w:rFonts w:cs="Arial"/>
        </w:rPr>
        <w:t xml:space="preserve"> metre or a velocity of one</w:t>
      </w:r>
      <w:r w:rsidR="00D91EF4">
        <w:rPr>
          <w:rFonts w:cs="Arial"/>
        </w:rPr>
        <w:t>(1)</w:t>
      </w:r>
      <w:r w:rsidRPr="00C47B5F">
        <w:rPr>
          <w:rFonts w:cs="Arial"/>
        </w:rPr>
        <w:t xml:space="preserve"> metre per second.</w:t>
      </w:r>
    </w:p>
    <w:p w14:paraId="30383822" w14:textId="77777777" w:rsidR="000C25D9" w:rsidRPr="00C47B5F" w:rsidRDefault="000C25D9" w:rsidP="000C25D9">
      <w:pPr>
        <w:spacing w:line="240" w:lineRule="auto"/>
        <w:rPr>
          <w:rFonts w:cs="Arial"/>
        </w:rPr>
      </w:pPr>
      <w:r w:rsidRPr="00C47B5F">
        <w:rPr>
          <w:rFonts w:cs="Arial"/>
          <w:b/>
        </w:rPr>
        <w:t>Flood</w:t>
      </w:r>
      <w:r>
        <w:rPr>
          <w:rFonts w:cs="Arial"/>
          <w:b/>
        </w:rPr>
        <w:t>-</w:t>
      </w:r>
      <w:r w:rsidRPr="00C47B5F">
        <w:rPr>
          <w:rFonts w:cs="Arial"/>
          <w:b/>
        </w:rPr>
        <w:t>proofed:</w:t>
      </w:r>
      <w:r w:rsidRPr="00C47B5F">
        <w:rPr>
          <w:rFonts w:cs="Arial"/>
        </w:rPr>
        <w:t xml:space="preserve"> A measure, or combination of structural and non-structural measures, incorporated into the design of a structure which reduces or eliminates the risk of flood damage to a defined elevation.</w:t>
      </w:r>
    </w:p>
    <w:p w14:paraId="77CE3D13" w14:textId="77777777" w:rsidR="000C25D9" w:rsidRPr="00C47B5F" w:rsidRDefault="000C25D9" w:rsidP="000C25D9">
      <w:pPr>
        <w:spacing w:line="240" w:lineRule="auto"/>
        <w:rPr>
          <w:rFonts w:cs="Arial"/>
        </w:rPr>
      </w:pPr>
      <w:r w:rsidRPr="004B38F3">
        <w:rPr>
          <w:rFonts w:cs="Arial"/>
          <w:b/>
        </w:rPr>
        <w:t>Flood Fringe</w:t>
      </w:r>
      <w:r w:rsidRPr="00C47B5F">
        <w:rPr>
          <w:rFonts w:cs="Arial"/>
        </w:rPr>
        <w:t>: The portion of the floodplain where the waters in the 1:</w:t>
      </w:r>
      <w:proofErr w:type="gramStart"/>
      <w:r w:rsidRPr="00C47B5F">
        <w:rPr>
          <w:rFonts w:cs="Arial"/>
        </w:rPr>
        <w:t>500 year</w:t>
      </w:r>
      <w:proofErr w:type="gramEnd"/>
      <w:r w:rsidRPr="00C47B5F">
        <w:rPr>
          <w:rFonts w:cs="Arial"/>
        </w:rPr>
        <w:t xml:space="preserve"> flood are projected to be less than a depth of one</w:t>
      </w:r>
      <w:r w:rsidR="00D91EF4">
        <w:rPr>
          <w:rFonts w:cs="Arial"/>
        </w:rPr>
        <w:t xml:space="preserve"> (1)</w:t>
      </w:r>
      <w:r w:rsidRPr="00C47B5F">
        <w:rPr>
          <w:rFonts w:cs="Arial"/>
        </w:rPr>
        <w:t xml:space="preserve"> metre or a velocity of one </w:t>
      </w:r>
      <w:r w:rsidR="00D91EF4">
        <w:rPr>
          <w:rFonts w:cs="Arial"/>
        </w:rPr>
        <w:t xml:space="preserve">(1) </w:t>
      </w:r>
      <w:r w:rsidRPr="00C47B5F">
        <w:rPr>
          <w:rFonts w:cs="Arial"/>
        </w:rPr>
        <w:t>metre per second.</w:t>
      </w:r>
    </w:p>
    <w:p w14:paraId="3E0A021B" w14:textId="77777777" w:rsidR="000C25D9" w:rsidRDefault="000C25D9" w:rsidP="00D91EF4">
      <w:pPr>
        <w:spacing w:after="0" w:line="240" w:lineRule="auto"/>
        <w:rPr>
          <w:rFonts w:cs="Arial"/>
          <w:color w:val="FF0000"/>
        </w:rPr>
      </w:pPr>
      <w:r w:rsidRPr="00253261">
        <w:rPr>
          <w:rFonts w:cs="Arial"/>
          <w:noProof/>
          <w:color w:val="FF0000"/>
          <w:lang w:val="en-US"/>
        </w:rPr>
        <w:drawing>
          <wp:inline distT="0" distB="0" distL="0" distR="0" wp14:anchorId="412C8A2C" wp14:editId="64BD9CAA">
            <wp:extent cx="3232298" cy="1593742"/>
            <wp:effectExtent l="0" t="0" r="6350" b="6985"/>
            <wp:docPr id="22" name="Picture 12" descr="FloodPlain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dPlain Final.jpg"/>
                    <pic:cNvPicPr/>
                  </pic:nvPicPr>
                  <pic:blipFill>
                    <a:blip r:embed="rId14" cstate="print">
                      <a:grayscl/>
                    </a:blip>
                    <a:stretch>
                      <a:fillRect/>
                    </a:stretch>
                  </pic:blipFill>
                  <pic:spPr>
                    <a:xfrm>
                      <a:off x="0" y="0"/>
                      <a:ext cx="3236685" cy="1595905"/>
                    </a:xfrm>
                    <a:prstGeom prst="rect">
                      <a:avLst/>
                    </a:prstGeom>
                  </pic:spPr>
                </pic:pic>
              </a:graphicData>
            </a:graphic>
          </wp:inline>
        </w:drawing>
      </w:r>
    </w:p>
    <w:p w14:paraId="20FF978F" w14:textId="77777777" w:rsidR="00D91EF4" w:rsidRPr="00253261" w:rsidRDefault="00D91EF4" w:rsidP="000C25D9">
      <w:pPr>
        <w:spacing w:line="240" w:lineRule="auto"/>
        <w:rPr>
          <w:rFonts w:cs="Arial"/>
          <w:color w:val="FF0000"/>
        </w:rPr>
      </w:pPr>
      <w:r>
        <w:rPr>
          <w:i/>
          <w:sz w:val="20"/>
          <w:szCs w:val="20"/>
        </w:rPr>
        <w:t>Cross-section of a Flood Fringe and Floodplain</w:t>
      </w:r>
    </w:p>
    <w:p w14:paraId="086602F3" w14:textId="77777777" w:rsidR="000C25D9" w:rsidRPr="00253261" w:rsidRDefault="000C25D9" w:rsidP="000C25D9">
      <w:pPr>
        <w:autoSpaceDE w:val="0"/>
        <w:autoSpaceDN w:val="0"/>
        <w:adjustRightInd w:val="0"/>
        <w:spacing w:line="240" w:lineRule="auto"/>
        <w:rPr>
          <w:rFonts w:cs="Arial"/>
        </w:rPr>
      </w:pPr>
      <w:r w:rsidRPr="00253261">
        <w:rPr>
          <w:b/>
        </w:rPr>
        <w:t>Floor Area:</w:t>
      </w:r>
      <w:r w:rsidRPr="00253261">
        <w:t xml:space="preserve"> </w:t>
      </w:r>
      <w:r w:rsidRPr="00253261">
        <w:rPr>
          <w:rFonts w:cs="Arial"/>
        </w:rPr>
        <w:t>The maximum area contained within the outside walls of a building, excluding in the case of a dwelling, any private garage, porch, veranda, open deck, unfinished attic, or unfinished basement or cellar and in a commercia</w:t>
      </w:r>
      <w:r w:rsidRPr="007076BB">
        <w:rPr>
          <w:rFonts w:cs="Arial"/>
        </w:rPr>
        <w:t>l or industrial building, any utility room.</w:t>
      </w:r>
    </w:p>
    <w:p w14:paraId="4C8BC805" w14:textId="77777777" w:rsidR="000C25D9" w:rsidRPr="00253261" w:rsidRDefault="000C25D9" w:rsidP="000C25D9">
      <w:pPr>
        <w:autoSpaceDE w:val="0"/>
        <w:autoSpaceDN w:val="0"/>
        <w:adjustRightInd w:val="0"/>
        <w:spacing w:line="240" w:lineRule="auto"/>
        <w:rPr>
          <w:rFonts w:cs="Arial"/>
        </w:rPr>
      </w:pPr>
      <w:r w:rsidRPr="00253261">
        <w:rPr>
          <w:b/>
        </w:rPr>
        <w:t>Future Land Use Map:</w:t>
      </w:r>
      <w:r w:rsidRPr="00253261">
        <w:t xml:space="preserve"> </w:t>
      </w:r>
      <w:r w:rsidRPr="00253261">
        <w:rPr>
          <w:rFonts w:cs="Arial"/>
          <w:bCs/>
        </w:rPr>
        <w:t xml:space="preserve">In its projections, the map specifies certain areas for residential growth and others for residential, industry, commercial and conservation.  The </w:t>
      </w:r>
      <w:r w:rsidRPr="00253261">
        <w:rPr>
          <w:rFonts w:cs="Arial"/>
        </w:rPr>
        <w:t xml:space="preserve">Future Land Use Map for </w:t>
      </w:r>
      <w:r>
        <w:rPr>
          <w:rFonts w:cs="Arial"/>
        </w:rPr>
        <w:t>Bienfait</w:t>
      </w:r>
      <w:r w:rsidRPr="00253261">
        <w:rPr>
          <w:rFonts w:cs="Arial"/>
        </w:rPr>
        <w:t xml:space="preserve"> is attached as Appendix “A</w:t>
      </w:r>
      <w:r>
        <w:rPr>
          <w:rFonts w:cs="Arial"/>
        </w:rPr>
        <w:t xml:space="preserve">” </w:t>
      </w:r>
      <w:r w:rsidRPr="00253261">
        <w:rPr>
          <w:rFonts w:cs="Arial"/>
        </w:rPr>
        <w:t>in the Official Community Plan.</w:t>
      </w:r>
    </w:p>
    <w:p w14:paraId="298533F2" w14:textId="77777777" w:rsidR="000C25D9" w:rsidRDefault="000C25D9" w:rsidP="000C25D9">
      <w:pPr>
        <w:autoSpaceDE w:val="0"/>
        <w:autoSpaceDN w:val="0"/>
        <w:adjustRightInd w:val="0"/>
        <w:spacing w:line="240" w:lineRule="auto"/>
        <w:rPr>
          <w:rFonts w:cs="Arial"/>
        </w:rPr>
      </w:pPr>
      <w:r w:rsidRPr="004B38F3">
        <w:rPr>
          <w:b/>
        </w:rPr>
        <w:t>Frontage (Lot Frontage):</w:t>
      </w:r>
      <w:r w:rsidRPr="00253261">
        <w:t xml:space="preserve"> </w:t>
      </w:r>
      <w:r w:rsidRPr="00253261">
        <w:rPr>
          <w:rFonts w:cs="Arial"/>
        </w:rPr>
        <w:t xml:space="preserve">The distance across the street side of a lot (a lot must front on a street), between the points where the side lines of the lot meet the street right of way or boulevard; or, where a lot is irregular in shape and is narrowest at the front street end, the </w:t>
      </w:r>
      <w:r w:rsidRPr="00253261">
        <w:rPr>
          <w:rFonts w:cs="Arial"/>
        </w:rPr>
        <w:lastRenderedPageBreak/>
        <w:t>width of the lot shall be measured parallel to the street line at the centre of the front lot line, and at a setback from the front lot line no greater than the minimum permitted building setback.</w:t>
      </w:r>
    </w:p>
    <w:p w14:paraId="7626935E" w14:textId="77777777" w:rsidR="000C25D9" w:rsidRPr="00DD7B26" w:rsidRDefault="000C25D9" w:rsidP="000C25D9">
      <w:pPr>
        <w:shd w:val="clear" w:color="auto" w:fill="527D55" w:themeFill="accent1" w:themeFillShade="BF"/>
        <w:spacing w:after="0" w:line="240" w:lineRule="auto"/>
        <w:jc w:val="center"/>
        <w:rPr>
          <w:b/>
          <w:color w:val="FFFFFF" w:themeColor="background1"/>
          <w:sz w:val="32"/>
        </w:rPr>
      </w:pPr>
      <w:r>
        <w:rPr>
          <w:b/>
          <w:color w:val="FFFFFF" w:themeColor="background1"/>
          <w:sz w:val="32"/>
        </w:rPr>
        <w:t>G</w:t>
      </w:r>
    </w:p>
    <w:p w14:paraId="40F06FCA" w14:textId="77777777" w:rsidR="000C25D9" w:rsidRPr="00253261" w:rsidRDefault="000C25D9" w:rsidP="000C25D9">
      <w:pPr>
        <w:autoSpaceDE w:val="0"/>
        <w:autoSpaceDN w:val="0"/>
        <w:adjustRightInd w:val="0"/>
        <w:spacing w:line="240" w:lineRule="auto"/>
        <w:rPr>
          <w:rFonts w:cs="Arial"/>
        </w:rPr>
      </w:pPr>
      <w:r w:rsidRPr="00253261">
        <w:rPr>
          <w:b/>
        </w:rPr>
        <w:t>Garage, Private:</w:t>
      </w:r>
      <w:r w:rsidRPr="00253261">
        <w:t xml:space="preserve"> </w:t>
      </w:r>
      <w:r w:rsidRPr="00253261">
        <w:rPr>
          <w:rFonts w:cs="Arial"/>
        </w:rPr>
        <w:t>A building or part of a building used for or intended to be used for the storage of motor vehicles and wherein neither servicing nor repairing of such vehicles are carried on for remuneration.</w:t>
      </w:r>
    </w:p>
    <w:p w14:paraId="62FD6EEC" w14:textId="77777777" w:rsidR="000C25D9" w:rsidRPr="00253261" w:rsidRDefault="000C25D9" w:rsidP="000C25D9">
      <w:pPr>
        <w:autoSpaceDE w:val="0"/>
        <w:autoSpaceDN w:val="0"/>
        <w:adjustRightInd w:val="0"/>
        <w:spacing w:line="240" w:lineRule="auto"/>
        <w:rPr>
          <w:rFonts w:cs="Arial"/>
        </w:rPr>
      </w:pPr>
      <w:r w:rsidRPr="00253261">
        <w:rPr>
          <w:b/>
        </w:rPr>
        <w:t>Garage, Public</w:t>
      </w:r>
      <w:r w:rsidRPr="00253261">
        <w:t xml:space="preserve">: </w:t>
      </w:r>
      <w:r w:rsidRPr="00253261">
        <w:rPr>
          <w:rFonts w:cs="Arial"/>
        </w:rPr>
        <w:t>A building or place where motor vehicles are stored or repaired for  remuneration but does not include car washing establishments, an auto sales lot or an  automobile service station.</w:t>
      </w:r>
    </w:p>
    <w:p w14:paraId="2F954C12" w14:textId="77777777" w:rsidR="000C25D9" w:rsidRPr="00253261" w:rsidRDefault="000C25D9" w:rsidP="000C25D9">
      <w:pPr>
        <w:autoSpaceDE w:val="0"/>
        <w:autoSpaceDN w:val="0"/>
        <w:adjustRightInd w:val="0"/>
        <w:spacing w:line="240" w:lineRule="auto"/>
        <w:rPr>
          <w:rFonts w:cs="Arial"/>
        </w:rPr>
      </w:pPr>
      <w:r w:rsidRPr="004B38F3">
        <w:rPr>
          <w:b/>
        </w:rPr>
        <w:t>Garden (Granny) Suite</w:t>
      </w:r>
      <w:r w:rsidRPr="00253261">
        <w:rPr>
          <w:b/>
        </w:rPr>
        <w:t>:</w:t>
      </w:r>
      <w:r w:rsidRPr="00253261">
        <w:t xml:space="preserve"> </w:t>
      </w:r>
      <w:r w:rsidRPr="00253261">
        <w:rPr>
          <w:rFonts w:cs="Arial"/>
        </w:rPr>
        <w:t>A second, small, dwelling on the site of a primary, single-family dwelling that accommodates one</w:t>
      </w:r>
      <w:r w:rsidR="00D91EF4">
        <w:rPr>
          <w:rFonts w:cs="Arial"/>
        </w:rPr>
        <w:t xml:space="preserve"> (1)</w:t>
      </w:r>
      <w:r w:rsidRPr="00253261">
        <w:rPr>
          <w:rFonts w:cs="Arial"/>
        </w:rPr>
        <w:t xml:space="preserve"> or two </w:t>
      </w:r>
      <w:r w:rsidR="00D91EF4">
        <w:rPr>
          <w:rFonts w:cs="Arial"/>
        </w:rPr>
        <w:t xml:space="preserve">(2) </w:t>
      </w:r>
      <w:r w:rsidRPr="00253261">
        <w:rPr>
          <w:rFonts w:cs="Arial"/>
        </w:rPr>
        <w:t>family members of the owner/occupants of the primary residence and is intended to allow the family to live independently but with the support nearby of the extended family.</w:t>
      </w:r>
    </w:p>
    <w:p w14:paraId="0D941D71" w14:textId="77777777" w:rsidR="000C25D9" w:rsidRPr="00253261" w:rsidRDefault="000C25D9" w:rsidP="000C25D9">
      <w:pPr>
        <w:autoSpaceDE w:val="0"/>
        <w:autoSpaceDN w:val="0"/>
        <w:adjustRightInd w:val="0"/>
        <w:spacing w:line="240" w:lineRule="auto"/>
        <w:rPr>
          <w:rFonts w:cs="Arial"/>
        </w:rPr>
      </w:pPr>
      <w:r w:rsidRPr="00253261">
        <w:rPr>
          <w:b/>
        </w:rPr>
        <w:t>Gas Bar:</w:t>
      </w:r>
      <w:r w:rsidRPr="00253261">
        <w:t xml:space="preserve"> </w:t>
      </w:r>
      <w:r w:rsidRPr="00253261">
        <w:rPr>
          <w:rFonts w:cs="Arial"/>
        </w:rPr>
        <w:t>A building or place where fuel and automotive fluids are sold and may be added to a vehicle on the property,  and which may have a convenience store and/or restaurant.</w:t>
      </w:r>
    </w:p>
    <w:p w14:paraId="063A35CC" w14:textId="77777777" w:rsidR="000C25D9" w:rsidRPr="00253261" w:rsidRDefault="000C25D9" w:rsidP="000C25D9">
      <w:pPr>
        <w:autoSpaceDE w:val="0"/>
        <w:autoSpaceDN w:val="0"/>
        <w:adjustRightInd w:val="0"/>
        <w:spacing w:line="240" w:lineRule="auto"/>
        <w:rPr>
          <w:rFonts w:cs="Arial"/>
        </w:rPr>
      </w:pPr>
      <w:r w:rsidRPr="00253261">
        <w:rPr>
          <w:b/>
        </w:rPr>
        <w:t>Grade:</w:t>
      </w:r>
      <w:r w:rsidRPr="00253261">
        <w:t xml:space="preserve"> </w:t>
      </w:r>
      <w:r w:rsidRPr="00253261">
        <w:rPr>
          <w:rFonts w:cs="Arial"/>
        </w:rPr>
        <w:t>The average elevation of the natural ground level at the walls of a building or structure as determined by the elevation of the outside corners of the building.</w:t>
      </w:r>
    </w:p>
    <w:p w14:paraId="022E7A00" w14:textId="77777777" w:rsidR="000C25D9" w:rsidRPr="00253261" w:rsidRDefault="000C25D9" w:rsidP="000C25D9">
      <w:pPr>
        <w:autoSpaceDE w:val="0"/>
        <w:autoSpaceDN w:val="0"/>
        <w:adjustRightInd w:val="0"/>
        <w:spacing w:line="240" w:lineRule="auto"/>
        <w:rPr>
          <w:rFonts w:cs="Arial"/>
        </w:rPr>
      </w:pPr>
      <w:r w:rsidRPr="00253261">
        <w:rPr>
          <w:b/>
        </w:rPr>
        <w:t>Greenhouse, Commercial</w:t>
      </w:r>
      <w:r w:rsidRPr="00253261">
        <w:t xml:space="preserve">: </w:t>
      </w:r>
      <w:r w:rsidRPr="00253261">
        <w:rPr>
          <w:rFonts w:cs="Arial"/>
        </w:rPr>
        <w:t>A building for the growing of flowers, plants, shrubs, trees and similar vegetation that are not necessarily transplanted outdoors on the same site, but are sold directly at wholesale or retail from the site.</w:t>
      </w:r>
    </w:p>
    <w:p w14:paraId="4C0B0FE4" w14:textId="77777777" w:rsidR="000C25D9" w:rsidRPr="00253261" w:rsidRDefault="000C25D9" w:rsidP="000C25D9">
      <w:pPr>
        <w:autoSpaceDE w:val="0"/>
        <w:autoSpaceDN w:val="0"/>
        <w:adjustRightInd w:val="0"/>
        <w:spacing w:line="240" w:lineRule="auto"/>
        <w:rPr>
          <w:rFonts w:cs="Arial"/>
        </w:rPr>
      </w:pPr>
      <w:r w:rsidRPr="00253261">
        <w:rPr>
          <w:b/>
        </w:rPr>
        <w:t>Greenhouse, Private:</w:t>
      </w:r>
      <w:r w:rsidRPr="00253261">
        <w:t xml:space="preserve"> </w:t>
      </w:r>
      <w:r w:rsidRPr="00253261">
        <w:rPr>
          <w:rFonts w:cs="Arial"/>
        </w:rPr>
        <w:t>A building for the growing of flowers, plant, shrubs, trees and similar vegetation that are transplanted outdoors on the same site containing such greenhouse(s), and where greenhouse products may not be offered for sale.</w:t>
      </w:r>
    </w:p>
    <w:p w14:paraId="5F6D7904" w14:textId="77777777" w:rsidR="000C25D9" w:rsidRPr="00253261" w:rsidRDefault="000C25D9" w:rsidP="000C25D9">
      <w:pPr>
        <w:autoSpaceDE w:val="0"/>
        <w:autoSpaceDN w:val="0"/>
        <w:adjustRightInd w:val="0"/>
        <w:spacing w:line="240" w:lineRule="auto"/>
        <w:rPr>
          <w:rFonts w:cs="Arial"/>
          <w:bCs/>
        </w:rPr>
      </w:pPr>
      <w:r w:rsidRPr="00253261">
        <w:rPr>
          <w:b/>
        </w:rPr>
        <w:t>Greenways:</w:t>
      </w:r>
      <w:r w:rsidRPr="00253261">
        <w:t xml:space="preserve"> </w:t>
      </w:r>
      <w:r w:rsidRPr="00253261">
        <w:rPr>
          <w:rFonts w:cs="Arial"/>
          <w:bCs/>
        </w:rPr>
        <w:t>A linear park which may accommodate pathways principally for foot traffic and/or bicycles. Typically, greenways are planned along creeks or streams and managed as natural environments, or bikeways along landscaped roads.</w:t>
      </w:r>
    </w:p>
    <w:p w14:paraId="05C88179" w14:textId="77777777" w:rsidR="000C25D9" w:rsidRPr="00253261" w:rsidRDefault="000C25D9" w:rsidP="000C25D9">
      <w:pPr>
        <w:autoSpaceDE w:val="0"/>
        <w:autoSpaceDN w:val="0"/>
        <w:adjustRightInd w:val="0"/>
        <w:spacing w:line="240" w:lineRule="auto"/>
        <w:rPr>
          <w:b/>
        </w:rPr>
      </w:pPr>
      <w:r w:rsidRPr="00253261">
        <w:rPr>
          <w:b/>
        </w:rPr>
        <w:t>Group Home</w:t>
      </w:r>
      <w:r>
        <w:rPr>
          <w:b/>
        </w:rPr>
        <w:t>:</w:t>
      </w:r>
      <w:r w:rsidRPr="00253261">
        <w:rPr>
          <w:b/>
        </w:rPr>
        <w:t xml:space="preserve"> </w:t>
      </w:r>
      <w:r>
        <w:t>(</w:t>
      </w:r>
      <w:r w:rsidR="00D91EF4">
        <w:t>S</w:t>
      </w:r>
      <w:r w:rsidRPr="00246EE7">
        <w:t>ee Personal Care Home)</w:t>
      </w:r>
      <w:r>
        <w:t>.</w:t>
      </w:r>
    </w:p>
    <w:p w14:paraId="781BAB76" w14:textId="77777777" w:rsidR="000C25D9" w:rsidRPr="00DD7B26" w:rsidRDefault="000C25D9" w:rsidP="000C25D9">
      <w:pPr>
        <w:shd w:val="clear" w:color="auto" w:fill="527D55" w:themeFill="accent1" w:themeFillShade="BF"/>
        <w:spacing w:after="0" w:line="240" w:lineRule="auto"/>
        <w:jc w:val="center"/>
        <w:rPr>
          <w:b/>
          <w:color w:val="FFFFFF" w:themeColor="background1"/>
          <w:sz w:val="32"/>
        </w:rPr>
      </w:pPr>
      <w:r>
        <w:rPr>
          <w:b/>
          <w:color w:val="FFFFFF" w:themeColor="background1"/>
          <w:sz w:val="32"/>
        </w:rPr>
        <w:t>H</w:t>
      </w:r>
    </w:p>
    <w:p w14:paraId="588DCA06" w14:textId="77777777" w:rsidR="000C25D9" w:rsidRPr="00253261" w:rsidRDefault="000C25D9" w:rsidP="000C25D9">
      <w:pPr>
        <w:autoSpaceDE w:val="0"/>
        <w:autoSpaceDN w:val="0"/>
        <w:adjustRightInd w:val="0"/>
        <w:spacing w:line="240" w:lineRule="auto"/>
        <w:rPr>
          <w:rFonts w:cs="Arial"/>
          <w:bCs/>
        </w:rPr>
      </w:pPr>
      <w:r w:rsidRPr="00253261">
        <w:rPr>
          <w:b/>
        </w:rPr>
        <w:t>Hazardous Industry/Substance</w:t>
      </w:r>
      <w:r w:rsidRPr="00253261">
        <w:rPr>
          <w:rFonts w:cs="Arial"/>
          <w:bCs/>
        </w:rPr>
        <w:t>: A substance that, because of its quality, concentration or physical, chemical or infectious characteristics, either individually or in combination with other substances on the site is an existing or potential threat to the physical environment, to human health or other living organisms.</w:t>
      </w:r>
    </w:p>
    <w:p w14:paraId="528C2145" w14:textId="77777777" w:rsidR="000C25D9" w:rsidRPr="00253261" w:rsidRDefault="000C25D9" w:rsidP="000C25D9">
      <w:pPr>
        <w:autoSpaceDE w:val="0"/>
        <w:autoSpaceDN w:val="0"/>
        <w:adjustRightInd w:val="0"/>
        <w:spacing w:line="240" w:lineRule="auto"/>
        <w:rPr>
          <w:rFonts w:cs="Arial"/>
        </w:rPr>
      </w:pPr>
      <w:r w:rsidRPr="00253261">
        <w:rPr>
          <w:b/>
        </w:rPr>
        <w:t>Hazard(</w:t>
      </w:r>
      <w:proofErr w:type="spellStart"/>
      <w:r w:rsidRPr="00253261">
        <w:rPr>
          <w:b/>
        </w:rPr>
        <w:t>ous</w:t>
      </w:r>
      <w:proofErr w:type="spellEnd"/>
      <w:r w:rsidRPr="00253261">
        <w:rPr>
          <w:b/>
        </w:rPr>
        <w:t>) Land</w:t>
      </w:r>
      <w:r w:rsidRPr="00253261">
        <w:t xml:space="preserve">: </w:t>
      </w:r>
      <w:r w:rsidRPr="00253261">
        <w:rPr>
          <w:rFonts w:cs="Arial"/>
        </w:rPr>
        <w:t>Land having inherent environmental hazards; land subject to flooding, earth movement, or slope instability, land with poor natural drainage, ground water seepage, erosion, steep slopes, rock formations, or other similar features.</w:t>
      </w:r>
    </w:p>
    <w:p w14:paraId="64E52CC8" w14:textId="77777777" w:rsidR="000C25D9" w:rsidRPr="00253261" w:rsidRDefault="000C25D9" w:rsidP="000C25D9">
      <w:pPr>
        <w:autoSpaceDE w:val="0"/>
        <w:autoSpaceDN w:val="0"/>
        <w:adjustRightInd w:val="0"/>
        <w:spacing w:line="240" w:lineRule="auto"/>
        <w:rPr>
          <w:rFonts w:cs="Arial"/>
        </w:rPr>
      </w:pPr>
      <w:r w:rsidRPr="00253261">
        <w:rPr>
          <w:b/>
        </w:rPr>
        <w:t>Health Service Facility (Health Clinic):</w:t>
      </w:r>
      <w:r w:rsidRPr="00253261">
        <w:t xml:space="preserve"> </w:t>
      </w:r>
      <w:r w:rsidRPr="00253261">
        <w:rPr>
          <w:rFonts w:cs="Arial"/>
        </w:rPr>
        <w:t>A building or part thereof used by qualified health service practitioners for the treatment of human health needs.</w:t>
      </w:r>
    </w:p>
    <w:p w14:paraId="46F3D0E5" w14:textId="77777777" w:rsidR="000C25D9" w:rsidRPr="00253261" w:rsidRDefault="000C25D9" w:rsidP="000C25D9">
      <w:pPr>
        <w:autoSpaceDE w:val="0"/>
        <w:autoSpaceDN w:val="0"/>
        <w:adjustRightInd w:val="0"/>
        <w:spacing w:line="240" w:lineRule="auto"/>
        <w:rPr>
          <w:rFonts w:cs="Arial"/>
          <w:bCs/>
        </w:rPr>
      </w:pPr>
      <w:r w:rsidRPr="00253261">
        <w:rPr>
          <w:b/>
        </w:rPr>
        <w:t>Heritage Resource:</w:t>
      </w:r>
      <w:r w:rsidRPr="00253261">
        <w:t xml:space="preserve"> </w:t>
      </w:r>
      <w:r w:rsidRPr="00253261">
        <w:rPr>
          <w:rFonts w:cs="Arial"/>
          <w:bCs/>
        </w:rPr>
        <w:t>The history, culture and historical resources of an area and its residents.</w:t>
      </w:r>
    </w:p>
    <w:p w14:paraId="12A1ABAC" w14:textId="77777777" w:rsidR="000C25D9" w:rsidRPr="00253261" w:rsidRDefault="000C25D9" w:rsidP="000C25D9">
      <w:pPr>
        <w:autoSpaceDE w:val="0"/>
        <w:autoSpaceDN w:val="0"/>
        <w:adjustRightInd w:val="0"/>
        <w:spacing w:line="240" w:lineRule="auto"/>
        <w:rPr>
          <w:rFonts w:cs="Arial"/>
          <w:bCs/>
        </w:rPr>
      </w:pPr>
      <w:r w:rsidRPr="00253261">
        <w:rPr>
          <w:b/>
        </w:rPr>
        <w:t>Highway Commercial:</w:t>
      </w:r>
      <w:r w:rsidRPr="00253261">
        <w:t xml:space="preserve"> </w:t>
      </w:r>
      <w:r w:rsidRPr="00253261">
        <w:rPr>
          <w:rFonts w:cs="Arial"/>
          <w:bCs/>
        </w:rPr>
        <w:t>Commercial activities normally located along highways, major roadways and in other locations considered strategic by the type of business involved serving the needs of local residents and the traveling public.</w:t>
      </w:r>
    </w:p>
    <w:p w14:paraId="5F43AE17" w14:textId="77777777" w:rsidR="000C25D9" w:rsidRDefault="000C25D9" w:rsidP="00D91EF4">
      <w:pPr>
        <w:spacing w:line="240" w:lineRule="auto"/>
        <w:rPr>
          <w:lang w:val="en-GB"/>
        </w:rPr>
      </w:pPr>
      <w:r w:rsidRPr="00253261">
        <w:rPr>
          <w:b/>
        </w:rPr>
        <w:t>Highway Sign Corridor</w:t>
      </w:r>
      <w:r w:rsidRPr="00253261">
        <w:rPr>
          <w:rFonts w:cs="Arial"/>
          <w:bCs/>
        </w:rPr>
        <w:t xml:space="preserve">: </w:t>
      </w:r>
      <w:r w:rsidRPr="00253261">
        <w:rPr>
          <w:lang w:val="en-GB"/>
        </w:rPr>
        <w:t xml:space="preserve">A strip of land parallel and adjacent to a provincial </w:t>
      </w:r>
      <w:proofErr w:type="gramStart"/>
      <w:r w:rsidRPr="00253261">
        <w:rPr>
          <w:lang w:val="en-GB"/>
        </w:rPr>
        <w:t>highway,  where</w:t>
      </w:r>
      <w:proofErr w:type="gramEnd"/>
      <w:r w:rsidRPr="00253261">
        <w:rPr>
          <w:lang w:val="en-GB"/>
        </w:rPr>
        <w:t xml:space="preserve"> private signs may be permitted to advertise goods and services of local area businesses and attractions, as provided </w:t>
      </w:r>
      <w:r w:rsidRPr="000C25D9">
        <w:rPr>
          <w:lang w:val="en-GB"/>
        </w:rPr>
        <w:t xml:space="preserve">by regulations of the Department of Highways </w:t>
      </w:r>
      <w:r w:rsidRPr="000C25D9">
        <w:rPr>
          <w:rFonts w:cs="Arial"/>
          <w:lang w:val="en-GB"/>
        </w:rPr>
        <w:t>entitled</w:t>
      </w:r>
      <w:r w:rsidRPr="000C25D9">
        <w:rPr>
          <w:rFonts w:cs="Arial"/>
          <w:i/>
          <w:lang w:val="en-GB"/>
        </w:rPr>
        <w:t xml:space="preserve"> </w:t>
      </w:r>
      <w:r w:rsidRPr="000C25D9">
        <w:rPr>
          <w:rStyle w:val="SubtleEmphasis"/>
          <w:rFonts w:cs="Arial"/>
          <w:color w:val="auto"/>
        </w:rPr>
        <w:t>The Erection of Signs Adjacent to Provincial Highway Regulations, 1986</w:t>
      </w:r>
      <w:r w:rsidRPr="000C25D9">
        <w:rPr>
          <w:lang w:val="en-GB"/>
        </w:rPr>
        <w:t xml:space="preserve">, as may </w:t>
      </w:r>
      <w:r w:rsidRPr="00253261">
        <w:rPr>
          <w:lang w:val="en-GB"/>
        </w:rPr>
        <w:t>be amended from time to time.</w:t>
      </w:r>
    </w:p>
    <w:p w14:paraId="427A8292" w14:textId="77777777" w:rsidR="000C25D9" w:rsidRPr="00253261" w:rsidRDefault="000C25D9" w:rsidP="000C25D9">
      <w:pPr>
        <w:autoSpaceDE w:val="0"/>
        <w:autoSpaceDN w:val="0"/>
        <w:adjustRightInd w:val="0"/>
        <w:spacing w:line="240" w:lineRule="auto"/>
        <w:rPr>
          <w:rFonts w:cs="Arial"/>
        </w:rPr>
      </w:pPr>
      <w:r w:rsidRPr="00253261">
        <w:rPr>
          <w:b/>
        </w:rPr>
        <w:lastRenderedPageBreak/>
        <w:t>Home Occupation (Home Based Business):</w:t>
      </w:r>
      <w:r w:rsidRPr="00253261">
        <w:t xml:space="preserve"> </w:t>
      </w:r>
      <w:r w:rsidRPr="00253261">
        <w:rPr>
          <w:rFonts w:cs="Arial"/>
        </w:rPr>
        <w:t>An occupation, trade, profession, or craft customarily conducted for gain in a dwelling unit or accessory building by the resident or residents, which is clearly incidental and secondary to the principal use of the site and which does not create or become a public nuisance as a result of noise, traffic, pollution, or parking. Home occupations shall not occupy more than 25% of the total finished floor area of a dwelling unit in any Residential District.</w:t>
      </w:r>
    </w:p>
    <w:p w14:paraId="70EFE930" w14:textId="77777777" w:rsidR="000C25D9" w:rsidRPr="00253261" w:rsidRDefault="000C25D9" w:rsidP="000C25D9">
      <w:pPr>
        <w:autoSpaceDE w:val="0"/>
        <w:autoSpaceDN w:val="0"/>
        <w:adjustRightInd w:val="0"/>
        <w:spacing w:line="240" w:lineRule="auto"/>
        <w:rPr>
          <w:rFonts w:cs="Arial"/>
        </w:rPr>
      </w:pPr>
      <w:r w:rsidRPr="00253261">
        <w:rPr>
          <w:b/>
        </w:rPr>
        <w:t>Hotel:</w:t>
      </w:r>
      <w:r w:rsidRPr="00253261">
        <w:t xml:space="preserve"> </w:t>
      </w:r>
      <w:r w:rsidRPr="00253261">
        <w:rPr>
          <w:rFonts w:cs="Arial"/>
        </w:rPr>
        <w:t>A building or structure or part of a building or structure in which sleeping accommodation with or without meals is provided for tourists or travelers, and where a guest register or record is kept, but does not include a motel or rooming house.</w:t>
      </w:r>
    </w:p>
    <w:p w14:paraId="3ED1C196" w14:textId="77777777" w:rsidR="000C25D9" w:rsidRPr="00DD7B26" w:rsidRDefault="000C25D9" w:rsidP="000C25D9">
      <w:pPr>
        <w:shd w:val="clear" w:color="auto" w:fill="527D55" w:themeFill="accent1" w:themeFillShade="BF"/>
        <w:spacing w:after="0" w:line="240" w:lineRule="auto"/>
        <w:jc w:val="center"/>
        <w:rPr>
          <w:b/>
          <w:color w:val="FFFFFF" w:themeColor="background1"/>
          <w:sz w:val="32"/>
        </w:rPr>
      </w:pPr>
      <w:r>
        <w:rPr>
          <w:b/>
          <w:color w:val="FFFFFF" w:themeColor="background1"/>
          <w:sz w:val="32"/>
        </w:rPr>
        <w:t>I</w:t>
      </w:r>
    </w:p>
    <w:p w14:paraId="0FFC67BE" w14:textId="77777777" w:rsidR="000C25D9" w:rsidRPr="00253261" w:rsidRDefault="000C25D9" w:rsidP="000C25D9">
      <w:pPr>
        <w:autoSpaceDE w:val="0"/>
        <w:autoSpaceDN w:val="0"/>
        <w:adjustRightInd w:val="0"/>
        <w:spacing w:line="240" w:lineRule="auto"/>
        <w:rPr>
          <w:b/>
        </w:rPr>
      </w:pPr>
      <w:r w:rsidRPr="00253261">
        <w:rPr>
          <w:b/>
        </w:rPr>
        <w:t>Industrial Exclusionary Uses:</w:t>
      </w:r>
      <w:r w:rsidRPr="00253261">
        <w:rPr>
          <w:rFonts w:eastAsia="Times New Roman" w:cs="Arial"/>
          <w:spacing w:val="15"/>
          <w:lang w:eastAsia="en-CA"/>
        </w:rPr>
        <w:t xml:space="preserve"> </w:t>
      </w:r>
      <w:r w:rsidR="00D91EF4">
        <w:rPr>
          <w:rFonts w:eastAsia="Times New Roman" w:cs="Arial"/>
          <w:spacing w:val="15"/>
          <w:lang w:eastAsia="en-CA"/>
        </w:rPr>
        <w:t>R</w:t>
      </w:r>
      <w:r w:rsidRPr="00253261">
        <w:rPr>
          <w:rFonts w:cs="Arial"/>
          <w:lang w:eastAsia="en-CA"/>
        </w:rPr>
        <w:t>efers to certain industrial activities that may</w:t>
      </w:r>
      <w:r w:rsidRPr="00253261">
        <w:rPr>
          <w:rFonts w:cs="Arial"/>
        </w:rPr>
        <w:t xml:space="preserve"> </w:t>
      </w:r>
      <w:r w:rsidRPr="00253261">
        <w:rPr>
          <w:rFonts w:cs="Arial"/>
          <w:lang w:eastAsia="en-CA"/>
        </w:rPr>
        <w:t>be characterized as exhibiting a high potential for adversely affecting the safety, use, amenity or enjoyment of adjacent and nearby industrial and non-industrial sites due to their scale, appearance, noise, odour, emissions and hazard potential.  Such activities are considered exclusionary when the only means of mitigating the associated negative effects on surroundi</w:t>
      </w:r>
      <w:r>
        <w:rPr>
          <w:rFonts w:cs="Arial"/>
          <w:lang w:eastAsia="en-CA"/>
        </w:rPr>
        <w:t xml:space="preserve">ng land uses is through spatial </w:t>
      </w:r>
      <w:r w:rsidRPr="00253261">
        <w:rPr>
          <w:rFonts w:cs="Arial"/>
          <w:lang w:eastAsia="en-CA"/>
        </w:rPr>
        <w:t xml:space="preserve">separation. </w:t>
      </w:r>
      <w:r w:rsidRPr="00253261">
        <w:rPr>
          <w:rFonts w:cs="Arial"/>
        </w:rPr>
        <w:t xml:space="preserve">Exclusionary </w:t>
      </w:r>
      <w:r w:rsidRPr="00253261">
        <w:rPr>
          <w:rFonts w:cs="Arial"/>
          <w:lang w:eastAsia="en-CA"/>
        </w:rPr>
        <w:t xml:space="preserve">uses would include but not be limited to the following: </w:t>
      </w:r>
      <w:r w:rsidR="00D91EF4">
        <w:rPr>
          <w:rFonts w:cs="Arial"/>
          <w:lang w:eastAsia="en-CA"/>
        </w:rPr>
        <w:t>l</w:t>
      </w:r>
      <w:r w:rsidRPr="00253261">
        <w:rPr>
          <w:rFonts w:cs="Arial"/>
          <w:lang w:eastAsia="en-CA"/>
        </w:rPr>
        <w:t xml:space="preserve">andfill, </w:t>
      </w:r>
      <w:r w:rsidR="00D91EF4">
        <w:rPr>
          <w:rFonts w:cs="Arial"/>
          <w:lang w:eastAsia="en-CA"/>
        </w:rPr>
        <w:t>e</w:t>
      </w:r>
      <w:r w:rsidRPr="00253261">
        <w:rPr>
          <w:rFonts w:cs="Arial"/>
          <w:lang w:eastAsia="en-CA"/>
        </w:rPr>
        <w:t xml:space="preserve">thanol </w:t>
      </w:r>
      <w:r w:rsidR="00D91EF4">
        <w:rPr>
          <w:rFonts w:cs="Arial"/>
          <w:lang w:eastAsia="en-CA"/>
        </w:rPr>
        <w:t>p</w:t>
      </w:r>
      <w:r w:rsidRPr="00253261">
        <w:rPr>
          <w:rFonts w:cs="Arial"/>
          <w:lang w:eastAsia="en-CA"/>
        </w:rPr>
        <w:t xml:space="preserve">lant, </w:t>
      </w:r>
      <w:r w:rsidR="00D91EF4">
        <w:rPr>
          <w:rFonts w:cs="Arial"/>
          <w:lang w:eastAsia="en-CA"/>
        </w:rPr>
        <w:t>t</w:t>
      </w:r>
      <w:r w:rsidRPr="00253261">
        <w:rPr>
          <w:rFonts w:cs="Arial"/>
          <w:lang w:eastAsia="en-CA"/>
        </w:rPr>
        <w:t xml:space="preserve">ransformer </w:t>
      </w:r>
      <w:r w:rsidR="00D91EF4">
        <w:rPr>
          <w:rFonts w:cs="Arial"/>
          <w:lang w:eastAsia="en-CA"/>
        </w:rPr>
        <w:t>s</w:t>
      </w:r>
      <w:r w:rsidRPr="00253261">
        <w:rPr>
          <w:rFonts w:cs="Arial"/>
          <w:lang w:eastAsia="en-CA"/>
        </w:rPr>
        <w:t xml:space="preserve">tations, </w:t>
      </w:r>
      <w:r w:rsidR="00D91EF4">
        <w:rPr>
          <w:rFonts w:cs="Arial"/>
          <w:lang w:eastAsia="en-CA"/>
        </w:rPr>
        <w:t>u</w:t>
      </w:r>
      <w:r w:rsidRPr="00253261">
        <w:rPr>
          <w:rFonts w:cs="Arial"/>
          <w:lang w:eastAsia="en-CA"/>
        </w:rPr>
        <w:t xml:space="preserve">ranium </w:t>
      </w:r>
      <w:r w:rsidR="00D91EF4">
        <w:rPr>
          <w:rFonts w:cs="Arial"/>
          <w:lang w:eastAsia="en-CA"/>
        </w:rPr>
        <w:t>r</w:t>
      </w:r>
      <w:r w:rsidRPr="00253261">
        <w:rPr>
          <w:rFonts w:cs="Arial"/>
          <w:lang w:eastAsia="en-CA"/>
        </w:rPr>
        <w:t>efiner</w:t>
      </w:r>
      <w:r w:rsidRPr="00253261">
        <w:rPr>
          <w:rFonts w:cs="Arial"/>
        </w:rPr>
        <w:t>ies</w:t>
      </w:r>
      <w:r w:rsidRPr="00253261">
        <w:rPr>
          <w:rFonts w:cs="Arial"/>
          <w:lang w:eastAsia="en-CA"/>
        </w:rPr>
        <w:t xml:space="preserve">, </w:t>
      </w:r>
      <w:r w:rsidR="00D91EF4">
        <w:rPr>
          <w:rFonts w:cs="Arial"/>
          <w:lang w:eastAsia="en-CA"/>
        </w:rPr>
        <w:t>a</w:t>
      </w:r>
      <w:r w:rsidRPr="00253261">
        <w:rPr>
          <w:rFonts w:cs="Arial"/>
          <w:lang w:eastAsia="en-CA"/>
        </w:rPr>
        <w:t xml:space="preserve">nhydrous </w:t>
      </w:r>
      <w:r w:rsidR="00D91EF4">
        <w:rPr>
          <w:rFonts w:cs="Arial"/>
          <w:lang w:eastAsia="en-CA"/>
        </w:rPr>
        <w:t>a</w:t>
      </w:r>
      <w:r w:rsidRPr="00253261">
        <w:rPr>
          <w:rFonts w:cs="Arial"/>
          <w:lang w:eastAsia="en-CA"/>
        </w:rPr>
        <w:t xml:space="preserve">mmonia </w:t>
      </w:r>
      <w:r w:rsidR="00D91EF4">
        <w:rPr>
          <w:rFonts w:cs="Arial"/>
          <w:lang w:eastAsia="en-CA"/>
        </w:rPr>
        <w:t>s</w:t>
      </w:r>
      <w:r w:rsidRPr="00253261">
        <w:rPr>
          <w:rFonts w:cs="Arial"/>
          <w:lang w:eastAsia="en-CA"/>
        </w:rPr>
        <w:t xml:space="preserve">torage and </w:t>
      </w:r>
      <w:r w:rsidR="00D91EF4">
        <w:rPr>
          <w:rFonts w:cs="Arial"/>
          <w:lang w:eastAsia="en-CA"/>
        </w:rPr>
        <w:t>d</w:t>
      </w:r>
      <w:r w:rsidRPr="00253261">
        <w:rPr>
          <w:rFonts w:cs="Arial"/>
          <w:lang w:eastAsia="en-CA"/>
        </w:rPr>
        <w:t xml:space="preserve">istribution </w:t>
      </w:r>
      <w:r w:rsidR="00D91EF4">
        <w:rPr>
          <w:rFonts w:cs="Arial"/>
          <w:lang w:eastAsia="en-CA"/>
        </w:rPr>
        <w:t>c</w:t>
      </w:r>
      <w:r w:rsidRPr="00253261">
        <w:rPr>
          <w:rFonts w:cs="Arial"/>
          <w:lang w:eastAsia="en-CA"/>
        </w:rPr>
        <w:t>entres.</w:t>
      </w:r>
    </w:p>
    <w:p w14:paraId="6124AC1A" w14:textId="77777777" w:rsidR="000C25D9" w:rsidRPr="00253261" w:rsidRDefault="000C25D9" w:rsidP="000C25D9">
      <w:pPr>
        <w:autoSpaceDE w:val="0"/>
        <w:autoSpaceDN w:val="0"/>
        <w:adjustRightInd w:val="0"/>
        <w:spacing w:line="240" w:lineRule="auto"/>
        <w:rPr>
          <w:rFonts w:cs="Arial"/>
        </w:rPr>
      </w:pPr>
      <w:r w:rsidRPr="00253261">
        <w:rPr>
          <w:b/>
        </w:rPr>
        <w:t>Industrial Use:</w:t>
      </w:r>
      <w:r w:rsidRPr="00253261">
        <w:t xml:space="preserve"> </w:t>
      </w:r>
      <w:r w:rsidRPr="00253261">
        <w:rPr>
          <w:rFonts w:cs="Arial"/>
        </w:rPr>
        <w:t>The use of land, buildings or structures for the manufacturing, assembling, processing, fabrication, warehousing or storage of goods and materials.</w:t>
      </w:r>
    </w:p>
    <w:p w14:paraId="56EB579B" w14:textId="77777777" w:rsidR="000C25D9" w:rsidRPr="00253261" w:rsidRDefault="000C25D9" w:rsidP="000C25D9">
      <w:pPr>
        <w:autoSpaceDE w:val="0"/>
        <w:autoSpaceDN w:val="0"/>
        <w:adjustRightInd w:val="0"/>
        <w:spacing w:line="240" w:lineRule="auto"/>
        <w:rPr>
          <w:rFonts w:cs="Arial"/>
          <w:bCs/>
        </w:rPr>
      </w:pPr>
      <w:r w:rsidRPr="00253261">
        <w:rPr>
          <w:b/>
        </w:rPr>
        <w:t>Industrial Park:</w:t>
      </w:r>
      <w:r w:rsidRPr="00253261">
        <w:t xml:space="preserve"> </w:t>
      </w:r>
      <w:r w:rsidRPr="00253261">
        <w:rPr>
          <w:rFonts w:cs="Arial"/>
          <w:bCs/>
        </w:rPr>
        <w:t>An area of land set aside for industrial development, usually located close to transport facilities, especially where more than transport mode coincides, i.e. highways, railroads, airports.</w:t>
      </w:r>
    </w:p>
    <w:p w14:paraId="1D8CC04F" w14:textId="77777777" w:rsidR="000C25D9" w:rsidRPr="00253261" w:rsidRDefault="000C25D9" w:rsidP="000C25D9">
      <w:pPr>
        <w:autoSpaceDE w:val="0"/>
        <w:autoSpaceDN w:val="0"/>
        <w:adjustRightInd w:val="0"/>
        <w:spacing w:line="240" w:lineRule="auto"/>
        <w:rPr>
          <w:rFonts w:cs="Arial"/>
          <w:bCs/>
        </w:rPr>
      </w:pPr>
      <w:r w:rsidRPr="00253261">
        <w:rPr>
          <w:b/>
        </w:rPr>
        <w:t>Infill Development</w:t>
      </w:r>
      <w:r w:rsidRPr="00253261">
        <w:t>:</w:t>
      </w:r>
      <w:r w:rsidRPr="00253261">
        <w:rPr>
          <w:rFonts w:cs="Arial"/>
          <w:bCs/>
        </w:rPr>
        <w:t xml:space="preserve"> Re-development within existing areas or neighbourhoods.</w:t>
      </w:r>
    </w:p>
    <w:p w14:paraId="3BBA58DD" w14:textId="77777777" w:rsidR="000C25D9" w:rsidRPr="00253261" w:rsidRDefault="000C25D9" w:rsidP="000C25D9">
      <w:pPr>
        <w:autoSpaceDE w:val="0"/>
        <w:autoSpaceDN w:val="0"/>
        <w:adjustRightInd w:val="0"/>
        <w:spacing w:line="240" w:lineRule="auto"/>
        <w:rPr>
          <w:rFonts w:cs="Arial"/>
        </w:rPr>
      </w:pPr>
      <w:r w:rsidRPr="00253261">
        <w:rPr>
          <w:b/>
        </w:rPr>
        <w:t>Institutional Use:</w:t>
      </w:r>
      <w:r w:rsidRPr="00253261">
        <w:t xml:space="preserve"> </w:t>
      </w:r>
      <w:r w:rsidRPr="00253261">
        <w:rPr>
          <w:rFonts w:cs="Arial"/>
        </w:rPr>
        <w:t>The use of land, buildings, or structures for religious, charitable, educational, health or welfare purposes and includes churches, public or private schools, nursery schoo</w:t>
      </w:r>
      <w:r>
        <w:rPr>
          <w:rFonts w:cs="Arial"/>
        </w:rPr>
        <w:t>ls, hospitals, and special care.</w:t>
      </w:r>
    </w:p>
    <w:p w14:paraId="76EFD8AB" w14:textId="77777777" w:rsidR="000C25D9" w:rsidRPr="00DD7B26" w:rsidRDefault="000C25D9" w:rsidP="000C25D9">
      <w:pPr>
        <w:shd w:val="clear" w:color="auto" w:fill="527D55" w:themeFill="accent1" w:themeFillShade="BF"/>
        <w:spacing w:after="0" w:line="240" w:lineRule="auto"/>
        <w:jc w:val="center"/>
        <w:rPr>
          <w:b/>
          <w:color w:val="FFFFFF" w:themeColor="background1"/>
          <w:sz w:val="32"/>
        </w:rPr>
      </w:pPr>
      <w:r>
        <w:rPr>
          <w:b/>
          <w:color w:val="FFFFFF" w:themeColor="background1"/>
          <w:sz w:val="32"/>
        </w:rPr>
        <w:t>K</w:t>
      </w:r>
    </w:p>
    <w:p w14:paraId="6A5815C6" w14:textId="77777777" w:rsidR="000C25D9" w:rsidRPr="00253261" w:rsidRDefault="000C25D9" w:rsidP="000C25D9">
      <w:pPr>
        <w:autoSpaceDE w:val="0"/>
        <w:autoSpaceDN w:val="0"/>
        <w:adjustRightInd w:val="0"/>
        <w:spacing w:line="240" w:lineRule="auto"/>
      </w:pPr>
      <w:r w:rsidRPr="00253261">
        <w:rPr>
          <w:b/>
        </w:rPr>
        <w:t>Kennel, Boarding:</w:t>
      </w:r>
      <w:r w:rsidRPr="00253261">
        <w:t xml:space="preserve"> </w:t>
      </w:r>
      <w:r w:rsidRPr="00253261">
        <w:rPr>
          <w:rFonts w:cs="Arial"/>
          <w:bCs/>
        </w:rPr>
        <w:t xml:space="preserve">The temporary accommodation of more than four </w:t>
      </w:r>
      <w:r w:rsidR="00D91EF4">
        <w:rPr>
          <w:rFonts w:cs="Arial"/>
          <w:bCs/>
        </w:rPr>
        <w:t xml:space="preserve">(4) </w:t>
      </w:r>
      <w:r w:rsidRPr="00253261">
        <w:rPr>
          <w:rFonts w:cs="Arial"/>
          <w:bCs/>
        </w:rPr>
        <w:t>dogs, cats or other domestic animals for commercial purposes</w:t>
      </w:r>
      <w:r w:rsidRPr="00253261">
        <w:t>.</w:t>
      </w:r>
    </w:p>
    <w:p w14:paraId="50483E4C" w14:textId="77777777" w:rsidR="000C25D9" w:rsidRPr="00253261" w:rsidRDefault="000C25D9" w:rsidP="000C25D9">
      <w:pPr>
        <w:autoSpaceDE w:val="0"/>
        <w:autoSpaceDN w:val="0"/>
        <w:adjustRightInd w:val="0"/>
        <w:spacing w:line="240" w:lineRule="auto"/>
      </w:pPr>
      <w:r w:rsidRPr="00253261">
        <w:rPr>
          <w:b/>
        </w:rPr>
        <w:t>Kennel, Breeding</w:t>
      </w:r>
      <w:r w:rsidRPr="00253261">
        <w:t xml:space="preserve">: </w:t>
      </w:r>
      <w:r w:rsidRPr="00253261">
        <w:rPr>
          <w:rFonts w:cs="Arial"/>
          <w:bCs/>
        </w:rPr>
        <w:t>The keeping  of domestic animals, male and female, and which are more than 12 months old, for breeding purposes</w:t>
      </w:r>
      <w:r w:rsidRPr="00253261">
        <w:t>.</w:t>
      </w:r>
    </w:p>
    <w:p w14:paraId="7E8ABCA0" w14:textId="77777777" w:rsidR="000C25D9" w:rsidRPr="00253261" w:rsidRDefault="000C25D9" w:rsidP="000C25D9">
      <w:pPr>
        <w:autoSpaceDE w:val="0"/>
        <w:autoSpaceDN w:val="0"/>
        <w:adjustRightInd w:val="0"/>
        <w:spacing w:line="240" w:lineRule="auto"/>
      </w:pPr>
      <w:r w:rsidRPr="00253261">
        <w:rPr>
          <w:b/>
        </w:rPr>
        <w:t>Kennel, Enclosure:</w:t>
      </w:r>
      <w:r w:rsidRPr="00253261">
        <w:t xml:space="preserve"> </w:t>
      </w:r>
      <w:r w:rsidRPr="00253261">
        <w:rPr>
          <w:rFonts w:cs="Arial"/>
          <w:bCs/>
        </w:rPr>
        <w:t>An accessory building or enclosure intended to house one of more domestic animals.</w:t>
      </w:r>
    </w:p>
    <w:p w14:paraId="2B735038" w14:textId="77777777" w:rsidR="000C25D9" w:rsidRPr="00DD7B26" w:rsidRDefault="000C25D9" w:rsidP="000C25D9">
      <w:pPr>
        <w:shd w:val="clear" w:color="auto" w:fill="527D55" w:themeFill="accent1" w:themeFillShade="BF"/>
        <w:spacing w:after="0" w:line="240" w:lineRule="auto"/>
        <w:jc w:val="center"/>
        <w:rPr>
          <w:b/>
          <w:color w:val="FFFFFF" w:themeColor="background1"/>
          <w:sz w:val="32"/>
        </w:rPr>
      </w:pPr>
      <w:r>
        <w:rPr>
          <w:b/>
          <w:color w:val="FFFFFF" w:themeColor="background1"/>
          <w:sz w:val="32"/>
        </w:rPr>
        <w:t>L</w:t>
      </w:r>
    </w:p>
    <w:p w14:paraId="01D94532" w14:textId="77777777" w:rsidR="000C25D9" w:rsidRPr="00253261" w:rsidRDefault="000C25D9" w:rsidP="000C25D9">
      <w:pPr>
        <w:autoSpaceDE w:val="0"/>
        <w:autoSpaceDN w:val="0"/>
        <w:adjustRightInd w:val="0"/>
        <w:spacing w:line="240" w:lineRule="auto"/>
      </w:pPr>
      <w:r w:rsidRPr="00253261">
        <w:rPr>
          <w:b/>
        </w:rPr>
        <w:t>Landfill:</w:t>
      </w:r>
      <w:r w:rsidRPr="00253261">
        <w:t xml:space="preserve"> </w:t>
      </w:r>
      <w:r w:rsidRPr="00253261">
        <w:rPr>
          <w:rFonts w:cs="Arial"/>
          <w:bCs/>
        </w:rPr>
        <w:t>A specially engineered site for disposing of solid waste on land, constructed so that it will reduce hazard to public health and safety.</w:t>
      </w:r>
    </w:p>
    <w:p w14:paraId="07404245" w14:textId="77777777" w:rsidR="000C25D9" w:rsidRPr="00253261" w:rsidRDefault="000C25D9" w:rsidP="000C25D9">
      <w:pPr>
        <w:autoSpaceDE w:val="0"/>
        <w:autoSpaceDN w:val="0"/>
        <w:adjustRightInd w:val="0"/>
        <w:spacing w:line="240" w:lineRule="auto"/>
        <w:rPr>
          <w:rFonts w:cs="Arial"/>
        </w:rPr>
      </w:pPr>
      <w:r w:rsidRPr="00253261">
        <w:rPr>
          <w:b/>
        </w:rPr>
        <w:t>Landscaped Area</w:t>
      </w:r>
      <w:r w:rsidRPr="00253261">
        <w:t xml:space="preserve">: </w:t>
      </w:r>
      <w:r w:rsidRPr="00253261">
        <w:rPr>
          <w:rFonts w:cs="Arial"/>
        </w:rPr>
        <w:t>An area not built upon and not used for any purpose other than as an open space that may include grass, shrubs, flowers, trees, and similar types of vegetation and may contain paths, walks, patios, fences and similar outdoor amenities, but does not include parking areas, parking lots, driveways or ramps.</w:t>
      </w:r>
    </w:p>
    <w:p w14:paraId="473AFFE6" w14:textId="77777777" w:rsidR="000C25D9" w:rsidRPr="00253261" w:rsidRDefault="000C25D9" w:rsidP="000C25D9">
      <w:pPr>
        <w:autoSpaceDE w:val="0"/>
        <w:autoSpaceDN w:val="0"/>
        <w:adjustRightInd w:val="0"/>
        <w:spacing w:line="240" w:lineRule="auto"/>
      </w:pPr>
      <w:r w:rsidRPr="00253261">
        <w:rPr>
          <w:b/>
        </w:rPr>
        <w:t>Land Use Zoning District:</w:t>
      </w:r>
      <w:r w:rsidRPr="00253261">
        <w:rPr>
          <w:rFonts w:cs="Arial"/>
          <w:bCs/>
        </w:rPr>
        <w:t xml:space="preserve"> Divisions identified in the Zoning Bylaw establishing permitted and discretionary uses of land or buildings with attendant regulations.</w:t>
      </w:r>
    </w:p>
    <w:p w14:paraId="3D77F92E" w14:textId="77777777" w:rsidR="000C25D9" w:rsidRPr="00253261" w:rsidRDefault="000C25D9" w:rsidP="000C25D9">
      <w:pPr>
        <w:autoSpaceDE w:val="0"/>
        <w:autoSpaceDN w:val="0"/>
        <w:adjustRightInd w:val="0"/>
        <w:spacing w:line="240" w:lineRule="auto"/>
        <w:rPr>
          <w:rFonts w:cs="Arial"/>
        </w:rPr>
      </w:pPr>
      <w:r w:rsidRPr="00253261">
        <w:rPr>
          <w:b/>
        </w:rPr>
        <w:t>Lane:</w:t>
      </w:r>
      <w:r w:rsidRPr="00253261">
        <w:t xml:space="preserve"> </w:t>
      </w:r>
      <w:r w:rsidRPr="00253261">
        <w:rPr>
          <w:rFonts w:cs="Arial"/>
        </w:rPr>
        <w:t>A secondary public thoroughfare intended primarily to give access to the rear or side of the abutting property.</w:t>
      </w:r>
    </w:p>
    <w:p w14:paraId="3E9F3413" w14:textId="77777777" w:rsidR="00CB361C" w:rsidRDefault="00CB361C" w:rsidP="000C25D9">
      <w:pPr>
        <w:autoSpaceDE w:val="0"/>
        <w:autoSpaceDN w:val="0"/>
        <w:adjustRightInd w:val="0"/>
        <w:spacing w:line="240" w:lineRule="auto"/>
        <w:rPr>
          <w:b/>
        </w:rPr>
      </w:pPr>
    </w:p>
    <w:p w14:paraId="7C9D98FC" w14:textId="77777777" w:rsidR="000C25D9" w:rsidRPr="00253261" w:rsidRDefault="000C25D9" w:rsidP="000C25D9">
      <w:pPr>
        <w:autoSpaceDE w:val="0"/>
        <w:autoSpaceDN w:val="0"/>
        <w:adjustRightInd w:val="0"/>
        <w:spacing w:line="240" w:lineRule="auto"/>
        <w:rPr>
          <w:rFonts w:cs="Arial"/>
        </w:rPr>
      </w:pPr>
      <w:r w:rsidRPr="00253261">
        <w:rPr>
          <w:b/>
        </w:rPr>
        <w:lastRenderedPageBreak/>
        <w:t>Livestock:</w:t>
      </w:r>
      <w:r w:rsidRPr="00253261">
        <w:t xml:space="preserve"> </w:t>
      </w:r>
      <w:r w:rsidRPr="00253261">
        <w:rPr>
          <w:rFonts w:cs="Arial"/>
        </w:rPr>
        <w:t>Domesticated animals used primarily as beasts of burden or for the production of fur, hides, meat, milk, eggs or other product, or as breeding stock, but excluding companion animals.</w:t>
      </w:r>
    </w:p>
    <w:p w14:paraId="450304D1" w14:textId="77777777" w:rsidR="000C25D9" w:rsidRPr="00253261" w:rsidRDefault="000C25D9" w:rsidP="000C25D9">
      <w:pPr>
        <w:autoSpaceDE w:val="0"/>
        <w:autoSpaceDN w:val="0"/>
        <w:adjustRightInd w:val="0"/>
        <w:spacing w:line="240" w:lineRule="auto"/>
        <w:rPr>
          <w:b/>
        </w:rPr>
      </w:pPr>
      <w:r w:rsidRPr="004B38F3">
        <w:rPr>
          <w:b/>
        </w:rPr>
        <w:t>Loading Space</w:t>
      </w:r>
      <w:r w:rsidRPr="00253261">
        <w:rPr>
          <w:b/>
        </w:rPr>
        <w:t xml:space="preserve">: </w:t>
      </w:r>
      <w:r w:rsidRPr="00253261">
        <w:t>A</w:t>
      </w:r>
      <w:r w:rsidRPr="00253261">
        <w:rPr>
          <w:rFonts w:cs="Arial"/>
        </w:rPr>
        <w:t xml:space="preserve"> space measuring at least </w:t>
      </w:r>
      <w:r w:rsidRPr="004C1603">
        <w:rPr>
          <w:rFonts w:cs="Arial"/>
        </w:rPr>
        <w:t>2.5 metres (8.20 feet) in width and 8.5 metres (27.88 feet)</w:t>
      </w:r>
      <w:r w:rsidRPr="00253261">
        <w:rPr>
          <w:rFonts w:cs="Arial"/>
          <w:color w:val="FF0000"/>
        </w:rPr>
        <w:t xml:space="preserve"> </w:t>
      </w:r>
      <w:r w:rsidRPr="00253261">
        <w:rPr>
          <w:rFonts w:cs="Arial"/>
        </w:rPr>
        <w:t>in depth, located on a lot, and having access to a street or lane, in which a vehicle may park to load or unload.</w:t>
      </w:r>
      <w:r w:rsidRPr="00253261">
        <w:rPr>
          <w:b/>
        </w:rPr>
        <w:t xml:space="preserve"> </w:t>
      </w:r>
    </w:p>
    <w:p w14:paraId="1FDC96C7" w14:textId="77777777" w:rsidR="000C25D9" w:rsidRPr="00253261" w:rsidRDefault="000C25D9" w:rsidP="000C25D9">
      <w:pPr>
        <w:autoSpaceDE w:val="0"/>
        <w:autoSpaceDN w:val="0"/>
        <w:adjustRightInd w:val="0"/>
        <w:spacing w:line="240" w:lineRule="auto"/>
        <w:rPr>
          <w:rFonts w:cs="Arial"/>
        </w:rPr>
      </w:pPr>
      <w:r w:rsidRPr="00253261">
        <w:rPr>
          <w:b/>
        </w:rPr>
        <w:t>Lot (see Site</w:t>
      </w:r>
      <w:proofErr w:type="gramStart"/>
      <w:r w:rsidRPr="00253261">
        <w:rPr>
          <w:b/>
        </w:rPr>
        <w:t xml:space="preserve">) </w:t>
      </w:r>
      <w:r w:rsidRPr="00253261">
        <w:t>:</w:t>
      </w:r>
      <w:proofErr w:type="gramEnd"/>
      <w:r w:rsidRPr="00253261">
        <w:t xml:space="preserve"> </w:t>
      </w:r>
      <w:r w:rsidRPr="00253261">
        <w:rPr>
          <w:rFonts w:cs="Arial"/>
        </w:rPr>
        <w:t>An area of land with fixed boundaries on record with the Information Services Corporation (ISC) by Certificate of Title. For the purposes of this Bylaw the terms "lot" and "site" shall be deemed not to mean the same.</w:t>
      </w:r>
    </w:p>
    <w:p w14:paraId="6C910364" w14:textId="77777777" w:rsidR="000C25D9" w:rsidRPr="00253261" w:rsidRDefault="000C25D9" w:rsidP="000C25D9">
      <w:pPr>
        <w:autoSpaceDE w:val="0"/>
        <w:autoSpaceDN w:val="0"/>
        <w:adjustRightInd w:val="0"/>
        <w:spacing w:line="240" w:lineRule="auto"/>
      </w:pPr>
      <w:r w:rsidRPr="00253261">
        <w:rPr>
          <w:b/>
        </w:rPr>
        <w:t>Lounge:</w:t>
      </w:r>
      <w:r w:rsidRPr="00253261">
        <w:t xml:space="preserve"> </w:t>
      </w:r>
      <w:r w:rsidRPr="00253261">
        <w:rPr>
          <w:rFonts w:cs="Arial"/>
          <w:bCs/>
        </w:rPr>
        <w:t>A room or area adjoining a restaurant set aside for the sale of beverage alcohol for consumption on the premises, with or without food, and where no area has been set aside for dancing or entertainment, either in the lounge or in the adjoining restaurant. The area of a lounge may not exceed 50% o</w:t>
      </w:r>
      <w:r w:rsidR="00CB361C">
        <w:rPr>
          <w:rFonts w:cs="Arial"/>
          <w:bCs/>
        </w:rPr>
        <w:t>f</w:t>
      </w:r>
      <w:r w:rsidRPr="00253261">
        <w:rPr>
          <w:rFonts w:cs="Arial"/>
          <w:bCs/>
        </w:rPr>
        <w:t xml:space="preserve"> the public assembly area in the adjoining restaurant, subject to Provincial Regulations</w:t>
      </w:r>
      <w:r w:rsidRPr="00253261">
        <w:t xml:space="preserve">. </w:t>
      </w:r>
    </w:p>
    <w:p w14:paraId="123C0EE3" w14:textId="77777777" w:rsidR="000C25D9" w:rsidRPr="00DD7B26" w:rsidRDefault="000C25D9" w:rsidP="000C25D9">
      <w:pPr>
        <w:shd w:val="clear" w:color="auto" w:fill="527D55" w:themeFill="accent1" w:themeFillShade="BF"/>
        <w:spacing w:after="0" w:line="240" w:lineRule="auto"/>
        <w:jc w:val="center"/>
        <w:rPr>
          <w:b/>
          <w:color w:val="FFFFFF" w:themeColor="background1"/>
          <w:sz w:val="32"/>
        </w:rPr>
      </w:pPr>
      <w:r>
        <w:rPr>
          <w:b/>
          <w:color w:val="FFFFFF" w:themeColor="background1"/>
          <w:sz w:val="32"/>
        </w:rPr>
        <w:t>M</w:t>
      </w:r>
    </w:p>
    <w:p w14:paraId="2513E22C" w14:textId="77777777" w:rsidR="000C25D9" w:rsidRPr="00253261" w:rsidRDefault="000C25D9" w:rsidP="000C25D9">
      <w:pPr>
        <w:autoSpaceDE w:val="0"/>
        <w:autoSpaceDN w:val="0"/>
        <w:adjustRightInd w:val="0"/>
        <w:spacing w:line="240" w:lineRule="auto"/>
        <w:rPr>
          <w:rFonts w:cs="Arial"/>
          <w:bCs/>
        </w:rPr>
      </w:pPr>
      <w:r w:rsidRPr="00253261">
        <w:rPr>
          <w:b/>
        </w:rPr>
        <w:t>Manufacturing Establishment:</w:t>
      </w:r>
      <w:r w:rsidRPr="00253261">
        <w:t xml:space="preserve"> </w:t>
      </w:r>
      <w:r w:rsidRPr="00253261">
        <w:rPr>
          <w:rFonts w:cs="Arial"/>
          <w:bCs/>
        </w:rPr>
        <w:t>A firm or business engaged in the mechanical or chemical transformation of materials or substances into new products including the assembling of components parts, the manufacturing of products and the blending of materials.</w:t>
      </w:r>
    </w:p>
    <w:p w14:paraId="06D8854F" w14:textId="77777777" w:rsidR="000C25D9" w:rsidRPr="00253261" w:rsidRDefault="000C25D9" w:rsidP="000C25D9">
      <w:pPr>
        <w:autoSpaceDE w:val="0"/>
        <w:autoSpaceDN w:val="0"/>
        <w:adjustRightInd w:val="0"/>
        <w:spacing w:line="240" w:lineRule="auto"/>
      </w:pPr>
      <w:r w:rsidRPr="00253261">
        <w:rPr>
          <w:b/>
        </w:rPr>
        <w:t>Marquee:</w:t>
      </w:r>
      <w:r w:rsidRPr="00253261">
        <w:t xml:space="preserve"> </w:t>
      </w:r>
      <w:r w:rsidRPr="00253261">
        <w:rPr>
          <w:rFonts w:cs="Arial"/>
          <w:bCs/>
        </w:rPr>
        <w:t>A roof-like structure of a permanent nature which projects from the wall of a building that is independently supported by a system of columns or piers without walls over an entrance to a building.</w:t>
      </w:r>
    </w:p>
    <w:p w14:paraId="3B7EDA93" w14:textId="77777777" w:rsidR="000C25D9" w:rsidRPr="00253261" w:rsidRDefault="000C25D9" w:rsidP="000C25D9">
      <w:pPr>
        <w:autoSpaceDE w:val="0"/>
        <w:autoSpaceDN w:val="0"/>
        <w:adjustRightInd w:val="0"/>
        <w:spacing w:line="240" w:lineRule="auto"/>
        <w:rPr>
          <w:rFonts w:cs="Arial"/>
        </w:rPr>
      </w:pPr>
      <w:r w:rsidRPr="00253261">
        <w:rPr>
          <w:b/>
        </w:rPr>
        <w:t>Mayor</w:t>
      </w:r>
      <w:r w:rsidRPr="00253261">
        <w:t xml:space="preserve">: </w:t>
      </w:r>
      <w:r w:rsidRPr="00253261">
        <w:rPr>
          <w:rFonts w:cs="Arial"/>
        </w:rPr>
        <w:t xml:space="preserve">The Mayor of the </w:t>
      </w:r>
      <w:r>
        <w:rPr>
          <w:rFonts w:cs="Arial"/>
        </w:rPr>
        <w:t>Town of Bienfait</w:t>
      </w:r>
      <w:r w:rsidRPr="00253261">
        <w:rPr>
          <w:rFonts w:cs="Arial"/>
        </w:rPr>
        <w:t>.</w:t>
      </w:r>
    </w:p>
    <w:p w14:paraId="0C94200F" w14:textId="77777777" w:rsidR="000C25D9" w:rsidRPr="00253261" w:rsidRDefault="000C25D9" w:rsidP="000C25D9">
      <w:pPr>
        <w:autoSpaceDE w:val="0"/>
        <w:autoSpaceDN w:val="0"/>
        <w:adjustRightInd w:val="0"/>
        <w:spacing w:line="240" w:lineRule="auto"/>
        <w:rPr>
          <w:rFonts w:cs="Arial"/>
          <w:i/>
          <w:iCs/>
        </w:rPr>
      </w:pPr>
      <w:r w:rsidRPr="00253261">
        <w:rPr>
          <w:b/>
        </w:rPr>
        <w:t>Minister:</w:t>
      </w:r>
      <w:r w:rsidRPr="00253261">
        <w:t xml:space="preserve"> </w:t>
      </w:r>
      <w:r w:rsidRPr="00253261">
        <w:rPr>
          <w:rFonts w:cs="Arial"/>
        </w:rPr>
        <w:t xml:space="preserve">The member of the Executive Council to whom for the time being is assigned the </w:t>
      </w:r>
      <w:r w:rsidRPr="000C25D9">
        <w:rPr>
          <w:rFonts w:cs="Arial"/>
        </w:rPr>
        <w:t xml:space="preserve">administration of </w:t>
      </w:r>
      <w:r w:rsidRPr="000C25D9">
        <w:rPr>
          <w:rStyle w:val="SubtleEmphasis"/>
          <w:color w:val="auto"/>
        </w:rPr>
        <w:t>The Planning and Development Act, 2007</w:t>
      </w:r>
      <w:r w:rsidRPr="000C25D9">
        <w:rPr>
          <w:rFonts w:cs="Arial"/>
          <w:i/>
          <w:iCs/>
        </w:rPr>
        <w:t>.</w:t>
      </w:r>
    </w:p>
    <w:p w14:paraId="299E8D15" w14:textId="77777777" w:rsidR="000C25D9" w:rsidRPr="00253261" w:rsidRDefault="000C25D9" w:rsidP="000C25D9">
      <w:pPr>
        <w:tabs>
          <w:tab w:val="left" w:pos="1080"/>
          <w:tab w:val="left" w:pos="1872"/>
          <w:tab w:val="left" w:pos="2880"/>
        </w:tabs>
        <w:spacing w:line="240" w:lineRule="auto"/>
        <w:jc w:val="both"/>
        <w:rPr>
          <w:rFonts w:eastAsia="Times New Roman" w:cs="Times New Roman"/>
          <w:b/>
          <w:bCs/>
        </w:rPr>
      </w:pPr>
      <w:r w:rsidRPr="00253261">
        <w:rPr>
          <w:b/>
        </w:rPr>
        <w:t xml:space="preserve">Mini-Storage: </w:t>
      </w:r>
      <w:r w:rsidR="00D91EF4">
        <w:t>A</w:t>
      </w:r>
      <w:r w:rsidRPr="00253261">
        <w:rPr>
          <w:rFonts w:cs="Arial"/>
        </w:rPr>
        <w:t xml:space="preserve"> commercial facility made up of more than one</w:t>
      </w:r>
      <w:r w:rsidR="00D91EF4">
        <w:rPr>
          <w:rFonts w:cs="Arial"/>
        </w:rPr>
        <w:t xml:space="preserve"> (1)</w:t>
      </w:r>
      <w:r w:rsidRPr="00253261">
        <w:rPr>
          <w:rFonts w:cs="Arial"/>
        </w:rPr>
        <w:t xml:space="preserve"> unit in which customers can rent space to store possessions.</w:t>
      </w:r>
    </w:p>
    <w:p w14:paraId="429729DB" w14:textId="77777777" w:rsidR="000C25D9" w:rsidRPr="00253261" w:rsidRDefault="000C25D9" w:rsidP="000C25D9">
      <w:pPr>
        <w:autoSpaceDE w:val="0"/>
        <w:autoSpaceDN w:val="0"/>
        <w:adjustRightInd w:val="0"/>
        <w:spacing w:line="240" w:lineRule="auto"/>
        <w:rPr>
          <w:b/>
        </w:rPr>
      </w:pPr>
      <w:r w:rsidRPr="00253261">
        <w:rPr>
          <w:b/>
        </w:rPr>
        <w:t xml:space="preserve">Mixed-Use: </w:t>
      </w:r>
      <w:r w:rsidRPr="00253261">
        <w:rPr>
          <w:rFonts w:cs="Arial"/>
        </w:rPr>
        <w:t>A mix of land uses that facilitate the mixing, rather than separation of, land uses in one distinctive environment, either vertically in the same building or horizontally adjacent.  It is intended to be compatible with adjacent uses.</w:t>
      </w:r>
    </w:p>
    <w:p w14:paraId="3C2D9E7C" w14:textId="77777777" w:rsidR="000C25D9" w:rsidRPr="00253261" w:rsidRDefault="000C25D9" w:rsidP="000C25D9">
      <w:pPr>
        <w:autoSpaceDE w:val="0"/>
        <w:autoSpaceDN w:val="0"/>
        <w:adjustRightInd w:val="0"/>
        <w:spacing w:line="240" w:lineRule="auto"/>
        <w:rPr>
          <w:rFonts w:cs="Arial"/>
        </w:rPr>
      </w:pPr>
      <w:r w:rsidRPr="00253261">
        <w:rPr>
          <w:b/>
        </w:rPr>
        <w:t>Mobile Home</w:t>
      </w:r>
      <w:r w:rsidRPr="00253261">
        <w:t xml:space="preserve">: </w:t>
      </w:r>
      <w:r w:rsidRPr="00253261">
        <w:rPr>
          <w:rFonts w:cs="Arial"/>
        </w:rPr>
        <w:t>A trailer coach that may be used as a dwelling all year round; has water faucets and shower or other bathing facilities that may be connected to a water distribution system; has facilities for washing and a water closet or other similar facility that may be connected to a sewage system; and that conforms to the Canadian Standards Association Standard # Z240.</w:t>
      </w:r>
    </w:p>
    <w:p w14:paraId="3D25D26A" w14:textId="77777777" w:rsidR="000C25D9" w:rsidRPr="00253261" w:rsidRDefault="000C25D9" w:rsidP="00452DFA">
      <w:pPr>
        <w:autoSpaceDE w:val="0"/>
        <w:autoSpaceDN w:val="0"/>
        <w:adjustRightInd w:val="0"/>
        <w:spacing w:after="0"/>
        <w:rPr>
          <w:rFonts w:cs="Arial"/>
        </w:rPr>
      </w:pPr>
      <w:r w:rsidRPr="00253261">
        <w:rPr>
          <w:rFonts w:cs="Arial"/>
          <w:noProof/>
          <w:lang w:val="en-US"/>
        </w:rPr>
        <w:drawing>
          <wp:inline distT="0" distB="0" distL="0" distR="0" wp14:anchorId="59300810" wp14:editId="22B233A4">
            <wp:extent cx="2976245" cy="1490980"/>
            <wp:effectExtent l="19050" t="0" r="0" b="0"/>
            <wp:docPr id="23" name="Picture 8" descr="Mobile Hom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bile Home1.jpg"/>
                    <pic:cNvPicPr/>
                  </pic:nvPicPr>
                  <pic:blipFill>
                    <a:blip r:embed="rId15" cstate="print">
                      <a:grayscl/>
                    </a:blip>
                    <a:stretch>
                      <a:fillRect/>
                    </a:stretch>
                  </pic:blipFill>
                  <pic:spPr>
                    <a:xfrm>
                      <a:off x="0" y="0"/>
                      <a:ext cx="2976245" cy="1490980"/>
                    </a:xfrm>
                    <a:prstGeom prst="rect">
                      <a:avLst/>
                    </a:prstGeom>
                    <a:ln>
                      <a:noFill/>
                    </a:ln>
                  </pic:spPr>
                </pic:pic>
              </a:graphicData>
            </a:graphic>
          </wp:inline>
        </w:drawing>
      </w:r>
    </w:p>
    <w:p w14:paraId="6F05FE67" w14:textId="77777777" w:rsidR="000C25D9" w:rsidRPr="00246EE7" w:rsidRDefault="000C25D9" w:rsidP="000C25D9">
      <w:pPr>
        <w:rPr>
          <w:i/>
          <w:sz w:val="20"/>
          <w:szCs w:val="20"/>
        </w:rPr>
      </w:pPr>
      <w:r w:rsidRPr="00246EE7">
        <w:rPr>
          <w:i/>
          <w:sz w:val="20"/>
          <w:szCs w:val="20"/>
        </w:rPr>
        <w:t>Double-Wide Mobile Home</w:t>
      </w:r>
    </w:p>
    <w:p w14:paraId="53FDA3B6" w14:textId="77777777" w:rsidR="000C25D9" w:rsidRPr="00253261" w:rsidRDefault="000C25D9" w:rsidP="000C25D9">
      <w:pPr>
        <w:autoSpaceDE w:val="0"/>
        <w:autoSpaceDN w:val="0"/>
        <w:adjustRightInd w:val="0"/>
        <w:spacing w:line="240" w:lineRule="auto"/>
        <w:rPr>
          <w:rFonts w:cs="Arial"/>
        </w:rPr>
      </w:pPr>
      <w:r w:rsidRPr="00253261">
        <w:rPr>
          <w:b/>
        </w:rPr>
        <w:t>Mobile Home Park:</w:t>
      </w:r>
      <w:r w:rsidRPr="00253261">
        <w:t xml:space="preserve"> </w:t>
      </w:r>
      <w:r w:rsidRPr="00253261">
        <w:rPr>
          <w:rFonts w:cs="Arial"/>
        </w:rPr>
        <w:t>A site under single management for the placement of two</w:t>
      </w:r>
      <w:r w:rsidR="006E6828">
        <w:rPr>
          <w:rFonts w:cs="Arial"/>
        </w:rPr>
        <w:t xml:space="preserve"> (2)</w:t>
      </w:r>
      <w:r w:rsidRPr="00253261">
        <w:rPr>
          <w:rFonts w:cs="Arial"/>
        </w:rPr>
        <w:t xml:space="preserve"> or more mobile homes and shall include all accessory buildings necessary to the operation but does not include an industrial or construction camp or tourist campsite. For the purpose of this Bylaw the terms mobile home park and mobile home court shall be deemed to mean the same.</w:t>
      </w:r>
    </w:p>
    <w:p w14:paraId="447E6558" w14:textId="77777777" w:rsidR="000C25D9" w:rsidRDefault="000C25D9" w:rsidP="000C25D9">
      <w:pPr>
        <w:autoSpaceDE w:val="0"/>
        <w:autoSpaceDN w:val="0"/>
        <w:adjustRightInd w:val="0"/>
        <w:spacing w:line="240" w:lineRule="auto"/>
        <w:rPr>
          <w:rFonts w:cs="Arial"/>
        </w:rPr>
      </w:pPr>
      <w:r w:rsidRPr="00253261">
        <w:rPr>
          <w:b/>
        </w:rPr>
        <w:t>Mobile Home Site:</w:t>
      </w:r>
      <w:r w:rsidRPr="00253261">
        <w:t xml:space="preserve"> </w:t>
      </w:r>
      <w:r w:rsidRPr="00253261">
        <w:rPr>
          <w:rFonts w:cs="Arial"/>
        </w:rPr>
        <w:t>An area of land in a mobile home park that is intended to be occupied by one mobile home and for exclusive use of its occupants with access to a driveway or a public street.</w:t>
      </w:r>
    </w:p>
    <w:p w14:paraId="4002ADD8" w14:textId="77777777" w:rsidR="006E6828" w:rsidRPr="00253261" w:rsidRDefault="006E6828" w:rsidP="000C25D9">
      <w:pPr>
        <w:autoSpaceDE w:val="0"/>
        <w:autoSpaceDN w:val="0"/>
        <w:adjustRightInd w:val="0"/>
        <w:spacing w:line="240" w:lineRule="auto"/>
        <w:rPr>
          <w:rFonts w:cs="Arial"/>
        </w:rPr>
      </w:pPr>
    </w:p>
    <w:p w14:paraId="41D41F3F" w14:textId="77777777" w:rsidR="000C25D9" w:rsidRPr="00253261" w:rsidRDefault="000C25D9" w:rsidP="000C25D9">
      <w:pPr>
        <w:autoSpaceDE w:val="0"/>
        <w:autoSpaceDN w:val="0"/>
        <w:adjustRightInd w:val="0"/>
        <w:spacing w:line="240" w:lineRule="auto"/>
        <w:rPr>
          <w:rFonts w:cs="Arial"/>
        </w:rPr>
      </w:pPr>
      <w:r w:rsidRPr="004B38F3">
        <w:rPr>
          <w:b/>
        </w:rPr>
        <w:lastRenderedPageBreak/>
        <w:t>Mobile Home Subdivision</w:t>
      </w:r>
      <w:r w:rsidRPr="00253261">
        <w:t xml:space="preserve">: </w:t>
      </w:r>
      <w:r w:rsidRPr="00253261">
        <w:rPr>
          <w:rFonts w:cs="Arial"/>
        </w:rPr>
        <w:t xml:space="preserve">Any subdivision of land and the development thereof for the purpose of accommodating mobile homes in such a manner that each home is situated on its own site, which shall contain a minimum site area of </w:t>
      </w:r>
      <w:r w:rsidRPr="007076BB">
        <w:rPr>
          <w:rFonts w:cs="Arial"/>
        </w:rPr>
        <w:t>464.50 m ² (5000 ft²) and</w:t>
      </w:r>
      <w:r w:rsidRPr="00253261">
        <w:rPr>
          <w:rFonts w:cs="Arial"/>
        </w:rPr>
        <w:t xml:space="preserve"> in which all such sites, public open spaces, internal streets and lanes, buffer zones and other amenity areas form a contiguous area </w:t>
      </w:r>
      <w:proofErr w:type="gramStart"/>
      <w:r w:rsidRPr="00253261">
        <w:rPr>
          <w:rFonts w:cs="Arial"/>
        </w:rPr>
        <w:t>of  development</w:t>
      </w:r>
      <w:proofErr w:type="gramEnd"/>
      <w:r w:rsidRPr="00253261">
        <w:rPr>
          <w:rFonts w:cs="Arial"/>
        </w:rPr>
        <w:t>.</w:t>
      </w:r>
    </w:p>
    <w:p w14:paraId="01BF7D52" w14:textId="77777777" w:rsidR="000C25D9" w:rsidRPr="00253261" w:rsidRDefault="000C25D9" w:rsidP="000C25D9">
      <w:pPr>
        <w:autoSpaceDE w:val="0"/>
        <w:autoSpaceDN w:val="0"/>
        <w:adjustRightInd w:val="0"/>
        <w:spacing w:line="240" w:lineRule="auto"/>
        <w:rPr>
          <w:rFonts w:cs="Arial"/>
        </w:rPr>
      </w:pPr>
      <w:r w:rsidRPr="00253261">
        <w:rPr>
          <w:b/>
        </w:rPr>
        <w:t>Modular (Manufactured) Home</w:t>
      </w:r>
      <w:r w:rsidRPr="00253261">
        <w:t xml:space="preserve">: </w:t>
      </w:r>
      <w:r w:rsidRPr="00253261">
        <w:rPr>
          <w:rFonts w:cs="Arial"/>
        </w:rPr>
        <w:t xml:space="preserve">A residential dwelling that is constructed off site in a yard or factory, in one or more sections, transported to a site for permanent installation on a permanent foundation (may have a basement), having architectural features similar to permanent residential dwellings built on site in the </w:t>
      </w:r>
      <w:r>
        <w:rPr>
          <w:rFonts w:cs="Arial"/>
        </w:rPr>
        <w:t>Town</w:t>
      </w:r>
      <w:r w:rsidRPr="00253261">
        <w:rPr>
          <w:rFonts w:cs="Arial"/>
        </w:rPr>
        <w:t xml:space="preserve">, and conforming to Canadian Standards Association (CSA) </w:t>
      </w:r>
      <w:r w:rsidRPr="00253261">
        <w:rPr>
          <w:rFonts w:cs="Arial"/>
          <w:i/>
          <w:iCs/>
        </w:rPr>
        <w:t>Standard A277</w:t>
      </w:r>
      <w:r w:rsidRPr="00253261">
        <w:rPr>
          <w:rFonts w:cs="Arial"/>
        </w:rPr>
        <w:t>.</w:t>
      </w:r>
    </w:p>
    <w:p w14:paraId="2A376691" w14:textId="77777777" w:rsidR="000C25D9" w:rsidRPr="00253261" w:rsidRDefault="000C25D9" w:rsidP="006E6828">
      <w:pPr>
        <w:autoSpaceDE w:val="0"/>
        <w:autoSpaceDN w:val="0"/>
        <w:adjustRightInd w:val="0"/>
        <w:spacing w:after="0" w:line="240" w:lineRule="auto"/>
        <w:rPr>
          <w:rFonts w:cs="Arial"/>
        </w:rPr>
      </w:pPr>
      <w:r w:rsidRPr="00253261">
        <w:rPr>
          <w:rFonts w:cs="Arial"/>
          <w:noProof/>
          <w:lang w:val="en-US"/>
        </w:rPr>
        <w:drawing>
          <wp:inline distT="0" distB="0" distL="0" distR="0" wp14:anchorId="2973EEA6" wp14:editId="5F972880">
            <wp:extent cx="2794682" cy="1329069"/>
            <wp:effectExtent l="0" t="0" r="5715" b="4445"/>
            <wp:docPr id="25" name="Picture 9" descr="Modular H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ar Home.jpg"/>
                    <pic:cNvPicPr/>
                  </pic:nvPicPr>
                  <pic:blipFill>
                    <a:blip r:embed="rId16" cstate="print">
                      <a:grayscl/>
                    </a:blip>
                    <a:stretch>
                      <a:fillRect/>
                    </a:stretch>
                  </pic:blipFill>
                  <pic:spPr>
                    <a:xfrm>
                      <a:off x="0" y="0"/>
                      <a:ext cx="2797221" cy="1330277"/>
                    </a:xfrm>
                    <a:prstGeom prst="rect">
                      <a:avLst/>
                    </a:prstGeom>
                    <a:ln>
                      <a:noFill/>
                    </a:ln>
                  </pic:spPr>
                </pic:pic>
              </a:graphicData>
            </a:graphic>
          </wp:inline>
        </w:drawing>
      </w:r>
    </w:p>
    <w:p w14:paraId="2A668FDD" w14:textId="77777777" w:rsidR="000C25D9" w:rsidRPr="00246EE7" w:rsidRDefault="000C25D9" w:rsidP="000C25D9">
      <w:pPr>
        <w:spacing w:line="240" w:lineRule="auto"/>
        <w:rPr>
          <w:i/>
          <w:sz w:val="20"/>
          <w:szCs w:val="20"/>
        </w:rPr>
      </w:pPr>
      <w:r w:rsidRPr="00246EE7">
        <w:rPr>
          <w:i/>
          <w:sz w:val="20"/>
          <w:szCs w:val="20"/>
        </w:rPr>
        <w:t>Modular (Manufactured) Home</w:t>
      </w:r>
    </w:p>
    <w:p w14:paraId="3BA9CAD5" w14:textId="77777777" w:rsidR="000C25D9" w:rsidRPr="00253261" w:rsidRDefault="000C25D9" w:rsidP="000C25D9">
      <w:pPr>
        <w:autoSpaceDE w:val="0"/>
        <w:autoSpaceDN w:val="0"/>
        <w:adjustRightInd w:val="0"/>
        <w:spacing w:line="240" w:lineRule="auto"/>
        <w:rPr>
          <w:rFonts w:cs="Arial"/>
        </w:rPr>
      </w:pPr>
      <w:r w:rsidRPr="00253261">
        <w:rPr>
          <w:b/>
        </w:rPr>
        <w:t>Modular (Manufactured) Home Subdivision:</w:t>
      </w:r>
      <w:r w:rsidRPr="00253261">
        <w:t xml:space="preserve"> </w:t>
      </w:r>
      <w:r w:rsidRPr="00253261">
        <w:rPr>
          <w:rFonts w:cs="Arial"/>
        </w:rPr>
        <w:t>Any subdivision of land and the development thereof for the purpose of accommodating modular homes in such a manner that each home is situated on its own site, which shall contain a minimum site are</w:t>
      </w:r>
      <w:r w:rsidRPr="00B5741E">
        <w:rPr>
          <w:rFonts w:cs="Arial"/>
        </w:rPr>
        <w:t>a of 464.50 m ² (5000 ft²),</w:t>
      </w:r>
      <w:r w:rsidRPr="00D80AA6">
        <w:rPr>
          <w:rFonts w:cs="Arial"/>
        </w:rPr>
        <w:t xml:space="preserve"> </w:t>
      </w:r>
      <w:r w:rsidRPr="00253261">
        <w:rPr>
          <w:rFonts w:cs="Arial"/>
        </w:rPr>
        <w:t>and in which all sites, public open space, internal streets, buffer zones, and other amenity areas form a contiguous area of development.</w:t>
      </w:r>
    </w:p>
    <w:p w14:paraId="7BD71408" w14:textId="77777777" w:rsidR="000C25D9" w:rsidRPr="00253261" w:rsidRDefault="000C25D9" w:rsidP="000C25D9">
      <w:pPr>
        <w:autoSpaceDE w:val="0"/>
        <w:autoSpaceDN w:val="0"/>
        <w:adjustRightInd w:val="0"/>
        <w:spacing w:line="240" w:lineRule="auto"/>
        <w:rPr>
          <w:rFonts w:cs="Arial"/>
        </w:rPr>
      </w:pPr>
      <w:r w:rsidRPr="00253261">
        <w:rPr>
          <w:b/>
        </w:rPr>
        <w:t>Motel or Motor Hotel:</w:t>
      </w:r>
      <w:r w:rsidRPr="00253261">
        <w:t xml:space="preserve"> </w:t>
      </w:r>
      <w:r w:rsidRPr="00253261">
        <w:rPr>
          <w:rFonts w:cs="Arial"/>
        </w:rPr>
        <w:t>A building or buildings consisting of a number of individual rental units, intended for the use of the traveling public, each containing at least a bedroom and bathroom, and each having convenient access to a parking space for the use of the occupants of the units and may or may not provide food service.</w:t>
      </w:r>
    </w:p>
    <w:p w14:paraId="05288220" w14:textId="77777777" w:rsidR="000C25D9" w:rsidRPr="00253261" w:rsidRDefault="000C25D9" w:rsidP="000C25D9">
      <w:pPr>
        <w:autoSpaceDE w:val="0"/>
        <w:autoSpaceDN w:val="0"/>
        <w:adjustRightInd w:val="0"/>
        <w:spacing w:line="240" w:lineRule="auto"/>
        <w:rPr>
          <w:rFonts w:cs="Arial"/>
        </w:rPr>
      </w:pPr>
      <w:r w:rsidRPr="00253261">
        <w:rPr>
          <w:b/>
        </w:rPr>
        <w:t xml:space="preserve">Multiple-Unit Building: </w:t>
      </w:r>
      <w:r w:rsidRPr="00253261">
        <w:rPr>
          <w:rFonts w:cs="Arial"/>
        </w:rPr>
        <w:t xml:space="preserve">a building containing two (2) or more distinct uses, each of which is allowed in the Zoning District in which the building is located. </w:t>
      </w:r>
    </w:p>
    <w:p w14:paraId="7E14CBFB" w14:textId="77777777" w:rsidR="000C25D9" w:rsidRPr="00253261" w:rsidRDefault="000C25D9" w:rsidP="000C25D9">
      <w:pPr>
        <w:spacing w:line="240" w:lineRule="auto"/>
        <w:rPr>
          <w:rFonts w:cs="Arial"/>
        </w:rPr>
      </w:pPr>
      <w:r w:rsidRPr="00253261">
        <w:rPr>
          <w:rFonts w:cstheme="minorHAnsi"/>
          <w:b/>
        </w:rPr>
        <w:t>Multiple Complimen</w:t>
      </w:r>
      <w:r>
        <w:rPr>
          <w:rFonts w:cstheme="minorHAnsi"/>
          <w:b/>
        </w:rPr>
        <w:t>tary  (Vertically Integrated</w:t>
      </w:r>
      <w:r w:rsidRPr="00253261">
        <w:rPr>
          <w:rFonts w:cstheme="minorHAnsi"/>
          <w:b/>
        </w:rPr>
        <w:t>) Activities</w:t>
      </w:r>
      <w:r w:rsidRPr="00253261">
        <w:rPr>
          <w:rFonts w:cstheme="minorHAnsi"/>
          <w:b/>
          <w:bCs/>
        </w:rPr>
        <w:t>:</w:t>
      </w:r>
      <w:r w:rsidRPr="00253261">
        <w:rPr>
          <w:rFonts w:cs="Arial"/>
        </w:rPr>
        <w:t xml:space="preserve"> </w:t>
      </w:r>
      <w:r w:rsidR="006E6828">
        <w:rPr>
          <w:rFonts w:cs="Arial"/>
        </w:rPr>
        <w:t>T</w:t>
      </w:r>
      <w:r w:rsidRPr="00253261">
        <w:rPr>
          <w:rFonts w:cs="Arial"/>
        </w:rPr>
        <w:t>he accommodation of multiple complimentary activities which could be considered principal permitted uses under single or multiple ownership within one</w:t>
      </w:r>
      <w:r w:rsidR="006E6828">
        <w:rPr>
          <w:rFonts w:cs="Arial"/>
        </w:rPr>
        <w:t xml:space="preserve"> (1)</w:t>
      </w:r>
      <w:r w:rsidRPr="00253261">
        <w:rPr>
          <w:rFonts w:cs="Arial"/>
        </w:rPr>
        <w:t xml:space="preserve"> or more buildings on a single parcel where these uses are considered to provide additional processing and/or the sale of manufactured goods produced onsite.</w:t>
      </w:r>
    </w:p>
    <w:p w14:paraId="7EE24B86" w14:textId="77777777" w:rsidR="000C25D9" w:rsidRPr="00253261" w:rsidRDefault="000C25D9" w:rsidP="000C25D9">
      <w:pPr>
        <w:autoSpaceDE w:val="0"/>
        <w:autoSpaceDN w:val="0"/>
        <w:adjustRightInd w:val="0"/>
        <w:spacing w:line="240" w:lineRule="auto"/>
        <w:rPr>
          <w:rFonts w:cs="Arial"/>
        </w:rPr>
      </w:pPr>
      <w:r w:rsidRPr="00253261">
        <w:rPr>
          <w:b/>
        </w:rPr>
        <w:t>Municipality:</w:t>
      </w:r>
      <w:r w:rsidRPr="00253261">
        <w:t xml:space="preserve"> </w:t>
      </w:r>
      <w:r w:rsidRPr="00253261">
        <w:rPr>
          <w:rFonts w:cs="Arial"/>
        </w:rPr>
        <w:t xml:space="preserve">The </w:t>
      </w:r>
      <w:r>
        <w:rPr>
          <w:rFonts w:cs="Arial"/>
        </w:rPr>
        <w:t>Town of Bienfait</w:t>
      </w:r>
      <w:r w:rsidRPr="00253261">
        <w:rPr>
          <w:rFonts w:cs="Arial"/>
        </w:rPr>
        <w:t>.</w:t>
      </w:r>
    </w:p>
    <w:p w14:paraId="4A7850E2" w14:textId="77777777" w:rsidR="000C25D9" w:rsidRPr="00253261" w:rsidRDefault="000C25D9" w:rsidP="000C25D9">
      <w:pPr>
        <w:autoSpaceDE w:val="0"/>
        <w:autoSpaceDN w:val="0"/>
        <w:adjustRightInd w:val="0"/>
        <w:spacing w:line="240" w:lineRule="auto"/>
      </w:pPr>
      <w:r w:rsidRPr="00253261">
        <w:rPr>
          <w:b/>
        </w:rPr>
        <w:t>Municipal Reserve:</w:t>
      </w:r>
      <w:r w:rsidRPr="00253261">
        <w:t xml:space="preserve"> </w:t>
      </w:r>
      <w:r w:rsidRPr="00253261">
        <w:rPr>
          <w:rFonts w:cs="Arial"/>
          <w:bCs/>
        </w:rPr>
        <w:t>Dedicated lands that are provided to a municipality for public use, or that were dedicated as public reserve and transferred to a Municipality pursuant t</w:t>
      </w:r>
      <w:r w:rsidRPr="000C25D9">
        <w:rPr>
          <w:rFonts w:cs="Arial"/>
          <w:bCs/>
        </w:rPr>
        <w:t xml:space="preserve">o of </w:t>
      </w:r>
      <w:r w:rsidRPr="000C25D9">
        <w:rPr>
          <w:rStyle w:val="SubtleEmphasis"/>
          <w:rFonts w:cs="Arial"/>
          <w:color w:val="auto"/>
        </w:rPr>
        <w:t>The Planning and Development Act, 2007</w:t>
      </w:r>
      <w:r w:rsidRPr="000C25D9">
        <w:rPr>
          <w:rFonts w:cs="Arial"/>
          <w:bCs/>
          <w:i/>
        </w:rPr>
        <w:t>.</w:t>
      </w:r>
    </w:p>
    <w:p w14:paraId="04C3DC06" w14:textId="77777777" w:rsidR="000C25D9" w:rsidRPr="00253261" w:rsidRDefault="000C25D9" w:rsidP="00CB361C">
      <w:pPr>
        <w:autoSpaceDE w:val="0"/>
        <w:autoSpaceDN w:val="0"/>
        <w:adjustRightInd w:val="0"/>
        <w:spacing w:line="240" w:lineRule="auto"/>
        <w:rPr>
          <w:rFonts w:cs="Arial"/>
          <w:bCs/>
        </w:rPr>
      </w:pPr>
      <w:r w:rsidRPr="00253261">
        <w:rPr>
          <w:b/>
        </w:rPr>
        <w:t>Museum</w:t>
      </w:r>
      <w:r w:rsidRPr="00253261">
        <w:rPr>
          <w:rFonts w:cs="Arial"/>
          <w:b/>
          <w:bCs/>
        </w:rPr>
        <w:t>:</w:t>
      </w:r>
      <w:r w:rsidRPr="00253261">
        <w:rPr>
          <w:rFonts w:cs="Arial"/>
          <w:bCs/>
        </w:rPr>
        <w:t xml:space="preserve"> An  institution that is established for the purpose of acquiring, conserving, studying, interpreting, assembling and exhibiting to the public for its instruction and enjoyment, a collection or artifacts of historical interest.</w:t>
      </w:r>
    </w:p>
    <w:p w14:paraId="68DC9790" w14:textId="77777777" w:rsidR="000C25D9" w:rsidRPr="00DD7B26" w:rsidRDefault="000C25D9" w:rsidP="000C25D9">
      <w:pPr>
        <w:shd w:val="clear" w:color="auto" w:fill="527D55" w:themeFill="accent1" w:themeFillShade="BF"/>
        <w:spacing w:after="0" w:line="240" w:lineRule="auto"/>
        <w:jc w:val="center"/>
        <w:rPr>
          <w:b/>
          <w:color w:val="FFFFFF" w:themeColor="background1"/>
          <w:sz w:val="32"/>
        </w:rPr>
      </w:pPr>
      <w:r>
        <w:rPr>
          <w:b/>
          <w:color w:val="FFFFFF" w:themeColor="background1"/>
          <w:sz w:val="32"/>
        </w:rPr>
        <w:t>N</w:t>
      </w:r>
    </w:p>
    <w:p w14:paraId="71AF50CB" w14:textId="77777777" w:rsidR="000C25D9" w:rsidRPr="00253261" w:rsidRDefault="000C25D9" w:rsidP="000C25D9">
      <w:pPr>
        <w:autoSpaceDE w:val="0"/>
        <w:autoSpaceDN w:val="0"/>
        <w:adjustRightInd w:val="0"/>
        <w:spacing w:line="240" w:lineRule="auto"/>
        <w:rPr>
          <w:rFonts w:cs="Arial"/>
        </w:rPr>
      </w:pPr>
      <w:r w:rsidRPr="00253261">
        <w:rPr>
          <w:b/>
        </w:rPr>
        <w:t>Natural Areas:</w:t>
      </w:r>
      <w:r w:rsidRPr="00253261">
        <w:t xml:space="preserve"> </w:t>
      </w:r>
      <w:r w:rsidRPr="00253261">
        <w:rPr>
          <w:rFonts w:cs="Arial"/>
          <w:bCs/>
        </w:rPr>
        <w:t>An area relatively undisturbed by human activities and characterized by indigenous species including remnant or self-sustaining areas with native vegetation, water, or natural features</w:t>
      </w:r>
      <w:r w:rsidRPr="00253261">
        <w:rPr>
          <w:rFonts w:cs="Arial"/>
        </w:rPr>
        <w:t>.</w:t>
      </w:r>
    </w:p>
    <w:p w14:paraId="6DBB61A5" w14:textId="77777777" w:rsidR="000C25D9" w:rsidRDefault="000C25D9" w:rsidP="000C25D9">
      <w:pPr>
        <w:autoSpaceDE w:val="0"/>
        <w:autoSpaceDN w:val="0"/>
        <w:adjustRightInd w:val="0"/>
        <w:spacing w:line="240" w:lineRule="auto"/>
        <w:rPr>
          <w:rFonts w:cs="Arial"/>
        </w:rPr>
      </w:pPr>
      <w:r w:rsidRPr="00253261">
        <w:rPr>
          <w:b/>
        </w:rPr>
        <w:t>Non-Conforming Use:</w:t>
      </w:r>
      <w:r w:rsidRPr="00253261">
        <w:t xml:space="preserve"> </w:t>
      </w:r>
      <w:r w:rsidRPr="00253261">
        <w:rPr>
          <w:rFonts w:cs="Arial"/>
        </w:rPr>
        <w:t>Any use of land, building or structure lawfully existing or under construction where permits have been issued at the time of the passing of this Bylaw, the use of which does not comply with all the regulations of this Bylaw governing the Zoning District in which it is located.</w:t>
      </w:r>
    </w:p>
    <w:p w14:paraId="489DF858" w14:textId="77777777" w:rsidR="00CB361C" w:rsidRDefault="00CB361C" w:rsidP="000C25D9">
      <w:pPr>
        <w:autoSpaceDE w:val="0"/>
        <w:autoSpaceDN w:val="0"/>
        <w:adjustRightInd w:val="0"/>
        <w:spacing w:line="240" w:lineRule="auto"/>
        <w:rPr>
          <w:rFonts w:cs="Arial"/>
        </w:rPr>
      </w:pPr>
    </w:p>
    <w:p w14:paraId="6F4D161E" w14:textId="77777777" w:rsidR="00CB361C" w:rsidRDefault="00CB361C" w:rsidP="000C25D9">
      <w:pPr>
        <w:autoSpaceDE w:val="0"/>
        <w:autoSpaceDN w:val="0"/>
        <w:adjustRightInd w:val="0"/>
        <w:spacing w:line="240" w:lineRule="auto"/>
        <w:rPr>
          <w:rFonts w:cs="Arial"/>
        </w:rPr>
      </w:pPr>
    </w:p>
    <w:p w14:paraId="7B56680B" w14:textId="77777777" w:rsidR="00CB361C" w:rsidRPr="00253261" w:rsidRDefault="00CB361C" w:rsidP="000C25D9">
      <w:pPr>
        <w:autoSpaceDE w:val="0"/>
        <w:autoSpaceDN w:val="0"/>
        <w:adjustRightInd w:val="0"/>
        <w:spacing w:line="240" w:lineRule="auto"/>
        <w:rPr>
          <w:rFonts w:cs="Arial"/>
        </w:rPr>
      </w:pPr>
    </w:p>
    <w:p w14:paraId="3CE2649C" w14:textId="77777777" w:rsidR="000C25D9" w:rsidRDefault="000C25D9" w:rsidP="000C25D9">
      <w:pPr>
        <w:autoSpaceDE w:val="0"/>
        <w:autoSpaceDN w:val="0"/>
        <w:adjustRightInd w:val="0"/>
        <w:spacing w:line="240" w:lineRule="auto"/>
        <w:rPr>
          <w:rFonts w:cs="Arial"/>
        </w:rPr>
      </w:pPr>
      <w:r w:rsidRPr="00253261">
        <w:rPr>
          <w:b/>
        </w:rPr>
        <w:lastRenderedPageBreak/>
        <w:t>Noxious Use or Condition:</w:t>
      </w:r>
      <w:r w:rsidRPr="00253261">
        <w:t xml:space="preserve"> </w:t>
      </w:r>
      <w:r w:rsidRPr="00253261">
        <w:rPr>
          <w:rFonts w:cs="Arial"/>
        </w:rPr>
        <w:t>Any use or facility that causes or produces harmful or hazardous noise, vapours, smoke, dust (particles suspended in or transported by air), vibrations, electrical or electromagnetic fields, glare, or light.</w:t>
      </w:r>
    </w:p>
    <w:p w14:paraId="543A7CD4" w14:textId="77777777" w:rsidR="000C25D9" w:rsidRPr="00DD7B26" w:rsidRDefault="000C25D9" w:rsidP="000C25D9">
      <w:pPr>
        <w:shd w:val="clear" w:color="auto" w:fill="527D55" w:themeFill="accent1" w:themeFillShade="BF"/>
        <w:spacing w:after="0" w:line="240" w:lineRule="auto"/>
        <w:jc w:val="center"/>
        <w:rPr>
          <w:b/>
          <w:color w:val="FFFFFF" w:themeColor="background1"/>
          <w:sz w:val="32"/>
        </w:rPr>
      </w:pPr>
      <w:r>
        <w:rPr>
          <w:b/>
          <w:color w:val="FFFFFF" w:themeColor="background1"/>
          <w:sz w:val="32"/>
        </w:rPr>
        <w:t>O</w:t>
      </w:r>
    </w:p>
    <w:p w14:paraId="62D3A7C8" w14:textId="77777777" w:rsidR="000C25D9" w:rsidRPr="00253261" w:rsidRDefault="000C25D9" w:rsidP="000C25D9">
      <w:pPr>
        <w:autoSpaceDE w:val="0"/>
        <w:autoSpaceDN w:val="0"/>
        <w:adjustRightInd w:val="0"/>
        <w:spacing w:line="240" w:lineRule="auto"/>
        <w:rPr>
          <w:rFonts w:cs="Arial"/>
          <w:bCs/>
        </w:rPr>
      </w:pPr>
      <w:r w:rsidRPr="00253261">
        <w:rPr>
          <w:b/>
        </w:rPr>
        <w:t>Office or Office Building:</w:t>
      </w:r>
      <w:r w:rsidRPr="00253261">
        <w:t xml:space="preserve"> </w:t>
      </w:r>
      <w:r w:rsidRPr="00253261">
        <w:rPr>
          <w:rFonts w:cs="Arial"/>
          <w:bCs/>
        </w:rPr>
        <w:t xml:space="preserve">A building or part of a building used primarily for conducting the affairs of a business, profession, service, industry or government in which no goods or commodities of business or trade are stored, trans-shipped, sold or processed. </w:t>
      </w:r>
    </w:p>
    <w:p w14:paraId="6CD88A88" w14:textId="77777777" w:rsidR="000C25D9" w:rsidRPr="0096153B" w:rsidRDefault="000C25D9" w:rsidP="000C25D9">
      <w:pPr>
        <w:autoSpaceDE w:val="0"/>
        <w:autoSpaceDN w:val="0"/>
        <w:adjustRightInd w:val="0"/>
        <w:spacing w:line="240" w:lineRule="auto"/>
        <w:rPr>
          <w:rFonts w:cs="Arial"/>
          <w:bCs/>
        </w:rPr>
      </w:pPr>
      <w:r w:rsidRPr="00253261">
        <w:rPr>
          <w:b/>
        </w:rPr>
        <w:t>Official Community Plan (OCP</w:t>
      </w:r>
      <w:r w:rsidRPr="00253261">
        <w:rPr>
          <w:rFonts w:cs="Arial"/>
          <w:b/>
        </w:rPr>
        <w:t>):</w:t>
      </w:r>
      <w:r w:rsidRPr="00253261">
        <w:rPr>
          <w:rFonts w:cs="Arial"/>
        </w:rPr>
        <w:t xml:space="preserve"> </w:t>
      </w:r>
      <w:r w:rsidRPr="00025E5C">
        <w:rPr>
          <w:rFonts w:cs="Arial"/>
          <w:bCs/>
        </w:rPr>
        <w:t xml:space="preserve">The </w:t>
      </w:r>
      <w:r>
        <w:rPr>
          <w:rFonts w:cs="Arial"/>
          <w:bCs/>
        </w:rPr>
        <w:t xml:space="preserve">Official Community Plan for the Town of Bienfait Bylaw No. </w:t>
      </w:r>
      <w:r w:rsidR="00AE748B">
        <w:rPr>
          <w:rFonts w:cs="Arial"/>
          <w:bCs/>
        </w:rPr>
        <w:t>9 (</w:t>
      </w:r>
      <w:r>
        <w:rPr>
          <w:rFonts w:cs="Arial"/>
          <w:bCs/>
        </w:rPr>
        <w:t>2015</w:t>
      </w:r>
      <w:r w:rsidR="00AE748B">
        <w:rPr>
          <w:rFonts w:cs="Arial"/>
          <w:bCs/>
        </w:rPr>
        <w:t>)</w:t>
      </w:r>
      <w:r>
        <w:rPr>
          <w:rFonts w:cs="Arial"/>
          <w:bCs/>
        </w:rPr>
        <w:t xml:space="preserve"> as per Section 32 of </w:t>
      </w:r>
      <w:r>
        <w:rPr>
          <w:rFonts w:cs="Arial"/>
          <w:bCs/>
          <w:i/>
        </w:rPr>
        <w:t>The Planning and Development Act, 2007</w:t>
      </w:r>
      <w:r>
        <w:rPr>
          <w:rFonts w:cs="Arial"/>
          <w:bCs/>
        </w:rPr>
        <w:t xml:space="preserve">. </w:t>
      </w:r>
    </w:p>
    <w:p w14:paraId="4A476C4E" w14:textId="77777777" w:rsidR="000C25D9" w:rsidRPr="00253261" w:rsidRDefault="000C25D9" w:rsidP="000C25D9">
      <w:pPr>
        <w:autoSpaceDE w:val="0"/>
        <w:autoSpaceDN w:val="0"/>
        <w:adjustRightInd w:val="0"/>
        <w:spacing w:line="240" w:lineRule="auto"/>
        <w:rPr>
          <w:rFonts w:cs="Arial"/>
          <w:bCs/>
        </w:rPr>
      </w:pPr>
      <w:r w:rsidRPr="00253261">
        <w:rPr>
          <w:b/>
        </w:rPr>
        <w:t>Open Space</w:t>
      </w:r>
      <w:r w:rsidRPr="00253261">
        <w:t xml:space="preserve">: </w:t>
      </w:r>
      <w:r w:rsidRPr="00253261">
        <w:rPr>
          <w:rFonts w:cs="Arial"/>
          <w:bCs/>
        </w:rPr>
        <w:t>Passive and structure leisure and recreation areas that enhance the aesthetic quality and conserve the environment of the community, including parks, recreation and tourism nodes, and natural areas.</w:t>
      </w:r>
    </w:p>
    <w:p w14:paraId="3112D191" w14:textId="77777777" w:rsidR="000C25D9" w:rsidRPr="00DD7B26" w:rsidRDefault="000C25D9" w:rsidP="000C25D9">
      <w:pPr>
        <w:shd w:val="clear" w:color="auto" w:fill="527D55" w:themeFill="accent1" w:themeFillShade="BF"/>
        <w:spacing w:after="0" w:line="240" w:lineRule="auto"/>
        <w:jc w:val="center"/>
        <w:rPr>
          <w:b/>
          <w:color w:val="FFFFFF" w:themeColor="background1"/>
          <w:sz w:val="32"/>
        </w:rPr>
      </w:pPr>
      <w:r>
        <w:rPr>
          <w:b/>
          <w:color w:val="FFFFFF" w:themeColor="background1"/>
          <w:sz w:val="32"/>
        </w:rPr>
        <w:t>P</w:t>
      </w:r>
    </w:p>
    <w:p w14:paraId="39FE6A5D" w14:textId="77777777" w:rsidR="000C25D9" w:rsidRPr="00253261" w:rsidRDefault="000C25D9" w:rsidP="000C25D9">
      <w:pPr>
        <w:autoSpaceDE w:val="0"/>
        <w:autoSpaceDN w:val="0"/>
        <w:adjustRightInd w:val="0"/>
        <w:spacing w:line="240" w:lineRule="auto"/>
        <w:rPr>
          <w:rFonts w:cs="Arial"/>
        </w:rPr>
      </w:pPr>
      <w:r w:rsidRPr="00253261">
        <w:rPr>
          <w:b/>
        </w:rPr>
        <w:t>Parking Lot</w:t>
      </w:r>
      <w:r w:rsidRPr="00253261">
        <w:t xml:space="preserve">: </w:t>
      </w:r>
      <w:r w:rsidRPr="00253261">
        <w:rPr>
          <w:rFonts w:cs="Arial"/>
        </w:rPr>
        <w:t>An open area, other than a street, used for the temporary parking of more than four vehicles and available for public or private use.</w:t>
      </w:r>
    </w:p>
    <w:p w14:paraId="70433E96" w14:textId="77777777" w:rsidR="000C25D9" w:rsidRPr="00253261" w:rsidRDefault="000C25D9" w:rsidP="000C25D9">
      <w:pPr>
        <w:autoSpaceDE w:val="0"/>
        <w:autoSpaceDN w:val="0"/>
        <w:adjustRightInd w:val="0"/>
        <w:spacing w:line="240" w:lineRule="auto"/>
        <w:rPr>
          <w:rFonts w:cs="Arial"/>
        </w:rPr>
      </w:pPr>
      <w:r w:rsidRPr="00126CD6">
        <w:rPr>
          <w:b/>
        </w:rPr>
        <w:t>Parking Space:</w:t>
      </w:r>
      <w:r w:rsidRPr="00126CD6">
        <w:t xml:space="preserve"> </w:t>
      </w:r>
      <w:r w:rsidRPr="00126CD6">
        <w:rPr>
          <w:rFonts w:cs="Arial"/>
        </w:rPr>
        <w:t>A space within a building or parking lot for the parking of one (1) motor vehicle including convenient access to a public lane or street and shall be not less than 2.5 metres (8.20 feet) wide and 5.5 metres (18.04 feet) in length.</w:t>
      </w:r>
    </w:p>
    <w:p w14:paraId="5EC4E14C" w14:textId="77777777" w:rsidR="000C25D9" w:rsidRPr="00253261" w:rsidRDefault="000C25D9" w:rsidP="000C25D9">
      <w:pPr>
        <w:autoSpaceDE w:val="0"/>
        <w:autoSpaceDN w:val="0"/>
        <w:adjustRightInd w:val="0"/>
        <w:spacing w:line="240" w:lineRule="auto"/>
        <w:rPr>
          <w:rFonts w:cs="Arial"/>
          <w:bCs/>
        </w:rPr>
      </w:pPr>
      <w:r w:rsidRPr="00253261">
        <w:rPr>
          <w:b/>
        </w:rPr>
        <w:t>Pasture</w:t>
      </w:r>
      <w:r w:rsidRPr="00253261">
        <w:rPr>
          <w:rFonts w:cs="Arial"/>
          <w:b/>
          <w:bCs/>
        </w:rPr>
        <w:t>:</w:t>
      </w:r>
      <w:r w:rsidRPr="00253261">
        <w:rPr>
          <w:rFonts w:cs="Arial"/>
          <w:bCs/>
        </w:rPr>
        <w:t xml:space="preserve"> A site that is used for the raising and feeding of livestock by grazing.</w:t>
      </w:r>
    </w:p>
    <w:p w14:paraId="42041486" w14:textId="77777777" w:rsidR="000C25D9" w:rsidRDefault="000C25D9" w:rsidP="000C25D9">
      <w:pPr>
        <w:autoSpaceDE w:val="0"/>
        <w:autoSpaceDN w:val="0"/>
        <w:adjustRightInd w:val="0"/>
        <w:spacing w:line="240" w:lineRule="auto"/>
        <w:rPr>
          <w:rFonts w:cs="Arial"/>
        </w:rPr>
      </w:pPr>
      <w:r w:rsidRPr="00253261">
        <w:rPr>
          <w:b/>
        </w:rPr>
        <w:t>Patio:</w:t>
      </w:r>
      <w:r w:rsidRPr="00253261">
        <w:t xml:space="preserve"> </w:t>
      </w:r>
      <w:r w:rsidRPr="00253261">
        <w:rPr>
          <w:rFonts w:cs="Arial"/>
        </w:rPr>
        <w:t xml:space="preserve">Any hard surface or floor structure less </w:t>
      </w:r>
      <w:r w:rsidRPr="00B5741E">
        <w:rPr>
          <w:rFonts w:cs="Arial"/>
        </w:rPr>
        <w:t>than 0.31 metres (1 foot) above the average ground level upon which it</w:t>
      </w:r>
      <w:r w:rsidRPr="00253261">
        <w:rPr>
          <w:rFonts w:cs="Arial"/>
        </w:rPr>
        <w:t xml:space="preserve"> is constructed.</w:t>
      </w:r>
    </w:p>
    <w:p w14:paraId="31943272" w14:textId="77777777" w:rsidR="00CB361C" w:rsidRPr="00253261" w:rsidRDefault="00CB361C" w:rsidP="000C25D9">
      <w:pPr>
        <w:autoSpaceDE w:val="0"/>
        <w:autoSpaceDN w:val="0"/>
        <w:adjustRightInd w:val="0"/>
        <w:spacing w:line="240" w:lineRule="auto"/>
        <w:rPr>
          <w:rFonts w:cs="Arial"/>
        </w:rPr>
      </w:pPr>
    </w:p>
    <w:p w14:paraId="1D600A1F" w14:textId="77777777" w:rsidR="000C25D9" w:rsidRPr="00253261" w:rsidRDefault="000C25D9" w:rsidP="000C25D9">
      <w:pPr>
        <w:autoSpaceDE w:val="0"/>
        <w:autoSpaceDN w:val="0"/>
        <w:adjustRightInd w:val="0"/>
        <w:spacing w:line="240" w:lineRule="auto"/>
        <w:rPr>
          <w:rFonts w:cs="Arial"/>
        </w:rPr>
      </w:pPr>
      <w:r w:rsidRPr="00253261">
        <w:rPr>
          <w:b/>
        </w:rPr>
        <w:t>Permitted Use:</w:t>
      </w:r>
      <w:r w:rsidRPr="00253261">
        <w:t xml:space="preserve">  </w:t>
      </w:r>
      <w:r w:rsidRPr="00253261">
        <w:rPr>
          <w:rFonts w:cs="Arial"/>
        </w:rPr>
        <w:t>The use of land, buildings or other structures that shall be permitted in a Zoning District where all requirements of this Zoning Bylaw are met.</w:t>
      </w:r>
    </w:p>
    <w:p w14:paraId="0870FE6A" w14:textId="77777777" w:rsidR="000C25D9" w:rsidRPr="00253261" w:rsidRDefault="000C25D9" w:rsidP="000C25D9">
      <w:pPr>
        <w:autoSpaceDE w:val="0"/>
        <w:autoSpaceDN w:val="0"/>
        <w:adjustRightInd w:val="0"/>
        <w:spacing w:line="240" w:lineRule="auto"/>
        <w:rPr>
          <w:rFonts w:cs="Arial"/>
        </w:rPr>
      </w:pPr>
      <w:r w:rsidRPr="00253261">
        <w:rPr>
          <w:b/>
        </w:rPr>
        <w:t>Person:</w:t>
      </w:r>
      <w:r w:rsidRPr="00253261">
        <w:t xml:space="preserve"> </w:t>
      </w:r>
      <w:r w:rsidRPr="00253261">
        <w:rPr>
          <w:rFonts w:cs="Arial"/>
        </w:rPr>
        <w:t>A "person" shall apply to an individual, association, firm, partnership, corporation, trust, or agent, and their heirs, executors, or other legal representatives of a person to whom the same can apply according to the law.</w:t>
      </w:r>
    </w:p>
    <w:p w14:paraId="71DCCFFE" w14:textId="77777777" w:rsidR="00D91EF4" w:rsidRDefault="00D91EF4" w:rsidP="000C25D9">
      <w:pPr>
        <w:autoSpaceDE w:val="0"/>
        <w:autoSpaceDN w:val="0"/>
        <w:adjustRightInd w:val="0"/>
        <w:spacing w:line="240" w:lineRule="auto"/>
        <w:rPr>
          <w:b/>
        </w:rPr>
      </w:pPr>
      <w:r w:rsidRPr="005E0446">
        <w:rPr>
          <w:rFonts w:cs="Arial"/>
          <w:b/>
        </w:rPr>
        <w:t xml:space="preserve">Personal Care Home: </w:t>
      </w:r>
      <w:r w:rsidRPr="005E0446">
        <w:rPr>
          <w:lang w:val="en-US"/>
        </w:rPr>
        <w:t>A facility licensed under the Personal Care Homes Act that provides long term residential, social and personal care, including accommodation, meals, supervision or assistance for persons who have some limits on ability for self-care, and are unrelated to the operator or owner</w:t>
      </w:r>
      <w:r>
        <w:rPr>
          <w:lang w:val="en-US"/>
        </w:rPr>
        <w:t>.</w:t>
      </w:r>
    </w:p>
    <w:p w14:paraId="3F2438E9" w14:textId="77777777" w:rsidR="000C25D9" w:rsidRPr="00253261" w:rsidRDefault="000C25D9" w:rsidP="000C25D9">
      <w:pPr>
        <w:autoSpaceDE w:val="0"/>
        <w:autoSpaceDN w:val="0"/>
        <w:adjustRightInd w:val="0"/>
        <w:spacing w:line="240" w:lineRule="auto"/>
        <w:rPr>
          <w:rFonts w:cs="Arial"/>
        </w:rPr>
      </w:pPr>
      <w:r w:rsidRPr="00253261">
        <w:rPr>
          <w:b/>
        </w:rPr>
        <w:t>Personal Service Trades:</w:t>
      </w:r>
      <w:r w:rsidRPr="00253261">
        <w:t xml:space="preserve"> </w:t>
      </w:r>
      <w:r w:rsidRPr="00253261">
        <w:rPr>
          <w:rFonts w:cs="Arial"/>
        </w:rPr>
        <w:t>A building or part of a building in which persons are employed in furnishing services and administering to customer’s personal and or grooming needs, but does not include the provision of health related services.</w:t>
      </w:r>
    </w:p>
    <w:p w14:paraId="6BA82360" w14:textId="77777777" w:rsidR="000C25D9" w:rsidRPr="00253261" w:rsidRDefault="000C25D9" w:rsidP="000C25D9">
      <w:pPr>
        <w:autoSpaceDE w:val="0"/>
        <w:autoSpaceDN w:val="0"/>
        <w:adjustRightInd w:val="0"/>
        <w:spacing w:line="240" w:lineRule="auto"/>
        <w:rPr>
          <w:rFonts w:cs="Arial"/>
        </w:rPr>
      </w:pPr>
      <w:r w:rsidRPr="00253261">
        <w:rPr>
          <w:b/>
        </w:rPr>
        <w:t>Places of Worship:</w:t>
      </w:r>
      <w:r w:rsidRPr="00253261">
        <w:t xml:space="preserve"> </w:t>
      </w:r>
      <w:r w:rsidRPr="00253261">
        <w:rPr>
          <w:rFonts w:cs="Arial"/>
        </w:rPr>
        <w:t>A building set aside by any religious organization for public worship. Typical uses include churches, chapels, mosques, temples, synagogues and parish halls.</w:t>
      </w:r>
    </w:p>
    <w:p w14:paraId="2C6206D3" w14:textId="77777777" w:rsidR="000C25D9" w:rsidRPr="00253261" w:rsidRDefault="000C25D9" w:rsidP="000C25D9">
      <w:pPr>
        <w:autoSpaceDE w:val="0"/>
        <w:autoSpaceDN w:val="0"/>
        <w:adjustRightInd w:val="0"/>
        <w:spacing w:line="240" w:lineRule="auto"/>
        <w:rPr>
          <w:rFonts w:cs="Arial"/>
        </w:rPr>
      </w:pPr>
      <w:r w:rsidRPr="00253261">
        <w:rPr>
          <w:b/>
        </w:rPr>
        <w:t>Pond:</w:t>
      </w:r>
      <w:r w:rsidRPr="00253261">
        <w:t xml:space="preserve"> </w:t>
      </w:r>
      <w:r w:rsidRPr="00253261">
        <w:rPr>
          <w:rFonts w:cs="Arial"/>
        </w:rPr>
        <w:t>Any constructed containment of water for the purpose of landscape enhancement, keeping ornamental fish or aquatic plants, or for other similar purposes, but not a swimming pool.</w:t>
      </w:r>
    </w:p>
    <w:p w14:paraId="47AC8453" w14:textId="77777777" w:rsidR="000C25D9" w:rsidRPr="00253261" w:rsidRDefault="000C25D9" w:rsidP="000C25D9">
      <w:pPr>
        <w:autoSpaceDE w:val="0"/>
        <w:autoSpaceDN w:val="0"/>
        <w:adjustRightInd w:val="0"/>
        <w:spacing w:line="240" w:lineRule="auto"/>
        <w:rPr>
          <w:rFonts w:cs="Arial"/>
          <w:bCs/>
        </w:rPr>
      </w:pPr>
      <w:r w:rsidRPr="00253261">
        <w:rPr>
          <w:b/>
        </w:rPr>
        <w:t>Principal Use:</w:t>
      </w:r>
      <w:r w:rsidRPr="00253261">
        <w:t xml:space="preserve"> </w:t>
      </w:r>
      <w:r w:rsidRPr="00253261">
        <w:rPr>
          <w:rFonts w:cs="Arial"/>
          <w:bCs/>
        </w:rPr>
        <w:t>The main or primary activity, for which a site or its buildings are designed, arranged, developed or intended, or for which is occupied or maintained.</w:t>
      </w:r>
    </w:p>
    <w:p w14:paraId="405D3C6B" w14:textId="77777777" w:rsidR="000C25D9" w:rsidRPr="00253261" w:rsidRDefault="000C25D9" w:rsidP="000C25D9">
      <w:pPr>
        <w:autoSpaceDE w:val="0"/>
        <w:autoSpaceDN w:val="0"/>
        <w:adjustRightInd w:val="0"/>
        <w:spacing w:after="120" w:line="240" w:lineRule="auto"/>
        <w:rPr>
          <w:rFonts w:cs="Arial"/>
        </w:rPr>
      </w:pPr>
      <w:r w:rsidRPr="00253261">
        <w:rPr>
          <w:b/>
        </w:rPr>
        <w:t>Public Work:</w:t>
      </w:r>
      <w:r w:rsidRPr="00253261">
        <w:t xml:space="preserve">  </w:t>
      </w:r>
      <w:r w:rsidRPr="00253261">
        <w:rPr>
          <w:rFonts w:cs="Arial"/>
        </w:rPr>
        <w:t xml:space="preserve">A facility as defined </w:t>
      </w:r>
      <w:r w:rsidRPr="004726C9">
        <w:rPr>
          <w:rFonts w:cs="Arial"/>
        </w:rPr>
        <w:t xml:space="preserve">under </w:t>
      </w:r>
      <w:r w:rsidRPr="007F4989">
        <w:rPr>
          <w:rStyle w:val="SubtleEmphasis"/>
          <w:color w:val="auto"/>
        </w:rPr>
        <w:t>The Planning and Development Act, 2007</w:t>
      </w:r>
      <w:r w:rsidRPr="007F4989">
        <w:rPr>
          <w:rFonts w:cs="Arial"/>
        </w:rPr>
        <w:t xml:space="preserve"> i</w:t>
      </w:r>
      <w:r w:rsidRPr="004726C9">
        <w:rPr>
          <w:rFonts w:cs="Arial"/>
        </w:rPr>
        <w:t xml:space="preserve">ncluding a system, work, plant, equipment, or service, whether owned or operated by the </w:t>
      </w:r>
      <w:r w:rsidRPr="00253261">
        <w:rPr>
          <w:rFonts w:cs="Arial"/>
        </w:rPr>
        <w:t xml:space="preserve">Municipality, or by a corporation under Federal or Provincial statute, that furnishes any of the following services and facilities to, or for the use of, the inhabitants of the </w:t>
      </w:r>
      <w:r>
        <w:rPr>
          <w:rFonts w:cs="Arial"/>
        </w:rPr>
        <w:t>Town of Bienfait</w:t>
      </w:r>
      <w:r w:rsidRPr="00253261">
        <w:rPr>
          <w:rFonts w:cs="Arial"/>
        </w:rPr>
        <w:t>:</w:t>
      </w:r>
    </w:p>
    <w:p w14:paraId="53E3ADA9" w14:textId="77777777" w:rsidR="000C25D9" w:rsidRPr="00253261" w:rsidRDefault="000C25D9" w:rsidP="00BE09BA">
      <w:pPr>
        <w:pStyle w:val="ListParagraph"/>
        <w:numPr>
          <w:ilvl w:val="0"/>
          <w:numId w:val="72"/>
        </w:numPr>
        <w:spacing w:after="0" w:line="240" w:lineRule="auto"/>
        <w:contextualSpacing w:val="0"/>
        <w:rPr>
          <w:rFonts w:cs="Arial"/>
        </w:rPr>
      </w:pPr>
      <w:r w:rsidRPr="00253261">
        <w:rPr>
          <w:rFonts w:cs="Arial"/>
        </w:rPr>
        <w:lastRenderedPageBreak/>
        <w:t>Communication by way of telephone lines, optical cable, microwave, and cable;</w:t>
      </w:r>
    </w:p>
    <w:p w14:paraId="608A0F99" w14:textId="77777777" w:rsidR="000C25D9" w:rsidRPr="00253261" w:rsidRDefault="000C25D9" w:rsidP="00BE09BA">
      <w:pPr>
        <w:pStyle w:val="ListParagraph"/>
        <w:numPr>
          <w:ilvl w:val="0"/>
          <w:numId w:val="72"/>
        </w:numPr>
        <w:spacing w:after="0" w:line="240" w:lineRule="auto"/>
        <w:contextualSpacing w:val="0"/>
        <w:rPr>
          <w:rFonts w:cs="Arial"/>
        </w:rPr>
      </w:pPr>
      <w:r w:rsidRPr="00253261">
        <w:rPr>
          <w:rFonts w:cs="Arial"/>
        </w:rPr>
        <w:t>Television services;</w:t>
      </w:r>
    </w:p>
    <w:p w14:paraId="2B854D4E" w14:textId="77777777" w:rsidR="000C25D9" w:rsidRPr="00253261" w:rsidRDefault="000C25D9" w:rsidP="00BE09BA">
      <w:pPr>
        <w:pStyle w:val="ListParagraph"/>
        <w:numPr>
          <w:ilvl w:val="0"/>
          <w:numId w:val="72"/>
        </w:numPr>
        <w:spacing w:after="0" w:line="240" w:lineRule="auto"/>
        <w:contextualSpacing w:val="0"/>
        <w:rPr>
          <w:rFonts w:cs="Arial"/>
        </w:rPr>
      </w:pPr>
      <w:r w:rsidRPr="00253261">
        <w:rPr>
          <w:rFonts w:cs="Arial"/>
        </w:rPr>
        <w:t>Delivery of water, natural gas, and electricity;</w:t>
      </w:r>
    </w:p>
    <w:p w14:paraId="33F37251" w14:textId="77777777" w:rsidR="000C25D9" w:rsidRPr="00253261" w:rsidRDefault="000C25D9" w:rsidP="00BE09BA">
      <w:pPr>
        <w:pStyle w:val="ListParagraph"/>
        <w:numPr>
          <w:ilvl w:val="0"/>
          <w:numId w:val="72"/>
        </w:numPr>
        <w:spacing w:after="0" w:line="240" w:lineRule="auto"/>
        <w:contextualSpacing w:val="0"/>
        <w:rPr>
          <w:rFonts w:cs="Arial"/>
        </w:rPr>
      </w:pPr>
      <w:r w:rsidRPr="00253261">
        <w:rPr>
          <w:rFonts w:cs="Arial"/>
        </w:rPr>
        <w:t>Public transportation by bus, rail, or other vehicle production, transmission;</w:t>
      </w:r>
    </w:p>
    <w:p w14:paraId="1D75641F" w14:textId="77777777" w:rsidR="000C25D9" w:rsidRPr="00253261" w:rsidRDefault="000C25D9" w:rsidP="00BE09BA">
      <w:pPr>
        <w:pStyle w:val="ListParagraph"/>
        <w:numPr>
          <w:ilvl w:val="0"/>
          <w:numId w:val="72"/>
        </w:numPr>
        <w:spacing w:after="0" w:line="240" w:lineRule="auto"/>
        <w:contextualSpacing w:val="0"/>
        <w:rPr>
          <w:rFonts w:cs="Arial"/>
        </w:rPr>
      </w:pPr>
      <w:r w:rsidRPr="00253261">
        <w:rPr>
          <w:rFonts w:cs="Arial"/>
        </w:rPr>
        <w:t>Collection and disposal of sewage, garbage, and other wastes; and</w:t>
      </w:r>
    </w:p>
    <w:p w14:paraId="3B8EB2CF" w14:textId="77777777" w:rsidR="000C25D9" w:rsidRPr="00253261" w:rsidRDefault="000C25D9" w:rsidP="00BE09BA">
      <w:pPr>
        <w:pStyle w:val="ListParagraph"/>
        <w:numPr>
          <w:ilvl w:val="0"/>
          <w:numId w:val="72"/>
        </w:numPr>
        <w:spacing w:line="240" w:lineRule="auto"/>
        <w:contextualSpacing w:val="0"/>
        <w:rPr>
          <w:rFonts w:cs="Arial"/>
        </w:rPr>
      </w:pPr>
      <w:r w:rsidRPr="00253261">
        <w:rPr>
          <w:rFonts w:cs="Arial"/>
        </w:rPr>
        <w:t xml:space="preserve">Fire and </w:t>
      </w:r>
      <w:r w:rsidR="006E6828">
        <w:rPr>
          <w:rFonts w:cs="Arial"/>
        </w:rPr>
        <w:t>p</w:t>
      </w:r>
      <w:r w:rsidRPr="00253261">
        <w:rPr>
          <w:rFonts w:cs="Arial"/>
        </w:rPr>
        <w:t xml:space="preserve">olice </w:t>
      </w:r>
      <w:r w:rsidR="006E6828">
        <w:rPr>
          <w:rFonts w:cs="Arial"/>
        </w:rPr>
        <w:t>s</w:t>
      </w:r>
      <w:r w:rsidRPr="00253261">
        <w:rPr>
          <w:rFonts w:cs="Arial"/>
        </w:rPr>
        <w:t>ervices.</w:t>
      </w:r>
    </w:p>
    <w:p w14:paraId="6C6E75DB" w14:textId="77777777" w:rsidR="000C25D9" w:rsidRPr="00DD7B26" w:rsidRDefault="000C25D9" w:rsidP="000C25D9">
      <w:pPr>
        <w:shd w:val="clear" w:color="auto" w:fill="527D55" w:themeFill="accent1" w:themeFillShade="BF"/>
        <w:spacing w:after="0" w:line="240" w:lineRule="auto"/>
        <w:jc w:val="center"/>
        <w:rPr>
          <w:b/>
          <w:color w:val="FFFFFF" w:themeColor="background1"/>
          <w:sz w:val="32"/>
        </w:rPr>
      </w:pPr>
      <w:r>
        <w:rPr>
          <w:b/>
          <w:color w:val="FFFFFF" w:themeColor="background1"/>
          <w:sz w:val="32"/>
        </w:rPr>
        <w:t>R</w:t>
      </w:r>
    </w:p>
    <w:p w14:paraId="64AC3769" w14:textId="77777777" w:rsidR="000C25D9" w:rsidRPr="004571EE" w:rsidRDefault="000C25D9" w:rsidP="000C25D9">
      <w:pPr>
        <w:autoSpaceDE w:val="0"/>
        <w:autoSpaceDN w:val="0"/>
        <w:adjustRightInd w:val="0"/>
        <w:spacing w:line="240" w:lineRule="auto"/>
        <w:rPr>
          <w:rFonts w:cs="Arial"/>
          <w:bCs/>
          <w:color w:val="FF0000"/>
        </w:rPr>
      </w:pPr>
      <w:r w:rsidRPr="004571EE">
        <w:rPr>
          <w:b/>
        </w:rPr>
        <w:t>Real-Estate Signage</w:t>
      </w:r>
      <w:r w:rsidRPr="00253261">
        <w:t xml:space="preserve">: </w:t>
      </w:r>
      <w:r w:rsidRPr="004571EE">
        <w:rPr>
          <w:rFonts w:cs="Arial"/>
          <w:bCs/>
        </w:rPr>
        <w:t xml:space="preserve">Signage directly associated with the sale of a property on which it is located and which maintains a gross surface area of less than </w:t>
      </w:r>
      <w:r w:rsidRPr="00126CD6">
        <w:rPr>
          <w:rFonts w:cs="Arial"/>
          <w:bCs/>
        </w:rPr>
        <w:t>1.0 m² (10.76 ft²).</w:t>
      </w:r>
    </w:p>
    <w:p w14:paraId="3DD6A3DE" w14:textId="77777777" w:rsidR="000C25D9" w:rsidRPr="00253261" w:rsidRDefault="000C25D9" w:rsidP="000C25D9">
      <w:pPr>
        <w:autoSpaceDE w:val="0"/>
        <w:autoSpaceDN w:val="0"/>
        <w:adjustRightInd w:val="0"/>
        <w:spacing w:line="240" w:lineRule="auto"/>
        <w:rPr>
          <w:rFonts w:cs="Arial"/>
        </w:rPr>
      </w:pPr>
      <w:r w:rsidRPr="00253261">
        <w:rPr>
          <w:b/>
        </w:rPr>
        <w:t>Recreational Use:</w:t>
      </w:r>
      <w:r w:rsidRPr="00253261">
        <w:t xml:space="preserve"> </w:t>
      </w:r>
      <w:r w:rsidRPr="00253261">
        <w:rPr>
          <w:rFonts w:cs="Arial"/>
        </w:rPr>
        <w:t>The use of land for parks, playgrounds, tennis courts, lawn bowling greens, indoor and outdoor skating rinks and curling rinks, athletic fields, golf courses, picnic areas, swimming pools, day camps, community centres and all similar uses, together with the ne</w:t>
      </w:r>
      <w:r>
        <w:rPr>
          <w:rFonts w:cs="Arial"/>
        </w:rPr>
        <w:t xml:space="preserve">cessary and accessory buildings </w:t>
      </w:r>
      <w:r w:rsidRPr="00253261">
        <w:rPr>
          <w:rFonts w:cs="Arial"/>
        </w:rPr>
        <w:t>and structures; but does not include the racing of animals or motorized vehicles.</w:t>
      </w:r>
    </w:p>
    <w:p w14:paraId="6E5944A0" w14:textId="77777777" w:rsidR="000C25D9" w:rsidRPr="00253261" w:rsidRDefault="000C25D9" w:rsidP="000C25D9">
      <w:pPr>
        <w:autoSpaceDE w:val="0"/>
        <w:autoSpaceDN w:val="0"/>
        <w:adjustRightInd w:val="0"/>
        <w:spacing w:line="240" w:lineRule="auto"/>
        <w:rPr>
          <w:rFonts w:cs="Arial"/>
          <w:color w:val="000000"/>
        </w:rPr>
      </w:pPr>
      <w:r w:rsidRPr="00253261">
        <w:rPr>
          <w:b/>
        </w:rPr>
        <w:t>Recreational Vehicle:</w:t>
      </w:r>
      <w:r w:rsidRPr="00253261">
        <w:rPr>
          <w:rFonts w:cs="Arial"/>
          <w:color w:val="000000"/>
        </w:rPr>
        <w:t xml:space="preserve"> A vehicle, such as a camper or motor home, used for traveling and recreational activities.</w:t>
      </w:r>
    </w:p>
    <w:p w14:paraId="71AAAB2D" w14:textId="77777777" w:rsidR="000C25D9" w:rsidRPr="00253261" w:rsidRDefault="000C25D9" w:rsidP="000C25D9">
      <w:pPr>
        <w:autoSpaceDE w:val="0"/>
        <w:autoSpaceDN w:val="0"/>
        <w:adjustRightInd w:val="0"/>
        <w:spacing w:line="240" w:lineRule="auto"/>
        <w:rPr>
          <w:rFonts w:cs="Arial"/>
        </w:rPr>
      </w:pPr>
      <w:r w:rsidRPr="00253261">
        <w:rPr>
          <w:rFonts w:cstheme="minorHAnsi"/>
          <w:b/>
          <w:color w:val="000000"/>
        </w:rPr>
        <w:t xml:space="preserve">Recreational Vehicle (RV) Park: </w:t>
      </w:r>
      <w:r w:rsidRPr="00253261">
        <w:rPr>
          <w:rFonts w:cs="Arial"/>
        </w:rPr>
        <w:t>An area of land, managed as a unit, providing short-term accommodation for motor homes and camping trailers, including accessory facilities such as administration offices and laundry facilities.</w:t>
      </w:r>
    </w:p>
    <w:p w14:paraId="3B75E3B2" w14:textId="77777777" w:rsidR="000C25D9" w:rsidRPr="00253261" w:rsidRDefault="000C25D9" w:rsidP="000C25D9">
      <w:pPr>
        <w:spacing w:line="240" w:lineRule="auto"/>
      </w:pPr>
      <w:r w:rsidRPr="00253261">
        <w:rPr>
          <w:b/>
        </w:rPr>
        <w:t>Recycling Collection Depot (Neighbourhood):</w:t>
      </w:r>
      <w:r w:rsidRPr="00253261">
        <w:t xml:space="preserve"> A</w:t>
      </w:r>
      <w:r w:rsidRPr="00253261">
        <w:rPr>
          <w:rFonts w:cs="Arial"/>
        </w:rPr>
        <w:t xml:space="preserve"> building or structure used for the collection and temporary storage of recyclable household material</w:t>
      </w:r>
      <w:r>
        <w:rPr>
          <w:rFonts w:cs="Arial"/>
        </w:rPr>
        <w:t>s</w:t>
      </w:r>
      <w:r w:rsidRPr="00253261">
        <w:rPr>
          <w:rFonts w:cs="Arial"/>
        </w:rPr>
        <w:t xml:space="preserve"> such as bottles, cans, plastic containers, paper and paint, but shall not include the processing of recyclable material other than compaction;  the collection and storage of oil, solvents or other hazardous material; or  outdoor compaction or storage</w:t>
      </w:r>
      <w:r w:rsidRPr="00253261">
        <w:t>.</w:t>
      </w:r>
    </w:p>
    <w:p w14:paraId="34ACF15E" w14:textId="77777777" w:rsidR="000C25D9" w:rsidRPr="00253261" w:rsidRDefault="000C25D9" w:rsidP="000C25D9">
      <w:pPr>
        <w:autoSpaceDE w:val="0"/>
        <w:autoSpaceDN w:val="0"/>
        <w:adjustRightInd w:val="0"/>
        <w:spacing w:line="240" w:lineRule="auto"/>
        <w:rPr>
          <w:rFonts w:cs="Arial"/>
          <w:bCs/>
        </w:rPr>
      </w:pPr>
      <w:r w:rsidRPr="00253261">
        <w:rPr>
          <w:rFonts w:cstheme="minorHAnsi"/>
          <w:b/>
          <w:bCs/>
        </w:rPr>
        <w:t>Recycling Collection Facility</w:t>
      </w:r>
      <w:r>
        <w:rPr>
          <w:rFonts w:cstheme="minorHAnsi"/>
          <w:b/>
          <w:bCs/>
        </w:rPr>
        <w:t xml:space="preserve"> </w:t>
      </w:r>
      <w:r w:rsidRPr="00253261">
        <w:rPr>
          <w:rFonts w:cstheme="minorHAnsi"/>
          <w:b/>
          <w:bCs/>
        </w:rPr>
        <w:t>(Commercial):</w:t>
      </w:r>
      <w:r w:rsidRPr="00253261">
        <w:rPr>
          <w:rFonts w:cs="Arial"/>
          <w:b/>
          <w:bCs/>
        </w:rPr>
        <w:t xml:space="preserve"> </w:t>
      </w:r>
      <w:r w:rsidRPr="00253261">
        <w:rPr>
          <w:rFonts w:cs="Arial"/>
          <w:bCs/>
        </w:rPr>
        <w:t>A building or structure</w:t>
      </w:r>
      <w:r>
        <w:rPr>
          <w:rFonts w:cs="Arial"/>
          <w:bCs/>
        </w:rPr>
        <w:t xml:space="preserve"> </w:t>
      </w:r>
      <w:r w:rsidRPr="00253261">
        <w:rPr>
          <w:rFonts w:cs="Arial"/>
          <w:bCs/>
        </w:rPr>
        <w:t xml:space="preserve">intended to accommodate the collection, sorting, </w:t>
      </w:r>
      <w:proofErr w:type="gramStart"/>
      <w:r w:rsidRPr="00253261">
        <w:rPr>
          <w:rFonts w:cs="Arial"/>
          <w:bCs/>
        </w:rPr>
        <w:t>processing</w:t>
      </w:r>
      <w:proofErr w:type="gramEnd"/>
      <w:r w:rsidRPr="00253261">
        <w:rPr>
          <w:rFonts w:cs="Arial"/>
          <w:bCs/>
        </w:rPr>
        <w:t xml:space="preserve"> and temporary storage of recyclable materials that would otherwise be considered waste. These types of uses include outdoor processing or storage.</w:t>
      </w:r>
    </w:p>
    <w:p w14:paraId="69B4647C" w14:textId="77777777" w:rsidR="000C25D9" w:rsidRPr="00253261" w:rsidRDefault="000C25D9" w:rsidP="000C25D9">
      <w:pPr>
        <w:autoSpaceDE w:val="0"/>
        <w:autoSpaceDN w:val="0"/>
        <w:adjustRightInd w:val="0"/>
        <w:spacing w:line="240" w:lineRule="auto"/>
      </w:pPr>
      <w:r w:rsidRPr="00253261">
        <w:rPr>
          <w:b/>
        </w:rPr>
        <w:t xml:space="preserve">Redevelopment </w:t>
      </w:r>
      <w:r w:rsidRPr="00253261">
        <w:t>(</w:t>
      </w:r>
      <w:r w:rsidR="006E6828">
        <w:t>S</w:t>
      </w:r>
      <w:r w:rsidRPr="00253261">
        <w:t xml:space="preserve">ee </w:t>
      </w:r>
      <w:r w:rsidR="006E6828">
        <w:t>I</w:t>
      </w:r>
      <w:r w:rsidRPr="00253261">
        <w:t xml:space="preserve">nfill </w:t>
      </w:r>
      <w:r w:rsidR="006E6828">
        <w:t>D</w:t>
      </w:r>
      <w:r w:rsidRPr="00253261">
        <w:t>evelopment)</w:t>
      </w:r>
      <w:r w:rsidR="006E6828">
        <w:t>.</w:t>
      </w:r>
      <w:r w:rsidRPr="00253261">
        <w:t xml:space="preserve"> </w:t>
      </w:r>
    </w:p>
    <w:p w14:paraId="487FD1DF" w14:textId="77777777" w:rsidR="000C25D9" w:rsidRPr="00253261" w:rsidRDefault="000C25D9" w:rsidP="000C25D9">
      <w:pPr>
        <w:autoSpaceDE w:val="0"/>
        <w:autoSpaceDN w:val="0"/>
        <w:adjustRightInd w:val="0"/>
        <w:spacing w:line="240" w:lineRule="auto"/>
        <w:rPr>
          <w:rFonts w:cs="Arial"/>
          <w:bCs/>
        </w:rPr>
      </w:pPr>
      <w:r w:rsidRPr="00253261">
        <w:rPr>
          <w:b/>
        </w:rPr>
        <w:t>Residential Care Home</w:t>
      </w:r>
      <w:r w:rsidRPr="00253261">
        <w:rPr>
          <w:rFonts w:cs="Arial"/>
          <w:b/>
          <w:bCs/>
        </w:rPr>
        <w:t>:</w:t>
      </w:r>
      <w:r w:rsidRPr="00253261">
        <w:rPr>
          <w:rFonts w:cs="Arial"/>
          <w:bCs/>
        </w:rPr>
        <w:t xml:space="preserve"> A licensed or approved group care home governed by Provincial regulations that provide, in a residential setting, </w:t>
      </w:r>
      <w:r w:rsidR="006E6828">
        <w:rPr>
          <w:rFonts w:cs="Arial"/>
          <w:bCs/>
        </w:rPr>
        <w:t>twenty four (</w:t>
      </w:r>
      <w:r w:rsidRPr="00253261">
        <w:rPr>
          <w:rFonts w:cs="Arial"/>
          <w:bCs/>
        </w:rPr>
        <w:t>24</w:t>
      </w:r>
      <w:r w:rsidR="006E6828">
        <w:rPr>
          <w:rFonts w:cs="Arial"/>
          <w:bCs/>
        </w:rPr>
        <w:t>)</w:t>
      </w:r>
      <w:r w:rsidRPr="00253261">
        <w:rPr>
          <w:rFonts w:cs="Arial"/>
          <w:bCs/>
        </w:rPr>
        <w:t xml:space="preserve"> hour care of persons in need of personal services, supervision or assistance essential for sustaining the activities of daily living or for the protection of the individual.</w:t>
      </w:r>
    </w:p>
    <w:p w14:paraId="6AA33645" w14:textId="77777777" w:rsidR="000C25D9" w:rsidRPr="00253261" w:rsidRDefault="000C25D9" w:rsidP="000C25D9">
      <w:pPr>
        <w:autoSpaceDE w:val="0"/>
        <w:autoSpaceDN w:val="0"/>
        <w:adjustRightInd w:val="0"/>
        <w:spacing w:line="240" w:lineRule="auto"/>
        <w:rPr>
          <w:rFonts w:cs="Arial"/>
        </w:rPr>
      </w:pPr>
      <w:r w:rsidRPr="00253261">
        <w:rPr>
          <w:b/>
        </w:rPr>
        <w:t>Residential Use</w:t>
      </w:r>
      <w:r w:rsidRPr="00253261">
        <w:t xml:space="preserve">: </w:t>
      </w:r>
      <w:r w:rsidRPr="00253261">
        <w:rPr>
          <w:rFonts w:cs="Arial"/>
        </w:rPr>
        <w:t>The use of land, buildings, or structures for human habitation.</w:t>
      </w:r>
    </w:p>
    <w:p w14:paraId="1265E23D" w14:textId="77777777" w:rsidR="000C25D9" w:rsidRPr="00253261" w:rsidRDefault="000C25D9" w:rsidP="000C25D9">
      <w:pPr>
        <w:autoSpaceDE w:val="0"/>
        <w:autoSpaceDN w:val="0"/>
        <w:adjustRightInd w:val="0"/>
        <w:spacing w:line="240" w:lineRule="auto"/>
        <w:rPr>
          <w:rFonts w:cs="Arial"/>
          <w:bCs/>
        </w:rPr>
      </w:pPr>
      <w:r w:rsidRPr="00253261">
        <w:rPr>
          <w:b/>
        </w:rPr>
        <w:t>Restaurant:</w:t>
      </w:r>
      <w:r w:rsidRPr="00253261">
        <w:t xml:space="preserve"> </w:t>
      </w:r>
      <w:r w:rsidRPr="00253261">
        <w:rPr>
          <w:rFonts w:cs="Arial"/>
          <w:bCs/>
        </w:rPr>
        <w:t>A building or part of a building wherein food is prepared and offered for sale to the public primarily for consumption within the building. Limited facilities may be permitted to provide for a take-out food function provided that such a facility is clearly secondary to the primary restaurant use.</w:t>
      </w:r>
    </w:p>
    <w:p w14:paraId="69A50A96" w14:textId="77777777" w:rsidR="000C25D9" w:rsidRPr="00253261" w:rsidRDefault="000C25D9" w:rsidP="000C25D9">
      <w:pPr>
        <w:autoSpaceDE w:val="0"/>
        <w:autoSpaceDN w:val="0"/>
        <w:adjustRightInd w:val="0"/>
        <w:spacing w:line="240" w:lineRule="auto"/>
        <w:rPr>
          <w:rFonts w:cs="Arial"/>
        </w:rPr>
      </w:pPr>
      <w:r w:rsidRPr="00253261">
        <w:rPr>
          <w:b/>
        </w:rPr>
        <w:t>Retail Store (Shop):</w:t>
      </w:r>
      <w:r w:rsidRPr="00253261">
        <w:t xml:space="preserve"> </w:t>
      </w:r>
      <w:r w:rsidRPr="00253261">
        <w:rPr>
          <w:rFonts w:cs="Arial"/>
        </w:rPr>
        <w:t>A building or part thereof, or a place, where goods, wares, merchandise, substances, or articles are offered or kept for sale or rent, and may include servicing and the manufacture of products on site for sale on the site so long as the gross floor area used for manufacturing does not exceed 25% of the gross floor area of the retail store.</w:t>
      </w:r>
    </w:p>
    <w:p w14:paraId="7B9400D1" w14:textId="77777777" w:rsidR="000C25D9" w:rsidRPr="00253261" w:rsidRDefault="000C25D9" w:rsidP="000C25D9">
      <w:pPr>
        <w:autoSpaceDE w:val="0"/>
        <w:autoSpaceDN w:val="0"/>
        <w:adjustRightInd w:val="0"/>
        <w:spacing w:line="240" w:lineRule="auto"/>
        <w:rPr>
          <w:rFonts w:cs="Arial"/>
          <w:bCs/>
        </w:rPr>
      </w:pPr>
      <w:r w:rsidRPr="00253261">
        <w:rPr>
          <w:b/>
        </w:rPr>
        <w:t>Right-Of-Way:</w:t>
      </w:r>
      <w:r w:rsidRPr="00253261">
        <w:t xml:space="preserve"> </w:t>
      </w:r>
      <w:r w:rsidRPr="00253261">
        <w:rPr>
          <w:rFonts w:cs="Arial"/>
          <w:bCs/>
        </w:rPr>
        <w:t>The land set aside for use as a road</w:t>
      </w:r>
      <w:r w:rsidR="006E6828">
        <w:rPr>
          <w:rFonts w:cs="Arial"/>
          <w:bCs/>
        </w:rPr>
        <w:t>way or utility corridor. Rights-of-</w:t>
      </w:r>
      <w:r w:rsidRPr="00253261">
        <w:rPr>
          <w:rFonts w:cs="Arial"/>
          <w:bCs/>
        </w:rPr>
        <w:t>way are purchased prior to the construction of a new road or utility line, and usually enough extra land is purchased for the purpose of providing mitigative features. Sometimes road rights of way are left vacant after the initial roadway facility is constructed to allow for future expansion.</w:t>
      </w:r>
    </w:p>
    <w:p w14:paraId="77F05A71" w14:textId="77777777" w:rsidR="00CB361C" w:rsidRDefault="00CB361C" w:rsidP="000C25D9">
      <w:pPr>
        <w:autoSpaceDE w:val="0"/>
        <w:autoSpaceDN w:val="0"/>
        <w:adjustRightInd w:val="0"/>
        <w:spacing w:line="240" w:lineRule="auto"/>
        <w:rPr>
          <w:b/>
        </w:rPr>
      </w:pPr>
    </w:p>
    <w:p w14:paraId="5ACA9F74" w14:textId="77777777" w:rsidR="000C25D9" w:rsidRDefault="000C25D9" w:rsidP="000C25D9">
      <w:pPr>
        <w:autoSpaceDE w:val="0"/>
        <w:autoSpaceDN w:val="0"/>
        <w:adjustRightInd w:val="0"/>
        <w:spacing w:line="240" w:lineRule="auto"/>
        <w:rPr>
          <w:rFonts w:cs="Arial"/>
        </w:rPr>
      </w:pPr>
      <w:r w:rsidRPr="00253261">
        <w:rPr>
          <w:b/>
        </w:rPr>
        <w:lastRenderedPageBreak/>
        <w:t>Rooming House (Boarding House):</w:t>
      </w:r>
      <w:r w:rsidRPr="00253261">
        <w:t xml:space="preserve"> </w:t>
      </w:r>
      <w:r w:rsidRPr="00253261">
        <w:rPr>
          <w:rFonts w:cs="Arial"/>
        </w:rPr>
        <w:t>A building which contains a room or rooms for accommodation other than a dwelling unit or other form of accommodation defined elsewhere in this Bylaw, where meals may or may not be provided,  with sleeping facilities and  with or without private toilet facilities.</w:t>
      </w:r>
    </w:p>
    <w:p w14:paraId="2A540F77" w14:textId="77777777" w:rsidR="000C25D9" w:rsidRPr="00253261" w:rsidRDefault="000C25D9" w:rsidP="000C25D9">
      <w:pPr>
        <w:spacing w:line="240" w:lineRule="auto"/>
        <w:rPr>
          <w:rFonts w:eastAsia="Times New Roman" w:cs="Calibri"/>
          <w:color w:val="000000"/>
          <w:lang w:eastAsia="en-CA"/>
        </w:rPr>
      </w:pPr>
      <w:r w:rsidRPr="00253261">
        <w:rPr>
          <w:b/>
        </w:rPr>
        <w:t>RTM (Ready to Move) Home:</w:t>
      </w:r>
      <w:r w:rsidRPr="00253261">
        <w:rPr>
          <w:rFonts w:cs="Arial"/>
        </w:rPr>
        <w:t xml:space="preserve"> A residential dwelling that is constructed off- site in a yard or factory to </w:t>
      </w:r>
      <w:r w:rsidRPr="006E6828">
        <w:rPr>
          <w:rFonts w:cs="Arial"/>
          <w:i/>
        </w:rPr>
        <w:t xml:space="preserve">National </w:t>
      </w:r>
      <w:r w:rsidR="006E6828" w:rsidRPr="006E6828">
        <w:rPr>
          <w:rFonts w:cs="Arial"/>
          <w:i/>
        </w:rPr>
        <w:t>B</w:t>
      </w:r>
      <w:r w:rsidRPr="006E6828">
        <w:rPr>
          <w:rFonts w:cs="Arial"/>
          <w:i/>
        </w:rPr>
        <w:t xml:space="preserve">uilding </w:t>
      </w:r>
      <w:r w:rsidR="006E6828" w:rsidRPr="006E6828">
        <w:rPr>
          <w:rFonts w:cs="Arial"/>
          <w:i/>
        </w:rPr>
        <w:t>C</w:t>
      </w:r>
      <w:r w:rsidRPr="006E6828">
        <w:rPr>
          <w:rFonts w:cs="Arial"/>
          <w:i/>
        </w:rPr>
        <w:t>ode</w:t>
      </w:r>
      <w:r w:rsidRPr="00253261">
        <w:rPr>
          <w:rFonts w:cs="Arial"/>
        </w:rPr>
        <w:t xml:space="preserve"> and transported as a single unit to a site for permanent installation on a permanent foundation including a basement.</w:t>
      </w:r>
    </w:p>
    <w:p w14:paraId="75E21867" w14:textId="77777777" w:rsidR="000C25D9" w:rsidRPr="00253261" w:rsidRDefault="000C25D9" w:rsidP="000C25D9">
      <w:pPr>
        <w:spacing w:after="0"/>
        <w:rPr>
          <w:rFonts w:eastAsia="Times New Roman" w:cs="Calibri"/>
          <w:color w:val="000000"/>
          <w:lang w:eastAsia="en-CA"/>
        </w:rPr>
      </w:pPr>
      <w:r w:rsidRPr="00253261">
        <w:rPr>
          <w:rFonts w:eastAsia="Times New Roman" w:cs="Calibri"/>
          <w:noProof/>
          <w:color w:val="000000"/>
          <w:lang w:val="en-US"/>
        </w:rPr>
        <w:drawing>
          <wp:inline distT="0" distB="0" distL="0" distR="0" wp14:anchorId="44F99A4E" wp14:editId="36A17A14">
            <wp:extent cx="2976245" cy="1327785"/>
            <wp:effectExtent l="19050" t="0" r="0" b="0"/>
            <wp:docPr id="27" name="Picture 10" descr="RTM 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M House.jpg"/>
                    <pic:cNvPicPr/>
                  </pic:nvPicPr>
                  <pic:blipFill>
                    <a:blip r:embed="rId17" cstate="print">
                      <a:grayscl/>
                    </a:blip>
                    <a:stretch>
                      <a:fillRect/>
                    </a:stretch>
                  </pic:blipFill>
                  <pic:spPr>
                    <a:xfrm>
                      <a:off x="0" y="0"/>
                      <a:ext cx="2976245" cy="1327785"/>
                    </a:xfrm>
                    <a:prstGeom prst="rect">
                      <a:avLst/>
                    </a:prstGeom>
                  </pic:spPr>
                </pic:pic>
              </a:graphicData>
            </a:graphic>
          </wp:inline>
        </w:drawing>
      </w:r>
    </w:p>
    <w:p w14:paraId="7DCF0EE4" w14:textId="77777777" w:rsidR="000C25D9" w:rsidRPr="0090462F" w:rsidRDefault="000C25D9" w:rsidP="000C25D9">
      <w:pPr>
        <w:rPr>
          <w:i/>
          <w:sz w:val="20"/>
          <w:szCs w:val="20"/>
        </w:rPr>
      </w:pPr>
      <w:r w:rsidRPr="0090462F">
        <w:rPr>
          <w:i/>
          <w:sz w:val="20"/>
          <w:szCs w:val="20"/>
        </w:rPr>
        <w:t>RTM (Ready to Move) Home</w:t>
      </w:r>
    </w:p>
    <w:p w14:paraId="0B7B3B31" w14:textId="77777777" w:rsidR="000C25D9" w:rsidRPr="00DD7B26" w:rsidRDefault="000C25D9" w:rsidP="000C25D9">
      <w:pPr>
        <w:shd w:val="clear" w:color="auto" w:fill="527D55" w:themeFill="accent1" w:themeFillShade="BF"/>
        <w:spacing w:after="0" w:line="240" w:lineRule="auto"/>
        <w:jc w:val="center"/>
        <w:rPr>
          <w:b/>
          <w:color w:val="FFFFFF" w:themeColor="background1"/>
          <w:sz w:val="32"/>
        </w:rPr>
      </w:pPr>
      <w:r>
        <w:rPr>
          <w:b/>
          <w:color w:val="FFFFFF" w:themeColor="background1"/>
          <w:sz w:val="32"/>
        </w:rPr>
        <w:t>S</w:t>
      </w:r>
    </w:p>
    <w:p w14:paraId="119A6BBE" w14:textId="77777777" w:rsidR="000C25D9" w:rsidRPr="00253261" w:rsidRDefault="000C25D9" w:rsidP="000C25D9">
      <w:pPr>
        <w:autoSpaceDE w:val="0"/>
        <w:autoSpaceDN w:val="0"/>
        <w:adjustRightInd w:val="0"/>
        <w:spacing w:line="240" w:lineRule="auto"/>
        <w:rPr>
          <w:rFonts w:cs="Arial"/>
        </w:rPr>
      </w:pPr>
      <w:r w:rsidRPr="00253261">
        <w:rPr>
          <w:b/>
        </w:rPr>
        <w:t>Satellite Dish:</w:t>
      </w:r>
      <w:r w:rsidRPr="00253261">
        <w:t xml:space="preserve"> </w:t>
      </w:r>
      <w:r w:rsidRPr="00253261">
        <w:rPr>
          <w:rFonts w:cs="Arial"/>
        </w:rPr>
        <w:t>A parabolic antenna utilized for the reception of satellite transmitted television or radio waves.</w:t>
      </w:r>
    </w:p>
    <w:p w14:paraId="6C24208D" w14:textId="77777777" w:rsidR="000C25D9" w:rsidRPr="00253261" w:rsidRDefault="000C25D9" w:rsidP="000C25D9">
      <w:pPr>
        <w:autoSpaceDE w:val="0"/>
        <w:autoSpaceDN w:val="0"/>
        <w:adjustRightInd w:val="0"/>
        <w:spacing w:line="240" w:lineRule="auto"/>
        <w:rPr>
          <w:rFonts w:cs="Arial"/>
          <w:bCs/>
        </w:rPr>
      </w:pPr>
      <w:r w:rsidRPr="00253261">
        <w:rPr>
          <w:b/>
        </w:rPr>
        <w:t>Salvage Yard (Wrecking):</w:t>
      </w:r>
      <w:r w:rsidRPr="00253261">
        <w:t xml:space="preserve"> </w:t>
      </w:r>
      <w:r w:rsidRPr="00253261">
        <w:rPr>
          <w:rFonts w:cs="Arial"/>
          <w:bCs/>
        </w:rPr>
        <w:t xml:space="preserve">A parcel of land where second-hand, discarded or scrap materials are bought, sold, exchanged, stored, processed or handled. Materials include scrap iron, structural steel, </w:t>
      </w:r>
      <w:r w:rsidRPr="00EF1B17">
        <w:rPr>
          <w:rFonts w:cs="Arial"/>
          <w:bCs/>
        </w:rPr>
        <w:t>rags</w:t>
      </w:r>
      <w:r w:rsidRPr="00253261">
        <w:rPr>
          <w:rFonts w:cs="Arial"/>
          <w:bCs/>
        </w:rPr>
        <w:t>, rubber tires, discarded goods, equipment, appliances or machinery.</w:t>
      </w:r>
    </w:p>
    <w:p w14:paraId="4101BAD5" w14:textId="77777777" w:rsidR="000C25D9" w:rsidRPr="00253261" w:rsidRDefault="000C25D9" w:rsidP="000C25D9">
      <w:pPr>
        <w:autoSpaceDE w:val="0"/>
        <w:autoSpaceDN w:val="0"/>
        <w:adjustRightInd w:val="0"/>
        <w:spacing w:line="240" w:lineRule="auto"/>
        <w:rPr>
          <w:rFonts w:cs="Arial"/>
        </w:rPr>
      </w:pPr>
      <w:r w:rsidRPr="00253261">
        <w:rPr>
          <w:b/>
        </w:rPr>
        <w:t>School:</w:t>
      </w:r>
      <w:r w:rsidRPr="00253261">
        <w:t xml:space="preserve"> </w:t>
      </w:r>
      <w:r w:rsidRPr="00253261">
        <w:rPr>
          <w:rFonts w:cs="Arial"/>
        </w:rPr>
        <w:t>An educational facility under the jurisdiction of a Board of Education, a college, university, or any other school established and maintained either wholly or partially at public expense, whether or not the same is a boarding school and includes any dormitory building accessory to such school.</w:t>
      </w:r>
    </w:p>
    <w:p w14:paraId="7A694FB9" w14:textId="77777777" w:rsidR="00CB361C" w:rsidRDefault="00CB361C" w:rsidP="000C25D9">
      <w:pPr>
        <w:autoSpaceDE w:val="0"/>
        <w:autoSpaceDN w:val="0"/>
        <w:adjustRightInd w:val="0"/>
        <w:spacing w:line="240" w:lineRule="auto"/>
        <w:rPr>
          <w:b/>
        </w:rPr>
      </w:pPr>
    </w:p>
    <w:p w14:paraId="35245DF3" w14:textId="77777777" w:rsidR="000C25D9" w:rsidRPr="00253261" w:rsidRDefault="000C25D9" w:rsidP="000C25D9">
      <w:pPr>
        <w:autoSpaceDE w:val="0"/>
        <w:autoSpaceDN w:val="0"/>
        <w:adjustRightInd w:val="0"/>
        <w:spacing w:line="240" w:lineRule="auto"/>
        <w:rPr>
          <w:rFonts w:cs="Arial"/>
        </w:rPr>
      </w:pPr>
      <w:r w:rsidRPr="00253261">
        <w:rPr>
          <w:b/>
        </w:rPr>
        <w:t>Secondary Suite</w:t>
      </w:r>
      <w:r w:rsidRPr="00253261">
        <w:t xml:space="preserve">: </w:t>
      </w:r>
      <w:r w:rsidR="006E6828">
        <w:rPr>
          <w:rFonts w:cs="Arial"/>
        </w:rPr>
        <w:t>A</w:t>
      </w:r>
      <w:r w:rsidRPr="00253261">
        <w:rPr>
          <w:rFonts w:cs="Arial"/>
        </w:rPr>
        <w:t xml:space="preserve"> self-contained dwelling unit which is an accessory use to, and located within, a detached building in which the principal use is a one unit dwelling.</w:t>
      </w:r>
    </w:p>
    <w:p w14:paraId="4F3502ED" w14:textId="77777777" w:rsidR="000C25D9" w:rsidRPr="00253261" w:rsidRDefault="000C25D9" w:rsidP="000C25D9">
      <w:pPr>
        <w:spacing w:line="240" w:lineRule="auto"/>
        <w:rPr>
          <w:rFonts w:eastAsia="Times New Roman" w:cs="Arial"/>
          <w:color w:val="000000"/>
          <w:lang w:eastAsia="en-CA"/>
        </w:rPr>
      </w:pPr>
      <w:r w:rsidRPr="00253261">
        <w:rPr>
          <w:rFonts w:eastAsia="Times New Roman" w:cs="Calibri"/>
          <w:b/>
          <w:bCs/>
          <w:color w:val="000000"/>
          <w:lang w:eastAsia="en-CA"/>
        </w:rPr>
        <w:t>Self-service storage facility</w:t>
      </w:r>
      <w:r w:rsidRPr="00253261">
        <w:rPr>
          <w:rFonts w:eastAsia="Times New Roman" w:cs="Times New Roman"/>
          <w:color w:val="000000"/>
          <w:lang w:eastAsia="en-CA"/>
        </w:rPr>
        <w:t xml:space="preserve">: </w:t>
      </w:r>
      <w:r w:rsidRPr="00253261">
        <w:rPr>
          <w:rFonts w:eastAsia="Times New Roman" w:cs="Arial"/>
          <w:color w:val="000000"/>
          <w:lang w:eastAsia="en-CA"/>
        </w:rPr>
        <w:t>a commercial business that   rents or leases storage rooms, lockers, containers, modular storage units and/or outdoor space, for businesses and individuals to store and access their goods.</w:t>
      </w:r>
    </w:p>
    <w:p w14:paraId="3FBE1B29" w14:textId="77777777" w:rsidR="000C25D9" w:rsidRPr="00253261" w:rsidRDefault="000C25D9" w:rsidP="000C25D9">
      <w:pPr>
        <w:autoSpaceDE w:val="0"/>
        <w:autoSpaceDN w:val="0"/>
        <w:adjustRightInd w:val="0"/>
        <w:spacing w:line="240" w:lineRule="auto"/>
        <w:rPr>
          <w:rFonts w:cs="Arial"/>
        </w:rPr>
      </w:pPr>
      <w:r w:rsidRPr="00253261">
        <w:rPr>
          <w:b/>
        </w:rPr>
        <w:t>Service Station</w:t>
      </w:r>
      <w:r w:rsidRPr="00253261">
        <w:t xml:space="preserve">: </w:t>
      </w:r>
      <w:r w:rsidRPr="00253261">
        <w:rPr>
          <w:rFonts w:cs="Arial"/>
        </w:rPr>
        <w:t>A site used for the retail sale of lubricating oils and gasoline, automobile accessories, and for the servicing and repairing of motor vehicles essential to the operation of a motor vehicle; but does not include an auto body or painting shop, car sales lot, or a car washing establishment.</w:t>
      </w:r>
    </w:p>
    <w:p w14:paraId="7B24BE4C" w14:textId="77777777" w:rsidR="000C25D9" w:rsidRPr="00253261" w:rsidRDefault="000C25D9" w:rsidP="000C25D9">
      <w:pPr>
        <w:autoSpaceDE w:val="0"/>
        <w:autoSpaceDN w:val="0"/>
        <w:adjustRightInd w:val="0"/>
        <w:spacing w:line="240" w:lineRule="auto"/>
        <w:rPr>
          <w:rFonts w:cs="Arial"/>
          <w:bCs/>
        </w:rPr>
      </w:pPr>
      <w:r w:rsidRPr="00253261">
        <w:rPr>
          <w:b/>
        </w:rPr>
        <w:t>Setback</w:t>
      </w:r>
      <w:r w:rsidRPr="00253261">
        <w:t xml:space="preserve">: </w:t>
      </w:r>
      <w:r w:rsidRPr="00253261">
        <w:rPr>
          <w:rFonts w:cs="Arial"/>
          <w:bCs/>
        </w:rPr>
        <w:t>The distance required to obtain the front yard, rear yard or side yard provisions of this Bylaw.</w:t>
      </w:r>
    </w:p>
    <w:p w14:paraId="4BA5519C" w14:textId="77777777" w:rsidR="000C25D9" w:rsidRPr="00253261" w:rsidRDefault="000C25D9" w:rsidP="000C25D9">
      <w:pPr>
        <w:autoSpaceDE w:val="0"/>
        <w:autoSpaceDN w:val="0"/>
        <w:adjustRightInd w:val="0"/>
        <w:spacing w:line="240" w:lineRule="auto"/>
      </w:pPr>
      <w:r w:rsidRPr="00253261">
        <w:rPr>
          <w:b/>
        </w:rPr>
        <w:t xml:space="preserve">Shopping Centre: </w:t>
      </w:r>
      <w:r w:rsidRPr="00253261">
        <w:rPr>
          <w:rFonts w:cs="Arial"/>
        </w:rPr>
        <w:t>A building or group of buildings located on one or more contiguous and/or non-contiguous lot or site, in which four (4) or more of the uses allowed in the Zoning District are co-located for their mutual benefit including the use of off-street parking and other joint facilities.</w:t>
      </w:r>
      <w:r w:rsidRPr="00253261">
        <w:t xml:space="preserve"> </w:t>
      </w:r>
    </w:p>
    <w:p w14:paraId="2038AC02" w14:textId="77777777" w:rsidR="000C25D9" w:rsidRPr="00253261" w:rsidRDefault="000C25D9" w:rsidP="000C25D9">
      <w:pPr>
        <w:autoSpaceDE w:val="0"/>
        <w:autoSpaceDN w:val="0"/>
        <w:adjustRightInd w:val="0"/>
        <w:spacing w:after="0" w:line="240" w:lineRule="auto"/>
        <w:rPr>
          <w:b/>
        </w:rPr>
      </w:pPr>
      <w:r w:rsidRPr="00253261">
        <w:rPr>
          <w:b/>
        </w:rPr>
        <w:t>Should, Shall or May;</w:t>
      </w:r>
    </w:p>
    <w:p w14:paraId="392B9681" w14:textId="77777777" w:rsidR="000C25D9" w:rsidRPr="00253261" w:rsidRDefault="000C25D9" w:rsidP="00BE09BA">
      <w:pPr>
        <w:pStyle w:val="ListParagraph"/>
        <w:numPr>
          <w:ilvl w:val="0"/>
          <w:numId w:val="73"/>
        </w:numPr>
        <w:spacing w:after="0" w:line="240" w:lineRule="auto"/>
        <w:contextualSpacing w:val="0"/>
        <w:rPr>
          <w:rFonts w:cs="Arial"/>
        </w:rPr>
      </w:pPr>
      <w:r w:rsidRPr="00253261">
        <w:rPr>
          <w:rFonts w:cs="Arial"/>
        </w:rPr>
        <w:t>Shall is an operative word which means the action is obligatory.</w:t>
      </w:r>
    </w:p>
    <w:p w14:paraId="58399B2B" w14:textId="77777777" w:rsidR="000C25D9" w:rsidRPr="00253261" w:rsidRDefault="000C25D9" w:rsidP="00BE09BA">
      <w:pPr>
        <w:pStyle w:val="ListParagraph"/>
        <w:numPr>
          <w:ilvl w:val="0"/>
          <w:numId w:val="73"/>
        </w:numPr>
        <w:spacing w:after="0" w:line="240" w:lineRule="auto"/>
        <w:contextualSpacing w:val="0"/>
        <w:rPr>
          <w:rFonts w:cs="Arial"/>
        </w:rPr>
      </w:pPr>
      <w:r w:rsidRPr="00253261">
        <w:rPr>
          <w:rFonts w:cs="Arial"/>
        </w:rPr>
        <w:t>Should is an operative word which means that in order to achieve plan objectives, it is strongly advised that the action be taken.</w:t>
      </w:r>
    </w:p>
    <w:p w14:paraId="3502A553" w14:textId="77777777" w:rsidR="000C25D9" w:rsidRPr="00253261" w:rsidRDefault="000C25D9" w:rsidP="00BE09BA">
      <w:pPr>
        <w:pStyle w:val="ListParagraph"/>
        <w:numPr>
          <w:ilvl w:val="0"/>
          <w:numId w:val="73"/>
        </w:numPr>
        <w:spacing w:line="240" w:lineRule="auto"/>
        <w:contextualSpacing w:val="0"/>
        <w:rPr>
          <w:rFonts w:cs="Arial"/>
        </w:rPr>
      </w:pPr>
      <w:r w:rsidRPr="00253261">
        <w:rPr>
          <w:rFonts w:cs="Arial"/>
        </w:rPr>
        <w:t>May is an operative word meaning a choice is available, with no particular direction or guidance intended.</w:t>
      </w:r>
    </w:p>
    <w:p w14:paraId="418D3FC9" w14:textId="77777777" w:rsidR="000C25D9" w:rsidRPr="00253261" w:rsidRDefault="000C25D9" w:rsidP="000C25D9">
      <w:pPr>
        <w:autoSpaceDE w:val="0"/>
        <w:autoSpaceDN w:val="0"/>
        <w:adjustRightInd w:val="0"/>
        <w:spacing w:line="240" w:lineRule="auto"/>
        <w:rPr>
          <w:rFonts w:cs="Arial"/>
        </w:rPr>
      </w:pPr>
      <w:r w:rsidRPr="00253261">
        <w:rPr>
          <w:b/>
        </w:rPr>
        <w:t>Sign:</w:t>
      </w:r>
      <w:r w:rsidRPr="00253261">
        <w:t xml:space="preserve"> </w:t>
      </w:r>
      <w:r w:rsidRPr="00253261">
        <w:rPr>
          <w:rFonts w:cs="Arial"/>
        </w:rPr>
        <w:t>Any device, letter, symbol, emblem or picture, that is affixed to or represented directly or indirectly upon a building, structure, or a piece of land and that identifies or advertises any object, product, place, activity, person, organization, or business in such a way as to be visible to the public on any street, thoroughfare, or any other public place.</w:t>
      </w:r>
    </w:p>
    <w:p w14:paraId="62D4EBAB" w14:textId="77777777" w:rsidR="000C25D9" w:rsidRPr="00253261" w:rsidRDefault="000C25D9" w:rsidP="000C25D9">
      <w:pPr>
        <w:autoSpaceDE w:val="0"/>
        <w:autoSpaceDN w:val="0"/>
        <w:adjustRightInd w:val="0"/>
        <w:spacing w:line="240" w:lineRule="auto"/>
        <w:rPr>
          <w:rFonts w:cs="Arial"/>
          <w:bCs/>
        </w:rPr>
      </w:pPr>
      <w:r w:rsidRPr="00253261">
        <w:rPr>
          <w:b/>
        </w:rPr>
        <w:lastRenderedPageBreak/>
        <w:t>Sign, Billboard:</w:t>
      </w:r>
      <w:r w:rsidRPr="00253261">
        <w:t xml:space="preserve"> A</w:t>
      </w:r>
      <w:r w:rsidRPr="00253261">
        <w:rPr>
          <w:rFonts w:cs="Arial"/>
          <w:bCs/>
        </w:rPr>
        <w:t xml:space="preserve"> private free standing sign, including supporting structure, which advertises goods, products, services, organizations, of facilities that are available from, located on, or refer to, a site other than the site on which the sign is located. </w:t>
      </w:r>
    </w:p>
    <w:p w14:paraId="1D61DD4F" w14:textId="77777777" w:rsidR="000C25D9" w:rsidRPr="00253261" w:rsidRDefault="000C25D9" w:rsidP="000C25D9">
      <w:pPr>
        <w:autoSpaceDE w:val="0"/>
        <w:autoSpaceDN w:val="0"/>
        <w:adjustRightInd w:val="0"/>
        <w:spacing w:line="240" w:lineRule="auto"/>
        <w:rPr>
          <w:b/>
        </w:rPr>
      </w:pPr>
      <w:r w:rsidRPr="00253261">
        <w:rPr>
          <w:b/>
        </w:rPr>
        <w:t xml:space="preserve">Sign, Canopy: </w:t>
      </w:r>
      <w:r w:rsidR="006E6828">
        <w:rPr>
          <w:rFonts w:cs="Arial"/>
        </w:rPr>
        <w:t>A</w:t>
      </w:r>
      <w:r w:rsidRPr="00253261">
        <w:rPr>
          <w:rFonts w:cs="Arial"/>
        </w:rPr>
        <w:t xml:space="preserve"> sign attached to, or painted on an awning, canopy or freestanding canopy.</w:t>
      </w:r>
      <w:r w:rsidRPr="00253261">
        <w:rPr>
          <w:b/>
        </w:rPr>
        <w:t xml:space="preserve"> </w:t>
      </w:r>
    </w:p>
    <w:p w14:paraId="4E73DF8A" w14:textId="77777777" w:rsidR="000C25D9" w:rsidRPr="00253261" w:rsidRDefault="000C25D9" w:rsidP="000C25D9">
      <w:pPr>
        <w:autoSpaceDE w:val="0"/>
        <w:autoSpaceDN w:val="0"/>
        <w:adjustRightInd w:val="0"/>
        <w:spacing w:line="240" w:lineRule="auto"/>
        <w:rPr>
          <w:rFonts w:cs="Arial"/>
        </w:rPr>
      </w:pPr>
      <w:r w:rsidRPr="00253261">
        <w:rPr>
          <w:b/>
        </w:rPr>
        <w:t>Sign, Fascia</w:t>
      </w:r>
      <w:r w:rsidR="006E6828">
        <w:rPr>
          <w:rFonts w:cs="Arial"/>
        </w:rPr>
        <w:t>: A</w:t>
      </w:r>
      <w:r w:rsidRPr="00253261">
        <w:rPr>
          <w:rFonts w:cs="Arial"/>
        </w:rPr>
        <w:t xml:space="preserve"> sign fastened to, or painted on the wall of a building or structure in such a manner that the wall becomes the supporting structure for, or forms the background surface of the sign and which does not project more than </w:t>
      </w:r>
      <w:r w:rsidRPr="00126CD6">
        <w:rPr>
          <w:rFonts w:cs="Arial"/>
        </w:rPr>
        <w:t>0.5 metres (1.64 feet)</w:t>
      </w:r>
      <w:r w:rsidRPr="004B38F3">
        <w:rPr>
          <w:rFonts w:cs="Arial"/>
        </w:rPr>
        <w:t xml:space="preserve"> </w:t>
      </w:r>
      <w:r w:rsidRPr="00253261">
        <w:rPr>
          <w:rFonts w:cs="Arial"/>
        </w:rPr>
        <w:t>from such building or structure.</w:t>
      </w:r>
    </w:p>
    <w:p w14:paraId="4E5381AE" w14:textId="77777777" w:rsidR="000C25D9" w:rsidRPr="00253261" w:rsidRDefault="000C25D9" w:rsidP="000C25D9">
      <w:pPr>
        <w:autoSpaceDE w:val="0"/>
        <w:autoSpaceDN w:val="0"/>
        <w:adjustRightInd w:val="0"/>
        <w:spacing w:line="240" w:lineRule="auto"/>
        <w:rPr>
          <w:rFonts w:cs="Arial"/>
          <w:bCs/>
        </w:rPr>
      </w:pPr>
      <w:r w:rsidRPr="00253261">
        <w:rPr>
          <w:b/>
        </w:rPr>
        <w:t xml:space="preserve">Sign, Freestanding: </w:t>
      </w:r>
      <w:r w:rsidR="006E6828">
        <w:t xml:space="preserve">A </w:t>
      </w:r>
      <w:r w:rsidRPr="00253261">
        <w:rPr>
          <w:rFonts w:cs="Arial"/>
          <w:bCs/>
        </w:rPr>
        <w:t>sign, except a billboard, independently supported and visibly separated from a building or other structure and permanently fixed to the ground.</w:t>
      </w:r>
    </w:p>
    <w:p w14:paraId="74A2D42A" w14:textId="77777777" w:rsidR="000C25D9" w:rsidRPr="00253261" w:rsidRDefault="000C25D9" w:rsidP="000C25D9">
      <w:pPr>
        <w:autoSpaceDE w:val="0"/>
        <w:autoSpaceDN w:val="0"/>
        <w:adjustRightInd w:val="0"/>
        <w:spacing w:line="240" w:lineRule="auto"/>
      </w:pPr>
      <w:r w:rsidRPr="00253261">
        <w:rPr>
          <w:b/>
        </w:rPr>
        <w:t xml:space="preserve"> Sign, Height</w:t>
      </w:r>
      <w:r w:rsidRPr="00253261">
        <w:rPr>
          <w:rFonts w:cs="Arial"/>
          <w:bCs/>
        </w:rPr>
        <w:t>: The vertical distance measured from the highest point of the sign to grade level at the centre of the sign</w:t>
      </w:r>
      <w:r w:rsidRPr="00253261">
        <w:t>.</w:t>
      </w:r>
    </w:p>
    <w:p w14:paraId="25B234F0" w14:textId="77777777" w:rsidR="000C25D9" w:rsidRPr="00253261" w:rsidRDefault="000C25D9" w:rsidP="000C25D9">
      <w:pPr>
        <w:autoSpaceDE w:val="0"/>
        <w:autoSpaceDN w:val="0"/>
        <w:adjustRightInd w:val="0"/>
        <w:spacing w:line="240" w:lineRule="auto"/>
        <w:rPr>
          <w:b/>
        </w:rPr>
      </w:pPr>
      <w:r w:rsidRPr="00253261">
        <w:rPr>
          <w:b/>
        </w:rPr>
        <w:t xml:space="preserve">Sign, Marquee: </w:t>
      </w:r>
      <w:r w:rsidR="006E6828">
        <w:rPr>
          <w:rFonts w:cs="Arial"/>
        </w:rPr>
        <w:t>A</w:t>
      </w:r>
      <w:r w:rsidRPr="00253261">
        <w:rPr>
          <w:rFonts w:cs="Arial"/>
        </w:rPr>
        <w:t xml:space="preserve"> sign that is mounted or painted on, or attached to an awning, canopy, or marquee.</w:t>
      </w:r>
    </w:p>
    <w:p w14:paraId="40A5A165" w14:textId="77777777" w:rsidR="000C25D9" w:rsidRPr="00253261" w:rsidRDefault="000C25D9" w:rsidP="000C25D9">
      <w:pPr>
        <w:autoSpaceDE w:val="0"/>
        <w:autoSpaceDN w:val="0"/>
        <w:adjustRightInd w:val="0"/>
        <w:spacing w:line="240" w:lineRule="auto"/>
        <w:rPr>
          <w:rFonts w:cs="Arial"/>
        </w:rPr>
      </w:pPr>
      <w:r w:rsidRPr="00253261">
        <w:rPr>
          <w:b/>
        </w:rPr>
        <w:t xml:space="preserve">Sign, Off-Premises: </w:t>
      </w:r>
      <w:r w:rsidR="006E6828">
        <w:rPr>
          <w:rFonts w:cs="Arial"/>
        </w:rPr>
        <w:t>A</w:t>
      </w:r>
      <w:r w:rsidRPr="00253261">
        <w:rPr>
          <w:rFonts w:cs="Arial"/>
        </w:rPr>
        <w:t xml:space="preserve"> sign which contains any message chosen by a person other than the person in control of the premises upon which the sign is located.</w:t>
      </w:r>
    </w:p>
    <w:p w14:paraId="2D2D811A" w14:textId="77777777" w:rsidR="000C25D9" w:rsidRPr="00253261" w:rsidRDefault="000C25D9" w:rsidP="000C25D9">
      <w:pPr>
        <w:autoSpaceDE w:val="0"/>
        <w:autoSpaceDN w:val="0"/>
        <w:adjustRightInd w:val="0"/>
        <w:spacing w:line="240" w:lineRule="auto"/>
        <w:rPr>
          <w:rFonts w:cs="Arial"/>
        </w:rPr>
      </w:pPr>
      <w:r w:rsidRPr="00253261">
        <w:rPr>
          <w:b/>
        </w:rPr>
        <w:t xml:space="preserve">Sign, Projecting (Awning):  </w:t>
      </w:r>
      <w:r w:rsidRPr="00253261">
        <w:rPr>
          <w:rFonts w:cs="Arial"/>
        </w:rPr>
        <w:t xml:space="preserve">A sign which is wholly or partially dependent upon a building for support and which projects more than </w:t>
      </w:r>
      <w:r w:rsidRPr="00126CD6">
        <w:rPr>
          <w:rFonts w:cs="Arial"/>
        </w:rPr>
        <w:t>0.5 metres (1.64 feet)</w:t>
      </w:r>
      <w:r w:rsidRPr="00D80AA6">
        <w:rPr>
          <w:rFonts w:cs="Arial"/>
        </w:rPr>
        <w:t xml:space="preserve"> </w:t>
      </w:r>
      <w:r w:rsidRPr="00253261">
        <w:rPr>
          <w:rFonts w:cs="Arial"/>
        </w:rPr>
        <w:t>from such building. (including Awning Signs).</w:t>
      </w:r>
    </w:p>
    <w:p w14:paraId="45BE7B04" w14:textId="77777777" w:rsidR="000C25D9" w:rsidRPr="00253261" w:rsidRDefault="000C25D9" w:rsidP="000C25D9">
      <w:pPr>
        <w:autoSpaceDE w:val="0"/>
        <w:autoSpaceDN w:val="0"/>
        <w:adjustRightInd w:val="0"/>
        <w:spacing w:line="240" w:lineRule="auto"/>
        <w:rPr>
          <w:rFonts w:cs="Arial"/>
          <w:bCs/>
        </w:rPr>
      </w:pPr>
      <w:r w:rsidRPr="00253261">
        <w:rPr>
          <w:b/>
        </w:rPr>
        <w:t>Sign, Temporary:</w:t>
      </w:r>
      <w:r w:rsidRPr="00253261">
        <w:t xml:space="preserve"> </w:t>
      </w:r>
      <w:r w:rsidRPr="00253261">
        <w:rPr>
          <w:rFonts w:cs="Arial"/>
          <w:bCs/>
        </w:rPr>
        <w:t xml:space="preserve">A sign which is not permanently installed or affixed in position, advertising a product or activity on a limited basis. </w:t>
      </w:r>
    </w:p>
    <w:p w14:paraId="3782279D" w14:textId="77777777" w:rsidR="000C25D9" w:rsidRPr="00253261" w:rsidRDefault="000C25D9" w:rsidP="000C25D9">
      <w:pPr>
        <w:autoSpaceDE w:val="0"/>
        <w:autoSpaceDN w:val="0"/>
        <w:adjustRightInd w:val="0"/>
        <w:spacing w:line="240" w:lineRule="auto"/>
        <w:rPr>
          <w:rFonts w:cs="Arial"/>
        </w:rPr>
      </w:pPr>
      <w:r w:rsidRPr="00253261">
        <w:rPr>
          <w:b/>
        </w:rPr>
        <w:t>Site</w:t>
      </w:r>
      <w:r w:rsidRPr="00253261">
        <w:t xml:space="preserve">: </w:t>
      </w:r>
      <w:r w:rsidRPr="00253261">
        <w:rPr>
          <w:rFonts w:cs="Arial"/>
        </w:rPr>
        <w:t>An area of land, consisting of one</w:t>
      </w:r>
      <w:r w:rsidR="006E6828">
        <w:rPr>
          <w:rFonts w:cs="Arial"/>
        </w:rPr>
        <w:t xml:space="preserve"> (1)</w:t>
      </w:r>
      <w:r w:rsidRPr="00253261">
        <w:rPr>
          <w:rFonts w:cs="Arial"/>
        </w:rPr>
        <w:t xml:space="preserve"> or more lots consolidated under a single certificate of title, considered as a unit devoted to a certain use or occupied by a building or a permitted group of buildings, and the customary accessories and open spaces belonging to the same.</w:t>
      </w:r>
    </w:p>
    <w:p w14:paraId="17367FBD" w14:textId="77777777" w:rsidR="000C25D9" w:rsidRDefault="000C25D9" w:rsidP="000C25D9">
      <w:pPr>
        <w:autoSpaceDE w:val="0"/>
        <w:autoSpaceDN w:val="0"/>
        <w:adjustRightInd w:val="0"/>
        <w:spacing w:line="240" w:lineRule="auto"/>
        <w:rPr>
          <w:b/>
        </w:rPr>
      </w:pPr>
      <w:r w:rsidRPr="00253261">
        <w:rPr>
          <w:b/>
        </w:rPr>
        <w:t>Site Area:</w:t>
      </w:r>
      <w:r w:rsidRPr="00253261">
        <w:t xml:space="preserve"> </w:t>
      </w:r>
      <w:r w:rsidRPr="00253261">
        <w:rPr>
          <w:rFonts w:cs="Arial"/>
        </w:rPr>
        <w:t>The total horizontal area within the site lines of a site.</w:t>
      </w:r>
      <w:r w:rsidRPr="00B5741E">
        <w:rPr>
          <w:b/>
        </w:rPr>
        <w:t xml:space="preserve"> </w:t>
      </w:r>
    </w:p>
    <w:p w14:paraId="20CF3700" w14:textId="77777777" w:rsidR="00CB361C" w:rsidRDefault="00CB361C" w:rsidP="000C25D9">
      <w:pPr>
        <w:autoSpaceDE w:val="0"/>
        <w:autoSpaceDN w:val="0"/>
        <w:adjustRightInd w:val="0"/>
        <w:spacing w:line="240" w:lineRule="auto"/>
        <w:rPr>
          <w:rFonts w:cs="Arial"/>
        </w:rPr>
        <w:sectPr w:rsidR="00CB361C" w:rsidSect="000C25D9">
          <w:type w:val="continuous"/>
          <w:pgSz w:w="12240" w:h="15840"/>
          <w:pgMar w:top="1440" w:right="1440" w:bottom="1440" w:left="1440" w:header="720" w:footer="720" w:gutter="0"/>
          <w:cols w:num="2" w:space="720"/>
          <w:docGrid w:linePitch="360"/>
        </w:sectPr>
      </w:pPr>
    </w:p>
    <w:p w14:paraId="487DBD76" w14:textId="77777777" w:rsidR="000C25D9" w:rsidRDefault="000C25D9" w:rsidP="000C25D9">
      <w:pPr>
        <w:autoSpaceDE w:val="0"/>
        <w:autoSpaceDN w:val="0"/>
        <w:adjustRightInd w:val="0"/>
        <w:spacing w:after="0" w:line="240" w:lineRule="auto"/>
        <w:jc w:val="center"/>
        <w:rPr>
          <w:b/>
        </w:rPr>
      </w:pPr>
      <w:r w:rsidRPr="00253261">
        <w:rPr>
          <w:b/>
          <w:noProof/>
          <w:lang w:val="en-US"/>
        </w:rPr>
        <w:drawing>
          <wp:inline distT="0" distB="0" distL="0" distR="0" wp14:anchorId="6BD51FA3" wp14:editId="6A2BB044">
            <wp:extent cx="3540642" cy="2995495"/>
            <wp:effectExtent l="0" t="0" r="3175" b="0"/>
            <wp:docPr id="288" name="Picture 3" descr="Location and measurement of setba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cation and measurement of setbacks.jpg"/>
                    <pic:cNvPicPr/>
                  </pic:nvPicPr>
                  <pic:blipFill>
                    <a:blip r:embed="rId18" cstate="print"/>
                    <a:stretch>
                      <a:fillRect/>
                    </a:stretch>
                  </pic:blipFill>
                  <pic:spPr>
                    <a:xfrm>
                      <a:off x="0" y="0"/>
                      <a:ext cx="3554220" cy="3006983"/>
                    </a:xfrm>
                    <a:prstGeom prst="rect">
                      <a:avLst/>
                    </a:prstGeom>
                  </pic:spPr>
                </pic:pic>
              </a:graphicData>
            </a:graphic>
          </wp:inline>
        </w:drawing>
      </w:r>
    </w:p>
    <w:p w14:paraId="1ADA3621" w14:textId="77777777" w:rsidR="000C25D9" w:rsidRPr="004E157E" w:rsidRDefault="000C25D9" w:rsidP="00CB361C">
      <w:pPr>
        <w:autoSpaceDE w:val="0"/>
        <w:autoSpaceDN w:val="0"/>
        <w:adjustRightInd w:val="0"/>
        <w:ind w:left="1890"/>
        <w:rPr>
          <w:b/>
          <w:i/>
        </w:rPr>
      </w:pPr>
      <w:r w:rsidRPr="004E157E">
        <w:rPr>
          <w:rFonts w:cs="Arial"/>
          <w:i/>
        </w:rPr>
        <w:t>Location and measurement of setbacks</w:t>
      </w:r>
    </w:p>
    <w:p w14:paraId="405B56CC" w14:textId="77777777" w:rsidR="000C25D9" w:rsidRDefault="000C25D9" w:rsidP="000C25D9">
      <w:pPr>
        <w:autoSpaceDE w:val="0"/>
        <w:autoSpaceDN w:val="0"/>
        <w:adjustRightInd w:val="0"/>
        <w:spacing w:line="240" w:lineRule="auto"/>
        <w:rPr>
          <w:rFonts w:cs="Arial"/>
        </w:rPr>
        <w:sectPr w:rsidR="000C25D9" w:rsidSect="000C25D9">
          <w:type w:val="continuous"/>
          <w:pgSz w:w="12240" w:h="15840"/>
          <w:pgMar w:top="1440" w:right="1440" w:bottom="1440" w:left="1440" w:header="720" w:footer="720" w:gutter="0"/>
          <w:cols w:space="720"/>
          <w:docGrid w:linePitch="360"/>
        </w:sectPr>
      </w:pPr>
    </w:p>
    <w:p w14:paraId="0B1D9C8A" w14:textId="77777777" w:rsidR="00CB361C" w:rsidRPr="00253261" w:rsidRDefault="00CB361C" w:rsidP="00CB361C">
      <w:pPr>
        <w:autoSpaceDE w:val="0"/>
        <w:autoSpaceDN w:val="0"/>
        <w:adjustRightInd w:val="0"/>
        <w:spacing w:line="240" w:lineRule="auto"/>
        <w:rPr>
          <w:rFonts w:cs="Arial"/>
        </w:rPr>
      </w:pPr>
      <w:r w:rsidRPr="00253261">
        <w:rPr>
          <w:b/>
        </w:rPr>
        <w:lastRenderedPageBreak/>
        <w:t>Site, Corner:</w:t>
      </w:r>
      <w:r w:rsidRPr="00253261">
        <w:t xml:space="preserve"> </w:t>
      </w:r>
      <w:r w:rsidRPr="00253261">
        <w:rPr>
          <w:rFonts w:cs="Arial"/>
        </w:rPr>
        <w:t>A site at the intersection of two</w:t>
      </w:r>
      <w:r>
        <w:rPr>
          <w:rFonts w:cs="Arial"/>
        </w:rPr>
        <w:t xml:space="preserve"> (2)</w:t>
      </w:r>
      <w:r w:rsidRPr="00253261">
        <w:rPr>
          <w:rFonts w:cs="Arial"/>
        </w:rPr>
        <w:t xml:space="preserve"> or more public streets, or upon two</w:t>
      </w:r>
      <w:r>
        <w:rPr>
          <w:rFonts w:cs="Arial"/>
        </w:rPr>
        <w:t xml:space="preserve"> (2)</w:t>
      </w:r>
      <w:r w:rsidRPr="00253261">
        <w:rPr>
          <w:rFonts w:cs="Arial"/>
        </w:rPr>
        <w:t xml:space="preserve"> parts of the same street, the adjacent sides of which street or streets (or, in the case of a curved corner, the tangents at the street extremities of the side site lines) contain an angle of not more than one hundred thirty-five (135) degrees. In the case of a curved corner, the corner of the site shall be that point on the street at the point of intersection of the said tangents.</w:t>
      </w:r>
    </w:p>
    <w:p w14:paraId="0A0B181A" w14:textId="77777777" w:rsidR="000C25D9" w:rsidRPr="00253261" w:rsidRDefault="000C25D9" w:rsidP="000C25D9">
      <w:pPr>
        <w:autoSpaceDE w:val="0"/>
        <w:autoSpaceDN w:val="0"/>
        <w:adjustRightInd w:val="0"/>
        <w:spacing w:line="240" w:lineRule="auto"/>
        <w:rPr>
          <w:rFonts w:cs="Arial"/>
        </w:rPr>
      </w:pPr>
      <w:r w:rsidRPr="00253261">
        <w:rPr>
          <w:b/>
        </w:rPr>
        <w:t>Site Coverage:</w:t>
      </w:r>
      <w:r w:rsidRPr="00253261">
        <w:t xml:space="preserve"> </w:t>
      </w:r>
      <w:r w:rsidRPr="00253261">
        <w:rPr>
          <w:rFonts w:cs="Arial"/>
        </w:rPr>
        <w:t>The percentage of the site area covered by all the buildings above the ground level.</w:t>
      </w:r>
    </w:p>
    <w:p w14:paraId="66A8593C" w14:textId="77777777" w:rsidR="000C25D9" w:rsidRDefault="000C25D9" w:rsidP="000C25D9">
      <w:pPr>
        <w:autoSpaceDE w:val="0"/>
        <w:autoSpaceDN w:val="0"/>
        <w:adjustRightInd w:val="0"/>
        <w:spacing w:line="240" w:lineRule="auto"/>
        <w:rPr>
          <w:rFonts w:cs="Arial"/>
        </w:rPr>
      </w:pPr>
      <w:r w:rsidRPr="00253261">
        <w:rPr>
          <w:b/>
        </w:rPr>
        <w:t>Site Depth:</w:t>
      </w:r>
      <w:r w:rsidRPr="00253261">
        <w:t xml:space="preserve"> </w:t>
      </w:r>
      <w:r w:rsidRPr="00253261">
        <w:rPr>
          <w:rFonts w:cs="Arial"/>
        </w:rPr>
        <w:t>The horizontal distance between the front site and rear site lines, but where the front and rear site lines are not parallel the site depth is the length of a line joining the midpoint of such site lines.</w:t>
      </w:r>
    </w:p>
    <w:p w14:paraId="6374510D" w14:textId="77777777" w:rsidR="000C25D9" w:rsidRPr="00253261" w:rsidRDefault="000C25D9" w:rsidP="000C25D9">
      <w:pPr>
        <w:autoSpaceDE w:val="0"/>
        <w:autoSpaceDN w:val="0"/>
        <w:adjustRightInd w:val="0"/>
        <w:spacing w:line="240" w:lineRule="auto"/>
        <w:rPr>
          <w:rFonts w:cs="Arial"/>
        </w:rPr>
      </w:pPr>
      <w:r w:rsidRPr="00253261">
        <w:rPr>
          <w:b/>
        </w:rPr>
        <w:t>Site, Through:</w:t>
      </w:r>
      <w:r w:rsidRPr="00253261">
        <w:t xml:space="preserve"> </w:t>
      </w:r>
      <w:r w:rsidRPr="00253261">
        <w:rPr>
          <w:rFonts w:cs="Arial"/>
        </w:rPr>
        <w:t>A site other than a corner site, having separate frontages on two streets. The front site line of a through site shall be determined by predetermined building lines.</w:t>
      </w:r>
    </w:p>
    <w:p w14:paraId="00563C0A" w14:textId="77777777" w:rsidR="000C25D9" w:rsidRPr="00253261" w:rsidRDefault="000C25D9" w:rsidP="000C25D9">
      <w:pPr>
        <w:autoSpaceDE w:val="0"/>
        <w:autoSpaceDN w:val="0"/>
        <w:adjustRightInd w:val="0"/>
        <w:spacing w:line="240" w:lineRule="auto"/>
        <w:rPr>
          <w:rFonts w:cs="Arial"/>
          <w:bCs/>
        </w:rPr>
      </w:pPr>
      <w:r w:rsidRPr="00253261">
        <w:rPr>
          <w:b/>
        </w:rPr>
        <w:t>Site, Width</w:t>
      </w:r>
      <w:r w:rsidRPr="00253261">
        <w:rPr>
          <w:rFonts w:cs="Arial"/>
          <w:b/>
          <w:bCs/>
        </w:rPr>
        <w:t>:</w:t>
      </w:r>
      <w:r w:rsidRPr="00253261">
        <w:rPr>
          <w:rFonts w:cs="Arial"/>
          <w:bCs/>
        </w:rPr>
        <w:t xml:space="preserve"> The horizontal distance between the side boundaries of the site measured at a distance from the front lot line equal to the minimum front yard required for the district in which the site is located.</w:t>
      </w:r>
    </w:p>
    <w:p w14:paraId="0749F6B8" w14:textId="77777777" w:rsidR="000C25D9" w:rsidRPr="00253261" w:rsidRDefault="000C25D9" w:rsidP="000C25D9">
      <w:pPr>
        <w:autoSpaceDE w:val="0"/>
        <w:autoSpaceDN w:val="0"/>
        <w:adjustRightInd w:val="0"/>
        <w:spacing w:line="240" w:lineRule="auto"/>
        <w:rPr>
          <w:rFonts w:cs="Arial"/>
        </w:rPr>
      </w:pPr>
      <w:r w:rsidRPr="00253261">
        <w:rPr>
          <w:b/>
        </w:rPr>
        <w:t>Site Line:</w:t>
      </w:r>
      <w:r w:rsidRPr="00253261">
        <w:t xml:space="preserve"> </w:t>
      </w:r>
      <w:r w:rsidRPr="00253261">
        <w:rPr>
          <w:rFonts w:cs="Arial"/>
        </w:rPr>
        <w:t xml:space="preserve">Any boundary of a site.   </w:t>
      </w:r>
    </w:p>
    <w:p w14:paraId="3B8AB555" w14:textId="77777777" w:rsidR="000C25D9" w:rsidRDefault="000C25D9" w:rsidP="000C25D9">
      <w:pPr>
        <w:autoSpaceDE w:val="0"/>
        <w:autoSpaceDN w:val="0"/>
        <w:adjustRightInd w:val="0"/>
        <w:spacing w:line="240" w:lineRule="auto"/>
        <w:rPr>
          <w:rFonts w:cs="Arial"/>
        </w:rPr>
      </w:pPr>
      <w:r w:rsidRPr="00253261">
        <w:rPr>
          <w:b/>
        </w:rPr>
        <w:t>Site Line, Front</w:t>
      </w:r>
      <w:r w:rsidRPr="00253261">
        <w:t xml:space="preserve">: </w:t>
      </w:r>
      <w:r w:rsidRPr="00253261">
        <w:rPr>
          <w:rFonts w:cs="Arial"/>
        </w:rPr>
        <w:t>The line separating the site from the street; for a corner site, the shorter line abutting a street; but in the case of a corner site with two</w:t>
      </w:r>
      <w:r w:rsidR="006E6828">
        <w:rPr>
          <w:rFonts w:cs="Arial"/>
        </w:rPr>
        <w:t xml:space="preserve"> (2)</w:t>
      </w:r>
      <w:r w:rsidRPr="00253261">
        <w:rPr>
          <w:rFonts w:cs="Arial"/>
        </w:rPr>
        <w:t xml:space="preserve"> street lines of equal length, the front site line shall be designated by predetermined building lines.</w:t>
      </w:r>
    </w:p>
    <w:p w14:paraId="535B407B" w14:textId="77777777" w:rsidR="000C25D9" w:rsidRPr="00253261" w:rsidRDefault="000C25D9" w:rsidP="000C25D9">
      <w:pPr>
        <w:autoSpaceDE w:val="0"/>
        <w:autoSpaceDN w:val="0"/>
        <w:adjustRightInd w:val="0"/>
        <w:spacing w:line="240" w:lineRule="auto"/>
        <w:rPr>
          <w:rFonts w:cs="Arial"/>
        </w:rPr>
      </w:pPr>
      <w:r w:rsidRPr="00253261">
        <w:rPr>
          <w:b/>
        </w:rPr>
        <w:t>Site Line, Rear:</w:t>
      </w:r>
      <w:r w:rsidRPr="00253261">
        <w:t xml:space="preserve"> </w:t>
      </w:r>
      <w:r w:rsidRPr="00253261">
        <w:rPr>
          <w:rFonts w:cs="Arial"/>
        </w:rPr>
        <w:t>The site line at the rear of the site, opposite the front site line.</w:t>
      </w:r>
    </w:p>
    <w:p w14:paraId="6EC58B98" w14:textId="77777777" w:rsidR="000C25D9" w:rsidRDefault="000C25D9" w:rsidP="000C25D9">
      <w:pPr>
        <w:autoSpaceDE w:val="0"/>
        <w:autoSpaceDN w:val="0"/>
        <w:adjustRightInd w:val="0"/>
        <w:spacing w:line="240" w:lineRule="auto"/>
        <w:rPr>
          <w:rFonts w:cs="Arial"/>
        </w:rPr>
      </w:pPr>
      <w:r w:rsidRPr="00253261">
        <w:rPr>
          <w:b/>
        </w:rPr>
        <w:t>Site Line, Side:</w:t>
      </w:r>
      <w:r w:rsidRPr="00253261">
        <w:t xml:space="preserve"> </w:t>
      </w:r>
      <w:r w:rsidRPr="00253261">
        <w:rPr>
          <w:rFonts w:cs="Arial"/>
        </w:rPr>
        <w:t>A site line other than a front or rear site line.</w:t>
      </w:r>
    </w:p>
    <w:p w14:paraId="2B89290D" w14:textId="77777777" w:rsidR="000C25D9" w:rsidRPr="00253261" w:rsidRDefault="000C25D9" w:rsidP="000C25D9">
      <w:pPr>
        <w:autoSpaceDE w:val="0"/>
        <w:autoSpaceDN w:val="0"/>
        <w:adjustRightInd w:val="0"/>
        <w:spacing w:line="240" w:lineRule="auto"/>
        <w:rPr>
          <w:rFonts w:cs="Arial"/>
        </w:rPr>
      </w:pPr>
      <w:r w:rsidRPr="00253261">
        <w:rPr>
          <w:b/>
        </w:rPr>
        <w:t>Site Plan:</w:t>
      </w:r>
      <w:r w:rsidRPr="00253261">
        <w:t xml:space="preserve"> </w:t>
      </w:r>
      <w:r w:rsidRPr="00253261">
        <w:rPr>
          <w:rFonts w:cs="Arial"/>
        </w:rPr>
        <w:t>A plan showing the location of existing and proposed buildings on a site in relationship to the site lines.</w:t>
      </w:r>
    </w:p>
    <w:p w14:paraId="47F8A1AD" w14:textId="77777777" w:rsidR="000C25D9" w:rsidRPr="00253261" w:rsidRDefault="000C25D9" w:rsidP="000C25D9">
      <w:pPr>
        <w:autoSpaceDE w:val="0"/>
        <w:autoSpaceDN w:val="0"/>
        <w:adjustRightInd w:val="0"/>
        <w:spacing w:line="240" w:lineRule="auto"/>
        <w:rPr>
          <w:rFonts w:cs="Arial"/>
        </w:rPr>
      </w:pPr>
      <w:r w:rsidRPr="00253261">
        <w:rPr>
          <w:b/>
        </w:rPr>
        <w:t>Special Care Facility (Home):</w:t>
      </w:r>
      <w:r w:rsidRPr="00253261">
        <w:t xml:space="preserve"> </w:t>
      </w:r>
      <w:r w:rsidRPr="00253261">
        <w:rPr>
          <w:rFonts w:cs="Arial"/>
        </w:rPr>
        <w:t xml:space="preserve">An institutionalized nursing home, supervisory care home, sheltered care home or other facility used for the purpose of providing supervisory care, personal care, and nursing care. </w:t>
      </w:r>
    </w:p>
    <w:p w14:paraId="285F4E67" w14:textId="77777777" w:rsidR="000C25D9" w:rsidRPr="00253261" w:rsidRDefault="000C25D9" w:rsidP="000C25D9">
      <w:pPr>
        <w:autoSpaceDE w:val="0"/>
        <w:autoSpaceDN w:val="0"/>
        <w:adjustRightInd w:val="0"/>
        <w:spacing w:line="240" w:lineRule="auto"/>
        <w:rPr>
          <w:rFonts w:cs="Arial"/>
        </w:rPr>
      </w:pPr>
      <w:r w:rsidRPr="00253261">
        <w:rPr>
          <w:b/>
        </w:rPr>
        <w:t>Special Needs Housing</w:t>
      </w:r>
      <w:r w:rsidRPr="00253261">
        <w:t>:</w:t>
      </w:r>
      <w:r w:rsidRPr="00253261">
        <w:rPr>
          <w:rFonts w:cs="Arial"/>
        </w:rPr>
        <w:t xml:space="preserve"> Multiple unit dwellings or dwelling groups operated by a non-profit corporation or public authority and used exclusively for the domestic habitation of senior citizens, disabled persons, occupants of subsidized housing, or the cohabitant spouse and children of persons noted above.</w:t>
      </w:r>
    </w:p>
    <w:p w14:paraId="6B4F961D" w14:textId="77777777" w:rsidR="000C25D9" w:rsidRPr="00253261" w:rsidRDefault="000C25D9" w:rsidP="000C25D9">
      <w:pPr>
        <w:autoSpaceDE w:val="0"/>
        <w:autoSpaceDN w:val="0"/>
        <w:adjustRightInd w:val="0"/>
        <w:spacing w:line="240" w:lineRule="auto"/>
        <w:rPr>
          <w:rFonts w:cs="Arial"/>
        </w:rPr>
      </w:pPr>
      <w:r w:rsidRPr="00253261">
        <w:rPr>
          <w:b/>
        </w:rPr>
        <w:t>Storey:</w:t>
      </w:r>
      <w:r w:rsidRPr="00253261">
        <w:t xml:space="preserve"> </w:t>
      </w:r>
      <w:r w:rsidRPr="00253261">
        <w:rPr>
          <w:rFonts w:cs="Arial"/>
        </w:rPr>
        <w:t>That portion of a building, other than an attic or basement, between the upper surface of any floor and the upper surface of the floor next above.</w:t>
      </w:r>
    </w:p>
    <w:p w14:paraId="673EC86D" w14:textId="77777777" w:rsidR="000C25D9" w:rsidRPr="00253261" w:rsidRDefault="000C25D9" w:rsidP="000C25D9">
      <w:pPr>
        <w:autoSpaceDE w:val="0"/>
        <w:autoSpaceDN w:val="0"/>
        <w:adjustRightInd w:val="0"/>
        <w:spacing w:line="240" w:lineRule="auto"/>
        <w:rPr>
          <w:rFonts w:cs="Arial"/>
        </w:rPr>
      </w:pPr>
      <w:r w:rsidRPr="00253261">
        <w:rPr>
          <w:b/>
        </w:rPr>
        <w:t>Storey, One-Half</w:t>
      </w:r>
      <w:r w:rsidRPr="00253261">
        <w:t xml:space="preserve">: </w:t>
      </w:r>
      <w:r w:rsidRPr="00253261">
        <w:rPr>
          <w:rFonts w:cs="Arial"/>
        </w:rPr>
        <w:t xml:space="preserve">That portion of a building situated wholly or in part within the roof and in which there is sufficient space to provide a height between finished floor and finished ceiling of </w:t>
      </w:r>
      <w:r w:rsidRPr="00126CD6">
        <w:rPr>
          <w:rFonts w:cs="Arial"/>
        </w:rPr>
        <w:t>between 1.6 metres (5.25 feet) and 2.3 metres (7.55 feet)</w:t>
      </w:r>
      <w:r w:rsidRPr="00D80AA6">
        <w:rPr>
          <w:rFonts w:cs="Arial"/>
        </w:rPr>
        <w:t xml:space="preserve"> </w:t>
      </w:r>
      <w:r w:rsidRPr="00253261">
        <w:rPr>
          <w:rFonts w:cs="Arial"/>
        </w:rPr>
        <w:t>over a floor area which is not less than one-third</w:t>
      </w:r>
      <w:r w:rsidR="006E6828">
        <w:rPr>
          <w:rFonts w:cs="Arial"/>
        </w:rPr>
        <w:t xml:space="preserve"> (1/3)</w:t>
      </w:r>
      <w:r w:rsidRPr="00253261">
        <w:rPr>
          <w:rFonts w:cs="Arial"/>
        </w:rPr>
        <w:t xml:space="preserve"> nor more than two-thirds</w:t>
      </w:r>
      <w:r w:rsidR="006E6828">
        <w:rPr>
          <w:rFonts w:cs="Arial"/>
        </w:rPr>
        <w:t xml:space="preserve"> (2/3)</w:t>
      </w:r>
      <w:r w:rsidRPr="00253261">
        <w:rPr>
          <w:rFonts w:cs="Arial"/>
        </w:rPr>
        <w:t xml:space="preserve"> of the floor area of the story next below.</w:t>
      </w:r>
    </w:p>
    <w:p w14:paraId="6E9BDB08" w14:textId="77777777" w:rsidR="000C25D9" w:rsidRDefault="000C25D9" w:rsidP="000C25D9">
      <w:pPr>
        <w:autoSpaceDE w:val="0"/>
        <w:autoSpaceDN w:val="0"/>
        <w:adjustRightInd w:val="0"/>
        <w:spacing w:line="240" w:lineRule="auto"/>
        <w:rPr>
          <w:rFonts w:cs="Arial"/>
          <w:bCs/>
        </w:rPr>
      </w:pPr>
      <w:r w:rsidRPr="00253261">
        <w:rPr>
          <w:b/>
        </w:rPr>
        <w:t>Stakeholders</w:t>
      </w:r>
      <w:r w:rsidRPr="00253261">
        <w:rPr>
          <w:rFonts w:cs="Arial"/>
          <w:bCs/>
        </w:rPr>
        <w:t>: Individuals, groups or organizations who have a specific interest or “stake” in a particular need, issue situation or project and may include members of the local community residents, community groups or local, provincial and federal governments.</w:t>
      </w:r>
    </w:p>
    <w:p w14:paraId="6C2EAF26" w14:textId="77777777" w:rsidR="000C25D9" w:rsidRPr="00253261" w:rsidRDefault="000C25D9" w:rsidP="000C25D9">
      <w:pPr>
        <w:autoSpaceDE w:val="0"/>
        <w:autoSpaceDN w:val="0"/>
        <w:adjustRightInd w:val="0"/>
        <w:spacing w:line="240" w:lineRule="auto"/>
        <w:rPr>
          <w:rFonts w:cs="Arial"/>
        </w:rPr>
      </w:pPr>
      <w:r w:rsidRPr="00253261">
        <w:rPr>
          <w:b/>
        </w:rPr>
        <w:t>Street:</w:t>
      </w:r>
      <w:r w:rsidRPr="00253261">
        <w:t xml:space="preserve"> </w:t>
      </w:r>
      <w:r w:rsidRPr="00253261">
        <w:rPr>
          <w:rFonts w:cs="Arial"/>
        </w:rPr>
        <w:t xml:space="preserve">The whole and entire width of every highway, public road, or road allowance vested in Her Majesty in the right of the Province of Saskatchewan and shown as such on a plan of survey registered </w:t>
      </w:r>
      <w:r w:rsidR="00327065" w:rsidRPr="00253261">
        <w:rPr>
          <w:rFonts w:cs="Arial"/>
        </w:rPr>
        <w:t>at the</w:t>
      </w:r>
      <w:r w:rsidRPr="00253261">
        <w:rPr>
          <w:rFonts w:cs="Arial"/>
        </w:rPr>
        <w:t xml:space="preserve"> Information Services Corporation (ISC).</w:t>
      </w:r>
    </w:p>
    <w:p w14:paraId="56023EB6" w14:textId="77777777" w:rsidR="000C25D9" w:rsidRPr="00253261" w:rsidRDefault="000C25D9" w:rsidP="000C25D9">
      <w:pPr>
        <w:autoSpaceDE w:val="0"/>
        <w:autoSpaceDN w:val="0"/>
        <w:adjustRightInd w:val="0"/>
        <w:spacing w:line="240" w:lineRule="auto"/>
        <w:rPr>
          <w:rFonts w:cs="Arial"/>
          <w:b/>
        </w:rPr>
      </w:pPr>
      <w:r w:rsidRPr="00253261">
        <w:rPr>
          <w:b/>
        </w:rPr>
        <w:t xml:space="preserve">Strip Mall (Mini Mall): </w:t>
      </w:r>
      <w:r w:rsidR="006E6828">
        <w:rPr>
          <w:rFonts w:cs="Arial"/>
        </w:rPr>
        <w:t>A</w:t>
      </w:r>
      <w:r w:rsidRPr="00253261">
        <w:rPr>
          <w:rFonts w:cs="Arial"/>
        </w:rPr>
        <w:t xml:space="preserve"> building of not more than </w:t>
      </w:r>
      <w:r w:rsidRPr="00990D5A">
        <w:rPr>
          <w:rFonts w:cs="Arial"/>
        </w:rPr>
        <w:t>604.0 m</w:t>
      </w:r>
      <w:r w:rsidRPr="00990D5A">
        <w:rPr>
          <w:rFonts w:cs="Arial"/>
          <w:vertAlign w:val="superscript"/>
        </w:rPr>
        <w:t>2</w:t>
      </w:r>
      <w:r w:rsidRPr="00990D5A">
        <w:rPr>
          <w:rFonts w:cs="Arial"/>
        </w:rPr>
        <w:t xml:space="preserve"> (6501.61 ft</w:t>
      </w:r>
      <w:r w:rsidRPr="00990D5A">
        <w:rPr>
          <w:rFonts w:cs="Arial"/>
          <w:vertAlign w:val="superscript"/>
        </w:rPr>
        <w:t>2</w:t>
      </w:r>
      <w:r w:rsidRPr="00990D5A">
        <w:rPr>
          <w:rFonts w:cs="Arial"/>
        </w:rPr>
        <w:t>)</w:t>
      </w:r>
      <w:r w:rsidRPr="00990D5A">
        <w:rPr>
          <w:rFonts w:cs="Arial"/>
          <w:position w:val="6"/>
        </w:rPr>
        <w:t xml:space="preserve"> </w:t>
      </w:r>
      <w:r w:rsidRPr="00990D5A">
        <w:rPr>
          <w:rFonts w:cs="Arial"/>
        </w:rPr>
        <w:t>in gross floor area in which a minimum of three (3) and a maximum of six (6)</w:t>
      </w:r>
      <w:r w:rsidRPr="00253261">
        <w:rPr>
          <w:rFonts w:cs="Arial"/>
        </w:rPr>
        <w:t xml:space="preserve"> of the permitted or discretionary uses of the Zoning District are located together for their mutual benefit.</w:t>
      </w:r>
    </w:p>
    <w:p w14:paraId="2F2CBA57" w14:textId="77777777" w:rsidR="000C25D9" w:rsidRPr="00253261" w:rsidRDefault="000C25D9" w:rsidP="000C25D9">
      <w:pPr>
        <w:autoSpaceDE w:val="0"/>
        <w:autoSpaceDN w:val="0"/>
        <w:adjustRightInd w:val="0"/>
        <w:spacing w:line="240" w:lineRule="auto"/>
        <w:rPr>
          <w:b/>
        </w:rPr>
      </w:pPr>
      <w:r w:rsidRPr="00253261">
        <w:rPr>
          <w:b/>
        </w:rPr>
        <w:lastRenderedPageBreak/>
        <w:t xml:space="preserve">Structural Alteration: </w:t>
      </w:r>
      <w:r w:rsidRPr="00253261">
        <w:rPr>
          <w:rFonts w:cs="Arial"/>
        </w:rPr>
        <w:t>The construction or reconstruction of supporting elements of a building or other structure.</w:t>
      </w:r>
      <w:r w:rsidRPr="00253261">
        <w:rPr>
          <w:b/>
        </w:rPr>
        <w:t xml:space="preserve"> </w:t>
      </w:r>
    </w:p>
    <w:p w14:paraId="61F5567F" w14:textId="77777777" w:rsidR="000C25D9" w:rsidRPr="00253261" w:rsidRDefault="000C25D9" w:rsidP="000C25D9">
      <w:pPr>
        <w:autoSpaceDE w:val="0"/>
        <w:autoSpaceDN w:val="0"/>
        <w:adjustRightInd w:val="0"/>
        <w:spacing w:line="240" w:lineRule="auto"/>
        <w:rPr>
          <w:rFonts w:cs="Arial"/>
        </w:rPr>
      </w:pPr>
      <w:r w:rsidRPr="00253261">
        <w:rPr>
          <w:b/>
        </w:rPr>
        <w:t>Structure:</w:t>
      </w:r>
      <w:r w:rsidRPr="00253261">
        <w:t xml:space="preserve"> </w:t>
      </w:r>
      <w:r w:rsidRPr="00253261">
        <w:rPr>
          <w:rFonts w:cs="Arial"/>
        </w:rPr>
        <w:t>Anything that is built, constructed or erected that is located on the ground or attached to something located on, or in the ground.</w:t>
      </w:r>
    </w:p>
    <w:p w14:paraId="1C043D80" w14:textId="77777777" w:rsidR="000C25D9" w:rsidRPr="00253261" w:rsidRDefault="000C25D9" w:rsidP="000C25D9">
      <w:pPr>
        <w:autoSpaceDE w:val="0"/>
        <w:autoSpaceDN w:val="0"/>
        <w:adjustRightInd w:val="0"/>
        <w:spacing w:line="240" w:lineRule="auto"/>
        <w:rPr>
          <w:rFonts w:cs="Arial"/>
          <w:bCs/>
          <w:i/>
        </w:rPr>
      </w:pPr>
      <w:r w:rsidRPr="00253261">
        <w:rPr>
          <w:b/>
        </w:rPr>
        <w:t>Subdivision:</w:t>
      </w:r>
      <w:r w:rsidRPr="00253261">
        <w:t xml:space="preserve"> </w:t>
      </w:r>
      <w:r w:rsidRPr="00253261">
        <w:rPr>
          <w:rFonts w:cs="Arial"/>
          <w:bCs/>
        </w:rPr>
        <w:t xml:space="preserve">A division of land, and includes a division of a quarter section into legal subdivision as described in the regulations made pursuant to </w:t>
      </w:r>
      <w:r w:rsidRPr="00253261">
        <w:rPr>
          <w:rFonts w:cs="Arial"/>
          <w:bCs/>
          <w:i/>
        </w:rPr>
        <w:t>The Land Surveys Act, 2000.</w:t>
      </w:r>
    </w:p>
    <w:p w14:paraId="69B81889" w14:textId="77777777" w:rsidR="000C25D9" w:rsidRPr="00253261" w:rsidRDefault="000C25D9" w:rsidP="000C25D9">
      <w:pPr>
        <w:autoSpaceDE w:val="0"/>
        <w:autoSpaceDN w:val="0"/>
        <w:adjustRightInd w:val="0"/>
        <w:spacing w:line="240" w:lineRule="auto"/>
        <w:rPr>
          <w:rFonts w:cs="Arial"/>
        </w:rPr>
      </w:pPr>
      <w:r w:rsidRPr="00253261">
        <w:rPr>
          <w:b/>
        </w:rPr>
        <w:t>Swimming Pool:</w:t>
      </w:r>
      <w:r w:rsidRPr="00253261">
        <w:t xml:space="preserve"> </w:t>
      </w:r>
      <w:r w:rsidRPr="00253261">
        <w:rPr>
          <w:rFonts w:cs="Arial"/>
        </w:rPr>
        <w:t>Any body of water permanently located outdoors or indoors, contained by artificial means and used and maintained for the purpose of swimming, wading, or diving and having a depth of</w:t>
      </w:r>
      <w:r w:rsidRPr="00D80AA6">
        <w:rPr>
          <w:rFonts w:cs="Arial"/>
        </w:rPr>
        <w:t xml:space="preserve"> </w:t>
      </w:r>
      <w:r w:rsidRPr="00126CD6">
        <w:rPr>
          <w:rFonts w:cs="Arial"/>
        </w:rPr>
        <w:t>0.61 metres (2.0 feet)</w:t>
      </w:r>
      <w:r w:rsidRPr="00D80AA6">
        <w:rPr>
          <w:rFonts w:cs="Arial"/>
        </w:rPr>
        <w:t xml:space="preserve"> </w:t>
      </w:r>
      <w:r w:rsidRPr="00253261">
        <w:rPr>
          <w:rFonts w:cs="Arial"/>
        </w:rPr>
        <w:t>or more at any point.</w:t>
      </w:r>
    </w:p>
    <w:p w14:paraId="56923315" w14:textId="77777777" w:rsidR="000C25D9" w:rsidRPr="00DD7B26" w:rsidRDefault="000C25D9" w:rsidP="000C25D9">
      <w:pPr>
        <w:shd w:val="clear" w:color="auto" w:fill="527D55" w:themeFill="accent1" w:themeFillShade="BF"/>
        <w:spacing w:after="0" w:line="240" w:lineRule="auto"/>
        <w:jc w:val="center"/>
        <w:rPr>
          <w:b/>
          <w:color w:val="FFFFFF" w:themeColor="background1"/>
          <w:sz w:val="32"/>
        </w:rPr>
      </w:pPr>
      <w:r>
        <w:rPr>
          <w:b/>
          <w:color w:val="FFFFFF" w:themeColor="background1"/>
          <w:sz w:val="32"/>
        </w:rPr>
        <w:t>T</w:t>
      </w:r>
    </w:p>
    <w:p w14:paraId="41BE9B60" w14:textId="77777777" w:rsidR="000C25D9" w:rsidRPr="00253261" w:rsidRDefault="000C25D9" w:rsidP="000C25D9">
      <w:pPr>
        <w:autoSpaceDE w:val="0"/>
        <w:autoSpaceDN w:val="0"/>
        <w:adjustRightInd w:val="0"/>
        <w:spacing w:line="240" w:lineRule="auto"/>
      </w:pPr>
      <w:r w:rsidRPr="00253261">
        <w:rPr>
          <w:b/>
        </w:rPr>
        <w:t>Tavern:</w:t>
      </w:r>
      <w:r w:rsidRPr="00253261">
        <w:rPr>
          <w:rFonts w:cs="Arial"/>
          <w:bCs/>
        </w:rPr>
        <w:t xml:space="preserve"> </w:t>
      </w:r>
      <w:r w:rsidR="006E6828">
        <w:rPr>
          <w:rFonts w:cs="Arial"/>
          <w:bCs/>
        </w:rPr>
        <w:t>A</w:t>
      </w:r>
      <w:r w:rsidRPr="00253261">
        <w:rPr>
          <w:rFonts w:cs="Arial"/>
          <w:bCs/>
        </w:rPr>
        <w:t>n</w:t>
      </w:r>
      <w:r w:rsidRPr="00253261">
        <w:t xml:space="preserve"> </w:t>
      </w:r>
      <w:r w:rsidRPr="00253261">
        <w:rPr>
          <w:rFonts w:cs="Arial"/>
          <w:bCs/>
        </w:rPr>
        <w:t>establishment, or portion thereof, where</w:t>
      </w:r>
      <w:r w:rsidRPr="00253261">
        <w:t xml:space="preserve"> </w:t>
      </w:r>
      <w:r w:rsidRPr="00253261">
        <w:rPr>
          <w:rFonts w:cs="Arial"/>
          <w:bCs/>
        </w:rPr>
        <w:t xml:space="preserve">the primary business is the sale of beverage alcohol for consumption on the premises, with or without food, and where no live entertainment or dance floor is permitted, subject to Provincial </w:t>
      </w:r>
      <w:r w:rsidR="006E6828">
        <w:rPr>
          <w:rFonts w:cs="Arial"/>
          <w:bCs/>
        </w:rPr>
        <w:t>r</w:t>
      </w:r>
      <w:r w:rsidRPr="00253261">
        <w:rPr>
          <w:rFonts w:cs="Arial"/>
          <w:bCs/>
        </w:rPr>
        <w:t>egulations.</w:t>
      </w:r>
      <w:r w:rsidRPr="00253261">
        <w:t xml:space="preserve"> </w:t>
      </w:r>
    </w:p>
    <w:p w14:paraId="485B772F" w14:textId="77777777" w:rsidR="000C25D9" w:rsidRPr="00253261" w:rsidRDefault="000C25D9" w:rsidP="000C25D9">
      <w:pPr>
        <w:autoSpaceDE w:val="0"/>
        <w:autoSpaceDN w:val="0"/>
        <w:adjustRightInd w:val="0"/>
        <w:spacing w:line="240" w:lineRule="auto"/>
        <w:rPr>
          <w:rFonts w:cs="Arial"/>
          <w:bCs/>
        </w:rPr>
      </w:pPr>
      <w:r w:rsidRPr="00253261">
        <w:rPr>
          <w:b/>
        </w:rPr>
        <w:t>(Tele)communication Facility</w:t>
      </w:r>
      <w:r w:rsidRPr="00253261">
        <w:t xml:space="preserve">: </w:t>
      </w:r>
      <w:r w:rsidRPr="00253261">
        <w:rPr>
          <w:rFonts w:cs="Arial"/>
          <w:bCs/>
        </w:rPr>
        <w:t>A structure situated on a non-residential site that is intended for transmitting or receiving television, radio or cellular communications, excluding those used exclusively for dispatch communications.</w:t>
      </w:r>
    </w:p>
    <w:p w14:paraId="77F82096" w14:textId="77777777" w:rsidR="000C25D9" w:rsidRPr="00253261" w:rsidRDefault="000C25D9" w:rsidP="000C25D9">
      <w:pPr>
        <w:autoSpaceDE w:val="0"/>
        <w:autoSpaceDN w:val="0"/>
        <w:adjustRightInd w:val="0"/>
        <w:spacing w:line="240" w:lineRule="auto"/>
        <w:rPr>
          <w:rFonts w:cs="Arial"/>
        </w:rPr>
      </w:pPr>
      <w:r w:rsidRPr="00253261">
        <w:rPr>
          <w:b/>
        </w:rPr>
        <w:t>Tourist Campground</w:t>
      </w:r>
      <w:r w:rsidRPr="00253261">
        <w:t xml:space="preserve">: </w:t>
      </w:r>
      <w:r w:rsidRPr="00253261">
        <w:rPr>
          <w:rFonts w:cs="Arial"/>
        </w:rPr>
        <w:t>An area of land, managed as a unit, providing short-term accommodation for tents, camping trailers, motor homes and campers, including accessory facilities such as administration offices and laundry faculties.</w:t>
      </w:r>
    </w:p>
    <w:p w14:paraId="05070485" w14:textId="77777777" w:rsidR="000C25D9" w:rsidRPr="0096153B" w:rsidRDefault="000C25D9" w:rsidP="000C25D9">
      <w:pPr>
        <w:autoSpaceDE w:val="0"/>
        <w:autoSpaceDN w:val="0"/>
        <w:adjustRightInd w:val="0"/>
        <w:spacing w:line="240" w:lineRule="auto"/>
      </w:pPr>
      <w:r w:rsidRPr="0096153B">
        <w:rPr>
          <w:b/>
        </w:rPr>
        <w:t>Town:</w:t>
      </w:r>
      <w:r w:rsidRPr="0096153B">
        <w:t xml:space="preserve"> The Town of </w:t>
      </w:r>
      <w:r>
        <w:t>Bienfait</w:t>
      </w:r>
      <w:r w:rsidRPr="0096153B">
        <w:t>.</w:t>
      </w:r>
    </w:p>
    <w:p w14:paraId="794516B0" w14:textId="77777777" w:rsidR="000C25D9" w:rsidRPr="00253261" w:rsidRDefault="000C25D9" w:rsidP="000C25D9">
      <w:pPr>
        <w:autoSpaceDE w:val="0"/>
        <w:autoSpaceDN w:val="0"/>
        <w:adjustRightInd w:val="0"/>
        <w:spacing w:line="240" w:lineRule="auto"/>
        <w:rPr>
          <w:rFonts w:cs="Arial"/>
        </w:rPr>
      </w:pPr>
      <w:r w:rsidRPr="00253261">
        <w:rPr>
          <w:b/>
        </w:rPr>
        <w:t>Trailer (Camping), Motor Home:</w:t>
      </w:r>
      <w:r w:rsidRPr="00253261">
        <w:t xml:space="preserve"> </w:t>
      </w:r>
      <w:r w:rsidRPr="00253261">
        <w:rPr>
          <w:rFonts w:cs="Arial"/>
        </w:rPr>
        <w:t>Any vehicle designed, constructed or reconstructed in such a manner as will permit occupancy as a dwelling or sleeping place for one</w:t>
      </w:r>
      <w:r w:rsidR="006E6828">
        <w:rPr>
          <w:rFonts w:cs="Arial"/>
        </w:rPr>
        <w:t xml:space="preserve"> (1)</w:t>
      </w:r>
      <w:r w:rsidRPr="00253261">
        <w:rPr>
          <w:rFonts w:cs="Arial"/>
        </w:rPr>
        <w:t xml:space="preserve"> or more persons, notwithstanding that its running gear is </w:t>
      </w:r>
      <w:r w:rsidRPr="00253261">
        <w:rPr>
          <w:rFonts w:cs="Arial"/>
        </w:rPr>
        <w:t>removed or jacked up, is used or constructed in such a way as to enable it to be used as a conveyance upon public streets or highways, and includes self-propelled and non-self-propelled vehicles.</w:t>
      </w:r>
    </w:p>
    <w:p w14:paraId="6A845CDD" w14:textId="77777777" w:rsidR="000C25D9" w:rsidRPr="00253261" w:rsidRDefault="000C25D9" w:rsidP="006E6828">
      <w:pPr>
        <w:autoSpaceDE w:val="0"/>
        <w:autoSpaceDN w:val="0"/>
        <w:adjustRightInd w:val="0"/>
        <w:spacing w:after="0"/>
        <w:rPr>
          <w:rFonts w:cs="Arial"/>
        </w:rPr>
      </w:pPr>
      <w:r w:rsidRPr="00253261">
        <w:rPr>
          <w:rFonts w:cs="Arial"/>
          <w:noProof/>
          <w:lang w:val="en-US"/>
        </w:rPr>
        <w:drawing>
          <wp:inline distT="0" distB="0" distL="0" distR="0" wp14:anchorId="29160AE1" wp14:editId="4DAC1BF9">
            <wp:extent cx="2976245" cy="1188720"/>
            <wp:effectExtent l="19050" t="0" r="0" b="0"/>
            <wp:docPr id="30" name="Picture 11" descr="Motor Home Trai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or Home Trailer.jpg"/>
                    <pic:cNvPicPr/>
                  </pic:nvPicPr>
                  <pic:blipFill>
                    <a:blip r:embed="rId19" cstate="print">
                      <a:grayscl/>
                    </a:blip>
                    <a:stretch>
                      <a:fillRect/>
                    </a:stretch>
                  </pic:blipFill>
                  <pic:spPr>
                    <a:xfrm>
                      <a:off x="0" y="0"/>
                      <a:ext cx="2976245" cy="1188720"/>
                    </a:xfrm>
                    <a:prstGeom prst="rect">
                      <a:avLst/>
                    </a:prstGeom>
                  </pic:spPr>
                </pic:pic>
              </a:graphicData>
            </a:graphic>
          </wp:inline>
        </w:drawing>
      </w:r>
    </w:p>
    <w:p w14:paraId="72EB7F18" w14:textId="77777777" w:rsidR="000C25D9" w:rsidRPr="004E157E" w:rsidRDefault="000C25D9" w:rsidP="000C25D9">
      <w:pPr>
        <w:rPr>
          <w:i/>
          <w:sz w:val="20"/>
          <w:szCs w:val="20"/>
        </w:rPr>
      </w:pPr>
      <w:r w:rsidRPr="004E157E">
        <w:rPr>
          <w:i/>
          <w:sz w:val="20"/>
          <w:szCs w:val="20"/>
        </w:rPr>
        <w:t>Motor Home – Camping Trailer</w:t>
      </w:r>
    </w:p>
    <w:p w14:paraId="4F77C2BD" w14:textId="77777777" w:rsidR="000C25D9" w:rsidRDefault="000C25D9" w:rsidP="000C25D9">
      <w:pPr>
        <w:autoSpaceDE w:val="0"/>
        <w:autoSpaceDN w:val="0"/>
        <w:adjustRightInd w:val="0"/>
        <w:spacing w:line="240" w:lineRule="auto"/>
        <w:rPr>
          <w:rFonts w:cs="Arial"/>
          <w:bCs/>
        </w:rPr>
      </w:pPr>
      <w:r w:rsidRPr="00253261">
        <w:rPr>
          <w:b/>
        </w:rPr>
        <w:t>Trucking Firm Establishment</w:t>
      </w:r>
      <w:r w:rsidRPr="00253261">
        <w:t xml:space="preserve">: </w:t>
      </w:r>
      <w:r w:rsidRPr="00253261">
        <w:rPr>
          <w:rFonts w:cs="Arial"/>
          <w:bCs/>
        </w:rPr>
        <w:t>The use of land, buildings or structures for the purpose of storing, servicing, repairing, or loading trucks, transport trailers and/or buses, but does not include an automobile service station, transportation sales or rental outlets.</w:t>
      </w:r>
    </w:p>
    <w:p w14:paraId="4076B2CA" w14:textId="77777777" w:rsidR="000C25D9" w:rsidRPr="00DD7B26" w:rsidRDefault="000C25D9" w:rsidP="000C25D9">
      <w:pPr>
        <w:shd w:val="clear" w:color="auto" w:fill="527D55" w:themeFill="accent1" w:themeFillShade="BF"/>
        <w:spacing w:after="0" w:line="240" w:lineRule="auto"/>
        <w:jc w:val="center"/>
        <w:rPr>
          <w:b/>
          <w:color w:val="FFFFFF" w:themeColor="background1"/>
          <w:sz w:val="32"/>
        </w:rPr>
      </w:pPr>
      <w:r>
        <w:rPr>
          <w:b/>
          <w:color w:val="FFFFFF" w:themeColor="background1"/>
          <w:sz w:val="32"/>
        </w:rPr>
        <w:t>U</w:t>
      </w:r>
    </w:p>
    <w:p w14:paraId="24B5B8F7" w14:textId="77777777" w:rsidR="000C25D9" w:rsidRPr="00253261" w:rsidRDefault="000C25D9" w:rsidP="000C25D9">
      <w:pPr>
        <w:autoSpaceDE w:val="0"/>
        <w:autoSpaceDN w:val="0"/>
        <w:adjustRightInd w:val="0"/>
        <w:spacing w:line="240" w:lineRule="auto"/>
        <w:rPr>
          <w:rFonts w:cs="Arial"/>
        </w:rPr>
      </w:pPr>
      <w:r w:rsidRPr="00253261">
        <w:rPr>
          <w:b/>
        </w:rPr>
        <w:t>Use:</w:t>
      </w:r>
      <w:r w:rsidRPr="00253261">
        <w:t xml:space="preserve"> </w:t>
      </w:r>
      <w:r w:rsidRPr="00253261">
        <w:rPr>
          <w:rFonts w:cs="Arial"/>
        </w:rPr>
        <w:t>The activity or purpose for which any land, building, structure, or premises, or part thereof is arranged, designed, or intended, occupied, or maintained.</w:t>
      </w:r>
    </w:p>
    <w:p w14:paraId="6A859D71" w14:textId="77777777" w:rsidR="000C25D9" w:rsidRPr="00253261" w:rsidRDefault="000C25D9" w:rsidP="000C25D9">
      <w:pPr>
        <w:autoSpaceDE w:val="0"/>
        <w:autoSpaceDN w:val="0"/>
        <w:adjustRightInd w:val="0"/>
        <w:spacing w:line="240" w:lineRule="auto"/>
        <w:rPr>
          <w:rFonts w:cs="Arial"/>
        </w:rPr>
      </w:pPr>
      <w:r w:rsidRPr="00253261">
        <w:rPr>
          <w:b/>
        </w:rPr>
        <w:t>Used For:</w:t>
      </w:r>
      <w:r w:rsidRPr="00253261">
        <w:t xml:space="preserve"> </w:t>
      </w:r>
      <w:r w:rsidRPr="00253261">
        <w:rPr>
          <w:rFonts w:cs="Arial"/>
        </w:rPr>
        <w:t>Includes “arranged for”, “designed for”, “intended for”, “maintained for”, and “occupied for”.</w:t>
      </w:r>
    </w:p>
    <w:p w14:paraId="22F5DD5B" w14:textId="77777777" w:rsidR="000C25D9" w:rsidRPr="00253261" w:rsidRDefault="000C25D9" w:rsidP="000C25D9">
      <w:pPr>
        <w:autoSpaceDE w:val="0"/>
        <w:autoSpaceDN w:val="0"/>
        <w:adjustRightInd w:val="0"/>
        <w:spacing w:line="240" w:lineRule="auto"/>
        <w:rPr>
          <w:rFonts w:cs="Arial"/>
        </w:rPr>
      </w:pPr>
      <w:r w:rsidRPr="00253261">
        <w:rPr>
          <w:b/>
        </w:rPr>
        <w:t>Utility Shed</w:t>
      </w:r>
      <w:r w:rsidRPr="00253261">
        <w:t xml:space="preserve">: </w:t>
      </w:r>
      <w:r w:rsidRPr="00253261">
        <w:rPr>
          <w:rFonts w:cs="Arial"/>
        </w:rPr>
        <w:t xml:space="preserve">An accessory building or structure used for the storage of goods with a maximum floor area of </w:t>
      </w:r>
      <w:r w:rsidRPr="00126CD6">
        <w:rPr>
          <w:rFonts w:cs="Arial"/>
        </w:rPr>
        <w:t>9.29 m² (100 ft²).</w:t>
      </w:r>
    </w:p>
    <w:p w14:paraId="4D39B5B6" w14:textId="77777777" w:rsidR="000C25D9" w:rsidRPr="00DD7B26" w:rsidRDefault="000C25D9" w:rsidP="000C25D9">
      <w:pPr>
        <w:shd w:val="clear" w:color="auto" w:fill="527D55" w:themeFill="accent1" w:themeFillShade="BF"/>
        <w:spacing w:after="0" w:line="240" w:lineRule="auto"/>
        <w:jc w:val="center"/>
        <w:rPr>
          <w:b/>
          <w:color w:val="FFFFFF" w:themeColor="background1"/>
          <w:sz w:val="32"/>
        </w:rPr>
      </w:pPr>
      <w:r>
        <w:rPr>
          <w:b/>
          <w:color w:val="FFFFFF" w:themeColor="background1"/>
          <w:sz w:val="32"/>
        </w:rPr>
        <w:t>V</w:t>
      </w:r>
    </w:p>
    <w:p w14:paraId="39FCF629" w14:textId="77777777" w:rsidR="000C25D9" w:rsidRDefault="000C25D9" w:rsidP="000C25D9">
      <w:pPr>
        <w:spacing w:line="240" w:lineRule="auto"/>
        <w:rPr>
          <w:rFonts w:cs="Arial"/>
        </w:rPr>
      </w:pPr>
      <w:r w:rsidRPr="00253261">
        <w:rPr>
          <w:rFonts w:cs="Arial"/>
          <w:b/>
        </w:rPr>
        <w:t xml:space="preserve">Vehicle Repair and Maintenance Service </w:t>
      </w:r>
      <w:r w:rsidRPr="00A231D6">
        <w:rPr>
          <w:rFonts w:cs="Arial"/>
          <w:b/>
          <w:color w:val="404040" w:themeColor="text1" w:themeTint="BF"/>
        </w:rPr>
        <w:t>Indoor:</w:t>
      </w:r>
      <w:r w:rsidRPr="00253261">
        <w:rPr>
          <w:rFonts w:cs="Arial"/>
        </w:rPr>
        <w:t xml:space="preserve"> </w:t>
      </w:r>
      <w:r w:rsidR="006E6828">
        <w:rPr>
          <w:rFonts w:cs="Arial"/>
        </w:rPr>
        <w:t>I</w:t>
      </w:r>
      <w:r w:rsidRPr="00253261">
        <w:rPr>
          <w:rFonts w:cs="Arial"/>
        </w:rPr>
        <w:t xml:space="preserve">ncludes all land uses which perform maintenance services to motorized vehicles and contain all operations (except vehicle storage) entirely within an enclosed building. </w:t>
      </w:r>
      <w:r>
        <w:rPr>
          <w:rFonts w:cs="Arial"/>
        </w:rPr>
        <w:br/>
      </w:r>
      <w:r w:rsidRPr="00A231D6">
        <w:rPr>
          <w:rFonts w:cs="Arial"/>
          <w:b/>
          <w:color w:val="404040" w:themeColor="text1" w:themeTint="BF"/>
        </w:rPr>
        <w:t>Outdoor:</w:t>
      </w:r>
      <w:r w:rsidRPr="00253261">
        <w:rPr>
          <w:rFonts w:cs="Arial"/>
        </w:rPr>
        <w:t xml:space="preserve"> </w:t>
      </w:r>
      <w:r>
        <w:rPr>
          <w:rFonts w:cs="Arial"/>
        </w:rPr>
        <w:t>M</w:t>
      </w:r>
      <w:r w:rsidRPr="00253261">
        <w:rPr>
          <w:rFonts w:cs="Arial"/>
        </w:rPr>
        <w:t>aintenance services have all or any portion of their operations located outside of an enclosed building</w:t>
      </w:r>
      <w:r>
        <w:rPr>
          <w:rFonts w:cs="Arial"/>
        </w:rPr>
        <w:t>.</w:t>
      </w:r>
    </w:p>
    <w:p w14:paraId="387C6414" w14:textId="77777777" w:rsidR="00CB361C" w:rsidRPr="004E157E" w:rsidRDefault="00CB361C" w:rsidP="000C25D9">
      <w:pPr>
        <w:spacing w:line="240" w:lineRule="auto"/>
        <w:rPr>
          <w:rFonts w:cs="Arial"/>
          <w:b/>
        </w:rPr>
      </w:pPr>
    </w:p>
    <w:p w14:paraId="17181D4C" w14:textId="77777777" w:rsidR="000C25D9" w:rsidRPr="00DD7B26" w:rsidRDefault="000C25D9" w:rsidP="000C25D9">
      <w:pPr>
        <w:shd w:val="clear" w:color="auto" w:fill="527D55" w:themeFill="accent1" w:themeFillShade="BF"/>
        <w:spacing w:after="0" w:line="240" w:lineRule="auto"/>
        <w:jc w:val="center"/>
        <w:rPr>
          <w:b/>
          <w:color w:val="FFFFFF" w:themeColor="background1"/>
          <w:sz w:val="32"/>
        </w:rPr>
      </w:pPr>
      <w:r>
        <w:rPr>
          <w:b/>
          <w:color w:val="FFFFFF" w:themeColor="background1"/>
          <w:sz w:val="32"/>
        </w:rPr>
        <w:lastRenderedPageBreak/>
        <w:t>W</w:t>
      </w:r>
    </w:p>
    <w:p w14:paraId="1328B1C5" w14:textId="77777777" w:rsidR="000C25D9" w:rsidRPr="00253261" w:rsidRDefault="000C25D9" w:rsidP="000C25D9">
      <w:pPr>
        <w:autoSpaceDE w:val="0"/>
        <w:autoSpaceDN w:val="0"/>
        <w:adjustRightInd w:val="0"/>
        <w:spacing w:line="240" w:lineRule="auto"/>
        <w:rPr>
          <w:rFonts w:cs="Arial"/>
          <w:bCs/>
        </w:rPr>
      </w:pPr>
      <w:r w:rsidRPr="00253261">
        <w:rPr>
          <w:b/>
        </w:rPr>
        <w:t>Warehouse:</w:t>
      </w:r>
      <w:r w:rsidRPr="00253261">
        <w:t xml:space="preserve"> </w:t>
      </w:r>
      <w:r w:rsidRPr="00253261">
        <w:rPr>
          <w:rFonts w:cs="Arial"/>
          <w:bCs/>
        </w:rPr>
        <w:t>A building used for the storage and distribution of wholesale goods and materials.</w:t>
      </w:r>
    </w:p>
    <w:p w14:paraId="1B389F25" w14:textId="77777777" w:rsidR="000C25D9" w:rsidRPr="00253261" w:rsidRDefault="000C25D9" w:rsidP="000C25D9">
      <w:pPr>
        <w:autoSpaceDE w:val="0"/>
        <w:autoSpaceDN w:val="0"/>
        <w:adjustRightInd w:val="0"/>
        <w:spacing w:line="240" w:lineRule="auto"/>
        <w:rPr>
          <w:rFonts w:cs="Arial"/>
          <w:bCs/>
        </w:rPr>
      </w:pPr>
      <w:r w:rsidRPr="00253261">
        <w:rPr>
          <w:b/>
        </w:rPr>
        <w:t>Waste Disposal Facility, Liquid</w:t>
      </w:r>
      <w:r w:rsidRPr="00253261">
        <w:rPr>
          <w:rFonts w:cs="Arial"/>
          <w:b/>
          <w:bCs/>
        </w:rPr>
        <w:t>:</w:t>
      </w:r>
      <w:r w:rsidRPr="00253261">
        <w:rPr>
          <w:rFonts w:cs="Arial"/>
          <w:bCs/>
        </w:rPr>
        <w:t xml:space="preserve"> A facility to accommodate any waste which contains animal, mineral or vegetable matter in solution or suspension, but does not include a septic system for a single residence or farmstead, or a manure storage area for an intensive livestock operation.</w:t>
      </w:r>
    </w:p>
    <w:p w14:paraId="663E1A57" w14:textId="77777777" w:rsidR="000C25D9" w:rsidRPr="00253261" w:rsidRDefault="000C25D9" w:rsidP="000C25D9">
      <w:pPr>
        <w:autoSpaceDE w:val="0"/>
        <w:autoSpaceDN w:val="0"/>
        <w:adjustRightInd w:val="0"/>
        <w:spacing w:line="240" w:lineRule="auto"/>
        <w:rPr>
          <w:rFonts w:cs="Arial"/>
          <w:bCs/>
        </w:rPr>
      </w:pPr>
      <w:r w:rsidRPr="00253261">
        <w:rPr>
          <w:b/>
        </w:rPr>
        <w:t>Waste Disposal Facility, Solid:</w:t>
      </w:r>
      <w:r w:rsidRPr="00253261">
        <w:t xml:space="preserve"> </w:t>
      </w:r>
      <w:r w:rsidRPr="00253261">
        <w:rPr>
          <w:rFonts w:cs="Arial"/>
          <w:bCs/>
        </w:rPr>
        <w:t>A facility or a temporary storage facility, to accommodate discarded materials, substances or objects which originated from residential, commercial, institutional and industrial sources  which are disposed of in municipal or private landfills, but not including dangerous goods, hazardous waste or biomedical waste.</w:t>
      </w:r>
    </w:p>
    <w:p w14:paraId="77857BE1" w14:textId="77777777" w:rsidR="000C25D9" w:rsidRPr="00253261" w:rsidRDefault="000C25D9" w:rsidP="000C25D9">
      <w:pPr>
        <w:spacing w:line="240" w:lineRule="auto"/>
        <w:rPr>
          <w:rFonts w:cs="Arial"/>
        </w:rPr>
      </w:pPr>
      <w:r w:rsidRPr="00253261">
        <w:rPr>
          <w:b/>
        </w:rPr>
        <w:t>Wind Energy Conversion System</w:t>
      </w:r>
      <w:r w:rsidRPr="00253261">
        <w:rPr>
          <w:rFonts w:cs="Arial"/>
          <w:b/>
        </w:rPr>
        <w:t>:</w:t>
      </w:r>
      <w:r w:rsidRPr="00253261">
        <w:rPr>
          <w:rFonts w:cs="Arial"/>
        </w:rPr>
        <w:t xml:space="preserve">  A system composed of a wind turbine, tower and associated control electronics with a capacity of less than 100 </w:t>
      </w:r>
      <w:r w:rsidR="00EB5DD1">
        <w:rPr>
          <w:rFonts w:cs="Arial"/>
        </w:rPr>
        <w:t>kilowatt (</w:t>
      </w:r>
      <w:r w:rsidRPr="00253261">
        <w:rPr>
          <w:rFonts w:cs="Arial"/>
        </w:rPr>
        <w:t>kW</w:t>
      </w:r>
      <w:r w:rsidR="00EB5DD1">
        <w:rPr>
          <w:rFonts w:cs="Arial"/>
        </w:rPr>
        <w:t>)</w:t>
      </w:r>
      <w:r w:rsidRPr="00253261">
        <w:rPr>
          <w:rFonts w:cs="Arial"/>
        </w:rPr>
        <w:t xml:space="preserve"> for non-residential use or 10 kW for residential use.  It will be considered an accessory use and is intended to provide on-site power for a principal use.</w:t>
      </w:r>
    </w:p>
    <w:p w14:paraId="56EE65BE" w14:textId="77777777" w:rsidR="000C25D9" w:rsidRDefault="000C25D9" w:rsidP="000C25D9">
      <w:pPr>
        <w:spacing w:line="240" w:lineRule="auto"/>
        <w:rPr>
          <w:rStyle w:val="HTMLCite"/>
          <w:rFonts w:cs="Arial"/>
        </w:rPr>
      </w:pPr>
      <w:r w:rsidRPr="00253261">
        <w:rPr>
          <w:rStyle w:val="WP9PageNumber"/>
          <w:rFonts w:cs="Arial"/>
          <w:b/>
        </w:rPr>
        <w:t>Wind Turbine:</w:t>
      </w:r>
      <w:r w:rsidRPr="00253261">
        <w:rPr>
          <w:rStyle w:val="WP9PageNumber"/>
          <w:rFonts w:cs="Arial"/>
        </w:rPr>
        <w:t xml:space="preserve"> The individual component of a Wind Energy Conversion System that converts kinetic energy from the wind into electrical energy, independent of the electrical conductors, electrical storage system, electrical metering</w:t>
      </w:r>
      <w:r>
        <w:rPr>
          <w:rStyle w:val="WP9PageNumber"/>
          <w:rFonts w:cs="Arial"/>
        </w:rPr>
        <w:t>, or electrical inverters.</w:t>
      </w:r>
    </w:p>
    <w:p w14:paraId="12C1FF5F" w14:textId="77777777" w:rsidR="000C25D9" w:rsidRPr="00253261" w:rsidRDefault="000C25D9" w:rsidP="000C25D9">
      <w:pPr>
        <w:spacing w:line="240" w:lineRule="auto"/>
        <w:rPr>
          <w:rFonts w:cs="Arial"/>
        </w:rPr>
      </w:pPr>
      <w:r w:rsidRPr="00253261">
        <w:rPr>
          <w:b/>
        </w:rPr>
        <w:t>Wind Turbine, Electrical</w:t>
      </w:r>
      <w:r w:rsidRPr="00253261">
        <w:rPr>
          <w:rFonts w:cs="Arial"/>
          <w:b/>
        </w:rPr>
        <w:t>:</w:t>
      </w:r>
      <w:r w:rsidRPr="00253261">
        <w:rPr>
          <w:rFonts w:cs="Arial"/>
        </w:rPr>
        <w:t xml:space="preserve"> An individual component of a Wind Energy Conversion System which converts kinetic wind energy to electrical energy through electric currents.    </w:t>
      </w:r>
    </w:p>
    <w:p w14:paraId="376E8EB8" w14:textId="77777777" w:rsidR="000C25D9" w:rsidRDefault="000C25D9" w:rsidP="000C25D9">
      <w:pPr>
        <w:spacing w:line="240" w:lineRule="auto"/>
        <w:rPr>
          <w:rFonts w:cs="Arial"/>
        </w:rPr>
      </w:pPr>
      <w:r w:rsidRPr="00253261">
        <w:rPr>
          <w:b/>
        </w:rPr>
        <w:t>Wind Turbine, Mechanical</w:t>
      </w:r>
      <w:r w:rsidRPr="00253261">
        <w:rPr>
          <w:rFonts w:cs="Arial"/>
          <w:b/>
        </w:rPr>
        <w:t xml:space="preserve">: </w:t>
      </w:r>
      <w:r w:rsidRPr="00253261">
        <w:rPr>
          <w:rFonts w:cs="Arial"/>
        </w:rPr>
        <w:t>An individual component of a Wind Energy Conversion System which converts kinetic wind energy to mechanical energy through motion.</w:t>
      </w:r>
    </w:p>
    <w:p w14:paraId="2765ECF5" w14:textId="77777777" w:rsidR="000C25D9" w:rsidRPr="00253261" w:rsidRDefault="000C25D9" w:rsidP="000C25D9">
      <w:pPr>
        <w:spacing w:line="240" w:lineRule="auto"/>
        <w:rPr>
          <w:rFonts w:eastAsia="Times New Roman" w:cs="Times New Roman"/>
        </w:rPr>
      </w:pPr>
      <w:r w:rsidRPr="00253261">
        <w:rPr>
          <w:b/>
        </w:rPr>
        <w:t xml:space="preserve">Work Camp: </w:t>
      </w:r>
      <w:r w:rsidRPr="00253261">
        <w:rPr>
          <w:rFonts w:cs="Arial"/>
        </w:rPr>
        <w:t xml:space="preserve">A temporary </w:t>
      </w:r>
      <w:r w:rsidR="00EB5DD1">
        <w:rPr>
          <w:rFonts w:cs="Arial"/>
        </w:rPr>
        <w:t>i</w:t>
      </w:r>
      <w:r w:rsidRPr="00253261">
        <w:rPr>
          <w:rFonts w:cs="Arial"/>
        </w:rPr>
        <w:t xml:space="preserve">ndustrial or </w:t>
      </w:r>
      <w:r w:rsidR="00EB5DD1">
        <w:rPr>
          <w:rFonts w:cs="Arial"/>
        </w:rPr>
        <w:t>c</w:t>
      </w:r>
      <w:r w:rsidRPr="00253261">
        <w:rPr>
          <w:rFonts w:cs="Arial"/>
        </w:rPr>
        <w:t>onstruction camp established for the purpose of providing accommodation for employees, and without restricting the generality of the above, the camp is usually made up of a number of mobile units, clustered in such a fashion as to provide sleeping, eating and other basic living facilities.</w:t>
      </w:r>
    </w:p>
    <w:p w14:paraId="0C402AC1" w14:textId="77777777" w:rsidR="000C25D9" w:rsidRPr="00DD7B26" w:rsidRDefault="000C25D9" w:rsidP="000C25D9">
      <w:pPr>
        <w:shd w:val="clear" w:color="auto" w:fill="527D55" w:themeFill="accent1" w:themeFillShade="BF"/>
        <w:spacing w:after="0" w:line="240" w:lineRule="auto"/>
        <w:jc w:val="center"/>
        <w:rPr>
          <w:b/>
          <w:color w:val="FFFFFF" w:themeColor="background1"/>
          <w:sz w:val="32"/>
        </w:rPr>
      </w:pPr>
      <w:r>
        <w:rPr>
          <w:b/>
          <w:color w:val="FFFFFF" w:themeColor="background1"/>
          <w:sz w:val="32"/>
        </w:rPr>
        <w:t>Y</w:t>
      </w:r>
    </w:p>
    <w:p w14:paraId="14B4E6FD" w14:textId="77777777" w:rsidR="000C25D9" w:rsidRPr="00253261" w:rsidRDefault="000C25D9" w:rsidP="000C25D9">
      <w:pPr>
        <w:autoSpaceDE w:val="0"/>
        <w:autoSpaceDN w:val="0"/>
        <w:adjustRightInd w:val="0"/>
        <w:spacing w:line="240" w:lineRule="auto"/>
        <w:rPr>
          <w:rFonts w:cs="Arial"/>
        </w:rPr>
      </w:pPr>
      <w:r w:rsidRPr="00253261">
        <w:rPr>
          <w:b/>
        </w:rPr>
        <w:t>Yard</w:t>
      </w:r>
      <w:r w:rsidRPr="00253261">
        <w:t xml:space="preserve">: </w:t>
      </w:r>
      <w:r w:rsidRPr="00253261">
        <w:rPr>
          <w:rFonts w:cs="Arial"/>
        </w:rPr>
        <w:t>Open, uncovered space open to the sky on the same site with a building or structure.</w:t>
      </w:r>
    </w:p>
    <w:p w14:paraId="7B0E2636" w14:textId="77777777" w:rsidR="000C25D9" w:rsidRPr="00253261" w:rsidRDefault="000C25D9" w:rsidP="000C25D9">
      <w:pPr>
        <w:autoSpaceDE w:val="0"/>
        <w:autoSpaceDN w:val="0"/>
        <w:adjustRightInd w:val="0"/>
        <w:spacing w:line="240" w:lineRule="auto"/>
        <w:rPr>
          <w:b/>
        </w:rPr>
      </w:pPr>
      <w:r w:rsidRPr="00253261">
        <w:rPr>
          <w:b/>
        </w:rPr>
        <w:t xml:space="preserve">Yard, Front: </w:t>
      </w:r>
      <w:r w:rsidRPr="00253261">
        <w:rPr>
          <w:rFonts w:cs="Arial"/>
        </w:rPr>
        <w:t>The area between the side site lines and the front site line to the front building line (See Location and measurement of setbacks drawing).</w:t>
      </w:r>
    </w:p>
    <w:p w14:paraId="68DCEF8F" w14:textId="77777777" w:rsidR="000C25D9" w:rsidRPr="00253261" w:rsidRDefault="000C25D9" w:rsidP="000C25D9">
      <w:pPr>
        <w:autoSpaceDE w:val="0"/>
        <w:autoSpaceDN w:val="0"/>
        <w:adjustRightInd w:val="0"/>
        <w:spacing w:line="240" w:lineRule="auto"/>
      </w:pPr>
      <w:r w:rsidRPr="00253261">
        <w:rPr>
          <w:b/>
        </w:rPr>
        <w:t>Yard, Rear</w:t>
      </w:r>
      <w:r w:rsidRPr="00253261">
        <w:t xml:space="preserve">: </w:t>
      </w:r>
      <w:r w:rsidRPr="00253261">
        <w:rPr>
          <w:rFonts w:cs="Arial"/>
        </w:rPr>
        <w:t>The area between the side site lines and the front site line to the rear building line (corner and interior) (See Location and measurement of setbacks drawing).</w:t>
      </w:r>
    </w:p>
    <w:p w14:paraId="7EDF2A38" w14:textId="77777777" w:rsidR="000C25D9" w:rsidRPr="00253261" w:rsidRDefault="000C25D9" w:rsidP="000C25D9">
      <w:pPr>
        <w:autoSpaceDE w:val="0"/>
        <w:autoSpaceDN w:val="0"/>
        <w:adjustRightInd w:val="0"/>
        <w:spacing w:line="240" w:lineRule="auto"/>
      </w:pPr>
      <w:r w:rsidRPr="00253261">
        <w:rPr>
          <w:b/>
        </w:rPr>
        <w:t>Yard, Required</w:t>
      </w:r>
      <w:r w:rsidRPr="00253261">
        <w:t>:</w:t>
      </w:r>
      <w:r w:rsidRPr="00253261">
        <w:rPr>
          <w:rFonts w:cs="Arial"/>
          <w:bCs/>
        </w:rPr>
        <w:t xml:space="preserve"> The minimum yard required by a provision of this Bylaw and within which, unless specifically permitted, no building or structure, or part of a building or structure shall be erected. </w:t>
      </w:r>
    </w:p>
    <w:p w14:paraId="5263AE6A" w14:textId="77777777" w:rsidR="000C25D9" w:rsidRPr="00253261" w:rsidRDefault="000C25D9" w:rsidP="000C25D9">
      <w:pPr>
        <w:autoSpaceDE w:val="0"/>
        <w:autoSpaceDN w:val="0"/>
        <w:adjustRightInd w:val="0"/>
        <w:spacing w:line="240" w:lineRule="auto"/>
        <w:rPr>
          <w:rFonts w:cs="Arial"/>
        </w:rPr>
      </w:pPr>
      <w:r w:rsidRPr="00253261">
        <w:rPr>
          <w:b/>
        </w:rPr>
        <w:t>Yard, Side</w:t>
      </w:r>
      <w:r w:rsidRPr="00253261">
        <w:t xml:space="preserve">: </w:t>
      </w:r>
      <w:r w:rsidRPr="00253261">
        <w:rPr>
          <w:rFonts w:cs="Arial"/>
          <w:bCs/>
        </w:rPr>
        <w:t xml:space="preserve">The area between the front and rear yards and between the side site line and the side building line </w:t>
      </w:r>
      <w:r w:rsidRPr="00253261">
        <w:rPr>
          <w:rFonts w:cs="Arial"/>
        </w:rPr>
        <w:t>(See Location and measurement of setbacks drawing).</w:t>
      </w:r>
    </w:p>
    <w:p w14:paraId="5526ECF3" w14:textId="77777777" w:rsidR="0090468A" w:rsidRDefault="0090468A"/>
    <w:p w14:paraId="515D1B51" w14:textId="77777777" w:rsidR="000C25D9" w:rsidRDefault="000C25D9"/>
    <w:p w14:paraId="7BEDC19F" w14:textId="77777777" w:rsidR="000C25D9" w:rsidRDefault="000C25D9"/>
    <w:p w14:paraId="6B29F0BD" w14:textId="77777777" w:rsidR="000C25D9" w:rsidRDefault="000C25D9"/>
    <w:p w14:paraId="430565CA" w14:textId="77777777" w:rsidR="000C25D9" w:rsidRDefault="000C25D9"/>
    <w:p w14:paraId="411EDC36" w14:textId="77777777" w:rsidR="000C25D9" w:rsidRDefault="000C25D9"/>
    <w:p w14:paraId="57F2D7B0" w14:textId="77777777" w:rsidR="000C25D9" w:rsidRDefault="000C25D9">
      <w:pPr>
        <w:sectPr w:rsidR="000C25D9" w:rsidSect="000C25D9">
          <w:type w:val="continuous"/>
          <w:pgSz w:w="12240" w:h="15840"/>
          <w:pgMar w:top="1440" w:right="1440" w:bottom="1440" w:left="1440" w:header="708" w:footer="708" w:gutter="0"/>
          <w:cols w:num="2" w:space="708"/>
          <w:docGrid w:linePitch="360"/>
        </w:sectPr>
      </w:pPr>
    </w:p>
    <w:p w14:paraId="1A494D23" w14:textId="77777777" w:rsidR="00D670CA" w:rsidRDefault="0090468A">
      <w:r>
        <w:t xml:space="preserve"> </w:t>
      </w:r>
      <w:r w:rsidR="00D670CA">
        <w:br w:type="page"/>
      </w:r>
    </w:p>
    <w:p w14:paraId="0920F529" w14:textId="77777777" w:rsidR="00D670CA" w:rsidRDefault="00D670CA" w:rsidP="00D670CA">
      <w:pPr>
        <w:pStyle w:val="Heading1"/>
        <w:numPr>
          <w:ilvl w:val="0"/>
          <w:numId w:val="1"/>
        </w:numPr>
        <w:ind w:hanging="720"/>
      </w:pPr>
      <w:bookmarkStart w:id="7" w:name="_Toc428863197"/>
      <w:r>
        <w:lastRenderedPageBreak/>
        <w:t>Administration and Interpretation</w:t>
      </w:r>
      <w:bookmarkEnd w:id="7"/>
    </w:p>
    <w:p w14:paraId="5069D746" w14:textId="77777777" w:rsidR="00D670CA" w:rsidRDefault="00D670CA" w:rsidP="00D670CA">
      <w:pPr>
        <w:pStyle w:val="Heading2"/>
        <w:numPr>
          <w:ilvl w:val="1"/>
          <w:numId w:val="1"/>
        </w:numPr>
        <w:ind w:left="720"/>
      </w:pPr>
      <w:bookmarkStart w:id="8" w:name="_Toc428863198"/>
      <w:r>
        <w:t>Development Officer</w:t>
      </w:r>
      <w:bookmarkEnd w:id="8"/>
    </w:p>
    <w:p w14:paraId="077466CF" w14:textId="77777777" w:rsidR="00D670CA" w:rsidRPr="00B10666" w:rsidRDefault="00D670CA" w:rsidP="00BE09BA">
      <w:pPr>
        <w:pStyle w:val="ListParagraph"/>
        <w:numPr>
          <w:ilvl w:val="0"/>
          <w:numId w:val="3"/>
        </w:numPr>
        <w:spacing w:after="120" w:line="240" w:lineRule="auto"/>
        <w:ind w:left="714" w:hanging="354"/>
        <w:contextualSpacing w:val="0"/>
      </w:pPr>
      <w:r w:rsidRPr="00B10666">
        <w:t xml:space="preserve">The Town Administrator for the Town of </w:t>
      </w:r>
      <w:r>
        <w:t>Bienfait</w:t>
      </w:r>
      <w:r w:rsidRPr="00B10666">
        <w:t xml:space="preserve"> shall be the Development Officer responsible for the administration of this Bylaw and in their absence by such other employee of the Municipality as the Council designates from time to time. </w:t>
      </w:r>
    </w:p>
    <w:p w14:paraId="1798C687" w14:textId="77777777" w:rsidR="00D670CA" w:rsidRDefault="00D670CA" w:rsidP="00B63338">
      <w:pPr>
        <w:pStyle w:val="ListParagraph"/>
        <w:numPr>
          <w:ilvl w:val="0"/>
          <w:numId w:val="3"/>
        </w:numPr>
        <w:spacing w:after="0" w:line="240" w:lineRule="auto"/>
        <w:ind w:left="714" w:hanging="354"/>
        <w:contextualSpacing w:val="0"/>
      </w:pPr>
      <w:r>
        <w:t>The Development Officer shall:</w:t>
      </w:r>
    </w:p>
    <w:p w14:paraId="5B04ECC7" w14:textId="77777777" w:rsidR="00D670CA" w:rsidRPr="00C12E40" w:rsidRDefault="00D670CA" w:rsidP="00B63338">
      <w:pPr>
        <w:pStyle w:val="ListParagraph"/>
        <w:numPr>
          <w:ilvl w:val="1"/>
          <w:numId w:val="4"/>
        </w:numPr>
        <w:spacing w:after="0" w:line="240" w:lineRule="auto"/>
        <w:ind w:left="1080"/>
        <w:contextualSpacing w:val="0"/>
      </w:pPr>
      <w:r>
        <w:t xml:space="preserve">Receive, </w:t>
      </w:r>
      <w:r w:rsidRPr="001739ED">
        <w:rPr>
          <w:rFonts w:cstheme="minorHAnsi"/>
        </w:rPr>
        <w:t>record, and review development permit applications and issue decisions in consultation with Council, particularly those decisions involving subdivision, discretionary uses, development permit conditions, and development and servicing agreements;</w:t>
      </w:r>
    </w:p>
    <w:p w14:paraId="66FC6FEC" w14:textId="77777777" w:rsidR="00D670CA" w:rsidRPr="00C12E40" w:rsidRDefault="00D670CA" w:rsidP="00B63338">
      <w:pPr>
        <w:pStyle w:val="ListParagraph"/>
        <w:numPr>
          <w:ilvl w:val="1"/>
          <w:numId w:val="4"/>
        </w:numPr>
        <w:spacing w:after="0" w:line="240" w:lineRule="auto"/>
        <w:ind w:left="1080"/>
        <w:contextualSpacing w:val="0"/>
      </w:pPr>
      <w:r>
        <w:t xml:space="preserve">Maintain, </w:t>
      </w:r>
      <w:r w:rsidRPr="00672ADF">
        <w:rPr>
          <w:rFonts w:cstheme="minorHAnsi"/>
        </w:rPr>
        <w:t>for inspection by the public during office hours, a copy of this Bylaw, zoning maps and amendments, and ensure that copies are available to the public at a reasonable cost</w:t>
      </w:r>
      <w:r>
        <w:rPr>
          <w:rFonts w:cstheme="minorHAnsi"/>
        </w:rPr>
        <w:t>;</w:t>
      </w:r>
    </w:p>
    <w:p w14:paraId="7D5EA492" w14:textId="77777777" w:rsidR="00D670CA" w:rsidRPr="00C12E40" w:rsidRDefault="00D670CA" w:rsidP="00B63338">
      <w:pPr>
        <w:pStyle w:val="ListParagraph"/>
        <w:numPr>
          <w:ilvl w:val="1"/>
          <w:numId w:val="4"/>
        </w:numPr>
        <w:spacing w:after="0" w:line="240" w:lineRule="auto"/>
        <w:ind w:left="1080"/>
        <w:contextualSpacing w:val="0"/>
      </w:pPr>
      <w:r w:rsidRPr="00C12E40">
        <w:rPr>
          <w:rFonts w:cstheme="minorHAnsi"/>
        </w:rPr>
        <w:t>Make available, for public inspection during office hours, a register of all development permits and subdivision applications and decisions;</w:t>
      </w:r>
    </w:p>
    <w:p w14:paraId="32DC6E33" w14:textId="77777777" w:rsidR="00D670CA" w:rsidRPr="005871E3" w:rsidRDefault="00D670CA" w:rsidP="00B63338">
      <w:pPr>
        <w:pStyle w:val="ListParagraph"/>
        <w:numPr>
          <w:ilvl w:val="1"/>
          <w:numId w:val="4"/>
        </w:numPr>
        <w:spacing w:after="0" w:line="240" w:lineRule="auto"/>
        <w:ind w:left="1080"/>
        <w:contextualSpacing w:val="0"/>
      </w:pPr>
      <w:r w:rsidRPr="00C12E40">
        <w:rPr>
          <w:rFonts w:cstheme="minorHAnsi"/>
        </w:rPr>
        <w:t xml:space="preserve">Collect development fees, according to the fee schedule established in this Bylaw or any other Development Fee Bylaw adopted by </w:t>
      </w:r>
      <w:r w:rsidRPr="00636FB9">
        <w:rPr>
          <w:rFonts w:cstheme="minorHAnsi"/>
        </w:rPr>
        <w:t>the Town;</w:t>
      </w:r>
      <w:r w:rsidR="00327065">
        <w:rPr>
          <w:rFonts w:cstheme="minorHAnsi"/>
        </w:rPr>
        <w:t xml:space="preserve"> and</w:t>
      </w:r>
    </w:p>
    <w:p w14:paraId="4D7C696D" w14:textId="77777777" w:rsidR="00D670CA" w:rsidRPr="005871E3" w:rsidRDefault="00D670CA" w:rsidP="00BE09BA">
      <w:pPr>
        <w:pStyle w:val="ListParagraph"/>
        <w:numPr>
          <w:ilvl w:val="1"/>
          <w:numId w:val="4"/>
        </w:numPr>
        <w:spacing w:after="120" w:line="240" w:lineRule="auto"/>
        <w:ind w:left="1080"/>
        <w:contextualSpacing w:val="0"/>
      </w:pPr>
      <w:r w:rsidRPr="005871E3">
        <w:rPr>
          <w:rFonts w:cstheme="minorHAnsi"/>
        </w:rPr>
        <w:t>Perform other duties as determined by Council</w:t>
      </w:r>
      <w:r>
        <w:rPr>
          <w:rFonts w:cstheme="minorHAnsi"/>
        </w:rPr>
        <w:t>.</w:t>
      </w:r>
    </w:p>
    <w:p w14:paraId="38E55EB4" w14:textId="77777777" w:rsidR="00D670CA" w:rsidRDefault="00D670CA" w:rsidP="00BE09BA">
      <w:pPr>
        <w:pStyle w:val="ListParagraph"/>
        <w:numPr>
          <w:ilvl w:val="0"/>
          <w:numId w:val="3"/>
        </w:numPr>
        <w:spacing w:after="120" w:line="240" w:lineRule="auto"/>
      </w:pPr>
      <w:r>
        <w:t>The Development Officer shall be empowered to make a decision regarding a Development Permit application for a “Permitted Use.”</w:t>
      </w:r>
    </w:p>
    <w:p w14:paraId="526EECA4" w14:textId="77777777" w:rsidR="00D670CA" w:rsidRDefault="00D670CA" w:rsidP="00D670CA">
      <w:pPr>
        <w:pStyle w:val="Heading2"/>
        <w:numPr>
          <w:ilvl w:val="1"/>
          <w:numId w:val="1"/>
        </w:numPr>
        <w:ind w:left="720"/>
      </w:pPr>
      <w:bookmarkStart w:id="9" w:name="_Toc428863199"/>
      <w:r>
        <w:t>Council</w:t>
      </w:r>
      <w:bookmarkEnd w:id="9"/>
    </w:p>
    <w:p w14:paraId="047933D6" w14:textId="77777777" w:rsidR="00D670CA" w:rsidRPr="005871E3" w:rsidRDefault="00D670CA" w:rsidP="00BE09BA">
      <w:pPr>
        <w:pStyle w:val="ListParagraph"/>
        <w:numPr>
          <w:ilvl w:val="0"/>
          <w:numId w:val="5"/>
        </w:numPr>
        <w:spacing w:after="120" w:line="240" w:lineRule="auto"/>
        <w:ind w:left="714" w:hanging="354"/>
        <w:contextualSpacing w:val="0"/>
      </w:pPr>
      <w:r w:rsidRPr="001739ED">
        <w:rPr>
          <w:rFonts w:cstheme="minorHAnsi"/>
        </w:rPr>
        <w:t>Council shall make all decisions regarding Discretionary uses, Development and Servicing Agreements, and Zoning Bylaw amendments</w:t>
      </w:r>
      <w:r>
        <w:rPr>
          <w:rFonts w:cstheme="minorHAnsi"/>
        </w:rPr>
        <w:t>.</w:t>
      </w:r>
    </w:p>
    <w:p w14:paraId="38C64D91" w14:textId="77777777" w:rsidR="00D670CA" w:rsidRPr="005871E3" w:rsidRDefault="00D670CA" w:rsidP="00BE09BA">
      <w:pPr>
        <w:pStyle w:val="ListParagraph"/>
        <w:numPr>
          <w:ilvl w:val="0"/>
          <w:numId w:val="5"/>
        </w:numPr>
        <w:spacing w:after="120" w:line="240" w:lineRule="auto"/>
        <w:ind w:left="714" w:hanging="354"/>
        <w:contextualSpacing w:val="0"/>
      </w:pPr>
      <w:r w:rsidRPr="001739ED">
        <w:rPr>
          <w:rFonts w:cstheme="minorHAnsi"/>
        </w:rPr>
        <w:t xml:space="preserve">Council shall make a recommendation regarding all subdivision applications circulated to it by Saskatchewan Ministry of </w:t>
      </w:r>
      <w:r w:rsidRPr="007D7594">
        <w:rPr>
          <w:rFonts w:cstheme="minorHAnsi"/>
        </w:rPr>
        <w:t>Government Relations</w:t>
      </w:r>
      <w:r w:rsidRPr="001739ED">
        <w:rPr>
          <w:rFonts w:cstheme="minorHAnsi"/>
        </w:rPr>
        <w:t>, prior to a decision being made by the Minister</w:t>
      </w:r>
      <w:r>
        <w:rPr>
          <w:rFonts w:cstheme="minorHAnsi"/>
        </w:rPr>
        <w:t>.</w:t>
      </w:r>
    </w:p>
    <w:p w14:paraId="2A9A8FB0" w14:textId="77777777" w:rsidR="00D670CA" w:rsidRPr="005871E3" w:rsidRDefault="00D670CA" w:rsidP="00BE09BA">
      <w:pPr>
        <w:pStyle w:val="ListParagraph"/>
        <w:numPr>
          <w:ilvl w:val="0"/>
          <w:numId w:val="5"/>
        </w:numPr>
        <w:spacing w:after="120" w:line="240" w:lineRule="auto"/>
        <w:ind w:left="714" w:hanging="354"/>
        <w:contextualSpacing w:val="0"/>
      </w:pPr>
      <w:r w:rsidRPr="001739ED">
        <w:rPr>
          <w:rFonts w:cstheme="minorHAnsi"/>
        </w:rPr>
        <w:t xml:space="preserve">Council shall act on discretionary use, rezoning, and subdivision applications in accordance with the procedures established by </w:t>
      </w:r>
      <w:r w:rsidRPr="001739ED">
        <w:rPr>
          <w:rFonts w:cstheme="minorHAnsi"/>
          <w:i/>
        </w:rPr>
        <w:t>The Planning and Development Act, 2007</w:t>
      </w:r>
      <w:r w:rsidRPr="001739ED">
        <w:rPr>
          <w:rFonts w:cstheme="minorHAnsi"/>
        </w:rPr>
        <w:t xml:space="preserve"> and in accordance with the </w:t>
      </w:r>
      <w:r>
        <w:rPr>
          <w:rFonts w:cstheme="minorHAnsi"/>
        </w:rPr>
        <w:t>Town of Bienfait</w:t>
      </w:r>
      <w:r w:rsidRPr="00636FB9">
        <w:rPr>
          <w:rFonts w:cstheme="minorHAnsi"/>
        </w:rPr>
        <w:t xml:space="preserve"> Official Community Plan</w:t>
      </w:r>
      <w:r>
        <w:rPr>
          <w:rFonts w:cstheme="minorHAnsi"/>
        </w:rPr>
        <w:t>.</w:t>
      </w:r>
    </w:p>
    <w:p w14:paraId="06872EE1" w14:textId="77777777" w:rsidR="00D670CA" w:rsidRDefault="002E6EFA" w:rsidP="002E6EFA">
      <w:pPr>
        <w:pStyle w:val="Heading2"/>
        <w:numPr>
          <w:ilvl w:val="1"/>
          <w:numId w:val="1"/>
        </w:numPr>
        <w:ind w:left="720"/>
      </w:pPr>
      <w:bookmarkStart w:id="10" w:name="_Toc428863200"/>
      <w:r>
        <w:t>Application for a Development Permit</w:t>
      </w:r>
      <w:bookmarkEnd w:id="10"/>
    </w:p>
    <w:p w14:paraId="0B1E1C59" w14:textId="77777777" w:rsidR="002E6EFA" w:rsidRPr="00F52F2B" w:rsidRDefault="002E6EFA" w:rsidP="00B63338">
      <w:pPr>
        <w:pStyle w:val="ListParagraph"/>
        <w:numPr>
          <w:ilvl w:val="2"/>
          <w:numId w:val="6"/>
        </w:numPr>
        <w:spacing w:after="0" w:line="240" w:lineRule="auto"/>
        <w:ind w:left="720" w:hanging="360"/>
        <w:contextualSpacing w:val="0"/>
        <w:rPr>
          <w:rFonts w:cstheme="minorHAnsi"/>
        </w:rPr>
      </w:pPr>
      <w:r w:rsidRPr="00F52F2B">
        <w:rPr>
          <w:rFonts w:cstheme="minorHAnsi"/>
        </w:rPr>
        <w:t>Unless the proposed development or use is exempt from Development Permit requirements, before commencing any principal or accessory use development, including a public utility use, every developer shall:</w:t>
      </w:r>
    </w:p>
    <w:p w14:paraId="1D323510" w14:textId="77777777" w:rsidR="002E6EFA" w:rsidRDefault="002E6EFA" w:rsidP="00B63338">
      <w:pPr>
        <w:pStyle w:val="ListParagraph"/>
        <w:numPr>
          <w:ilvl w:val="0"/>
          <w:numId w:val="7"/>
        </w:numPr>
        <w:spacing w:after="0" w:line="240" w:lineRule="auto"/>
        <w:ind w:left="1080"/>
        <w:contextualSpacing w:val="0"/>
        <w:rPr>
          <w:rFonts w:cstheme="minorHAnsi"/>
        </w:rPr>
      </w:pPr>
      <w:r>
        <w:rPr>
          <w:rFonts w:cstheme="minorHAnsi"/>
        </w:rPr>
        <w:t xml:space="preserve">Complete and submit a Development Permit application; and </w:t>
      </w:r>
    </w:p>
    <w:p w14:paraId="2A2A592A" w14:textId="77777777" w:rsidR="002E6EFA" w:rsidRDefault="002E6EFA" w:rsidP="00BE09BA">
      <w:pPr>
        <w:pStyle w:val="ListParagraph"/>
        <w:numPr>
          <w:ilvl w:val="0"/>
          <w:numId w:val="7"/>
        </w:numPr>
        <w:spacing w:after="120" w:line="240" w:lineRule="auto"/>
        <w:ind w:left="1080"/>
        <w:contextualSpacing w:val="0"/>
        <w:rPr>
          <w:rFonts w:cstheme="minorHAnsi"/>
        </w:rPr>
      </w:pPr>
      <w:r>
        <w:rPr>
          <w:rFonts w:cstheme="minorHAnsi"/>
        </w:rPr>
        <w:t>Receive a Development Permit for the proposed development.</w:t>
      </w:r>
    </w:p>
    <w:p w14:paraId="35AB7C7F" w14:textId="77777777" w:rsidR="002E6EFA" w:rsidRPr="00F52F2B" w:rsidRDefault="002E6EFA" w:rsidP="00BE09BA">
      <w:pPr>
        <w:pStyle w:val="ListParagraph"/>
        <w:numPr>
          <w:ilvl w:val="2"/>
          <w:numId w:val="6"/>
        </w:numPr>
        <w:spacing w:after="120" w:line="240" w:lineRule="auto"/>
        <w:ind w:left="720" w:hanging="360"/>
        <w:contextualSpacing w:val="0"/>
        <w:rPr>
          <w:rFonts w:cstheme="minorHAnsi"/>
        </w:rPr>
      </w:pPr>
      <w:r w:rsidRPr="00F52F2B">
        <w:rPr>
          <w:rFonts w:cstheme="minorHAnsi"/>
        </w:rPr>
        <w:t xml:space="preserve">A Development Permit shall not be issued for any use in contravention of any of the provisions of this Bylaw and the </w:t>
      </w:r>
      <w:r>
        <w:rPr>
          <w:rFonts w:cstheme="minorHAnsi"/>
        </w:rPr>
        <w:t xml:space="preserve">Town of </w:t>
      </w:r>
      <w:r w:rsidR="00052A11">
        <w:rPr>
          <w:rFonts w:cstheme="minorHAnsi"/>
        </w:rPr>
        <w:t>Bienfait</w:t>
      </w:r>
      <w:r w:rsidRPr="00636FB9">
        <w:rPr>
          <w:rFonts w:cstheme="minorHAnsi"/>
        </w:rPr>
        <w:t xml:space="preserve"> Official Community Plan.</w:t>
      </w:r>
    </w:p>
    <w:p w14:paraId="0ED3DE9E" w14:textId="77777777" w:rsidR="002E6EFA" w:rsidRDefault="002E6EFA" w:rsidP="00BE09BA">
      <w:pPr>
        <w:pStyle w:val="ListParagraph"/>
        <w:numPr>
          <w:ilvl w:val="2"/>
          <w:numId w:val="6"/>
        </w:numPr>
        <w:spacing w:after="120" w:line="240" w:lineRule="auto"/>
        <w:ind w:left="720" w:hanging="360"/>
        <w:contextualSpacing w:val="0"/>
        <w:rPr>
          <w:rFonts w:cstheme="minorHAnsi"/>
        </w:rPr>
      </w:pPr>
      <w:r w:rsidRPr="00F52F2B">
        <w:rPr>
          <w:rFonts w:cstheme="minorHAnsi"/>
        </w:rPr>
        <w:t>Except where a particular development is specifically exempted by Section 3.4 of this Bylaw, no development or use shall commence without a Development Permit first being obtained.</w:t>
      </w:r>
    </w:p>
    <w:p w14:paraId="71101C00" w14:textId="77777777" w:rsidR="002E6EFA" w:rsidRDefault="002E6EFA" w:rsidP="002E6EFA">
      <w:pPr>
        <w:pStyle w:val="ListParagraph"/>
        <w:spacing w:after="120" w:line="240" w:lineRule="auto"/>
        <w:contextualSpacing w:val="0"/>
        <w:rPr>
          <w:rFonts w:cstheme="minorHAnsi"/>
        </w:rPr>
      </w:pPr>
    </w:p>
    <w:p w14:paraId="120F2C94" w14:textId="77777777" w:rsidR="00B63338" w:rsidRDefault="00B63338" w:rsidP="002E6EFA">
      <w:pPr>
        <w:pStyle w:val="ListParagraph"/>
        <w:spacing w:after="120" w:line="240" w:lineRule="auto"/>
        <w:contextualSpacing w:val="0"/>
        <w:rPr>
          <w:rFonts w:cstheme="minorHAnsi"/>
        </w:rPr>
      </w:pPr>
    </w:p>
    <w:p w14:paraId="6B2DF7EA" w14:textId="77777777" w:rsidR="00B63338" w:rsidRPr="00F52F2B" w:rsidRDefault="00B63338" w:rsidP="002E6EFA">
      <w:pPr>
        <w:pStyle w:val="ListParagraph"/>
        <w:spacing w:after="120" w:line="240" w:lineRule="auto"/>
        <w:contextualSpacing w:val="0"/>
        <w:rPr>
          <w:rFonts w:cstheme="minorHAnsi"/>
        </w:rPr>
      </w:pPr>
    </w:p>
    <w:p w14:paraId="5D8CB727" w14:textId="77777777" w:rsidR="002E6EFA" w:rsidRDefault="002E6EFA" w:rsidP="00BE09BA">
      <w:pPr>
        <w:pStyle w:val="Heading2"/>
        <w:numPr>
          <w:ilvl w:val="1"/>
          <w:numId w:val="6"/>
        </w:numPr>
        <w:ind w:left="720" w:hanging="720"/>
      </w:pPr>
      <w:bookmarkStart w:id="11" w:name="_Toc428863201"/>
      <w:r>
        <w:lastRenderedPageBreak/>
        <w:t>Development not Requiring a Permit</w:t>
      </w:r>
      <w:bookmarkEnd w:id="11"/>
      <w:r>
        <w:t xml:space="preserve"> </w:t>
      </w:r>
    </w:p>
    <w:p w14:paraId="7A5B49C7" w14:textId="77777777" w:rsidR="002E6EFA" w:rsidRDefault="002E6EFA" w:rsidP="00BE09BA">
      <w:pPr>
        <w:pStyle w:val="ListParagraph"/>
        <w:numPr>
          <w:ilvl w:val="0"/>
          <w:numId w:val="8"/>
        </w:numPr>
        <w:spacing w:after="120" w:line="240" w:lineRule="auto"/>
        <w:ind w:left="709" w:hanging="349"/>
        <w:contextualSpacing w:val="0"/>
        <w:rPr>
          <w:b/>
        </w:rPr>
      </w:pPr>
      <w:r w:rsidRPr="00B47F17">
        <w:rPr>
          <w:b/>
        </w:rPr>
        <w:t>RESIDENTIAL ZONING DISTRICT</w:t>
      </w:r>
    </w:p>
    <w:p w14:paraId="1B2A45BD" w14:textId="77777777" w:rsidR="002E6EFA" w:rsidRPr="006C29C5" w:rsidRDefault="002E6EFA" w:rsidP="00BE09BA">
      <w:pPr>
        <w:pStyle w:val="ListParagraph"/>
        <w:numPr>
          <w:ilvl w:val="1"/>
          <w:numId w:val="8"/>
        </w:numPr>
        <w:spacing w:after="0" w:line="240" w:lineRule="auto"/>
        <w:ind w:left="1080"/>
        <w:contextualSpacing w:val="0"/>
        <w:rPr>
          <w:b/>
        </w:rPr>
      </w:pPr>
      <w:r w:rsidRPr="006C29C5">
        <w:rPr>
          <w:rFonts w:cstheme="minorHAnsi"/>
        </w:rPr>
        <w:t>Buildings and structures under 9.0 m² in area, which are accessory to a principal, residential use except where such dwelling is a discretionary use</w:t>
      </w:r>
      <w:r w:rsidR="00EB5DD1">
        <w:rPr>
          <w:rFonts w:cstheme="minorHAnsi"/>
        </w:rPr>
        <w:t>;</w:t>
      </w:r>
    </w:p>
    <w:p w14:paraId="3FC2339C" w14:textId="77777777" w:rsidR="002E6EFA" w:rsidRPr="006C29C5" w:rsidRDefault="002E6EFA" w:rsidP="00BE09BA">
      <w:pPr>
        <w:pStyle w:val="ListParagraph"/>
        <w:numPr>
          <w:ilvl w:val="1"/>
          <w:numId w:val="8"/>
        </w:numPr>
        <w:spacing w:after="0" w:line="240" w:lineRule="auto"/>
        <w:ind w:left="1080"/>
        <w:contextualSpacing w:val="0"/>
        <w:rPr>
          <w:b/>
        </w:rPr>
      </w:pPr>
      <w:r w:rsidRPr="006C29C5">
        <w:rPr>
          <w:rFonts w:cstheme="minorHAnsi"/>
        </w:rPr>
        <w:t>The television antenna</w:t>
      </w:r>
      <w:r w:rsidR="00EB5DD1">
        <w:rPr>
          <w:rFonts w:cstheme="minorHAnsi"/>
        </w:rPr>
        <w:t>e or radio antennae; and</w:t>
      </w:r>
    </w:p>
    <w:p w14:paraId="1842BA3F" w14:textId="77777777" w:rsidR="002E6EFA" w:rsidRPr="006C29C5" w:rsidRDefault="002E6EFA" w:rsidP="00BE09BA">
      <w:pPr>
        <w:pStyle w:val="ListParagraph"/>
        <w:numPr>
          <w:ilvl w:val="1"/>
          <w:numId w:val="8"/>
        </w:numPr>
        <w:spacing w:after="120" w:line="240" w:lineRule="auto"/>
        <w:ind w:left="1080"/>
        <w:contextualSpacing w:val="0"/>
        <w:rPr>
          <w:b/>
        </w:rPr>
      </w:pPr>
      <w:r w:rsidRPr="006C29C5">
        <w:rPr>
          <w:rFonts w:cstheme="minorHAnsi"/>
        </w:rPr>
        <w:t>Relocation of any residential or accessory building provided development standards are still met on the site.</w:t>
      </w:r>
    </w:p>
    <w:p w14:paraId="52EFBCCE" w14:textId="77777777" w:rsidR="002E6EFA" w:rsidRDefault="002E6EFA" w:rsidP="00BE09BA">
      <w:pPr>
        <w:pStyle w:val="ListParagraph"/>
        <w:numPr>
          <w:ilvl w:val="0"/>
          <w:numId w:val="8"/>
        </w:numPr>
        <w:spacing w:after="120" w:line="240" w:lineRule="auto"/>
        <w:ind w:left="709" w:hanging="349"/>
        <w:contextualSpacing w:val="0"/>
        <w:rPr>
          <w:b/>
        </w:rPr>
      </w:pPr>
      <w:r>
        <w:rPr>
          <w:b/>
        </w:rPr>
        <w:t>COMMERCIAL ZONING DISTRICTS</w:t>
      </w:r>
    </w:p>
    <w:p w14:paraId="522B1456" w14:textId="77777777" w:rsidR="002E6EFA" w:rsidRPr="006C29C5" w:rsidRDefault="002E6EFA" w:rsidP="00BE09BA">
      <w:pPr>
        <w:pStyle w:val="ListParagraph"/>
        <w:numPr>
          <w:ilvl w:val="1"/>
          <w:numId w:val="8"/>
        </w:numPr>
        <w:spacing w:after="0" w:line="240" w:lineRule="auto"/>
        <w:ind w:left="1080"/>
        <w:contextualSpacing w:val="0"/>
        <w:rPr>
          <w:b/>
        </w:rPr>
      </w:pPr>
      <w:r>
        <w:t xml:space="preserve">Buildings </w:t>
      </w:r>
      <w:r w:rsidRPr="004F64C6">
        <w:rPr>
          <w:rFonts w:cstheme="minorHAnsi"/>
        </w:rPr>
        <w:t>and structures that are accessory to a permitted, principal, commercial use, except where such use is discretionary</w:t>
      </w:r>
      <w:r>
        <w:rPr>
          <w:rFonts w:cstheme="minorHAnsi"/>
        </w:rPr>
        <w:t>.</w:t>
      </w:r>
    </w:p>
    <w:p w14:paraId="59B7F77D" w14:textId="77777777" w:rsidR="002E6EFA" w:rsidRPr="006C29C5" w:rsidRDefault="002E6EFA" w:rsidP="00BE09BA">
      <w:pPr>
        <w:pStyle w:val="ListParagraph"/>
        <w:numPr>
          <w:ilvl w:val="1"/>
          <w:numId w:val="8"/>
        </w:numPr>
        <w:spacing w:after="120" w:line="240" w:lineRule="auto"/>
        <w:ind w:left="1080"/>
        <w:contextualSpacing w:val="0"/>
        <w:rPr>
          <w:b/>
        </w:rPr>
      </w:pPr>
      <w:r>
        <w:rPr>
          <w:rFonts w:cstheme="minorHAnsi"/>
        </w:rPr>
        <w:t xml:space="preserve">A </w:t>
      </w:r>
      <w:r w:rsidRPr="004F64C6">
        <w:rPr>
          <w:rFonts w:cstheme="minorHAnsi"/>
        </w:rPr>
        <w:t>temporary building, the sole purpose of which is incidental to the erection or alteration of a building for which a building permit has been granted</w:t>
      </w:r>
      <w:r>
        <w:rPr>
          <w:rFonts w:cstheme="minorHAnsi"/>
        </w:rPr>
        <w:t>.</w:t>
      </w:r>
    </w:p>
    <w:p w14:paraId="019E64DC" w14:textId="77777777" w:rsidR="002E6EFA" w:rsidRDefault="002E6EFA" w:rsidP="00BE09BA">
      <w:pPr>
        <w:pStyle w:val="ListParagraph"/>
        <w:numPr>
          <w:ilvl w:val="0"/>
          <w:numId w:val="8"/>
        </w:numPr>
        <w:spacing w:after="120" w:line="240" w:lineRule="auto"/>
        <w:ind w:left="709" w:hanging="349"/>
        <w:contextualSpacing w:val="0"/>
        <w:rPr>
          <w:b/>
        </w:rPr>
      </w:pPr>
      <w:r>
        <w:rPr>
          <w:b/>
        </w:rPr>
        <w:t>OFFICIAL USES</w:t>
      </w:r>
    </w:p>
    <w:p w14:paraId="348FF55C" w14:textId="77777777" w:rsidR="002E6EFA" w:rsidRPr="005B3ACC" w:rsidRDefault="002E6EFA" w:rsidP="002E6EFA">
      <w:pPr>
        <w:pStyle w:val="ListParagraph"/>
        <w:spacing w:after="120" w:line="240" w:lineRule="auto"/>
        <w:contextualSpacing w:val="0"/>
      </w:pPr>
      <w:r>
        <w:t xml:space="preserve">Uses and buildings undertaken, erected, or operated by the </w:t>
      </w:r>
      <w:r w:rsidRPr="006A45F7">
        <w:t xml:space="preserve">Town of </w:t>
      </w:r>
      <w:r>
        <w:t>Bienfait</w:t>
      </w:r>
      <w:r w:rsidRPr="006A45F7">
        <w:t>.</w:t>
      </w:r>
    </w:p>
    <w:p w14:paraId="11C48F0F" w14:textId="77777777" w:rsidR="002E6EFA" w:rsidRDefault="002E6EFA" w:rsidP="00BE09BA">
      <w:pPr>
        <w:pStyle w:val="ListParagraph"/>
        <w:numPr>
          <w:ilvl w:val="0"/>
          <w:numId w:val="8"/>
        </w:numPr>
        <w:spacing w:after="120" w:line="240" w:lineRule="auto"/>
        <w:ind w:left="709" w:hanging="349"/>
        <w:contextualSpacing w:val="0"/>
        <w:rPr>
          <w:b/>
        </w:rPr>
      </w:pPr>
      <w:r>
        <w:rPr>
          <w:b/>
        </w:rPr>
        <w:t>INTERNAL ALTERATIONS</w:t>
      </w:r>
    </w:p>
    <w:p w14:paraId="3CB1001D" w14:textId="77777777" w:rsidR="002E6EFA" w:rsidRPr="005B3ACC" w:rsidRDefault="002E6EFA" w:rsidP="00B63338">
      <w:pPr>
        <w:pStyle w:val="ListParagraph"/>
        <w:numPr>
          <w:ilvl w:val="1"/>
          <w:numId w:val="8"/>
        </w:numPr>
        <w:spacing w:after="0" w:line="240" w:lineRule="auto"/>
        <w:ind w:left="1080"/>
        <w:contextualSpacing w:val="0"/>
        <w:rPr>
          <w:b/>
        </w:rPr>
      </w:pPr>
      <w:r w:rsidRPr="00EB5DD1">
        <w:t>Residential Buildings</w:t>
      </w:r>
      <w:r w:rsidR="00EB5DD1">
        <w:t>:</w:t>
      </w:r>
      <w:r w:rsidR="00B63338">
        <w:rPr>
          <w:b/>
        </w:rPr>
        <w:t xml:space="preserve"> </w:t>
      </w:r>
      <w:r>
        <w:t>Internal alterations to a residential building, provided that such alterations do not result in a change of use or an increase in the number of dwelling units within the building or on site;</w:t>
      </w:r>
      <w:r w:rsidR="00EB5DD1">
        <w:t xml:space="preserve"> and</w:t>
      </w:r>
    </w:p>
    <w:p w14:paraId="6D5E2991" w14:textId="77777777" w:rsidR="002E6EFA" w:rsidRPr="005B3ACC" w:rsidRDefault="002E6EFA" w:rsidP="00BE09BA">
      <w:pPr>
        <w:pStyle w:val="ListParagraph"/>
        <w:numPr>
          <w:ilvl w:val="1"/>
          <w:numId w:val="8"/>
        </w:numPr>
        <w:spacing w:after="120" w:line="240" w:lineRule="auto"/>
        <w:ind w:left="1080"/>
        <w:contextualSpacing w:val="0"/>
        <w:rPr>
          <w:b/>
        </w:rPr>
      </w:pPr>
      <w:r w:rsidRPr="00EB5DD1">
        <w:t>All Other Buildings</w:t>
      </w:r>
      <w:r w:rsidR="00EB5DD1">
        <w:t xml:space="preserve">: </w:t>
      </w:r>
      <w:r>
        <w:t xml:space="preserve">Internal alterations and maintenance to other buildings, including mechanical or electrical work, provided that the use, or intensity of use of the building, does not change. </w:t>
      </w:r>
    </w:p>
    <w:p w14:paraId="506D9DB4" w14:textId="77777777" w:rsidR="002E6EFA" w:rsidRDefault="002E6EFA" w:rsidP="00BE09BA">
      <w:pPr>
        <w:pStyle w:val="ListParagraph"/>
        <w:numPr>
          <w:ilvl w:val="0"/>
          <w:numId w:val="8"/>
        </w:numPr>
        <w:spacing w:after="120" w:line="240" w:lineRule="auto"/>
        <w:ind w:left="709" w:hanging="349"/>
        <w:contextualSpacing w:val="0"/>
        <w:rPr>
          <w:b/>
        </w:rPr>
      </w:pPr>
      <w:r>
        <w:rPr>
          <w:b/>
        </w:rPr>
        <w:t>LANDSCAPING</w:t>
      </w:r>
    </w:p>
    <w:p w14:paraId="1847F050" w14:textId="77777777" w:rsidR="002E6EFA" w:rsidRDefault="002E6EFA" w:rsidP="002E6EFA">
      <w:pPr>
        <w:spacing w:after="120" w:line="240" w:lineRule="auto"/>
        <w:ind w:left="720"/>
      </w:pPr>
      <w:r>
        <w:t xml:space="preserve">Landscape areas, driveways and parking lots, provided the natural or designed drainage pattern of the site and adjacent sites are not adversely impacted. </w:t>
      </w:r>
    </w:p>
    <w:p w14:paraId="1ADAF273" w14:textId="77777777" w:rsidR="002E6EFA" w:rsidRDefault="002E6EFA" w:rsidP="00BE09BA">
      <w:pPr>
        <w:pStyle w:val="Heading2"/>
        <w:numPr>
          <w:ilvl w:val="1"/>
          <w:numId w:val="6"/>
        </w:numPr>
        <w:ind w:left="720" w:hanging="720"/>
      </w:pPr>
      <w:bookmarkStart w:id="12" w:name="_Toc428863202"/>
      <w:r>
        <w:t>Interpretation</w:t>
      </w:r>
      <w:bookmarkEnd w:id="12"/>
      <w:r>
        <w:t xml:space="preserve"> </w:t>
      </w:r>
    </w:p>
    <w:p w14:paraId="5C93E0E5" w14:textId="77777777" w:rsidR="002E6EFA" w:rsidRPr="00D90F99" w:rsidRDefault="002E6EFA" w:rsidP="00EB5DD1">
      <w:pPr>
        <w:pStyle w:val="ListParagraph"/>
        <w:numPr>
          <w:ilvl w:val="0"/>
          <w:numId w:val="11"/>
        </w:numPr>
        <w:spacing w:after="120" w:line="240" w:lineRule="auto"/>
        <w:contextualSpacing w:val="0"/>
      </w:pPr>
      <w:r w:rsidRPr="00C65E80">
        <w:rPr>
          <w:rFonts w:cstheme="minorHAnsi"/>
        </w:rPr>
        <w:t>Where any provision of this Bylaw appears unclear, Council shall make the final Bylaw interpretation</w:t>
      </w:r>
      <w:r w:rsidR="00EB5DD1">
        <w:rPr>
          <w:rFonts w:cstheme="minorHAnsi"/>
        </w:rPr>
        <w:t>.</w:t>
      </w:r>
    </w:p>
    <w:p w14:paraId="30279718" w14:textId="77777777" w:rsidR="002E6EFA" w:rsidRPr="00D90F99" w:rsidRDefault="002E6EFA" w:rsidP="00EB5DD1">
      <w:pPr>
        <w:pStyle w:val="ListParagraph"/>
        <w:numPr>
          <w:ilvl w:val="0"/>
          <w:numId w:val="11"/>
        </w:numPr>
        <w:spacing w:after="120" w:line="240" w:lineRule="auto"/>
        <w:contextualSpacing w:val="0"/>
      </w:pPr>
      <w:r>
        <w:rPr>
          <w:rFonts w:cstheme="minorHAnsi"/>
        </w:rPr>
        <w:t>All</w:t>
      </w:r>
      <w:r w:rsidRPr="00D90F99">
        <w:rPr>
          <w:rFonts w:cstheme="minorHAnsi"/>
        </w:rPr>
        <w:t xml:space="preserve"> </w:t>
      </w:r>
      <w:r w:rsidRPr="00C65E80">
        <w:rPr>
          <w:rFonts w:cstheme="minorHAnsi"/>
        </w:rPr>
        <w:t>Bylaw requirements shall be based on the stated metric units. The imperial units shown in this Bylaw shall be approximate guidelines only</w:t>
      </w:r>
      <w:r>
        <w:rPr>
          <w:rFonts w:cstheme="minorHAnsi"/>
        </w:rPr>
        <w:t>.</w:t>
      </w:r>
    </w:p>
    <w:p w14:paraId="79DC4EC1" w14:textId="77777777" w:rsidR="002E6EFA" w:rsidRDefault="00D21017" w:rsidP="00BE09BA">
      <w:pPr>
        <w:pStyle w:val="Heading2"/>
        <w:numPr>
          <w:ilvl w:val="1"/>
          <w:numId w:val="6"/>
        </w:numPr>
        <w:ind w:left="630" w:hanging="630"/>
      </w:pPr>
      <w:bookmarkStart w:id="13" w:name="_Toc428863203"/>
      <w:r>
        <w:t>Comprehensive Development Reviews</w:t>
      </w:r>
      <w:bookmarkEnd w:id="13"/>
      <w:r>
        <w:t xml:space="preserve"> </w:t>
      </w:r>
    </w:p>
    <w:p w14:paraId="13C6368E" w14:textId="77777777" w:rsidR="00D21017" w:rsidRPr="00C65E80" w:rsidRDefault="00D21017" w:rsidP="00B63338">
      <w:pPr>
        <w:pStyle w:val="ListParagraph"/>
        <w:numPr>
          <w:ilvl w:val="0"/>
          <w:numId w:val="116"/>
        </w:numPr>
        <w:spacing w:after="0" w:line="240" w:lineRule="auto"/>
        <w:contextualSpacing w:val="0"/>
      </w:pPr>
      <w:r>
        <w:rPr>
          <w:rFonts w:cstheme="minorHAnsi"/>
        </w:rPr>
        <w:t xml:space="preserve">A Comprehensive Development Review </w:t>
      </w:r>
      <w:r w:rsidRPr="004F64C6">
        <w:rPr>
          <w:rFonts w:cstheme="minorHAnsi"/>
        </w:rPr>
        <w:t>shall be completed prior to consideration of an application by Council by any person proposing to rezone for multi-parcel</w:t>
      </w:r>
      <w:r w:rsidR="00052A11">
        <w:rPr>
          <w:rFonts w:cstheme="minorHAnsi"/>
        </w:rPr>
        <w:t xml:space="preserve"> (</w:t>
      </w:r>
      <w:r w:rsidR="00052A11" w:rsidRPr="00865A64">
        <w:rPr>
          <w:rFonts w:cstheme="minorHAnsi"/>
        </w:rPr>
        <w:t>greater than 4 parcels</w:t>
      </w:r>
      <w:r w:rsidR="00052A11">
        <w:rPr>
          <w:rFonts w:cstheme="minorHAnsi"/>
        </w:rPr>
        <w:t>)</w:t>
      </w:r>
      <w:r w:rsidRPr="004F64C6">
        <w:rPr>
          <w:rFonts w:cstheme="minorHAnsi"/>
        </w:rPr>
        <w:t xml:space="preserve"> residential, commercial or industrial purposes. The purpose of this review is to identify and address social, environmental, health and economic issues and to encourage the development of high quality residential, recreational, commercial, and industrial developments.  The scope and required detail of the </w:t>
      </w:r>
      <w:r>
        <w:rPr>
          <w:rFonts w:cstheme="minorHAnsi"/>
        </w:rPr>
        <w:t>Comprehensive Development Review</w:t>
      </w:r>
      <w:r w:rsidRPr="004F64C6">
        <w:rPr>
          <w:rFonts w:cstheme="minorHAnsi"/>
        </w:rPr>
        <w:t xml:space="preserve"> will be based on the scale and location of the proposed development, and address such areas as the following:</w:t>
      </w:r>
    </w:p>
    <w:p w14:paraId="3627A38D" w14:textId="77777777" w:rsidR="00D21017" w:rsidRDefault="00D21017" w:rsidP="00B63338">
      <w:pPr>
        <w:pStyle w:val="ListParagraph"/>
        <w:numPr>
          <w:ilvl w:val="1"/>
          <w:numId w:val="10"/>
        </w:numPr>
        <w:spacing w:after="0" w:line="240" w:lineRule="auto"/>
        <w:ind w:left="1080"/>
        <w:contextualSpacing w:val="0"/>
      </w:pPr>
      <w:r>
        <w:t>Proposed land use(s) for various parts of the area;</w:t>
      </w:r>
    </w:p>
    <w:p w14:paraId="29BA3A61" w14:textId="77777777" w:rsidR="00D21017" w:rsidRDefault="00D21017" w:rsidP="00B63338">
      <w:pPr>
        <w:pStyle w:val="ListParagraph"/>
        <w:numPr>
          <w:ilvl w:val="1"/>
          <w:numId w:val="10"/>
        </w:numPr>
        <w:spacing w:after="0" w:line="240" w:lineRule="auto"/>
        <w:ind w:left="1080"/>
        <w:contextualSpacing w:val="0"/>
      </w:pPr>
      <w:r>
        <w:t>The effect on adjacent land uses and integration of the natural landscape regarding the planning and design of the area;</w:t>
      </w:r>
    </w:p>
    <w:p w14:paraId="685E7321" w14:textId="77777777" w:rsidR="00D21017" w:rsidRDefault="00D21017" w:rsidP="00B63338">
      <w:pPr>
        <w:pStyle w:val="ListParagraph"/>
        <w:numPr>
          <w:ilvl w:val="1"/>
          <w:numId w:val="10"/>
        </w:numPr>
        <w:spacing w:after="0" w:line="240" w:lineRule="auto"/>
        <w:ind w:left="1080"/>
        <w:contextualSpacing w:val="0"/>
      </w:pPr>
      <w:r>
        <w:t>The location of, and access to, major transportation routes and utility corridors;</w:t>
      </w:r>
    </w:p>
    <w:p w14:paraId="0A73954E" w14:textId="77777777" w:rsidR="00D21017" w:rsidRDefault="00D21017" w:rsidP="00B63338">
      <w:pPr>
        <w:pStyle w:val="ListParagraph"/>
        <w:numPr>
          <w:ilvl w:val="1"/>
          <w:numId w:val="10"/>
        </w:numPr>
        <w:spacing w:after="0" w:line="240" w:lineRule="auto"/>
        <w:ind w:left="1080"/>
        <w:contextualSpacing w:val="0"/>
      </w:pPr>
      <w:r>
        <w:lastRenderedPageBreak/>
        <w:t>The provision of services respecting the planning for future infrastructure within the Municipality;</w:t>
      </w:r>
    </w:p>
    <w:p w14:paraId="0F337C6C" w14:textId="77777777" w:rsidR="00D21017" w:rsidRDefault="00D21017" w:rsidP="00B63338">
      <w:pPr>
        <w:pStyle w:val="ListParagraph"/>
        <w:numPr>
          <w:ilvl w:val="1"/>
          <w:numId w:val="10"/>
        </w:numPr>
        <w:spacing w:after="0" w:line="240" w:lineRule="auto"/>
        <w:ind w:left="1080"/>
        <w:contextualSpacing w:val="0"/>
      </w:pPr>
      <w:r>
        <w:t>Sustainable development and environmental management practices regarding surface and groundwater resources, storm water management, flooding and protection of significant natural areas;</w:t>
      </w:r>
      <w:r w:rsidR="00A549DE">
        <w:t xml:space="preserve"> and</w:t>
      </w:r>
    </w:p>
    <w:p w14:paraId="4538FFB8" w14:textId="77777777" w:rsidR="00D21017" w:rsidRDefault="00D21017" w:rsidP="00BE09BA">
      <w:pPr>
        <w:pStyle w:val="ListParagraph"/>
        <w:numPr>
          <w:ilvl w:val="1"/>
          <w:numId w:val="10"/>
        </w:numPr>
        <w:spacing w:after="120" w:line="240" w:lineRule="auto"/>
        <w:ind w:left="1080"/>
        <w:contextualSpacing w:val="0"/>
      </w:pPr>
      <w:r>
        <w:t>Appropriate information specific to the particular land use (residential, commercial or industrial)</w:t>
      </w:r>
      <w:r w:rsidR="00A549DE">
        <w:t>.</w:t>
      </w:r>
    </w:p>
    <w:p w14:paraId="36B7106F" w14:textId="77777777" w:rsidR="00D21017" w:rsidRDefault="00D21017" w:rsidP="00BE09BA">
      <w:pPr>
        <w:pStyle w:val="ListParagraph"/>
        <w:numPr>
          <w:ilvl w:val="2"/>
          <w:numId w:val="12"/>
        </w:numPr>
        <w:spacing w:after="120" w:line="240" w:lineRule="auto"/>
        <w:ind w:left="720" w:hanging="360"/>
        <w:contextualSpacing w:val="0"/>
        <w:rPr>
          <w:rFonts w:cstheme="minorHAnsi"/>
        </w:rPr>
      </w:pPr>
      <w:r w:rsidRPr="00797A14">
        <w:rPr>
          <w:rFonts w:cstheme="minorHAnsi"/>
        </w:rPr>
        <w:t xml:space="preserve">The </w:t>
      </w:r>
      <w:r>
        <w:rPr>
          <w:rFonts w:cstheme="minorHAnsi"/>
        </w:rPr>
        <w:t>Comprehensive Development Review</w:t>
      </w:r>
      <w:r w:rsidRPr="00797A14">
        <w:rPr>
          <w:rFonts w:cstheme="minorHAnsi"/>
        </w:rPr>
        <w:t xml:space="preserve"> must be prepared in accordance with the overall goals and objectives of the </w:t>
      </w:r>
      <w:r>
        <w:rPr>
          <w:rFonts w:cstheme="minorHAnsi"/>
        </w:rPr>
        <w:t xml:space="preserve">Town of </w:t>
      </w:r>
      <w:r w:rsidR="00052A11">
        <w:rPr>
          <w:rFonts w:cstheme="minorHAnsi"/>
        </w:rPr>
        <w:t>Bienfait</w:t>
      </w:r>
      <w:r w:rsidRPr="006A45F7">
        <w:rPr>
          <w:rFonts w:cstheme="minorHAnsi"/>
        </w:rPr>
        <w:t xml:space="preserve"> Official Community Plan</w:t>
      </w:r>
      <w:r w:rsidRPr="00797A14">
        <w:rPr>
          <w:rFonts w:cstheme="minorHAnsi"/>
        </w:rPr>
        <w:t>.  Council shall not consider any development application until all required information has been received.  The responsibility for undertaking all technical investigations and hosting public meetings as required shall be borne solely by the applicant.</w:t>
      </w:r>
    </w:p>
    <w:p w14:paraId="27FE3CF4" w14:textId="77777777" w:rsidR="00D21017" w:rsidRDefault="00052A11" w:rsidP="00BE09BA">
      <w:pPr>
        <w:pStyle w:val="Heading2"/>
        <w:numPr>
          <w:ilvl w:val="1"/>
          <w:numId w:val="12"/>
        </w:numPr>
        <w:ind w:left="720" w:hanging="720"/>
      </w:pPr>
      <w:bookmarkStart w:id="14" w:name="_Toc428863204"/>
      <w:r>
        <w:t>Development Permit Procedure</w:t>
      </w:r>
      <w:bookmarkEnd w:id="14"/>
    </w:p>
    <w:p w14:paraId="5F75332E" w14:textId="77777777" w:rsidR="00052A11" w:rsidRDefault="00052A11" w:rsidP="00BE09BA">
      <w:pPr>
        <w:pStyle w:val="ListParagraph"/>
        <w:numPr>
          <w:ilvl w:val="2"/>
          <w:numId w:val="13"/>
        </w:numPr>
        <w:autoSpaceDE w:val="0"/>
        <w:autoSpaceDN w:val="0"/>
        <w:adjustRightInd w:val="0"/>
        <w:spacing w:line="240" w:lineRule="auto"/>
        <w:ind w:left="720" w:hanging="360"/>
        <w:contextualSpacing w:val="0"/>
        <w:rPr>
          <w:rFonts w:cstheme="minorHAnsi"/>
        </w:rPr>
      </w:pPr>
      <w:r w:rsidRPr="005A168D">
        <w:rPr>
          <w:rFonts w:cstheme="minorHAnsi"/>
        </w:rPr>
        <w:t xml:space="preserve">Where an application for a Development Permit is made for a permitted use in conformity with this Bylaw, </w:t>
      </w:r>
      <w:r w:rsidRPr="005A168D">
        <w:rPr>
          <w:rFonts w:cstheme="minorHAnsi"/>
          <w:i/>
        </w:rPr>
        <w:t>The Planning and Development Act, 2007</w:t>
      </w:r>
      <w:r w:rsidRPr="005A168D">
        <w:rPr>
          <w:rFonts w:cstheme="minorHAnsi"/>
        </w:rPr>
        <w:t xml:space="preserve">, and all other </w:t>
      </w:r>
      <w:r>
        <w:rPr>
          <w:rFonts w:cstheme="minorHAnsi"/>
        </w:rPr>
        <w:t>Town</w:t>
      </w:r>
      <w:r w:rsidRPr="005A168D">
        <w:rPr>
          <w:rFonts w:cstheme="minorHAnsi"/>
        </w:rPr>
        <w:t xml:space="preserve"> Bylaws, the Council shall hereby direct the Development Officer to issue a Development Permit.</w:t>
      </w:r>
    </w:p>
    <w:p w14:paraId="2E39640C" w14:textId="77777777" w:rsidR="00052A11" w:rsidRPr="005A168D" w:rsidRDefault="00052A11" w:rsidP="00BE09BA">
      <w:pPr>
        <w:pStyle w:val="ListParagraph"/>
        <w:numPr>
          <w:ilvl w:val="2"/>
          <w:numId w:val="13"/>
        </w:numPr>
        <w:autoSpaceDE w:val="0"/>
        <w:autoSpaceDN w:val="0"/>
        <w:adjustRightInd w:val="0"/>
        <w:spacing w:line="240" w:lineRule="auto"/>
        <w:ind w:left="720" w:hanging="360"/>
        <w:contextualSpacing w:val="0"/>
        <w:rPr>
          <w:rFonts w:cstheme="minorHAnsi"/>
        </w:rPr>
      </w:pPr>
      <w:r w:rsidRPr="008669B8">
        <w:t xml:space="preserve">As soon as an application has been made for a development permit and prior to making a decision, the Development Officer may refer the application to whichever government agencies or interested groups Council may consider appropriate. The Development Officer may also require the application to be reviewed by planning, </w:t>
      </w:r>
      <w:r>
        <w:t>e</w:t>
      </w:r>
      <w:r w:rsidRPr="008669B8">
        <w:t>ngineering, legal, or other professionals, with the cost of this review to be borne by the applicant</w:t>
      </w:r>
      <w:r>
        <w:t>.</w:t>
      </w:r>
    </w:p>
    <w:p w14:paraId="6ABFEF42" w14:textId="77777777" w:rsidR="00052A11" w:rsidRPr="005A168D" w:rsidRDefault="00052A11" w:rsidP="00BE09BA">
      <w:pPr>
        <w:pStyle w:val="ListParagraph"/>
        <w:numPr>
          <w:ilvl w:val="2"/>
          <w:numId w:val="13"/>
        </w:numPr>
        <w:autoSpaceDE w:val="0"/>
        <w:autoSpaceDN w:val="0"/>
        <w:adjustRightInd w:val="0"/>
        <w:spacing w:line="240" w:lineRule="auto"/>
        <w:ind w:left="720" w:hanging="360"/>
        <w:contextualSpacing w:val="0"/>
        <w:rPr>
          <w:rFonts w:cstheme="minorHAnsi"/>
        </w:rPr>
      </w:pPr>
      <w:r w:rsidRPr="008669B8">
        <w:t>A copy of all approved development permit applications, involving the installation of water and sanitary services, shall be sent to t</w:t>
      </w:r>
      <w:r>
        <w:t xml:space="preserve">he </w:t>
      </w:r>
      <w:r w:rsidR="00A549DE">
        <w:t>Sun Country</w:t>
      </w:r>
      <w:r>
        <w:t xml:space="preserve"> Health Authority.</w:t>
      </w:r>
    </w:p>
    <w:p w14:paraId="604A9B14" w14:textId="77777777" w:rsidR="00052A11" w:rsidRPr="005A168D" w:rsidRDefault="00052A11" w:rsidP="00BE09BA">
      <w:pPr>
        <w:pStyle w:val="ListParagraph"/>
        <w:numPr>
          <w:ilvl w:val="2"/>
          <w:numId w:val="13"/>
        </w:numPr>
        <w:autoSpaceDE w:val="0"/>
        <w:autoSpaceDN w:val="0"/>
        <w:adjustRightInd w:val="0"/>
        <w:spacing w:line="240" w:lineRule="auto"/>
        <w:ind w:left="720" w:hanging="360"/>
        <w:contextualSpacing w:val="0"/>
        <w:rPr>
          <w:rFonts w:cstheme="minorHAnsi"/>
        </w:rPr>
      </w:pPr>
      <w:r w:rsidRPr="008669B8">
        <w:t>Upon approval of a permitted or accessory use, the Development Officer shall issue a development permit for the use at the location and under such terms and development standards specified by the</w:t>
      </w:r>
      <w:r>
        <w:t xml:space="preserve"> </w:t>
      </w:r>
      <w:r>
        <w:rPr>
          <w:rFonts w:cs="Arial"/>
          <w:szCs w:val="18"/>
        </w:rPr>
        <w:t>Official Community</w:t>
      </w:r>
      <w:r w:rsidRPr="00B21C29">
        <w:t xml:space="preserve"> Plan </w:t>
      </w:r>
      <w:r>
        <w:t>and this Bylaw.</w:t>
      </w:r>
    </w:p>
    <w:p w14:paraId="292C41E2" w14:textId="77777777" w:rsidR="00052A11" w:rsidRPr="005A168D" w:rsidRDefault="00052A11" w:rsidP="00BE09BA">
      <w:pPr>
        <w:pStyle w:val="ListParagraph"/>
        <w:numPr>
          <w:ilvl w:val="2"/>
          <w:numId w:val="13"/>
        </w:numPr>
        <w:autoSpaceDE w:val="0"/>
        <w:autoSpaceDN w:val="0"/>
        <w:adjustRightInd w:val="0"/>
        <w:spacing w:line="240" w:lineRule="auto"/>
        <w:ind w:left="720" w:hanging="360"/>
        <w:contextualSpacing w:val="0"/>
        <w:rPr>
          <w:rFonts w:cstheme="minorHAnsi"/>
        </w:rPr>
      </w:pPr>
      <w:r w:rsidRPr="008669B8">
        <w:t>The applicant shall be notified in writing of the decision of their application. The applicant shall be advised of their right to appeal a decision to the Development Appeals Board on a permitted or accessory use application and any terms and conditions attached to an application</w:t>
      </w:r>
      <w:r>
        <w:t>.</w:t>
      </w:r>
    </w:p>
    <w:p w14:paraId="21E838FF" w14:textId="77777777" w:rsidR="00052A11" w:rsidRPr="005A168D" w:rsidRDefault="00052A11" w:rsidP="00BE09BA">
      <w:pPr>
        <w:pStyle w:val="ListParagraph"/>
        <w:numPr>
          <w:ilvl w:val="2"/>
          <w:numId w:val="13"/>
        </w:numPr>
        <w:autoSpaceDE w:val="0"/>
        <w:autoSpaceDN w:val="0"/>
        <w:adjustRightInd w:val="0"/>
        <w:spacing w:line="240" w:lineRule="auto"/>
        <w:ind w:left="720" w:hanging="360"/>
        <w:contextualSpacing w:val="0"/>
        <w:rPr>
          <w:rFonts w:cstheme="minorHAnsi"/>
        </w:rPr>
      </w:pPr>
      <w:r w:rsidRPr="008669B8">
        <w:t>A building permit, where required, shall not be issued unless a development permit has been issued, or is issued concurrently</w:t>
      </w:r>
      <w:r>
        <w:t>.</w:t>
      </w:r>
    </w:p>
    <w:p w14:paraId="64DF4376" w14:textId="77777777" w:rsidR="00052A11" w:rsidRDefault="00052A11" w:rsidP="00BE09BA">
      <w:pPr>
        <w:pStyle w:val="Heading2"/>
        <w:numPr>
          <w:ilvl w:val="1"/>
          <w:numId w:val="13"/>
        </w:numPr>
        <w:ind w:left="720" w:hanging="720"/>
      </w:pPr>
      <w:bookmarkStart w:id="15" w:name="_Toc428863205"/>
      <w:r>
        <w:t>Discretionary Use Development Permit Procedure</w:t>
      </w:r>
      <w:bookmarkEnd w:id="15"/>
    </w:p>
    <w:p w14:paraId="642BE1E1" w14:textId="77777777" w:rsidR="00052A11" w:rsidRPr="004A7C8C" w:rsidRDefault="00052A11" w:rsidP="00BE09BA">
      <w:pPr>
        <w:pStyle w:val="ListParagraph"/>
        <w:numPr>
          <w:ilvl w:val="2"/>
          <w:numId w:val="16"/>
        </w:numPr>
        <w:autoSpaceDE w:val="0"/>
        <w:autoSpaceDN w:val="0"/>
        <w:adjustRightInd w:val="0"/>
        <w:spacing w:after="120" w:line="240" w:lineRule="auto"/>
        <w:ind w:left="720" w:hanging="360"/>
        <w:contextualSpacing w:val="0"/>
        <w:rPr>
          <w:rFonts w:cstheme="minorHAnsi"/>
        </w:rPr>
      </w:pPr>
      <w:r w:rsidRPr="0033436E">
        <w:t>The following procedures shall apply to discretionary use applications</w:t>
      </w:r>
      <w:r>
        <w:t>:</w:t>
      </w:r>
    </w:p>
    <w:p w14:paraId="028550AE" w14:textId="77777777" w:rsidR="00052A11" w:rsidRPr="00753686" w:rsidRDefault="00052A11" w:rsidP="00BE09BA">
      <w:pPr>
        <w:pStyle w:val="ListParagraph"/>
        <w:numPr>
          <w:ilvl w:val="0"/>
          <w:numId w:val="14"/>
        </w:numPr>
        <w:autoSpaceDE w:val="0"/>
        <w:autoSpaceDN w:val="0"/>
        <w:adjustRightInd w:val="0"/>
        <w:spacing w:after="120" w:line="240" w:lineRule="auto"/>
        <w:ind w:left="1080"/>
        <w:contextualSpacing w:val="0"/>
        <w:rPr>
          <w:rFonts w:cstheme="minorHAnsi"/>
        </w:rPr>
      </w:pPr>
      <w:r w:rsidRPr="00735B03">
        <w:rPr>
          <w:rFonts w:cs="Arial"/>
        </w:rPr>
        <w:t>Applicants must file with the Development Officer the prescribed application form, a site plan, any other plans and supplementary information as required by the Development Officer and pay the required application and public hearing fees</w:t>
      </w:r>
      <w:r w:rsidR="00F15E3E">
        <w:rPr>
          <w:rFonts w:cs="Arial"/>
        </w:rPr>
        <w:t>;</w:t>
      </w:r>
    </w:p>
    <w:p w14:paraId="4F74D1D1" w14:textId="77777777" w:rsidR="00052A11" w:rsidRPr="00753686" w:rsidRDefault="00052A11" w:rsidP="00BE09BA">
      <w:pPr>
        <w:pStyle w:val="ListParagraph"/>
        <w:numPr>
          <w:ilvl w:val="0"/>
          <w:numId w:val="14"/>
        </w:numPr>
        <w:autoSpaceDE w:val="0"/>
        <w:autoSpaceDN w:val="0"/>
        <w:adjustRightInd w:val="0"/>
        <w:spacing w:after="120" w:line="240" w:lineRule="auto"/>
        <w:ind w:left="1080"/>
        <w:contextualSpacing w:val="0"/>
        <w:rPr>
          <w:rFonts w:cstheme="minorHAnsi"/>
        </w:rPr>
      </w:pPr>
      <w:r w:rsidRPr="00735B03">
        <w:rPr>
          <w:rFonts w:cs="Arial"/>
        </w:rPr>
        <w:t>The application will be examined by the Development Officer for conformance with the Plan, this Bylaw, and any other applicable policies and regulations and shall advise the Council as soon as practical</w:t>
      </w:r>
      <w:r w:rsidR="00F15E3E">
        <w:rPr>
          <w:rFonts w:cs="Arial"/>
        </w:rPr>
        <w:t>;</w:t>
      </w:r>
    </w:p>
    <w:p w14:paraId="4FA21804" w14:textId="77777777" w:rsidR="00052A11" w:rsidRPr="00753686" w:rsidRDefault="00052A11" w:rsidP="00BE09BA">
      <w:pPr>
        <w:pStyle w:val="ListParagraph"/>
        <w:numPr>
          <w:ilvl w:val="0"/>
          <w:numId w:val="14"/>
        </w:numPr>
        <w:autoSpaceDE w:val="0"/>
        <w:autoSpaceDN w:val="0"/>
        <w:adjustRightInd w:val="0"/>
        <w:spacing w:after="120" w:line="240" w:lineRule="auto"/>
        <w:ind w:left="1080"/>
        <w:contextualSpacing w:val="0"/>
        <w:rPr>
          <w:rFonts w:cstheme="minorHAnsi"/>
        </w:rPr>
      </w:pPr>
      <w:r w:rsidRPr="00735B03">
        <w:rPr>
          <w:rFonts w:cs="Arial"/>
        </w:rPr>
        <w:lastRenderedPageBreak/>
        <w:t>Council may refer the application to whichever government agencies or interested groups, as Council may consider appropriate. Council also may require the application to be reviewed by planning, engineering, legal, or other professionals, with the cost of this review to be born</w:t>
      </w:r>
      <w:r>
        <w:rPr>
          <w:rFonts w:cs="Arial"/>
        </w:rPr>
        <w:t>e</w:t>
      </w:r>
      <w:r w:rsidRPr="00735B03">
        <w:rPr>
          <w:rFonts w:cs="Arial"/>
        </w:rPr>
        <w:t xml:space="preserve"> by the applicant</w:t>
      </w:r>
      <w:r w:rsidR="00F15E3E">
        <w:rPr>
          <w:rFonts w:cs="Arial"/>
        </w:rPr>
        <w:t>;</w:t>
      </w:r>
    </w:p>
    <w:p w14:paraId="1880412D" w14:textId="77777777" w:rsidR="00052A11" w:rsidRPr="00753686" w:rsidRDefault="00052A11" w:rsidP="00BE09BA">
      <w:pPr>
        <w:pStyle w:val="ListParagraph"/>
        <w:numPr>
          <w:ilvl w:val="0"/>
          <w:numId w:val="14"/>
        </w:numPr>
        <w:autoSpaceDE w:val="0"/>
        <w:autoSpaceDN w:val="0"/>
        <w:adjustRightInd w:val="0"/>
        <w:spacing w:after="120" w:line="240" w:lineRule="auto"/>
        <w:ind w:left="1080"/>
        <w:contextualSpacing w:val="0"/>
        <w:rPr>
          <w:rFonts w:cstheme="minorHAnsi"/>
        </w:rPr>
      </w:pPr>
      <w:r w:rsidRPr="00735B03">
        <w:rPr>
          <w:rFonts w:cs="Arial"/>
        </w:rPr>
        <w:t xml:space="preserve">The Development Officer will give notice by regular mail that the application has been filed to the all residents </w:t>
      </w:r>
      <w:r w:rsidRPr="00753686">
        <w:rPr>
          <w:rFonts w:cs="Arial"/>
        </w:rPr>
        <w:t>within 75 meters</w:t>
      </w:r>
      <w:r w:rsidR="00B63338">
        <w:rPr>
          <w:rFonts w:cs="Arial"/>
        </w:rPr>
        <w:t xml:space="preserve"> (246 ft.)</w:t>
      </w:r>
      <w:r w:rsidRPr="00753686">
        <w:rPr>
          <w:rFonts w:cs="Arial"/>
        </w:rPr>
        <w:t xml:space="preserve"> from the property line</w:t>
      </w:r>
      <w:r w:rsidRPr="00735B03">
        <w:rPr>
          <w:rFonts w:cs="Arial"/>
        </w:rPr>
        <w:t xml:space="preserve"> in which the subject site is located and provide notification of an upcoming public hearing and an opportunity for them to provide written comment on the proposal</w:t>
      </w:r>
      <w:r w:rsidR="00F15E3E">
        <w:rPr>
          <w:rFonts w:cs="Arial"/>
        </w:rPr>
        <w:t>;</w:t>
      </w:r>
    </w:p>
    <w:p w14:paraId="0B510829" w14:textId="77777777" w:rsidR="00052A11" w:rsidRPr="00753686" w:rsidRDefault="00052A11" w:rsidP="00BE09BA">
      <w:pPr>
        <w:pStyle w:val="ListParagraph"/>
        <w:numPr>
          <w:ilvl w:val="0"/>
          <w:numId w:val="14"/>
        </w:numPr>
        <w:autoSpaceDE w:val="0"/>
        <w:autoSpaceDN w:val="0"/>
        <w:adjustRightInd w:val="0"/>
        <w:spacing w:after="120" w:line="240" w:lineRule="auto"/>
        <w:ind w:left="1080"/>
        <w:contextualSpacing w:val="0"/>
        <w:rPr>
          <w:rFonts w:cstheme="minorHAnsi"/>
        </w:rPr>
      </w:pPr>
      <w:r w:rsidRPr="00735B03">
        <w:rPr>
          <w:rFonts w:cs="Arial"/>
        </w:rPr>
        <w:t xml:space="preserve">The Development Officer will prepare a report concerning the application which may contain recommendations, including recommendations that conditions of approval be applied in accordance with Section 54 of </w:t>
      </w:r>
      <w:r w:rsidRPr="00735B03">
        <w:rPr>
          <w:rFonts w:cs="Arial"/>
          <w:i/>
        </w:rPr>
        <w:t>The Planning and Development Act</w:t>
      </w:r>
      <w:r w:rsidRPr="00735B03">
        <w:rPr>
          <w:rFonts w:cs="Arial"/>
        </w:rPr>
        <w:t xml:space="preserve">, </w:t>
      </w:r>
      <w:r w:rsidR="00F15E3E">
        <w:rPr>
          <w:rFonts w:cs="Arial"/>
          <w:i/>
        </w:rPr>
        <w:t>2007;</w:t>
      </w:r>
    </w:p>
    <w:p w14:paraId="3EB2B1D6" w14:textId="77777777" w:rsidR="00052A11" w:rsidRPr="00753686" w:rsidRDefault="00052A11" w:rsidP="00BE09BA">
      <w:pPr>
        <w:pStyle w:val="ListParagraph"/>
        <w:numPr>
          <w:ilvl w:val="0"/>
          <w:numId w:val="14"/>
        </w:numPr>
        <w:autoSpaceDE w:val="0"/>
        <w:autoSpaceDN w:val="0"/>
        <w:adjustRightInd w:val="0"/>
        <w:spacing w:after="120" w:line="240" w:lineRule="auto"/>
        <w:ind w:left="1080"/>
        <w:contextualSpacing w:val="0"/>
        <w:rPr>
          <w:rFonts w:cstheme="minorHAnsi"/>
        </w:rPr>
      </w:pPr>
      <w:r w:rsidRPr="00735B03">
        <w:rPr>
          <w:rFonts w:cs="Arial"/>
        </w:rPr>
        <w:t>The Development Officer will set a date for the public hearing at which time the application will be considered by Council and if deemed necessary, provide notice to assessed owners of property indicating so within the information packages provided as part of the notification process</w:t>
      </w:r>
      <w:r w:rsidR="00F15E3E">
        <w:rPr>
          <w:rFonts w:cs="Arial"/>
        </w:rPr>
        <w:t>;</w:t>
      </w:r>
    </w:p>
    <w:p w14:paraId="685D2745" w14:textId="77777777" w:rsidR="00052A11" w:rsidRPr="00753686" w:rsidRDefault="00052A11" w:rsidP="00BE09BA">
      <w:pPr>
        <w:pStyle w:val="ListParagraph"/>
        <w:numPr>
          <w:ilvl w:val="0"/>
          <w:numId w:val="14"/>
        </w:numPr>
        <w:autoSpaceDE w:val="0"/>
        <w:autoSpaceDN w:val="0"/>
        <w:adjustRightInd w:val="0"/>
        <w:spacing w:after="120" w:line="240" w:lineRule="auto"/>
        <w:ind w:left="1080"/>
        <w:contextualSpacing w:val="0"/>
        <w:rPr>
          <w:rFonts w:cstheme="minorHAnsi"/>
        </w:rPr>
      </w:pPr>
      <w:r w:rsidRPr="00735B03">
        <w:rPr>
          <w:rFonts w:cs="Arial"/>
        </w:rPr>
        <w:t xml:space="preserve">Council shall consider the application together with the reports of the Development Officer and any written or verbal </w:t>
      </w:r>
      <w:r w:rsidR="00F15E3E">
        <w:rPr>
          <w:rFonts w:cs="Arial"/>
        </w:rPr>
        <w:t>submissions received by Council;</w:t>
      </w:r>
    </w:p>
    <w:p w14:paraId="58B87BAD" w14:textId="77777777" w:rsidR="00052A11" w:rsidRPr="00753686" w:rsidRDefault="00052A11" w:rsidP="00BE09BA">
      <w:pPr>
        <w:pStyle w:val="ListParagraph"/>
        <w:numPr>
          <w:ilvl w:val="0"/>
          <w:numId w:val="14"/>
        </w:numPr>
        <w:autoSpaceDE w:val="0"/>
        <w:autoSpaceDN w:val="0"/>
        <w:adjustRightInd w:val="0"/>
        <w:spacing w:after="120" w:line="240" w:lineRule="auto"/>
        <w:ind w:left="1080"/>
        <w:contextualSpacing w:val="0"/>
        <w:rPr>
          <w:rFonts w:cstheme="minorHAnsi"/>
        </w:rPr>
      </w:pPr>
      <w:r w:rsidRPr="00735B03">
        <w:rPr>
          <w:rFonts w:cs="Arial"/>
        </w:rPr>
        <w:t>Council may reject the application or approve the application with or without conditions, including a condition limiting the length of time that the use may be conducted on the site</w:t>
      </w:r>
      <w:r w:rsidR="00F15E3E">
        <w:rPr>
          <w:rFonts w:cs="Arial"/>
        </w:rPr>
        <w:t>; and</w:t>
      </w:r>
    </w:p>
    <w:p w14:paraId="386D6E1F" w14:textId="77777777" w:rsidR="00052A11" w:rsidRPr="00753686" w:rsidRDefault="00052A11" w:rsidP="00BE09BA">
      <w:pPr>
        <w:pStyle w:val="ListParagraph"/>
        <w:numPr>
          <w:ilvl w:val="0"/>
          <w:numId w:val="14"/>
        </w:numPr>
        <w:autoSpaceDE w:val="0"/>
        <w:autoSpaceDN w:val="0"/>
        <w:adjustRightInd w:val="0"/>
        <w:spacing w:after="120" w:line="240" w:lineRule="auto"/>
        <w:ind w:left="1080"/>
        <w:contextualSpacing w:val="0"/>
        <w:rPr>
          <w:rFonts w:cstheme="minorHAnsi"/>
        </w:rPr>
      </w:pPr>
      <w:r w:rsidRPr="00735B03">
        <w:rPr>
          <w:rFonts w:cs="Arial"/>
        </w:rPr>
        <w:t>The applicant shall be notified of Council’s decision by regular mail addressed to the applicant at the address shown on the application form</w:t>
      </w:r>
      <w:r>
        <w:rPr>
          <w:rFonts w:cs="Arial"/>
        </w:rPr>
        <w:t>.</w:t>
      </w:r>
    </w:p>
    <w:p w14:paraId="59265FAC" w14:textId="77777777" w:rsidR="00052A11" w:rsidRPr="004A7C8C" w:rsidRDefault="00052A11" w:rsidP="00BE09BA">
      <w:pPr>
        <w:pStyle w:val="ListParagraph"/>
        <w:numPr>
          <w:ilvl w:val="2"/>
          <w:numId w:val="16"/>
        </w:numPr>
        <w:autoSpaceDE w:val="0"/>
        <w:autoSpaceDN w:val="0"/>
        <w:adjustRightInd w:val="0"/>
        <w:spacing w:after="120" w:line="240" w:lineRule="auto"/>
        <w:ind w:left="720" w:hanging="360"/>
        <w:contextualSpacing w:val="0"/>
        <w:rPr>
          <w:rFonts w:cstheme="minorHAnsi"/>
        </w:rPr>
      </w:pPr>
      <w:r w:rsidRPr="00DF54BE">
        <w:t>Discretionary uses, discretionary forms of development, and associated accessory uses shall conform to the development standards and applicable provisions of the Zoning District in which they are located</w:t>
      </w:r>
      <w:r>
        <w:t>.</w:t>
      </w:r>
    </w:p>
    <w:p w14:paraId="30311D1B" w14:textId="77777777" w:rsidR="00052A11" w:rsidRPr="00753686" w:rsidRDefault="00052A11" w:rsidP="00BE09BA">
      <w:pPr>
        <w:pStyle w:val="ListParagraph"/>
        <w:numPr>
          <w:ilvl w:val="2"/>
          <w:numId w:val="16"/>
        </w:numPr>
        <w:autoSpaceDE w:val="0"/>
        <w:autoSpaceDN w:val="0"/>
        <w:adjustRightInd w:val="0"/>
        <w:spacing w:after="120" w:line="240" w:lineRule="auto"/>
        <w:ind w:left="720" w:hanging="360"/>
        <w:contextualSpacing w:val="0"/>
        <w:rPr>
          <w:rFonts w:cstheme="minorHAnsi"/>
        </w:rPr>
      </w:pPr>
      <w:r w:rsidRPr="00DF54BE">
        <w:t>In approving a discretionary use application, Council may prescribe specific development standards with respect to that use or form of development, provided those standards are necessary to secure the following objectives</w:t>
      </w:r>
      <w:r>
        <w:t>:</w:t>
      </w:r>
    </w:p>
    <w:p w14:paraId="6736638E" w14:textId="77777777" w:rsidR="00052A11" w:rsidRPr="00753686" w:rsidRDefault="00052A11" w:rsidP="00CB538C">
      <w:pPr>
        <w:pStyle w:val="ListParagraph"/>
        <w:numPr>
          <w:ilvl w:val="0"/>
          <w:numId w:val="15"/>
        </w:numPr>
        <w:autoSpaceDE w:val="0"/>
        <w:autoSpaceDN w:val="0"/>
        <w:adjustRightInd w:val="0"/>
        <w:spacing w:after="0" w:line="240" w:lineRule="auto"/>
        <w:contextualSpacing w:val="0"/>
        <w:rPr>
          <w:rFonts w:cstheme="minorHAnsi"/>
        </w:rPr>
      </w:pPr>
      <w:r w:rsidRPr="00735B03">
        <w:rPr>
          <w:rFonts w:cs="Arial"/>
        </w:rPr>
        <w:t xml:space="preserve">The proposal, including the nature of the proposed site, the size, shape and arrangement of buildings, and the placement and arrangement of lighting and signs, must be generally compatible with the height, scale, setbacks and design of buildings in the surrounding area, and with land uses in the general area, including safeguards to prevent noise, glare, dust, or </w:t>
      </w:r>
      <w:proofErr w:type="spellStart"/>
      <w:r w:rsidRPr="00735B03">
        <w:rPr>
          <w:rFonts w:cs="Arial"/>
        </w:rPr>
        <w:t>odour</w:t>
      </w:r>
      <w:proofErr w:type="spellEnd"/>
      <w:r w:rsidRPr="00735B03">
        <w:rPr>
          <w:rFonts w:cs="Arial"/>
        </w:rPr>
        <w:t xml:space="preserve"> from affecting nearby properties</w:t>
      </w:r>
      <w:r>
        <w:rPr>
          <w:rFonts w:cs="Arial"/>
        </w:rPr>
        <w:t>;</w:t>
      </w:r>
    </w:p>
    <w:p w14:paraId="2C963B1E" w14:textId="77777777" w:rsidR="00052A11" w:rsidRPr="00753686" w:rsidRDefault="00052A11" w:rsidP="00CB538C">
      <w:pPr>
        <w:pStyle w:val="ListParagraph"/>
        <w:numPr>
          <w:ilvl w:val="0"/>
          <w:numId w:val="15"/>
        </w:numPr>
        <w:autoSpaceDE w:val="0"/>
        <w:autoSpaceDN w:val="0"/>
        <w:adjustRightInd w:val="0"/>
        <w:spacing w:after="0" w:line="240" w:lineRule="auto"/>
        <w:contextualSpacing w:val="0"/>
        <w:rPr>
          <w:rFonts w:cstheme="minorHAnsi"/>
        </w:rPr>
      </w:pPr>
      <w:r w:rsidRPr="00735B03">
        <w:rPr>
          <w:rFonts w:cs="Arial"/>
        </w:rPr>
        <w:t>The proposal must provide adequate access and circulation for the vehicle traffic generated, as well as providing an adequate supply of on-site parking and loading spaces</w:t>
      </w:r>
      <w:r w:rsidR="00B63338">
        <w:rPr>
          <w:rFonts w:cs="Arial"/>
        </w:rPr>
        <w:t>; and</w:t>
      </w:r>
    </w:p>
    <w:p w14:paraId="1A66C365" w14:textId="77777777" w:rsidR="00052A11" w:rsidRPr="00753686" w:rsidRDefault="00052A11" w:rsidP="00BE09BA">
      <w:pPr>
        <w:pStyle w:val="ListParagraph"/>
        <w:numPr>
          <w:ilvl w:val="0"/>
          <w:numId w:val="15"/>
        </w:numPr>
        <w:autoSpaceDE w:val="0"/>
        <w:autoSpaceDN w:val="0"/>
        <w:adjustRightInd w:val="0"/>
        <w:spacing w:after="120" w:line="240" w:lineRule="auto"/>
        <w:contextualSpacing w:val="0"/>
        <w:rPr>
          <w:rFonts w:cstheme="minorHAnsi"/>
        </w:rPr>
      </w:pPr>
      <w:r w:rsidRPr="00735B03">
        <w:rPr>
          <w:rFonts w:cs="Arial"/>
        </w:rPr>
        <w:t>The proposal must provide sufficient landscaping and screening, and, wherever possible, shall preserve existing vegetation</w:t>
      </w:r>
      <w:r>
        <w:rPr>
          <w:rFonts w:cs="Arial"/>
        </w:rPr>
        <w:t>.</w:t>
      </w:r>
    </w:p>
    <w:p w14:paraId="7362B6D5" w14:textId="77777777" w:rsidR="00052A11" w:rsidRPr="00753686" w:rsidRDefault="00052A11" w:rsidP="00BE09BA">
      <w:pPr>
        <w:pStyle w:val="ListParagraph"/>
        <w:numPr>
          <w:ilvl w:val="2"/>
          <w:numId w:val="16"/>
        </w:numPr>
        <w:autoSpaceDE w:val="0"/>
        <w:autoSpaceDN w:val="0"/>
        <w:adjustRightInd w:val="0"/>
        <w:spacing w:after="120" w:line="240" w:lineRule="auto"/>
        <w:ind w:left="720" w:hanging="360"/>
        <w:contextualSpacing w:val="0"/>
        <w:rPr>
          <w:rFonts w:cstheme="minorHAnsi"/>
        </w:rPr>
      </w:pPr>
      <w:r w:rsidRPr="00DF54BE">
        <w:t>Council may approve a discretionary use application for a limited time period where it is considered important to monitor and re-evaluate the proposal and its conformance with the provisions of this Bylaw</w:t>
      </w:r>
      <w:r>
        <w:t>.</w:t>
      </w:r>
    </w:p>
    <w:p w14:paraId="2D0CEB9D" w14:textId="77777777" w:rsidR="00052A11" w:rsidRPr="00753686" w:rsidRDefault="00052A11" w:rsidP="00BE09BA">
      <w:pPr>
        <w:pStyle w:val="ListParagraph"/>
        <w:numPr>
          <w:ilvl w:val="2"/>
          <w:numId w:val="16"/>
        </w:numPr>
        <w:autoSpaceDE w:val="0"/>
        <w:autoSpaceDN w:val="0"/>
        <w:adjustRightInd w:val="0"/>
        <w:spacing w:after="120" w:line="240" w:lineRule="auto"/>
        <w:ind w:left="720" w:hanging="360"/>
        <w:contextualSpacing w:val="0"/>
        <w:rPr>
          <w:rFonts w:cstheme="minorHAnsi"/>
        </w:rPr>
      </w:pPr>
      <w:r w:rsidRPr="00B7230D">
        <w:t>Upon approval of a discretionary use by resolution of Council, the Development Officer shall issue a development permit for the discretionary use at the location and under such terms and development standards specified by Council in its resolution</w:t>
      </w:r>
      <w:r>
        <w:t>.</w:t>
      </w:r>
    </w:p>
    <w:p w14:paraId="63B79E9B" w14:textId="77777777" w:rsidR="00052A11" w:rsidRPr="00686E07" w:rsidRDefault="00052A11" w:rsidP="00BE09BA">
      <w:pPr>
        <w:pStyle w:val="ListParagraph"/>
        <w:numPr>
          <w:ilvl w:val="2"/>
          <w:numId w:val="16"/>
        </w:numPr>
        <w:autoSpaceDE w:val="0"/>
        <w:autoSpaceDN w:val="0"/>
        <w:adjustRightInd w:val="0"/>
        <w:spacing w:after="120" w:line="240" w:lineRule="auto"/>
        <w:ind w:left="720" w:hanging="360"/>
        <w:contextualSpacing w:val="0"/>
        <w:rPr>
          <w:rFonts w:cstheme="minorHAnsi"/>
        </w:rPr>
      </w:pPr>
      <w:r w:rsidRPr="00DF54BE">
        <w:lastRenderedPageBreak/>
        <w:t xml:space="preserve">Council’s approval of a discretionary use application is valid for a period of </w:t>
      </w:r>
      <w:r w:rsidR="00B63338">
        <w:t>twelve (</w:t>
      </w:r>
      <w:r>
        <w:t>12</w:t>
      </w:r>
      <w:r w:rsidR="00B63338">
        <w:t>)</w:t>
      </w:r>
      <w:r w:rsidRPr="00DF54BE">
        <w:t xml:space="preserve"> months from the date of the approval. If the proposed use or proposed form of development has not commenced within that time, the approval shall no longer be valid. The Development Officer shall advise the applicant and Council when a prior approval is no longer valid</w:t>
      </w:r>
      <w:r>
        <w:t>.</w:t>
      </w:r>
    </w:p>
    <w:p w14:paraId="164C7F78" w14:textId="77777777" w:rsidR="00052A11" w:rsidRPr="006C37BF" w:rsidRDefault="00052A11" w:rsidP="00BE09BA">
      <w:pPr>
        <w:pStyle w:val="ListParagraph"/>
        <w:numPr>
          <w:ilvl w:val="2"/>
          <w:numId w:val="16"/>
        </w:numPr>
        <w:autoSpaceDE w:val="0"/>
        <w:autoSpaceDN w:val="0"/>
        <w:adjustRightInd w:val="0"/>
        <w:spacing w:after="120" w:line="240" w:lineRule="auto"/>
        <w:ind w:left="720" w:hanging="360"/>
        <w:contextualSpacing w:val="0"/>
        <w:rPr>
          <w:rFonts w:cstheme="minorHAnsi"/>
        </w:rPr>
      </w:pPr>
      <w:r w:rsidRPr="00DF54BE">
        <w:t>The applicant shall be notified in writing of the decision of their application. The applicant shall be advised of their right to appeal any terms and conditions attached to a discretionary use application to the Development Appeals Board</w:t>
      </w:r>
      <w:r>
        <w:t>.</w:t>
      </w:r>
    </w:p>
    <w:p w14:paraId="0FC2EC4C" w14:textId="77777777" w:rsidR="00052A11" w:rsidRDefault="00D02430" w:rsidP="00BE09BA">
      <w:pPr>
        <w:pStyle w:val="Heading2"/>
        <w:numPr>
          <w:ilvl w:val="1"/>
          <w:numId w:val="16"/>
        </w:numPr>
        <w:ind w:left="720" w:hanging="720"/>
      </w:pPr>
      <w:bookmarkStart w:id="16" w:name="_Toc428863206"/>
      <w:r>
        <w:t>General Discretionary Use Evaluation Criteria</w:t>
      </w:r>
      <w:bookmarkEnd w:id="16"/>
      <w:r>
        <w:t xml:space="preserve"> </w:t>
      </w:r>
    </w:p>
    <w:p w14:paraId="43EFE0F2" w14:textId="77777777" w:rsidR="00D02430" w:rsidRDefault="00D02430" w:rsidP="00D02430">
      <w:r>
        <w:t>Council will apply the following general criteria, and where applicable, the specific criteria found in the respective Zoning District, in the assessment of the suitability of an application for a discretionary use or discretionary form of development.</w:t>
      </w:r>
    </w:p>
    <w:p w14:paraId="64958CBD" w14:textId="77777777" w:rsidR="00D02430" w:rsidRDefault="00D02430" w:rsidP="00BE09BA">
      <w:pPr>
        <w:pStyle w:val="ListParagraph"/>
        <w:numPr>
          <w:ilvl w:val="0"/>
          <w:numId w:val="17"/>
        </w:numPr>
        <w:spacing w:after="120" w:line="240" w:lineRule="auto"/>
        <w:contextualSpacing w:val="0"/>
      </w:pPr>
      <w:r>
        <w:t>The proposal must be in conformance with all relevant sections of the Official</w:t>
      </w:r>
      <w:r w:rsidR="00B63338">
        <w:t xml:space="preserve"> Community</w:t>
      </w:r>
      <w:r>
        <w:t xml:space="preserve"> Plan and must demonstrate that it will maintain the character, density, and purpose of the zoning district, where necessary through the provision of buffer areas, separation and screening.</w:t>
      </w:r>
    </w:p>
    <w:p w14:paraId="58450CEB" w14:textId="77777777" w:rsidR="00D02430" w:rsidRDefault="00D02430" w:rsidP="00BE09BA">
      <w:pPr>
        <w:pStyle w:val="ListParagraph"/>
        <w:numPr>
          <w:ilvl w:val="0"/>
          <w:numId w:val="17"/>
        </w:numPr>
        <w:spacing w:after="120" w:line="240" w:lineRule="auto"/>
        <w:contextualSpacing w:val="0"/>
      </w:pPr>
      <w:r>
        <w:t xml:space="preserve">The proposal must be capable of being economically serviced by community infrastructure including roadways, water and sewer services, solid waste disposal, parks, schools, and other </w:t>
      </w:r>
      <w:r w:rsidR="00B63338">
        <w:t>utilities</w:t>
      </w:r>
      <w:r>
        <w:t xml:space="preserve"> and community facilities.</w:t>
      </w:r>
    </w:p>
    <w:p w14:paraId="6C0D808A" w14:textId="77777777" w:rsidR="00D02430" w:rsidRDefault="00D02430" w:rsidP="00BE09BA">
      <w:pPr>
        <w:pStyle w:val="ListParagraph"/>
        <w:numPr>
          <w:ilvl w:val="0"/>
          <w:numId w:val="17"/>
        </w:numPr>
        <w:spacing w:after="120" w:line="240" w:lineRule="auto"/>
        <w:contextualSpacing w:val="0"/>
      </w:pPr>
      <w:r>
        <w:t>The proposal must demonstrate that it is not detrimental to the health, safety, convenience or general welfare of persons residing or working in the vicinity or injurious to property, improvements or potential development in the vicinity.</w:t>
      </w:r>
    </w:p>
    <w:p w14:paraId="5D0920EC" w14:textId="77777777" w:rsidR="00D02430" w:rsidRDefault="00D02430" w:rsidP="00BE09BA">
      <w:pPr>
        <w:pStyle w:val="ListParagraph"/>
        <w:numPr>
          <w:ilvl w:val="0"/>
          <w:numId w:val="17"/>
        </w:numPr>
        <w:spacing w:after="120" w:line="240" w:lineRule="auto"/>
        <w:contextualSpacing w:val="0"/>
      </w:pPr>
      <w:r>
        <w:t>The proposal must provide sufficient landscaping and screening, and wherever possible, shall preserve existing vegetation.</w:t>
      </w:r>
    </w:p>
    <w:p w14:paraId="4240E210" w14:textId="77777777" w:rsidR="00D02430" w:rsidRDefault="00D02430" w:rsidP="00BE09BA">
      <w:pPr>
        <w:pStyle w:val="ListParagraph"/>
        <w:numPr>
          <w:ilvl w:val="0"/>
          <w:numId w:val="17"/>
        </w:numPr>
        <w:spacing w:after="120" w:line="240" w:lineRule="auto"/>
        <w:contextualSpacing w:val="0"/>
      </w:pPr>
      <w:r>
        <w:t>The proposal must demonstrate that any additional traffic generated by the use, can be adequately provided for in the existing parking and access arrangements. Where this is not possible further appropriate provisions shall be made so as to ensure no adverse parking or access effects occur.</w:t>
      </w:r>
    </w:p>
    <w:p w14:paraId="4E2D61F8" w14:textId="77777777" w:rsidR="00D02430" w:rsidRDefault="00D02430" w:rsidP="00BE09BA">
      <w:pPr>
        <w:pStyle w:val="ListParagraph"/>
        <w:numPr>
          <w:ilvl w:val="0"/>
          <w:numId w:val="17"/>
        </w:numPr>
        <w:spacing w:after="120" w:line="240" w:lineRule="auto"/>
        <w:contextualSpacing w:val="0"/>
      </w:pPr>
      <w:r>
        <w:t>Consideration will be given to the presence of activities already located in the area and on the site, and their effect on the surrounding residential environment, such as the cumulative effect of locating an activity on a site adjacent to or already accommodating an activity that may currently generate traffic, noise, etc. not in keeping with the character of the adjacent area.</w:t>
      </w:r>
    </w:p>
    <w:p w14:paraId="3E143EFC" w14:textId="77777777" w:rsidR="00D02430" w:rsidRDefault="00D02430" w:rsidP="00BE09BA">
      <w:pPr>
        <w:pStyle w:val="ListParagraph"/>
        <w:numPr>
          <w:ilvl w:val="0"/>
          <w:numId w:val="17"/>
        </w:numPr>
        <w:spacing w:after="120" w:line="240" w:lineRule="auto"/>
        <w:contextualSpacing w:val="0"/>
      </w:pPr>
      <w:r>
        <w:t>Consideration will be given to addressing pedestrian safety and convenience both within the site, and in terms of the relationship to the road network in and around the adjoining area.</w:t>
      </w:r>
    </w:p>
    <w:p w14:paraId="29C125DC" w14:textId="77777777" w:rsidR="00D02430" w:rsidRDefault="00D02430" w:rsidP="00BE09BA">
      <w:pPr>
        <w:pStyle w:val="ListParagraph"/>
        <w:numPr>
          <w:ilvl w:val="0"/>
          <w:numId w:val="17"/>
        </w:numPr>
        <w:spacing w:after="120" w:line="240" w:lineRule="auto"/>
        <w:contextualSpacing w:val="0"/>
      </w:pPr>
      <w:r>
        <w:t xml:space="preserve">All operations shall comply with all regulations of Saskatchewan Environment and Saskatchewan </w:t>
      </w:r>
      <w:proofErr w:type="spellStart"/>
      <w:r>
        <w:t>Labour</w:t>
      </w:r>
      <w:proofErr w:type="spellEnd"/>
      <w:r>
        <w:t xml:space="preserve"> which govern their operation and development.</w:t>
      </w:r>
    </w:p>
    <w:p w14:paraId="71D63A5E" w14:textId="77777777" w:rsidR="00D02430" w:rsidRDefault="00D02430" w:rsidP="00BE09BA">
      <w:pPr>
        <w:pStyle w:val="ListParagraph"/>
        <w:numPr>
          <w:ilvl w:val="0"/>
          <w:numId w:val="17"/>
        </w:numPr>
        <w:spacing w:after="120" w:line="240" w:lineRule="auto"/>
        <w:contextualSpacing w:val="0"/>
      </w:pPr>
      <w:r>
        <w:t>Proposals for discretionary uses which may result in heavy truck traffic, particularly in commercial and industrial districts, should be located to ensure that such traffic takes access to or from major streets or designated truck routes.</w:t>
      </w:r>
    </w:p>
    <w:p w14:paraId="428A12FF" w14:textId="77777777" w:rsidR="00E82765" w:rsidRDefault="00E82765" w:rsidP="00BE09BA">
      <w:pPr>
        <w:pStyle w:val="Heading2"/>
        <w:numPr>
          <w:ilvl w:val="1"/>
          <w:numId w:val="16"/>
        </w:numPr>
        <w:ind w:left="720" w:hanging="720"/>
      </w:pPr>
      <w:bookmarkStart w:id="17" w:name="_Toc428863207"/>
      <w:r>
        <w:lastRenderedPageBreak/>
        <w:t>Development Permit Application Fees</w:t>
      </w:r>
      <w:bookmarkEnd w:id="17"/>
    </w:p>
    <w:p w14:paraId="46079B60" w14:textId="77777777" w:rsidR="00E82765" w:rsidRPr="009231CD" w:rsidRDefault="00E82765" w:rsidP="00BE09BA">
      <w:pPr>
        <w:pStyle w:val="ListParagraph"/>
        <w:numPr>
          <w:ilvl w:val="2"/>
          <w:numId w:val="18"/>
        </w:numPr>
        <w:spacing w:after="120" w:line="240" w:lineRule="auto"/>
        <w:ind w:left="720" w:hanging="360"/>
        <w:contextualSpacing w:val="0"/>
      </w:pPr>
      <w:r w:rsidRPr="00927F55">
        <w:rPr>
          <w:rFonts w:cstheme="minorHAnsi"/>
        </w:rPr>
        <w:t>An applicant seeking the approval of a Development Permit application</w:t>
      </w:r>
      <w:r w:rsidRPr="00927F55">
        <w:rPr>
          <w:rFonts w:eastAsia="Calibri" w:cstheme="minorHAnsi"/>
        </w:rPr>
        <w:t xml:space="preserve"> shall pay the following </w:t>
      </w:r>
      <w:r>
        <w:rPr>
          <w:rFonts w:eastAsia="Calibri" w:cstheme="minorHAnsi"/>
        </w:rPr>
        <w:t xml:space="preserve">non-refundable </w:t>
      </w:r>
      <w:r w:rsidRPr="00927F55">
        <w:rPr>
          <w:rFonts w:eastAsia="Calibri" w:cstheme="minorHAnsi"/>
        </w:rPr>
        <w:t xml:space="preserve">fee: </w:t>
      </w:r>
      <w:r w:rsidRPr="006A45F7">
        <w:rPr>
          <w:rFonts w:eastAsia="Calibri" w:cstheme="minorHAnsi"/>
        </w:rPr>
        <w:t>$100.00 or shall pay the required fee as set out in a separate Development Fee Bylaw of the Municipality.</w:t>
      </w:r>
      <w:r w:rsidRPr="00927F55">
        <w:rPr>
          <w:rFonts w:eastAsia="Calibri" w:cstheme="minorHAnsi"/>
        </w:rPr>
        <w:t xml:space="preserve"> </w:t>
      </w:r>
    </w:p>
    <w:p w14:paraId="2CE08A71" w14:textId="77777777" w:rsidR="00E82765" w:rsidRPr="00927F55" w:rsidRDefault="00E82765" w:rsidP="00BE09BA">
      <w:pPr>
        <w:pStyle w:val="ListParagraph"/>
        <w:numPr>
          <w:ilvl w:val="2"/>
          <w:numId w:val="18"/>
        </w:numPr>
        <w:spacing w:after="120" w:line="240" w:lineRule="auto"/>
        <w:ind w:left="720" w:hanging="360"/>
        <w:contextualSpacing w:val="0"/>
        <w:rPr>
          <w:rFonts w:cstheme="minorHAnsi"/>
        </w:rPr>
      </w:pPr>
      <w:r w:rsidRPr="00927F55">
        <w:rPr>
          <w:rFonts w:cstheme="minorHAnsi"/>
        </w:rPr>
        <w:t xml:space="preserve">There shall be no development permit application fee for accessory buildings to a residential use, sign permits, licenses for home occupations or other forms of business licenses. </w:t>
      </w:r>
    </w:p>
    <w:p w14:paraId="3D2BDF5A" w14:textId="77777777" w:rsidR="00E82765" w:rsidRPr="00E0587D" w:rsidRDefault="00E82765" w:rsidP="00BE09BA">
      <w:pPr>
        <w:pStyle w:val="ListParagraph"/>
        <w:numPr>
          <w:ilvl w:val="2"/>
          <w:numId w:val="18"/>
        </w:numPr>
        <w:spacing w:after="120" w:line="240" w:lineRule="auto"/>
        <w:ind w:left="720" w:hanging="360"/>
        <w:contextualSpacing w:val="0"/>
      </w:pPr>
      <w:r w:rsidRPr="00927F55">
        <w:rPr>
          <w:rFonts w:cstheme="minorHAnsi"/>
        </w:rPr>
        <w:t xml:space="preserve">An applicant seeking a discretionary use approval </w:t>
      </w:r>
      <w:r w:rsidRPr="00927F55">
        <w:rPr>
          <w:rFonts w:eastAsia="Calibri" w:cstheme="minorHAnsi"/>
        </w:rPr>
        <w:t>shall pay the required</w:t>
      </w:r>
      <w:r>
        <w:rPr>
          <w:rFonts w:eastAsia="Calibri" w:cstheme="minorHAnsi"/>
        </w:rPr>
        <w:t xml:space="preserve"> non-refundable</w:t>
      </w:r>
      <w:r w:rsidRPr="00927F55">
        <w:rPr>
          <w:rFonts w:eastAsia="Calibri" w:cstheme="minorHAnsi"/>
        </w:rPr>
        <w:t xml:space="preserve"> fee: </w:t>
      </w:r>
      <w:r w:rsidRPr="006A45F7">
        <w:rPr>
          <w:rFonts w:eastAsia="Calibri" w:cstheme="minorHAnsi"/>
        </w:rPr>
        <w:t>$200.00 or shall pay the required fee as set out in a separate</w:t>
      </w:r>
      <w:r w:rsidRPr="006A45F7">
        <w:rPr>
          <w:rFonts w:cstheme="minorHAnsi"/>
        </w:rPr>
        <w:t xml:space="preserve"> Development Fee Bylaw</w:t>
      </w:r>
      <w:r w:rsidRPr="006A45F7">
        <w:rPr>
          <w:rFonts w:eastAsia="Calibri" w:cstheme="minorHAnsi"/>
        </w:rPr>
        <w:t xml:space="preserve"> of the Town.</w:t>
      </w:r>
    </w:p>
    <w:p w14:paraId="5724526A" w14:textId="77777777" w:rsidR="00E82765" w:rsidRPr="006A45F7" w:rsidRDefault="00E82765" w:rsidP="00BE09BA">
      <w:pPr>
        <w:pStyle w:val="ListParagraph"/>
        <w:numPr>
          <w:ilvl w:val="2"/>
          <w:numId w:val="18"/>
        </w:numPr>
        <w:spacing w:after="120" w:line="240" w:lineRule="auto"/>
        <w:ind w:left="720" w:hanging="360"/>
        <w:contextualSpacing w:val="0"/>
      </w:pPr>
      <w:r w:rsidRPr="006A45F7">
        <w:rPr>
          <w:rFonts w:cstheme="minorHAnsi"/>
        </w:rPr>
        <w:t xml:space="preserve">The Development Officer shall carry out on behalf of the applicant, the advertisement of the proposed use by posting a notice of the application at the entrance to the property in question and by mailing a copy of the notice to the assessed owner of each abutting property and each assessed owner of property within a 75 meter </w:t>
      </w:r>
      <w:r w:rsidR="000B2AFC">
        <w:rPr>
          <w:rFonts w:cstheme="minorHAnsi"/>
        </w:rPr>
        <w:t xml:space="preserve">(246 feet) </w:t>
      </w:r>
      <w:r w:rsidRPr="006A45F7">
        <w:rPr>
          <w:rFonts w:cstheme="minorHAnsi"/>
        </w:rPr>
        <w:t>radius of the proposed development.</w:t>
      </w:r>
    </w:p>
    <w:p w14:paraId="277A9ABB" w14:textId="77777777" w:rsidR="00E82765" w:rsidRPr="006A45F7" w:rsidRDefault="00E82765" w:rsidP="00BE09BA">
      <w:pPr>
        <w:pStyle w:val="ListParagraph"/>
        <w:numPr>
          <w:ilvl w:val="2"/>
          <w:numId w:val="18"/>
        </w:numPr>
        <w:spacing w:after="120" w:line="240" w:lineRule="auto"/>
        <w:ind w:left="720" w:hanging="360"/>
        <w:contextualSpacing w:val="0"/>
        <w:rPr>
          <w:rFonts w:cstheme="minorHAnsi"/>
        </w:rPr>
      </w:pPr>
      <w:r w:rsidRPr="006A45F7">
        <w:rPr>
          <w:rFonts w:cstheme="minorHAnsi"/>
        </w:rPr>
        <w:t xml:space="preserve">The Development Officer shall publish a notice of the application in accordance with the provisions </w:t>
      </w:r>
      <w:r w:rsidRPr="00812929">
        <w:rPr>
          <w:rFonts w:cstheme="minorHAnsi"/>
        </w:rPr>
        <w:t xml:space="preserve">of </w:t>
      </w:r>
      <w:r w:rsidRPr="00E82765">
        <w:rPr>
          <w:rStyle w:val="SubtleEmphasis"/>
          <w:rFonts w:cstheme="minorHAnsi"/>
          <w:iCs/>
          <w:color w:val="auto"/>
        </w:rPr>
        <w:t>The Planning and Development Act, 2007,</w:t>
      </w:r>
      <w:r w:rsidRPr="00E82765">
        <w:rPr>
          <w:rFonts w:cstheme="minorHAnsi"/>
        </w:rPr>
        <w:t xml:space="preserve"> </w:t>
      </w:r>
      <w:r w:rsidRPr="006A45F7">
        <w:rPr>
          <w:rFonts w:cstheme="minorHAnsi"/>
        </w:rPr>
        <w:t>whereby the applicant shall pay to the Municipality a fee equal to the costs associated with the public advertisement.</w:t>
      </w:r>
    </w:p>
    <w:p w14:paraId="258EB2D4" w14:textId="77777777" w:rsidR="00E82765" w:rsidRDefault="00E82765" w:rsidP="00BE09BA">
      <w:pPr>
        <w:pStyle w:val="Heading2"/>
        <w:numPr>
          <w:ilvl w:val="1"/>
          <w:numId w:val="16"/>
        </w:numPr>
        <w:ind w:left="720" w:hanging="720"/>
      </w:pPr>
      <w:bookmarkStart w:id="18" w:name="_Toc428863208"/>
      <w:r>
        <w:t>Fee for Zoning Amendment Application</w:t>
      </w:r>
      <w:bookmarkEnd w:id="18"/>
    </w:p>
    <w:p w14:paraId="6E6F4003" w14:textId="77777777" w:rsidR="00E82765" w:rsidRDefault="00E82765" w:rsidP="00E82765">
      <w:r w:rsidRPr="00606D80">
        <w:t xml:space="preserve">When an application is made to Council for an amendment to this Bylaw, the applicant making the request shall bear the actual cost of advertising such zoning amendment as permitted by </w:t>
      </w:r>
      <w:r w:rsidRPr="00A32421">
        <w:rPr>
          <w:i/>
          <w:iCs/>
        </w:rPr>
        <w:t>The Planning and Development Act, 2007.</w:t>
      </w:r>
      <w:r w:rsidRPr="00606D80">
        <w:t xml:space="preserve"> Council also may require the applicant to pay all costs incurred in a professional review of the application and in carrying out a public hearing</w:t>
      </w:r>
      <w:r>
        <w:t>.</w:t>
      </w:r>
    </w:p>
    <w:p w14:paraId="3CF79A7E" w14:textId="77777777" w:rsidR="00E82765" w:rsidRDefault="00E82765" w:rsidP="00BE09BA">
      <w:pPr>
        <w:pStyle w:val="Heading2"/>
        <w:numPr>
          <w:ilvl w:val="1"/>
          <w:numId w:val="16"/>
        </w:numPr>
        <w:ind w:left="720" w:hanging="720"/>
      </w:pPr>
      <w:bookmarkStart w:id="19" w:name="_Toc428863209"/>
      <w:r>
        <w:t>Concurrent Processing of Development Permits, Building Permits, and Business Licenses</w:t>
      </w:r>
      <w:bookmarkEnd w:id="19"/>
      <w:r>
        <w:t xml:space="preserve"> </w:t>
      </w:r>
    </w:p>
    <w:p w14:paraId="01EEA0BB" w14:textId="77777777" w:rsidR="00E82765" w:rsidRDefault="00E82765" w:rsidP="00E82765">
      <w:r w:rsidRPr="00E83A83">
        <w:rPr>
          <w:rFonts w:cs="Arial"/>
        </w:rPr>
        <w:t>A Building Permit, where required, shall not be issued unless a Development Permit has been issued, or is issued concurrently.</w:t>
      </w:r>
      <w:r w:rsidRPr="00606D80">
        <w:t xml:space="preserve">  Nothing in this Bylaw shall exempt any person from complying with a building Bylaw, or any other Bylaw in force within </w:t>
      </w:r>
      <w:r w:rsidR="00A4379E">
        <w:t>t</w:t>
      </w:r>
      <w:r w:rsidRPr="00606D80">
        <w:t xml:space="preserve">he Municipality, or from obtaining any permission required by this, or any other Bylaw of </w:t>
      </w:r>
      <w:r w:rsidR="00A4379E">
        <w:t>t</w:t>
      </w:r>
      <w:r w:rsidRPr="00606D80">
        <w:t>he Municipality, the Province or the Federal Government</w:t>
      </w:r>
      <w:r>
        <w:t>.</w:t>
      </w:r>
    </w:p>
    <w:p w14:paraId="3A98C7F4" w14:textId="77777777" w:rsidR="00E82765" w:rsidRDefault="00E82765" w:rsidP="00BE09BA">
      <w:pPr>
        <w:pStyle w:val="Heading2"/>
        <w:numPr>
          <w:ilvl w:val="1"/>
          <w:numId w:val="16"/>
        </w:numPr>
        <w:ind w:left="720" w:hanging="720"/>
      </w:pPr>
      <w:bookmarkStart w:id="20" w:name="_Toc428863210"/>
      <w:r>
        <w:t>Referral Under the Public Health Act</w:t>
      </w:r>
      <w:bookmarkEnd w:id="20"/>
    </w:p>
    <w:p w14:paraId="123BA0F4" w14:textId="77777777" w:rsidR="00E82765" w:rsidRDefault="00E82765" w:rsidP="00E82765">
      <w:pPr>
        <w:rPr>
          <w:rFonts w:cstheme="minorHAnsi"/>
        </w:rPr>
      </w:pPr>
      <w:r w:rsidRPr="00E83A83">
        <w:rPr>
          <w:rFonts w:cstheme="minorHAnsi"/>
        </w:rPr>
        <w:t xml:space="preserve">The Development Officer shall make available, in addition to plumbing permits and plan information, a copy of all approved Development Permit applications involving installation of water and sanitary services, should such information be requested by provincial officials under </w:t>
      </w:r>
      <w:r w:rsidRPr="00E83A83">
        <w:rPr>
          <w:rFonts w:cstheme="minorHAnsi"/>
          <w:i/>
        </w:rPr>
        <w:t xml:space="preserve">The </w:t>
      </w:r>
      <w:r w:rsidRPr="00E83A83">
        <w:rPr>
          <w:rFonts w:cstheme="minorHAnsi"/>
          <w:i/>
          <w:iCs/>
        </w:rPr>
        <w:t xml:space="preserve">Public Health Act and Regulations. </w:t>
      </w:r>
      <w:r w:rsidRPr="00E83A83">
        <w:rPr>
          <w:rFonts w:cstheme="minorHAnsi"/>
          <w:iCs/>
        </w:rPr>
        <w:t>T</w:t>
      </w:r>
      <w:r w:rsidRPr="00E83A83">
        <w:rPr>
          <w:rFonts w:cstheme="minorHAnsi"/>
        </w:rPr>
        <w:t xml:space="preserve">he developer shall, at their own expense, provide suitable water supply and sewage disposal facilities for that development acceptable to Council that meets </w:t>
      </w:r>
      <w:r w:rsidRPr="00E83A83">
        <w:rPr>
          <w:rStyle w:val="SubtleEmphasis"/>
          <w:rFonts w:cstheme="minorHAnsi"/>
          <w:color w:val="000000"/>
        </w:rPr>
        <w:t>The Public Health Act and Regulations</w:t>
      </w:r>
      <w:r w:rsidRPr="00E83A83">
        <w:rPr>
          <w:rFonts w:cstheme="minorHAnsi"/>
          <w:i/>
          <w:iCs/>
        </w:rPr>
        <w:t xml:space="preserve"> </w:t>
      </w:r>
      <w:r w:rsidRPr="00E83A83">
        <w:rPr>
          <w:rFonts w:cstheme="minorHAnsi"/>
        </w:rPr>
        <w:t>requirements</w:t>
      </w:r>
      <w:r>
        <w:rPr>
          <w:rFonts w:cstheme="minorHAnsi"/>
        </w:rPr>
        <w:t>.</w:t>
      </w:r>
    </w:p>
    <w:p w14:paraId="149A7BCC" w14:textId="77777777" w:rsidR="00E82765" w:rsidRDefault="00E82765" w:rsidP="00E82765">
      <w:pPr>
        <w:rPr>
          <w:rFonts w:cstheme="minorHAnsi"/>
        </w:rPr>
      </w:pPr>
    </w:p>
    <w:p w14:paraId="058BFBB5" w14:textId="77777777" w:rsidR="00E82765" w:rsidRDefault="00E82765" w:rsidP="00BE09BA">
      <w:pPr>
        <w:pStyle w:val="Heading2"/>
        <w:numPr>
          <w:ilvl w:val="1"/>
          <w:numId w:val="16"/>
        </w:numPr>
        <w:ind w:left="720" w:hanging="720"/>
      </w:pPr>
      <w:bookmarkStart w:id="21" w:name="_Toc428863211"/>
      <w:r>
        <w:lastRenderedPageBreak/>
        <w:t>Development Appeals Board</w:t>
      </w:r>
      <w:bookmarkEnd w:id="21"/>
    </w:p>
    <w:p w14:paraId="664403E0" w14:textId="77777777" w:rsidR="00E82765" w:rsidRPr="007C4A85" w:rsidRDefault="00E82765" w:rsidP="00BE09BA">
      <w:pPr>
        <w:pStyle w:val="ListParagraph"/>
        <w:numPr>
          <w:ilvl w:val="2"/>
          <w:numId w:val="19"/>
        </w:numPr>
        <w:spacing w:after="120" w:line="240" w:lineRule="auto"/>
        <w:ind w:left="720" w:hanging="360"/>
        <w:contextualSpacing w:val="0"/>
      </w:pPr>
      <w:r w:rsidRPr="00E83A83">
        <w:rPr>
          <w:rFonts w:cstheme="minorHAnsi"/>
        </w:rPr>
        <w:t xml:space="preserve">Council shall appoint a Development Appeals Board consisting of </w:t>
      </w:r>
      <w:r>
        <w:rPr>
          <w:rFonts w:cstheme="minorHAnsi"/>
        </w:rPr>
        <w:t>three</w:t>
      </w:r>
      <w:r w:rsidRPr="00E83A83">
        <w:rPr>
          <w:rFonts w:cstheme="minorHAnsi"/>
        </w:rPr>
        <w:t xml:space="preserve"> members, to hear and determine appeals in accordance with Section 213 to 227 inclusive, of </w:t>
      </w:r>
      <w:r w:rsidRPr="00E83A83">
        <w:rPr>
          <w:rFonts w:cstheme="minorHAnsi"/>
          <w:i/>
          <w:iCs/>
        </w:rPr>
        <w:t>The Planning and Development Act</w:t>
      </w:r>
      <w:r w:rsidR="00B63338">
        <w:rPr>
          <w:rFonts w:cstheme="minorHAnsi"/>
          <w:i/>
          <w:iCs/>
        </w:rPr>
        <w:t>,</w:t>
      </w:r>
      <w:r w:rsidRPr="00E83A83">
        <w:rPr>
          <w:rFonts w:cstheme="minorHAnsi"/>
          <w:i/>
          <w:iCs/>
        </w:rPr>
        <w:t xml:space="preserve"> 2007.</w:t>
      </w:r>
    </w:p>
    <w:p w14:paraId="5A55A042" w14:textId="77777777" w:rsidR="00E82765" w:rsidRPr="00E83A83" w:rsidRDefault="00E82765" w:rsidP="00BE09BA">
      <w:pPr>
        <w:pStyle w:val="ListParagraph"/>
        <w:numPr>
          <w:ilvl w:val="2"/>
          <w:numId w:val="19"/>
        </w:numPr>
        <w:spacing w:after="120" w:line="240" w:lineRule="auto"/>
        <w:ind w:left="720" w:hanging="360"/>
        <w:contextualSpacing w:val="0"/>
        <w:rPr>
          <w:b/>
        </w:rPr>
      </w:pPr>
      <w:r w:rsidRPr="00E83A83">
        <w:rPr>
          <w:rFonts w:cstheme="minorHAnsi"/>
          <w:b/>
        </w:rPr>
        <w:t>RIGHT OF APPEAL</w:t>
      </w:r>
    </w:p>
    <w:p w14:paraId="21F1F5CB" w14:textId="77777777" w:rsidR="00E82765" w:rsidRPr="005D21AE" w:rsidRDefault="00E82765" w:rsidP="00BE09BA">
      <w:pPr>
        <w:pStyle w:val="NoSpacing"/>
        <w:numPr>
          <w:ilvl w:val="0"/>
          <w:numId w:val="20"/>
        </w:numPr>
        <w:spacing w:line="276" w:lineRule="auto"/>
        <w:ind w:left="1080"/>
      </w:pPr>
      <w:r w:rsidRPr="005D21AE">
        <w:t xml:space="preserve">In addition to any other right of appeal provided by </w:t>
      </w:r>
      <w:r w:rsidRPr="005D21AE">
        <w:rPr>
          <w:i/>
        </w:rPr>
        <w:t>The Planning and Development Act, 2007,</w:t>
      </w:r>
      <w:r w:rsidRPr="005D21AE">
        <w:t xml:space="preserve"> and any other Act, a person affected may appeal to the Board if there is:</w:t>
      </w:r>
    </w:p>
    <w:p w14:paraId="5A6F4336" w14:textId="77777777" w:rsidR="00E82765" w:rsidRPr="005D21AE" w:rsidRDefault="00E82765" w:rsidP="00BE09BA">
      <w:pPr>
        <w:pStyle w:val="NoSpacing"/>
        <w:numPr>
          <w:ilvl w:val="2"/>
          <w:numId w:val="20"/>
        </w:numPr>
        <w:spacing w:line="276" w:lineRule="auto"/>
        <w:ind w:left="1440"/>
      </w:pPr>
      <w:r w:rsidRPr="005D21AE">
        <w:t>Alleged misapplication of the Zoning Bylaw in the issuance of a development permit;</w:t>
      </w:r>
    </w:p>
    <w:p w14:paraId="79725FFB" w14:textId="77777777" w:rsidR="00E82765" w:rsidRPr="005D21AE" w:rsidRDefault="00E82765" w:rsidP="00BE09BA">
      <w:pPr>
        <w:pStyle w:val="NoSpacing"/>
        <w:numPr>
          <w:ilvl w:val="2"/>
          <w:numId w:val="20"/>
        </w:numPr>
        <w:spacing w:line="276" w:lineRule="auto"/>
        <w:ind w:left="1440"/>
      </w:pPr>
      <w:r w:rsidRPr="005D21AE">
        <w:t>A refusal to issue a development permit because it would contravene the Zoning Bylaw;</w:t>
      </w:r>
      <w:r w:rsidR="00B63338">
        <w:t xml:space="preserve"> or</w:t>
      </w:r>
    </w:p>
    <w:p w14:paraId="33D91992" w14:textId="77777777" w:rsidR="00E82765" w:rsidRPr="005D21AE" w:rsidRDefault="00E82765" w:rsidP="00BE09BA">
      <w:pPr>
        <w:pStyle w:val="NoSpacing"/>
        <w:numPr>
          <w:ilvl w:val="2"/>
          <w:numId w:val="20"/>
        </w:numPr>
        <w:spacing w:line="276" w:lineRule="auto"/>
        <w:ind w:left="1440"/>
      </w:pPr>
      <w:r w:rsidRPr="005D21AE">
        <w:t xml:space="preserve">An issuance of a written order from the Development Officer. </w:t>
      </w:r>
    </w:p>
    <w:p w14:paraId="2AB6B368" w14:textId="77777777" w:rsidR="00E82765" w:rsidRPr="005D21AE" w:rsidRDefault="00E82765" w:rsidP="00BE09BA">
      <w:pPr>
        <w:pStyle w:val="NoSpacing"/>
        <w:numPr>
          <w:ilvl w:val="0"/>
          <w:numId w:val="20"/>
        </w:numPr>
        <w:spacing w:line="276" w:lineRule="auto"/>
        <w:ind w:left="1080"/>
      </w:pPr>
      <w:r w:rsidRPr="005D21AE">
        <w:t xml:space="preserve">There is no appeal pursuant to </w:t>
      </w:r>
      <w:r w:rsidR="00327065">
        <w:t xml:space="preserve">the clause above </w:t>
      </w:r>
      <w:r w:rsidRPr="005D21AE">
        <w:t>if a development permit was refused on the basis that the use in the Zoning District for which the development permit was sought:</w:t>
      </w:r>
    </w:p>
    <w:p w14:paraId="3E0D6D8E" w14:textId="77777777" w:rsidR="00E82765" w:rsidRPr="005D21AE" w:rsidRDefault="00E82765" w:rsidP="00BE09BA">
      <w:pPr>
        <w:pStyle w:val="NoSpacing"/>
        <w:numPr>
          <w:ilvl w:val="2"/>
          <w:numId w:val="20"/>
        </w:numPr>
        <w:spacing w:line="276" w:lineRule="auto"/>
        <w:ind w:left="1440"/>
      </w:pPr>
      <w:r w:rsidRPr="005D21AE">
        <w:t>Is not a permitted use or a permitted intensity of use;</w:t>
      </w:r>
    </w:p>
    <w:p w14:paraId="2430B316" w14:textId="77777777" w:rsidR="00E82765" w:rsidRPr="005D21AE" w:rsidRDefault="00E82765" w:rsidP="00BE09BA">
      <w:pPr>
        <w:pStyle w:val="NoSpacing"/>
        <w:numPr>
          <w:ilvl w:val="2"/>
          <w:numId w:val="20"/>
        </w:numPr>
        <w:spacing w:line="276" w:lineRule="auto"/>
        <w:ind w:left="1440"/>
      </w:pPr>
      <w:r w:rsidRPr="005D21AE">
        <w:t xml:space="preserve">Is a discretionary use or discretionary use of intensity that has not been approved by resolution by Council; or </w:t>
      </w:r>
    </w:p>
    <w:p w14:paraId="7B5305F1" w14:textId="77777777" w:rsidR="00E82765" w:rsidRPr="005D21AE" w:rsidRDefault="00E82765" w:rsidP="00BE09BA">
      <w:pPr>
        <w:pStyle w:val="NoSpacing"/>
        <w:numPr>
          <w:ilvl w:val="2"/>
          <w:numId w:val="20"/>
        </w:numPr>
        <w:spacing w:line="276" w:lineRule="auto"/>
        <w:ind w:left="1440"/>
      </w:pPr>
      <w:r w:rsidRPr="005D21AE">
        <w:t xml:space="preserve">Is a prohibited use. </w:t>
      </w:r>
    </w:p>
    <w:p w14:paraId="3B17DC2C" w14:textId="77777777" w:rsidR="00E82765" w:rsidRPr="005D21AE" w:rsidRDefault="00E82765" w:rsidP="00BE09BA">
      <w:pPr>
        <w:pStyle w:val="NoSpacing"/>
        <w:numPr>
          <w:ilvl w:val="0"/>
          <w:numId w:val="20"/>
        </w:numPr>
        <w:spacing w:line="276" w:lineRule="auto"/>
        <w:ind w:left="1080"/>
      </w:pPr>
      <w:r w:rsidRPr="005D21AE">
        <w:t>Appellants may appeal where they are of the opinion that development standards prescribed by Council with respect to a discretionary use exceed those necessary to secure the objectives of the Zoning Bylaw</w:t>
      </w:r>
      <w:r w:rsidR="00B63338">
        <w:t>;</w:t>
      </w:r>
    </w:p>
    <w:p w14:paraId="1D6653EF" w14:textId="77777777" w:rsidR="00E82765" w:rsidRPr="005D21AE" w:rsidRDefault="00E82765" w:rsidP="00BE09BA">
      <w:pPr>
        <w:pStyle w:val="NoSpacing"/>
        <w:numPr>
          <w:ilvl w:val="0"/>
          <w:numId w:val="20"/>
        </w:numPr>
        <w:spacing w:line="276" w:lineRule="auto"/>
        <w:ind w:left="1080"/>
      </w:pPr>
      <w:r w:rsidRPr="005D21AE">
        <w:t>An appellant shall make the appeal pursuant to 3.1</w:t>
      </w:r>
      <w:r w:rsidR="00327065">
        <w:t>4</w:t>
      </w:r>
      <w:r w:rsidRPr="005D21AE">
        <w:t xml:space="preserve">.2.a within </w:t>
      </w:r>
      <w:r w:rsidR="00B63338">
        <w:t>thirty (</w:t>
      </w:r>
      <w:r w:rsidRPr="005D21AE">
        <w:t>30</w:t>
      </w:r>
      <w:r w:rsidR="00B63338">
        <w:t>)</w:t>
      </w:r>
      <w:r w:rsidRPr="005D21AE">
        <w:t xml:space="preserve"> days</w:t>
      </w:r>
      <w:r w:rsidR="00B63338">
        <w:t xml:space="preserve"> after the date of the decision; and</w:t>
      </w:r>
    </w:p>
    <w:p w14:paraId="79AECA64" w14:textId="77777777" w:rsidR="00E82765" w:rsidRDefault="00E82765" w:rsidP="00BE09BA">
      <w:pPr>
        <w:pStyle w:val="NoSpacing"/>
        <w:numPr>
          <w:ilvl w:val="0"/>
          <w:numId w:val="20"/>
        </w:numPr>
        <w:spacing w:after="120" w:line="276" w:lineRule="auto"/>
        <w:ind w:left="1080"/>
      </w:pPr>
      <w:r>
        <w:t xml:space="preserve">The Development Officer shall make available to all interested persons copies of the provisions of </w:t>
      </w:r>
      <w:r w:rsidRPr="00EF5650">
        <w:rPr>
          <w:i/>
        </w:rPr>
        <w:t>The Planning and Development Act, 2007</w:t>
      </w:r>
      <w:r>
        <w:t>, respecting decisions of the Development Officer and right of appeal.</w:t>
      </w:r>
    </w:p>
    <w:p w14:paraId="419764F9" w14:textId="77777777" w:rsidR="00E82765" w:rsidRDefault="00E82765" w:rsidP="00BE09BA">
      <w:pPr>
        <w:pStyle w:val="Heading2"/>
        <w:numPr>
          <w:ilvl w:val="1"/>
          <w:numId w:val="16"/>
        </w:numPr>
        <w:ind w:left="720" w:hanging="720"/>
      </w:pPr>
      <w:bookmarkStart w:id="22" w:name="_Toc428863212"/>
      <w:r>
        <w:t>Minor Variance</w:t>
      </w:r>
      <w:bookmarkEnd w:id="22"/>
    </w:p>
    <w:p w14:paraId="68098E07" w14:textId="77777777" w:rsidR="00E82765" w:rsidRPr="00E0587D" w:rsidRDefault="00E82765" w:rsidP="00B63338">
      <w:pPr>
        <w:pStyle w:val="ListParagraph"/>
        <w:numPr>
          <w:ilvl w:val="0"/>
          <w:numId w:val="21"/>
        </w:numPr>
        <w:spacing w:after="0" w:line="240" w:lineRule="auto"/>
        <w:contextualSpacing w:val="0"/>
      </w:pPr>
      <w:r w:rsidRPr="004F64C6">
        <w:rPr>
          <w:rFonts w:cstheme="minorHAnsi"/>
        </w:rPr>
        <w:t>The Development Officer may vary the requirements of this Bylaw subject to the following requirements:</w:t>
      </w:r>
    </w:p>
    <w:p w14:paraId="519AA01F" w14:textId="77777777" w:rsidR="00E82765" w:rsidRPr="004F64C6" w:rsidRDefault="00E82765" w:rsidP="00B63338">
      <w:pPr>
        <w:pStyle w:val="ListParagraph"/>
        <w:numPr>
          <w:ilvl w:val="0"/>
          <w:numId w:val="22"/>
        </w:numPr>
        <w:spacing w:after="0" w:line="240" w:lineRule="auto"/>
        <w:ind w:left="1080"/>
        <w:contextualSpacing w:val="0"/>
        <w:rPr>
          <w:rFonts w:cstheme="minorHAnsi"/>
        </w:rPr>
      </w:pPr>
      <w:r w:rsidRPr="004F64C6">
        <w:rPr>
          <w:rFonts w:cstheme="minorHAnsi"/>
        </w:rPr>
        <w:t>A minor variance may be granted for the following only:</w:t>
      </w:r>
    </w:p>
    <w:p w14:paraId="33FDAF96" w14:textId="77777777" w:rsidR="00E82765" w:rsidRPr="004F64C6" w:rsidRDefault="00E82765" w:rsidP="00BE09BA">
      <w:pPr>
        <w:pStyle w:val="ListParagraph"/>
        <w:numPr>
          <w:ilvl w:val="1"/>
          <w:numId w:val="23"/>
        </w:numPr>
        <w:spacing w:after="0" w:line="240" w:lineRule="auto"/>
        <w:ind w:left="1440"/>
        <w:contextualSpacing w:val="0"/>
        <w:rPr>
          <w:rFonts w:cstheme="minorHAnsi"/>
        </w:rPr>
      </w:pPr>
      <w:r w:rsidRPr="004F64C6">
        <w:rPr>
          <w:rFonts w:cstheme="minorHAnsi"/>
        </w:rPr>
        <w:t>Minimum required distance of a building from a lot line; and</w:t>
      </w:r>
    </w:p>
    <w:p w14:paraId="2645DDAB" w14:textId="77777777" w:rsidR="00E82765" w:rsidRPr="004F64C6" w:rsidRDefault="00E82765" w:rsidP="00B63338">
      <w:pPr>
        <w:pStyle w:val="ListParagraph"/>
        <w:numPr>
          <w:ilvl w:val="1"/>
          <w:numId w:val="23"/>
        </w:numPr>
        <w:spacing w:after="0" w:line="240" w:lineRule="auto"/>
        <w:ind w:left="1440"/>
        <w:contextualSpacing w:val="0"/>
        <w:rPr>
          <w:rFonts w:cstheme="minorHAnsi"/>
        </w:rPr>
      </w:pPr>
      <w:r w:rsidRPr="004F64C6">
        <w:rPr>
          <w:rFonts w:cstheme="minorHAnsi"/>
        </w:rPr>
        <w:t>The minimum required distance of a building from any other building on the lot.</w:t>
      </w:r>
    </w:p>
    <w:p w14:paraId="6155AA3B" w14:textId="77777777" w:rsidR="00E82765" w:rsidRPr="004F64C6" w:rsidRDefault="00E82765" w:rsidP="00B63338">
      <w:pPr>
        <w:pStyle w:val="ListParagraph"/>
        <w:numPr>
          <w:ilvl w:val="0"/>
          <w:numId w:val="22"/>
        </w:numPr>
        <w:spacing w:after="0" w:line="240" w:lineRule="auto"/>
        <w:ind w:left="1080"/>
        <w:contextualSpacing w:val="0"/>
        <w:rPr>
          <w:rFonts w:cstheme="minorHAnsi"/>
        </w:rPr>
      </w:pPr>
      <w:r w:rsidRPr="004F64C6">
        <w:rPr>
          <w:rFonts w:cstheme="minorHAnsi"/>
        </w:rPr>
        <w:t>The maximum amount of a minor variance shall be 10% variation from</w:t>
      </w:r>
      <w:r w:rsidR="00B63338">
        <w:rPr>
          <w:rFonts w:cstheme="minorHAnsi"/>
        </w:rPr>
        <w:t xml:space="preserve"> the Requirements of this Bylaw;</w:t>
      </w:r>
    </w:p>
    <w:p w14:paraId="2E7093B8" w14:textId="77777777" w:rsidR="00E82765" w:rsidRPr="004F64C6" w:rsidRDefault="00E82765" w:rsidP="00B63338">
      <w:pPr>
        <w:pStyle w:val="ListParagraph"/>
        <w:numPr>
          <w:ilvl w:val="0"/>
          <w:numId w:val="22"/>
        </w:numPr>
        <w:spacing w:after="0" w:line="240" w:lineRule="auto"/>
        <w:ind w:left="1080"/>
        <w:contextualSpacing w:val="0"/>
        <w:rPr>
          <w:rFonts w:cstheme="minorHAnsi"/>
        </w:rPr>
      </w:pPr>
      <w:r w:rsidRPr="004F64C6">
        <w:rPr>
          <w:rFonts w:cstheme="minorHAnsi"/>
        </w:rPr>
        <w:t>The development must conform to all o</w:t>
      </w:r>
      <w:r w:rsidR="00B63338">
        <w:rPr>
          <w:rFonts w:cstheme="minorHAnsi"/>
        </w:rPr>
        <w:t>ther requirements of this Bylaw;</w:t>
      </w:r>
    </w:p>
    <w:p w14:paraId="2FDFBE1B" w14:textId="77777777" w:rsidR="00E82765" w:rsidRPr="004F64C6" w:rsidRDefault="00E82765" w:rsidP="00B63338">
      <w:pPr>
        <w:pStyle w:val="ListParagraph"/>
        <w:numPr>
          <w:ilvl w:val="0"/>
          <w:numId w:val="22"/>
        </w:numPr>
        <w:spacing w:after="0" w:line="240" w:lineRule="auto"/>
        <w:ind w:left="1080"/>
        <w:contextualSpacing w:val="0"/>
        <w:rPr>
          <w:rFonts w:cstheme="minorHAnsi"/>
        </w:rPr>
      </w:pPr>
      <w:r w:rsidRPr="004F64C6">
        <w:rPr>
          <w:rFonts w:cstheme="minorHAnsi"/>
        </w:rPr>
        <w:t>The relaxation of the Bylaw requirement must not injuriously</w:t>
      </w:r>
      <w:r w:rsidR="00B63338">
        <w:rPr>
          <w:rFonts w:cstheme="minorHAnsi"/>
        </w:rPr>
        <w:t xml:space="preserve"> affect a </w:t>
      </w:r>
      <w:proofErr w:type="spellStart"/>
      <w:r w:rsidR="00B63338">
        <w:rPr>
          <w:rFonts w:cstheme="minorHAnsi"/>
        </w:rPr>
        <w:t>neighbouring</w:t>
      </w:r>
      <w:proofErr w:type="spellEnd"/>
      <w:r w:rsidR="00B63338">
        <w:rPr>
          <w:rFonts w:cstheme="minorHAnsi"/>
        </w:rPr>
        <w:t xml:space="preserve"> property; and</w:t>
      </w:r>
    </w:p>
    <w:p w14:paraId="358CD77E" w14:textId="77777777" w:rsidR="00E82765" w:rsidRPr="00E0587D" w:rsidRDefault="00E82765" w:rsidP="00BE09BA">
      <w:pPr>
        <w:pStyle w:val="ListParagraph"/>
        <w:numPr>
          <w:ilvl w:val="0"/>
          <w:numId w:val="22"/>
        </w:numPr>
        <w:spacing w:after="120" w:line="240" w:lineRule="auto"/>
        <w:ind w:left="1080"/>
        <w:contextualSpacing w:val="0"/>
        <w:rPr>
          <w:rFonts w:cstheme="minorHAnsi"/>
        </w:rPr>
      </w:pPr>
      <w:r w:rsidRPr="004F64C6">
        <w:rPr>
          <w:rFonts w:cstheme="minorHAnsi"/>
        </w:rPr>
        <w:t xml:space="preserve">No minor variance shall be granted for a discretionary use or form of development, or in connection with an agreement to rezone pursuant to Section 60 of </w:t>
      </w:r>
      <w:r w:rsidRPr="004F64C6">
        <w:rPr>
          <w:rFonts w:cstheme="minorHAnsi"/>
          <w:i/>
        </w:rPr>
        <w:t>The Planning and Development Act</w:t>
      </w:r>
      <w:r w:rsidR="00B63338">
        <w:rPr>
          <w:rFonts w:cstheme="minorHAnsi"/>
          <w:i/>
        </w:rPr>
        <w:t>,</w:t>
      </w:r>
      <w:r w:rsidRPr="004F64C6">
        <w:rPr>
          <w:rFonts w:cstheme="minorHAnsi"/>
          <w:i/>
        </w:rPr>
        <w:t xml:space="preserve"> 2007.</w:t>
      </w:r>
    </w:p>
    <w:p w14:paraId="7733D3C3" w14:textId="77777777" w:rsidR="00E82765" w:rsidRPr="00B63338" w:rsidRDefault="00E82765" w:rsidP="00BE09BA">
      <w:pPr>
        <w:pStyle w:val="ListParagraph"/>
        <w:numPr>
          <w:ilvl w:val="0"/>
          <w:numId w:val="21"/>
        </w:numPr>
        <w:spacing w:after="120" w:line="240" w:lineRule="auto"/>
        <w:contextualSpacing w:val="0"/>
      </w:pPr>
      <w:r>
        <w:t xml:space="preserve"> An </w:t>
      </w:r>
      <w:r w:rsidRPr="00E0587D">
        <w:rPr>
          <w:rFonts w:cstheme="minorHAnsi"/>
        </w:rPr>
        <w:t xml:space="preserve">application form for a minor variance shall be in a form prescribed by the Development Officer and shall be accompanied by an </w:t>
      </w:r>
      <w:r w:rsidRPr="006A45F7">
        <w:rPr>
          <w:rFonts w:cstheme="minorHAnsi"/>
        </w:rPr>
        <w:t>application fee of $50.00.</w:t>
      </w:r>
    </w:p>
    <w:p w14:paraId="1A4FDBA0" w14:textId="77777777" w:rsidR="00B63338" w:rsidRPr="00E0587D" w:rsidRDefault="00B63338" w:rsidP="00B63338">
      <w:pPr>
        <w:pStyle w:val="ListParagraph"/>
        <w:spacing w:after="120" w:line="240" w:lineRule="auto"/>
        <w:contextualSpacing w:val="0"/>
      </w:pPr>
    </w:p>
    <w:p w14:paraId="04A93F4D" w14:textId="77777777" w:rsidR="00E82765" w:rsidRPr="00E0587D" w:rsidRDefault="00E82765" w:rsidP="00B63338">
      <w:pPr>
        <w:pStyle w:val="ListParagraph"/>
        <w:numPr>
          <w:ilvl w:val="0"/>
          <w:numId w:val="21"/>
        </w:numPr>
        <w:spacing w:after="0" w:line="240" w:lineRule="auto"/>
        <w:contextualSpacing w:val="0"/>
      </w:pPr>
      <w:r w:rsidRPr="004F64C6">
        <w:rPr>
          <w:rFonts w:cstheme="minorHAnsi"/>
        </w:rPr>
        <w:lastRenderedPageBreak/>
        <w:t>Upon receipt of a minor variance application the Development Officer may:</w:t>
      </w:r>
    </w:p>
    <w:p w14:paraId="6BEE2CF6" w14:textId="77777777" w:rsidR="00E82765" w:rsidRPr="00E0587D" w:rsidRDefault="00E82765" w:rsidP="00BE09BA">
      <w:pPr>
        <w:pStyle w:val="ListParagraph"/>
        <w:numPr>
          <w:ilvl w:val="0"/>
          <w:numId w:val="24"/>
        </w:numPr>
        <w:spacing w:after="0" w:line="240" w:lineRule="auto"/>
        <w:ind w:left="1080"/>
        <w:contextualSpacing w:val="0"/>
        <w:rPr>
          <w:rFonts w:cstheme="minorHAnsi"/>
        </w:rPr>
      </w:pPr>
      <w:r w:rsidRPr="00E0587D">
        <w:rPr>
          <w:rFonts w:cstheme="minorHAnsi"/>
        </w:rPr>
        <w:t>Approve the minor variance;</w:t>
      </w:r>
    </w:p>
    <w:p w14:paraId="2B3FB7DA" w14:textId="77777777" w:rsidR="00E82765" w:rsidRPr="00E0587D" w:rsidRDefault="00E82765" w:rsidP="00BE09BA">
      <w:pPr>
        <w:pStyle w:val="ListParagraph"/>
        <w:numPr>
          <w:ilvl w:val="0"/>
          <w:numId w:val="24"/>
        </w:numPr>
        <w:spacing w:after="0" w:line="240" w:lineRule="auto"/>
        <w:ind w:left="1080"/>
        <w:contextualSpacing w:val="0"/>
        <w:rPr>
          <w:rFonts w:cstheme="minorHAnsi"/>
        </w:rPr>
      </w:pPr>
      <w:r w:rsidRPr="00E0587D">
        <w:rPr>
          <w:rFonts w:cstheme="minorHAnsi"/>
        </w:rPr>
        <w:t>Approve the minor variance and impose terms and conditions on the approval; or</w:t>
      </w:r>
    </w:p>
    <w:p w14:paraId="467D01FB" w14:textId="77777777" w:rsidR="00E82765" w:rsidRDefault="00E82765" w:rsidP="00BE09BA">
      <w:pPr>
        <w:pStyle w:val="ListParagraph"/>
        <w:numPr>
          <w:ilvl w:val="0"/>
          <w:numId w:val="24"/>
        </w:numPr>
        <w:spacing w:after="120" w:line="240" w:lineRule="auto"/>
        <w:ind w:left="1080"/>
        <w:contextualSpacing w:val="0"/>
        <w:rPr>
          <w:rFonts w:cstheme="minorHAnsi"/>
        </w:rPr>
      </w:pPr>
      <w:r w:rsidRPr="00E0587D">
        <w:rPr>
          <w:rFonts w:cstheme="minorHAnsi"/>
        </w:rPr>
        <w:t>Deny the minor variance.</w:t>
      </w:r>
    </w:p>
    <w:p w14:paraId="44C1E794" w14:textId="77777777" w:rsidR="00E82765" w:rsidRDefault="00E82765" w:rsidP="00BE09BA">
      <w:pPr>
        <w:pStyle w:val="ListParagraph"/>
        <w:numPr>
          <w:ilvl w:val="2"/>
          <w:numId w:val="25"/>
        </w:numPr>
        <w:spacing w:after="120" w:line="240" w:lineRule="auto"/>
        <w:ind w:left="720" w:hanging="360"/>
        <w:contextualSpacing w:val="0"/>
        <w:rPr>
          <w:rFonts w:cstheme="minorHAnsi"/>
        </w:rPr>
      </w:pPr>
      <w:r w:rsidRPr="00E0587D">
        <w:rPr>
          <w:rFonts w:cstheme="minorHAnsi"/>
        </w:rPr>
        <w:t>Terms and conditions imposed by the Development Officer shall be consistent with the general development standards in this Bylaw.</w:t>
      </w:r>
    </w:p>
    <w:p w14:paraId="5DDDFA19" w14:textId="77777777" w:rsidR="00E82765" w:rsidRDefault="00E82765" w:rsidP="00BE09BA">
      <w:pPr>
        <w:pStyle w:val="ListParagraph"/>
        <w:numPr>
          <w:ilvl w:val="2"/>
          <w:numId w:val="25"/>
        </w:numPr>
        <w:spacing w:after="120" w:line="240" w:lineRule="auto"/>
        <w:ind w:left="720" w:hanging="360"/>
        <w:contextualSpacing w:val="0"/>
        <w:rPr>
          <w:rFonts w:cstheme="minorHAnsi"/>
        </w:rPr>
      </w:pPr>
      <w:r w:rsidRPr="004F64C6">
        <w:rPr>
          <w:rFonts w:cstheme="minorHAnsi"/>
        </w:rPr>
        <w:t>Where a minor variance is refused, the Development Officer shall notify the applicant in writing, providing reasons for the refusal.</w:t>
      </w:r>
    </w:p>
    <w:p w14:paraId="27D0690D" w14:textId="77777777" w:rsidR="00E82765" w:rsidRDefault="00E82765" w:rsidP="00BE09BA">
      <w:pPr>
        <w:pStyle w:val="ListParagraph"/>
        <w:numPr>
          <w:ilvl w:val="2"/>
          <w:numId w:val="25"/>
        </w:numPr>
        <w:spacing w:after="120" w:line="240" w:lineRule="auto"/>
        <w:ind w:left="720" w:hanging="360"/>
        <w:contextualSpacing w:val="0"/>
        <w:rPr>
          <w:rFonts w:cstheme="minorHAnsi"/>
        </w:rPr>
      </w:pPr>
      <w:r w:rsidRPr="004F64C6">
        <w:rPr>
          <w:rFonts w:cstheme="minorHAnsi"/>
        </w:rPr>
        <w:t>Where a minor variance is approved, with or without terms, the Development Officer shall provide written notice to the applicant and to the assessed owners of the property having a common boundary with the applicant’s land that is the subject of the approval.</w:t>
      </w:r>
    </w:p>
    <w:p w14:paraId="015AD4A5" w14:textId="77777777" w:rsidR="00E82765" w:rsidRPr="005D21AE" w:rsidRDefault="00E82765" w:rsidP="00B63338">
      <w:pPr>
        <w:pStyle w:val="ListParagraph"/>
        <w:numPr>
          <w:ilvl w:val="2"/>
          <w:numId w:val="25"/>
        </w:numPr>
        <w:spacing w:after="0" w:line="240" w:lineRule="auto"/>
        <w:ind w:left="720" w:hanging="360"/>
        <w:contextualSpacing w:val="0"/>
        <w:rPr>
          <w:rFonts w:cstheme="minorHAnsi"/>
        </w:rPr>
      </w:pPr>
      <w:r w:rsidRPr="005D21AE">
        <w:rPr>
          <w:rFonts w:cstheme="minorHAnsi"/>
        </w:rPr>
        <w:t>A decision to approve a minor variance, with or without terms and conditions, does not take effect:</w:t>
      </w:r>
    </w:p>
    <w:p w14:paraId="149C64E8" w14:textId="77777777" w:rsidR="00E82765" w:rsidRPr="005D21AE" w:rsidRDefault="00E82765" w:rsidP="00BE09BA">
      <w:pPr>
        <w:pStyle w:val="ListParagraph"/>
        <w:numPr>
          <w:ilvl w:val="0"/>
          <w:numId w:val="26"/>
        </w:numPr>
        <w:spacing w:after="0" w:line="240" w:lineRule="auto"/>
        <w:ind w:left="1080"/>
        <w:contextualSpacing w:val="0"/>
        <w:rPr>
          <w:rFonts w:cstheme="minorHAnsi"/>
        </w:rPr>
      </w:pPr>
      <w:r w:rsidRPr="005D21AE">
        <w:rPr>
          <w:rFonts w:cstheme="minorHAnsi"/>
        </w:rPr>
        <w:t xml:space="preserve">In the case of a notice sent by regular mail, until </w:t>
      </w:r>
      <w:r w:rsidR="00B63338">
        <w:rPr>
          <w:rFonts w:cstheme="minorHAnsi"/>
        </w:rPr>
        <w:t>twenty-three (</w:t>
      </w:r>
      <w:r w:rsidRPr="005D21AE">
        <w:rPr>
          <w:rFonts w:cstheme="minorHAnsi"/>
        </w:rPr>
        <w:t>23</w:t>
      </w:r>
      <w:r w:rsidR="00B63338">
        <w:rPr>
          <w:rFonts w:cstheme="minorHAnsi"/>
        </w:rPr>
        <w:t>)</w:t>
      </w:r>
      <w:r w:rsidRPr="005D21AE">
        <w:rPr>
          <w:rFonts w:cstheme="minorHAnsi"/>
        </w:rPr>
        <w:t xml:space="preserve"> days from</w:t>
      </w:r>
      <w:r w:rsidR="00B63338">
        <w:rPr>
          <w:rFonts w:cstheme="minorHAnsi"/>
        </w:rPr>
        <w:t xml:space="preserve"> the date the notice was mailed; or</w:t>
      </w:r>
    </w:p>
    <w:p w14:paraId="4ED7DD24" w14:textId="77777777" w:rsidR="00E82765" w:rsidRPr="005D21AE" w:rsidRDefault="00E82765" w:rsidP="00BE09BA">
      <w:pPr>
        <w:pStyle w:val="ListParagraph"/>
        <w:numPr>
          <w:ilvl w:val="0"/>
          <w:numId w:val="26"/>
        </w:numPr>
        <w:spacing w:after="120" w:line="240" w:lineRule="auto"/>
        <w:ind w:left="1080"/>
        <w:contextualSpacing w:val="0"/>
        <w:rPr>
          <w:rFonts w:cstheme="minorHAnsi"/>
        </w:rPr>
      </w:pPr>
      <w:r w:rsidRPr="005D21AE">
        <w:rPr>
          <w:rFonts w:cstheme="minorHAnsi"/>
        </w:rPr>
        <w:t xml:space="preserve">In the case of a notice that is delivered by personal service, until </w:t>
      </w:r>
      <w:r w:rsidR="00B63338">
        <w:rPr>
          <w:rFonts w:cstheme="minorHAnsi"/>
        </w:rPr>
        <w:t>twenty (</w:t>
      </w:r>
      <w:r w:rsidRPr="005D21AE">
        <w:rPr>
          <w:rFonts w:cstheme="minorHAnsi"/>
        </w:rPr>
        <w:t>20</w:t>
      </w:r>
      <w:r w:rsidR="00B63338">
        <w:rPr>
          <w:rFonts w:cstheme="minorHAnsi"/>
        </w:rPr>
        <w:t>)</w:t>
      </w:r>
      <w:r w:rsidRPr="005D21AE">
        <w:rPr>
          <w:rFonts w:cstheme="minorHAnsi"/>
        </w:rPr>
        <w:t xml:space="preserve"> days from the date the notice was served.</w:t>
      </w:r>
    </w:p>
    <w:p w14:paraId="4A4B90A5" w14:textId="77777777" w:rsidR="00E82765" w:rsidRPr="005D4739" w:rsidRDefault="00E82765" w:rsidP="00B63338">
      <w:pPr>
        <w:pStyle w:val="ListParagraph"/>
        <w:numPr>
          <w:ilvl w:val="2"/>
          <w:numId w:val="25"/>
        </w:numPr>
        <w:spacing w:after="0" w:line="240" w:lineRule="auto"/>
        <w:ind w:left="720" w:hanging="360"/>
        <w:contextualSpacing w:val="0"/>
        <w:rPr>
          <w:rFonts w:cstheme="minorHAnsi"/>
        </w:rPr>
      </w:pPr>
      <w:r w:rsidRPr="005D4739">
        <w:t>If an assessed owner of a property having an adjoining property with the applicants land objects to the minor variance in writing to the Development Officer within the prescribed time period, the approval is deemed to be revoked and the Development Officer shall notify the applicant in writing:</w:t>
      </w:r>
    </w:p>
    <w:p w14:paraId="4FF8F4F0" w14:textId="77777777" w:rsidR="00E82765" w:rsidRPr="005D4739" w:rsidRDefault="00E82765" w:rsidP="00BE09BA">
      <w:pPr>
        <w:pStyle w:val="ListParagraph"/>
        <w:numPr>
          <w:ilvl w:val="1"/>
          <w:numId w:val="22"/>
        </w:numPr>
        <w:spacing w:after="0" w:line="240" w:lineRule="auto"/>
        <w:ind w:left="1080"/>
        <w:contextualSpacing w:val="0"/>
        <w:rPr>
          <w:rFonts w:cstheme="minorHAnsi"/>
        </w:rPr>
      </w:pPr>
      <w:r w:rsidRPr="005D4739">
        <w:t>Of the revocation of the approval; and</w:t>
      </w:r>
    </w:p>
    <w:p w14:paraId="1CD983B7" w14:textId="77777777" w:rsidR="00E82765" w:rsidRPr="005D4739" w:rsidRDefault="00E82765" w:rsidP="00BE09BA">
      <w:pPr>
        <w:pStyle w:val="ListParagraph"/>
        <w:numPr>
          <w:ilvl w:val="1"/>
          <w:numId w:val="22"/>
        </w:numPr>
        <w:spacing w:after="120" w:line="240" w:lineRule="auto"/>
        <w:ind w:left="1080"/>
        <w:contextualSpacing w:val="0"/>
        <w:rPr>
          <w:rFonts w:cstheme="minorHAnsi"/>
        </w:rPr>
      </w:pPr>
      <w:r w:rsidRPr="005D4739">
        <w:t xml:space="preserve">Of the applicant’s right to appeal the revocation to the Development Appeals Board within </w:t>
      </w:r>
      <w:r w:rsidR="00B63338">
        <w:t>thirty (</w:t>
      </w:r>
      <w:r w:rsidRPr="005D4739">
        <w:t>30</w:t>
      </w:r>
      <w:r w:rsidR="00B63338">
        <w:t>)</w:t>
      </w:r>
      <w:r w:rsidRPr="005D4739">
        <w:t xml:space="preserve"> days of receiving the notice.</w:t>
      </w:r>
    </w:p>
    <w:p w14:paraId="5F9EC5DE" w14:textId="77777777" w:rsidR="00E82765" w:rsidRDefault="00E82765" w:rsidP="00BE09BA">
      <w:pPr>
        <w:pStyle w:val="ListParagraph"/>
        <w:numPr>
          <w:ilvl w:val="2"/>
          <w:numId w:val="25"/>
        </w:numPr>
        <w:spacing w:after="120" w:line="240" w:lineRule="auto"/>
        <w:ind w:left="720" w:hanging="360"/>
        <w:contextualSpacing w:val="0"/>
        <w:rPr>
          <w:rFonts w:cstheme="minorHAnsi"/>
        </w:rPr>
      </w:pPr>
      <w:r w:rsidRPr="00E0587D">
        <w:rPr>
          <w:rFonts w:cstheme="minorHAnsi"/>
        </w:rPr>
        <w:t>If an application for a minor variance is refused or approved with terms or conditions, the applicant may appeal to the Development Appeals Board within</w:t>
      </w:r>
      <w:r w:rsidR="00B63338">
        <w:rPr>
          <w:rFonts w:cstheme="minorHAnsi"/>
        </w:rPr>
        <w:t xml:space="preserve"> thirty</w:t>
      </w:r>
      <w:r w:rsidRPr="00E0587D">
        <w:rPr>
          <w:rFonts w:cstheme="minorHAnsi"/>
        </w:rPr>
        <w:t xml:space="preserve"> </w:t>
      </w:r>
      <w:r w:rsidR="00B63338">
        <w:rPr>
          <w:rFonts w:cstheme="minorHAnsi"/>
        </w:rPr>
        <w:t>(</w:t>
      </w:r>
      <w:r w:rsidRPr="00E0587D">
        <w:rPr>
          <w:rFonts w:cstheme="minorHAnsi"/>
        </w:rPr>
        <w:t>30</w:t>
      </w:r>
      <w:r w:rsidR="00B63338">
        <w:rPr>
          <w:rFonts w:cstheme="minorHAnsi"/>
        </w:rPr>
        <w:t>)</w:t>
      </w:r>
      <w:r w:rsidRPr="00E0587D">
        <w:rPr>
          <w:rFonts w:cstheme="minorHAnsi"/>
        </w:rPr>
        <w:t xml:space="preserve"> days of the date of that decision.</w:t>
      </w:r>
    </w:p>
    <w:p w14:paraId="6919ACF0" w14:textId="77777777" w:rsidR="00E82765" w:rsidRPr="005D21AE" w:rsidRDefault="00E82765" w:rsidP="00BE09BA">
      <w:pPr>
        <w:pStyle w:val="ListParagraph"/>
        <w:numPr>
          <w:ilvl w:val="2"/>
          <w:numId w:val="25"/>
        </w:numPr>
        <w:spacing w:after="120" w:line="240" w:lineRule="auto"/>
        <w:ind w:left="720" w:hanging="360"/>
        <w:contextualSpacing w:val="0"/>
        <w:rPr>
          <w:rFonts w:cstheme="minorHAnsi"/>
        </w:rPr>
      </w:pPr>
      <w:r w:rsidRPr="005D21AE">
        <w:rPr>
          <w:rFonts w:cstheme="minorHAnsi"/>
        </w:rPr>
        <w:t>The Development Officer shall maintain a record of all minor variance applications.</w:t>
      </w:r>
    </w:p>
    <w:p w14:paraId="190C647B" w14:textId="77777777" w:rsidR="00E82765" w:rsidRDefault="007826B3" w:rsidP="00BE09BA">
      <w:pPr>
        <w:pStyle w:val="Heading2"/>
        <w:numPr>
          <w:ilvl w:val="1"/>
          <w:numId w:val="16"/>
        </w:numPr>
        <w:ind w:left="720" w:hanging="720"/>
      </w:pPr>
      <w:bookmarkStart w:id="23" w:name="_Toc428863213"/>
      <w:r>
        <w:t>Non-Conforming Building Uses and Sites</w:t>
      </w:r>
      <w:bookmarkEnd w:id="23"/>
    </w:p>
    <w:p w14:paraId="0B778EBD" w14:textId="77777777" w:rsidR="007826B3" w:rsidRPr="00E83A83" w:rsidRDefault="007826B3" w:rsidP="00BE09BA">
      <w:pPr>
        <w:pStyle w:val="ListParagraph"/>
        <w:numPr>
          <w:ilvl w:val="2"/>
          <w:numId w:val="16"/>
        </w:numPr>
        <w:autoSpaceDE w:val="0"/>
        <w:autoSpaceDN w:val="0"/>
        <w:adjustRightInd w:val="0"/>
        <w:spacing w:after="120" w:line="240" w:lineRule="auto"/>
        <w:ind w:left="720" w:hanging="360"/>
        <w:contextualSpacing w:val="0"/>
        <w:rPr>
          <w:rFonts w:cstheme="minorHAnsi"/>
          <w:i/>
          <w:iCs/>
        </w:rPr>
      </w:pPr>
      <w:r w:rsidRPr="00E83A83">
        <w:rPr>
          <w:rFonts w:cstheme="minorHAnsi"/>
          <w:iCs/>
        </w:rPr>
        <w:t>Any use of land or any building or structure lawfully existing at the time of passing this Bylaw that is rendered non-conforming by the enactment of this Bylaw or any subsequent amendments, may be continued, transferred, or sold</w:t>
      </w:r>
      <w:r w:rsidRPr="00E83A83">
        <w:rPr>
          <w:rFonts w:cstheme="minorHAnsi"/>
        </w:rPr>
        <w:t xml:space="preserve"> in accordance with provisions of Section 88 to 93 inclusive, of </w:t>
      </w:r>
      <w:r w:rsidRPr="00E83A83">
        <w:rPr>
          <w:rFonts w:cstheme="minorHAnsi"/>
          <w:i/>
          <w:iCs/>
        </w:rPr>
        <w:t xml:space="preserve"> The Planning and Development Act, 2007.</w:t>
      </w:r>
    </w:p>
    <w:p w14:paraId="04ABAA27" w14:textId="77777777" w:rsidR="007826B3" w:rsidRPr="00E83A83" w:rsidRDefault="007826B3" w:rsidP="00BE09BA">
      <w:pPr>
        <w:pStyle w:val="ListParagraph"/>
        <w:numPr>
          <w:ilvl w:val="2"/>
          <w:numId w:val="16"/>
        </w:numPr>
        <w:autoSpaceDE w:val="0"/>
        <w:autoSpaceDN w:val="0"/>
        <w:adjustRightInd w:val="0"/>
        <w:spacing w:after="120" w:line="240" w:lineRule="auto"/>
        <w:ind w:left="720" w:hanging="360"/>
        <w:contextualSpacing w:val="0"/>
        <w:rPr>
          <w:rFonts w:cstheme="minorHAnsi"/>
          <w:i/>
          <w:iCs/>
        </w:rPr>
      </w:pPr>
      <w:r w:rsidRPr="00E83A83">
        <w:rPr>
          <w:rFonts w:cstheme="minorHAnsi"/>
          <w:iCs/>
        </w:rPr>
        <w:t>No enlargement, additions, or reconstruction of a non-conforming use, building or structure shall be undertaken, except in conformance with these provisions</w:t>
      </w:r>
      <w:r>
        <w:rPr>
          <w:rFonts w:cstheme="minorHAnsi"/>
          <w:iCs/>
        </w:rPr>
        <w:t>.</w:t>
      </w:r>
    </w:p>
    <w:p w14:paraId="48AB4434" w14:textId="77777777" w:rsidR="007826B3" w:rsidRPr="00E83A83" w:rsidRDefault="007826B3" w:rsidP="00BE09BA">
      <w:pPr>
        <w:pStyle w:val="ListParagraph"/>
        <w:numPr>
          <w:ilvl w:val="2"/>
          <w:numId w:val="16"/>
        </w:numPr>
        <w:autoSpaceDE w:val="0"/>
        <w:autoSpaceDN w:val="0"/>
        <w:adjustRightInd w:val="0"/>
        <w:spacing w:after="120" w:line="240" w:lineRule="auto"/>
        <w:ind w:left="720" w:hanging="360"/>
        <w:contextualSpacing w:val="0"/>
        <w:rPr>
          <w:rFonts w:cstheme="minorHAnsi"/>
          <w:i/>
          <w:iCs/>
        </w:rPr>
      </w:pPr>
      <w:r w:rsidRPr="00E83A83">
        <w:rPr>
          <w:rFonts w:cstheme="minorHAnsi"/>
        </w:rPr>
        <w:t>No existing use, building or structure shall be deemed to be nonconforming by reason only of the conversion of this Bylaw from the Metric System of Measurement to the Imperial System of Measurement where such non-conformity is resultant solely from such change and is reasonably equivalent to the metric standard herein established.</w:t>
      </w:r>
    </w:p>
    <w:p w14:paraId="6D6454E8" w14:textId="77777777" w:rsidR="007826B3" w:rsidRPr="005D21AE" w:rsidRDefault="007826B3" w:rsidP="00BE09BA">
      <w:pPr>
        <w:pStyle w:val="ListParagraph"/>
        <w:numPr>
          <w:ilvl w:val="2"/>
          <w:numId w:val="16"/>
        </w:numPr>
        <w:autoSpaceDE w:val="0"/>
        <w:autoSpaceDN w:val="0"/>
        <w:adjustRightInd w:val="0"/>
        <w:spacing w:after="120" w:line="240" w:lineRule="auto"/>
        <w:ind w:left="720" w:hanging="360"/>
        <w:contextualSpacing w:val="0"/>
        <w:rPr>
          <w:rFonts w:cstheme="minorHAnsi"/>
          <w:i/>
          <w:iCs/>
        </w:rPr>
      </w:pPr>
      <w:r w:rsidRPr="005D21AE">
        <w:rPr>
          <w:rFonts w:cstheme="minorHAnsi"/>
        </w:rPr>
        <w:t xml:space="preserve">Where a building has been erected on or before the effective date of this Bylaw on a site having less than the minimum dimensions or area, or having less than the minimum yards required by this Bylaw, the use may be continued and the building may be enlarged, reconstructed, repaired </w:t>
      </w:r>
      <w:r w:rsidRPr="005D21AE">
        <w:rPr>
          <w:rFonts w:cstheme="minorHAnsi"/>
        </w:rPr>
        <w:lastRenderedPageBreak/>
        <w:t xml:space="preserve">or renovated pursuant to the rights granted by Section 91 to 93 of </w:t>
      </w:r>
      <w:r w:rsidRPr="005D21AE">
        <w:rPr>
          <w:rFonts w:cstheme="minorHAnsi"/>
          <w:i/>
        </w:rPr>
        <w:t>The Planning and Development Act, 2007</w:t>
      </w:r>
      <w:r w:rsidRPr="005D21AE">
        <w:rPr>
          <w:rFonts w:cstheme="minorHAnsi"/>
        </w:rPr>
        <w:t>. These rights are subject to the following:</w:t>
      </w:r>
    </w:p>
    <w:p w14:paraId="3D1A3634" w14:textId="77777777" w:rsidR="007826B3" w:rsidRPr="00B90B89" w:rsidRDefault="007826B3" w:rsidP="00BE09BA">
      <w:pPr>
        <w:pStyle w:val="ListParagraph"/>
        <w:numPr>
          <w:ilvl w:val="2"/>
          <w:numId w:val="22"/>
        </w:numPr>
        <w:autoSpaceDE w:val="0"/>
        <w:autoSpaceDN w:val="0"/>
        <w:adjustRightInd w:val="0"/>
        <w:spacing w:after="120" w:line="240" w:lineRule="auto"/>
        <w:ind w:left="1080"/>
        <w:rPr>
          <w:rFonts w:cstheme="minorHAnsi"/>
          <w:i/>
          <w:iCs/>
        </w:rPr>
      </w:pPr>
      <w:r w:rsidRPr="00B90B89">
        <w:rPr>
          <w:rFonts w:cstheme="minorHAnsi"/>
        </w:rPr>
        <w:t>The enlargement, reconstruction, repair or renovation does not further reduce the required yards that do not conform to this Bylaw;</w:t>
      </w:r>
    </w:p>
    <w:p w14:paraId="319E2E5A" w14:textId="77777777" w:rsidR="007826B3" w:rsidRPr="005D21AE" w:rsidRDefault="007826B3" w:rsidP="00BE09BA">
      <w:pPr>
        <w:pStyle w:val="ListParagraph"/>
        <w:numPr>
          <w:ilvl w:val="2"/>
          <w:numId w:val="22"/>
        </w:numPr>
        <w:autoSpaceDE w:val="0"/>
        <w:autoSpaceDN w:val="0"/>
        <w:adjustRightInd w:val="0"/>
        <w:spacing w:after="120" w:line="240" w:lineRule="auto"/>
        <w:ind w:left="1080"/>
        <w:rPr>
          <w:rFonts w:cstheme="minorHAnsi"/>
          <w:i/>
          <w:iCs/>
        </w:rPr>
      </w:pPr>
      <w:r w:rsidRPr="005D21AE">
        <w:rPr>
          <w:rFonts w:cstheme="minorHAnsi"/>
        </w:rPr>
        <w:t>All other applicable provisions of this Bylaw are satisfied; and</w:t>
      </w:r>
    </w:p>
    <w:p w14:paraId="1C64F4C9" w14:textId="77777777" w:rsidR="007826B3" w:rsidRPr="005D21AE" w:rsidRDefault="007826B3" w:rsidP="00BE09BA">
      <w:pPr>
        <w:pStyle w:val="ListParagraph"/>
        <w:numPr>
          <w:ilvl w:val="2"/>
          <w:numId w:val="22"/>
        </w:numPr>
        <w:autoSpaceDE w:val="0"/>
        <w:autoSpaceDN w:val="0"/>
        <w:adjustRightInd w:val="0"/>
        <w:spacing w:after="120" w:line="240" w:lineRule="auto"/>
        <w:ind w:left="1080"/>
        <w:rPr>
          <w:rFonts w:cstheme="minorHAnsi"/>
          <w:i/>
          <w:iCs/>
        </w:rPr>
      </w:pPr>
      <w:r w:rsidRPr="005D21AE">
        <w:rPr>
          <w:rFonts w:cstheme="minorHAnsi"/>
        </w:rPr>
        <w:t>Issuance of a development permit required by this Bylaw.</w:t>
      </w:r>
    </w:p>
    <w:p w14:paraId="680F7E70" w14:textId="77777777" w:rsidR="007826B3" w:rsidRDefault="007826B3" w:rsidP="00BE09BA">
      <w:pPr>
        <w:pStyle w:val="Heading2"/>
        <w:numPr>
          <w:ilvl w:val="1"/>
          <w:numId w:val="16"/>
        </w:numPr>
        <w:ind w:left="720" w:hanging="720"/>
      </w:pPr>
      <w:bookmarkStart w:id="24" w:name="_Toc428863214"/>
      <w:r>
        <w:t>Development Permit – Invalid</w:t>
      </w:r>
      <w:bookmarkEnd w:id="24"/>
      <w:r>
        <w:t xml:space="preserve"> </w:t>
      </w:r>
    </w:p>
    <w:p w14:paraId="35726A1A" w14:textId="77777777" w:rsidR="000F43B1" w:rsidRPr="004F64C6" w:rsidRDefault="000F43B1" w:rsidP="00B63338">
      <w:pPr>
        <w:autoSpaceDE w:val="0"/>
        <w:autoSpaceDN w:val="0"/>
        <w:adjustRightInd w:val="0"/>
        <w:spacing w:after="0" w:line="240" w:lineRule="auto"/>
        <w:rPr>
          <w:rFonts w:cstheme="minorHAnsi"/>
        </w:rPr>
      </w:pPr>
      <w:r w:rsidRPr="004F64C6">
        <w:rPr>
          <w:rFonts w:cstheme="minorHAnsi"/>
        </w:rPr>
        <w:t>A development permit shall be automatically invalid and development shall cease, as the case may be:</w:t>
      </w:r>
    </w:p>
    <w:p w14:paraId="015D3201" w14:textId="77777777" w:rsidR="000F43B1" w:rsidRPr="004F64C6" w:rsidRDefault="000F43B1" w:rsidP="00BE09BA">
      <w:pPr>
        <w:pStyle w:val="ListParagraph"/>
        <w:numPr>
          <w:ilvl w:val="0"/>
          <w:numId w:val="27"/>
        </w:numPr>
        <w:spacing w:after="0" w:line="240" w:lineRule="auto"/>
        <w:ind w:left="1080"/>
        <w:contextualSpacing w:val="0"/>
        <w:rPr>
          <w:rFonts w:cstheme="minorHAnsi"/>
        </w:rPr>
      </w:pPr>
      <w:r w:rsidRPr="004F64C6">
        <w:rPr>
          <w:rFonts w:cstheme="minorHAnsi"/>
        </w:rPr>
        <w:t>If the development is not commenced within the period for which the Permit is valid;</w:t>
      </w:r>
      <w:r w:rsidR="00B63338">
        <w:rPr>
          <w:rFonts w:cstheme="minorHAnsi"/>
        </w:rPr>
        <w:t xml:space="preserve"> or</w:t>
      </w:r>
    </w:p>
    <w:p w14:paraId="6F53F992" w14:textId="77777777" w:rsidR="000F43B1" w:rsidRPr="004F64C6" w:rsidRDefault="000F43B1" w:rsidP="00BE09BA">
      <w:pPr>
        <w:pStyle w:val="ListParagraph"/>
        <w:numPr>
          <w:ilvl w:val="0"/>
          <w:numId w:val="27"/>
        </w:numPr>
        <w:spacing w:after="0" w:line="240" w:lineRule="auto"/>
        <w:ind w:left="1080"/>
        <w:contextualSpacing w:val="0"/>
        <w:rPr>
          <w:rFonts w:cstheme="minorHAnsi"/>
        </w:rPr>
      </w:pPr>
      <w:r w:rsidRPr="004F64C6">
        <w:rPr>
          <w:rFonts w:cstheme="minorHAnsi"/>
        </w:rPr>
        <w:t>If the development is legally suspended, or discontinued, for a period of six or more months, unless otherwise indicated by Coun</w:t>
      </w:r>
      <w:r>
        <w:rPr>
          <w:rFonts w:cstheme="minorHAnsi"/>
        </w:rPr>
        <w:t>cil or the Development Officer.</w:t>
      </w:r>
    </w:p>
    <w:p w14:paraId="039A5280" w14:textId="77777777" w:rsidR="000F43B1" w:rsidRDefault="000F43B1" w:rsidP="00BE09BA">
      <w:pPr>
        <w:pStyle w:val="Heading2"/>
        <w:numPr>
          <w:ilvl w:val="1"/>
          <w:numId w:val="16"/>
        </w:numPr>
        <w:ind w:left="720" w:hanging="720"/>
      </w:pPr>
      <w:bookmarkStart w:id="25" w:name="_Toc428863215"/>
      <w:r>
        <w:t>Cancellation</w:t>
      </w:r>
      <w:bookmarkEnd w:id="25"/>
      <w:r>
        <w:t xml:space="preserve"> </w:t>
      </w:r>
    </w:p>
    <w:p w14:paraId="525BAC46" w14:textId="77777777" w:rsidR="000F43B1" w:rsidRPr="004F64C6" w:rsidRDefault="000F43B1" w:rsidP="00B63338">
      <w:pPr>
        <w:autoSpaceDE w:val="0"/>
        <w:autoSpaceDN w:val="0"/>
        <w:adjustRightInd w:val="0"/>
        <w:spacing w:after="0" w:line="240" w:lineRule="auto"/>
        <w:rPr>
          <w:rFonts w:cstheme="minorHAnsi"/>
        </w:rPr>
      </w:pPr>
      <w:r w:rsidRPr="004F64C6">
        <w:rPr>
          <w:rFonts w:cstheme="minorHAnsi"/>
        </w:rPr>
        <w:t>Council or the Development Officer may cancel a Development Permit, and when cancelled, development shall cease:</w:t>
      </w:r>
    </w:p>
    <w:p w14:paraId="21ECE6FA" w14:textId="77777777" w:rsidR="000F43B1" w:rsidRPr="004F64C6" w:rsidRDefault="000F43B1" w:rsidP="00BE09BA">
      <w:pPr>
        <w:pStyle w:val="ListParagraph"/>
        <w:numPr>
          <w:ilvl w:val="0"/>
          <w:numId w:val="28"/>
        </w:numPr>
        <w:spacing w:after="0" w:line="240" w:lineRule="auto"/>
        <w:ind w:left="1080"/>
        <w:contextualSpacing w:val="0"/>
        <w:rPr>
          <w:rFonts w:cstheme="minorHAnsi"/>
        </w:rPr>
      </w:pPr>
      <w:r w:rsidRPr="004F64C6">
        <w:rPr>
          <w:rFonts w:cstheme="minorHAnsi"/>
        </w:rPr>
        <w:t>Where the Development Officer or Council is satisfied that a development permit was issued based on false or mistaken information;</w:t>
      </w:r>
    </w:p>
    <w:p w14:paraId="1865CDBA" w14:textId="77777777" w:rsidR="000F43B1" w:rsidRPr="004F64C6" w:rsidRDefault="000F43B1" w:rsidP="00BE09BA">
      <w:pPr>
        <w:pStyle w:val="ListParagraph"/>
        <w:numPr>
          <w:ilvl w:val="0"/>
          <w:numId w:val="28"/>
        </w:numPr>
        <w:spacing w:after="0" w:line="240" w:lineRule="auto"/>
        <w:ind w:left="1080"/>
        <w:contextualSpacing w:val="0"/>
        <w:rPr>
          <w:rFonts w:cstheme="minorHAnsi"/>
        </w:rPr>
      </w:pPr>
      <w:r w:rsidRPr="004F64C6">
        <w:rPr>
          <w:rFonts w:cstheme="minorHAnsi"/>
        </w:rPr>
        <w:t>Where new information is identified pertaining to environmental protection, flood poten</w:t>
      </w:r>
      <w:r>
        <w:rPr>
          <w:rFonts w:cstheme="minorHAnsi"/>
        </w:rPr>
        <w:t xml:space="preserve">tial, or slope instability; </w:t>
      </w:r>
      <w:r w:rsidRPr="004F64C6">
        <w:rPr>
          <w:rFonts w:cstheme="minorHAnsi"/>
        </w:rPr>
        <w:t>or</w:t>
      </w:r>
    </w:p>
    <w:p w14:paraId="1492284C" w14:textId="77777777" w:rsidR="000F43B1" w:rsidRDefault="000F43B1" w:rsidP="00BE09BA">
      <w:pPr>
        <w:pStyle w:val="ListParagraph"/>
        <w:numPr>
          <w:ilvl w:val="0"/>
          <w:numId w:val="28"/>
        </w:numPr>
        <w:spacing w:after="120" w:line="240" w:lineRule="auto"/>
        <w:ind w:left="1080"/>
        <w:contextualSpacing w:val="0"/>
        <w:rPr>
          <w:rFonts w:cstheme="minorHAnsi"/>
        </w:rPr>
      </w:pPr>
      <w:r w:rsidRPr="004F64C6">
        <w:rPr>
          <w:rFonts w:cstheme="minorHAnsi"/>
        </w:rPr>
        <w:t>When a developer requests a development permit modification.</w:t>
      </w:r>
    </w:p>
    <w:p w14:paraId="4620A946" w14:textId="77777777" w:rsidR="000F43B1" w:rsidRDefault="000F43B1" w:rsidP="00BE09BA">
      <w:pPr>
        <w:pStyle w:val="Heading2"/>
        <w:numPr>
          <w:ilvl w:val="1"/>
          <w:numId w:val="16"/>
        </w:numPr>
        <w:ind w:left="720" w:hanging="720"/>
      </w:pPr>
      <w:bookmarkStart w:id="26" w:name="_Toc428863216"/>
      <w:r>
        <w:t>Stop-Work</w:t>
      </w:r>
      <w:bookmarkEnd w:id="26"/>
    </w:p>
    <w:p w14:paraId="6E0ACF13" w14:textId="77777777" w:rsidR="000F43B1" w:rsidRPr="000F43B1" w:rsidRDefault="000F43B1" w:rsidP="000F43B1">
      <w:r w:rsidRPr="00336728">
        <w:rPr>
          <w:rFonts w:cs="Arial"/>
          <w:szCs w:val="18"/>
        </w:rPr>
        <w:t xml:space="preserve">The Development Officer may authorize action to stop any development which does not conform to this </w:t>
      </w:r>
      <w:r>
        <w:rPr>
          <w:rFonts w:cs="Arial"/>
          <w:szCs w:val="18"/>
        </w:rPr>
        <w:t>B</w:t>
      </w:r>
      <w:r w:rsidRPr="00336728">
        <w:rPr>
          <w:rFonts w:cs="Arial"/>
          <w:szCs w:val="18"/>
        </w:rPr>
        <w:t xml:space="preserve">ylaw, a development or servicing agreement, a </w:t>
      </w:r>
      <w:r>
        <w:rPr>
          <w:rFonts w:cs="Arial"/>
          <w:szCs w:val="18"/>
        </w:rPr>
        <w:t>Development Permit</w:t>
      </w:r>
      <w:r w:rsidRPr="00336728">
        <w:rPr>
          <w:rFonts w:cs="Arial"/>
          <w:szCs w:val="18"/>
        </w:rPr>
        <w:t xml:space="preserve"> or con</w:t>
      </w:r>
      <w:r>
        <w:rPr>
          <w:rFonts w:cs="Arial"/>
          <w:szCs w:val="18"/>
        </w:rPr>
        <w:t>dition, or an Interest Registered with ISC under this B</w:t>
      </w:r>
      <w:r w:rsidRPr="00336728">
        <w:rPr>
          <w:rFonts w:cs="Arial"/>
          <w:szCs w:val="18"/>
        </w:rPr>
        <w:t>ylaw</w:t>
      </w:r>
    </w:p>
    <w:p w14:paraId="2FB6F447" w14:textId="77777777" w:rsidR="000F43B1" w:rsidRDefault="000F43B1" w:rsidP="00BE09BA">
      <w:pPr>
        <w:pStyle w:val="Heading2"/>
        <w:numPr>
          <w:ilvl w:val="1"/>
          <w:numId w:val="16"/>
        </w:numPr>
        <w:ind w:left="720" w:hanging="720"/>
      </w:pPr>
      <w:bookmarkStart w:id="27" w:name="_Toc428863217"/>
      <w:r>
        <w:t>Bylaw Compliance</w:t>
      </w:r>
      <w:bookmarkEnd w:id="27"/>
    </w:p>
    <w:p w14:paraId="18C622AF" w14:textId="77777777" w:rsidR="000F43B1" w:rsidRDefault="000F43B1" w:rsidP="000F43B1">
      <w:pPr>
        <w:rPr>
          <w:rFonts w:cstheme="minorHAnsi"/>
        </w:rPr>
      </w:pPr>
      <w:r w:rsidRPr="00B90B89">
        <w:rPr>
          <w:rFonts w:cstheme="minorHAnsi"/>
        </w:rPr>
        <w:t>Errors and/or omissions by any person administering or required to comply with the provisions of this Bylaw do not relieve any person from liability for failure to comply with the provisions of this Bylaw.</w:t>
      </w:r>
    </w:p>
    <w:p w14:paraId="042D53B8" w14:textId="77777777" w:rsidR="000F43B1" w:rsidRDefault="000F43B1" w:rsidP="00BE09BA">
      <w:pPr>
        <w:pStyle w:val="Heading2"/>
        <w:numPr>
          <w:ilvl w:val="1"/>
          <w:numId w:val="16"/>
        </w:numPr>
        <w:ind w:left="720" w:hanging="720"/>
      </w:pPr>
      <w:bookmarkStart w:id="28" w:name="_Toc428863218"/>
      <w:r>
        <w:t>Registering Interests</w:t>
      </w:r>
      <w:bookmarkEnd w:id="28"/>
    </w:p>
    <w:p w14:paraId="59F1598A" w14:textId="77777777" w:rsidR="000F43B1" w:rsidRPr="005D21AE" w:rsidRDefault="000F43B1" w:rsidP="00BE09BA">
      <w:pPr>
        <w:pStyle w:val="ListParagraph"/>
        <w:numPr>
          <w:ilvl w:val="2"/>
          <w:numId w:val="30"/>
        </w:numPr>
        <w:spacing w:after="120" w:line="240" w:lineRule="auto"/>
        <w:ind w:left="720" w:hanging="360"/>
        <w:contextualSpacing w:val="0"/>
        <w:rPr>
          <w:rFonts w:cstheme="minorHAnsi"/>
        </w:rPr>
      </w:pPr>
      <w:r w:rsidRPr="005D21AE">
        <w:rPr>
          <w:rFonts w:cs="Arial"/>
          <w:szCs w:val="18"/>
        </w:rPr>
        <w:t xml:space="preserve">As per Section 175 of </w:t>
      </w:r>
      <w:r w:rsidRPr="005D21AE">
        <w:rPr>
          <w:rFonts w:cs="Arial"/>
          <w:i/>
          <w:szCs w:val="18"/>
        </w:rPr>
        <w:t>The Planning and Development Act, 2007</w:t>
      </w:r>
      <w:r w:rsidRPr="005D21AE">
        <w:rPr>
          <w:rFonts w:cs="Arial"/>
          <w:szCs w:val="18"/>
        </w:rPr>
        <w:t xml:space="preserve"> the Municipality may register an interest based on a development levy agreement or servicing agreement in the land registry against the affected title</w:t>
      </w:r>
      <w:r w:rsidRPr="005D21AE">
        <w:rPr>
          <w:rFonts w:cstheme="minorHAnsi"/>
        </w:rPr>
        <w:t>.</w:t>
      </w:r>
    </w:p>
    <w:p w14:paraId="1B04D69B" w14:textId="77777777" w:rsidR="000F43B1" w:rsidRPr="005D21AE" w:rsidRDefault="000F43B1" w:rsidP="00B63338">
      <w:pPr>
        <w:pStyle w:val="ListParagraph"/>
        <w:numPr>
          <w:ilvl w:val="2"/>
          <w:numId w:val="30"/>
        </w:numPr>
        <w:spacing w:after="0" w:line="240" w:lineRule="auto"/>
        <w:ind w:left="734" w:hanging="360"/>
        <w:contextualSpacing w:val="0"/>
        <w:rPr>
          <w:rFonts w:cstheme="minorHAnsi"/>
        </w:rPr>
      </w:pPr>
      <w:r w:rsidRPr="005D21AE">
        <w:rPr>
          <w:rFonts w:cs="Arial"/>
          <w:szCs w:val="18"/>
        </w:rPr>
        <w:t>On registration of an interest based on a development levy agreement or servicing agreement, the rights and privileges in the development levy agreement:</w:t>
      </w:r>
    </w:p>
    <w:p w14:paraId="23A9B920" w14:textId="77777777" w:rsidR="000F43B1" w:rsidRPr="005D21AE" w:rsidRDefault="000F43B1" w:rsidP="00BE09BA">
      <w:pPr>
        <w:pStyle w:val="ListParagraph"/>
        <w:numPr>
          <w:ilvl w:val="1"/>
          <w:numId w:val="29"/>
        </w:numPr>
        <w:spacing w:after="120" w:line="240" w:lineRule="auto"/>
        <w:ind w:left="1080"/>
        <w:rPr>
          <w:rFonts w:cstheme="minorHAnsi"/>
        </w:rPr>
      </w:pPr>
      <w:proofErr w:type="spellStart"/>
      <w:r w:rsidRPr="005D21AE">
        <w:rPr>
          <w:rFonts w:cs="Arial"/>
          <w:szCs w:val="18"/>
        </w:rPr>
        <w:t>Enure</w:t>
      </w:r>
      <w:proofErr w:type="spellEnd"/>
      <w:r w:rsidRPr="005D21AE">
        <w:rPr>
          <w:rFonts w:cs="Arial"/>
          <w:szCs w:val="18"/>
        </w:rPr>
        <w:t xml:space="preserve"> to the benefit of the municipality; and</w:t>
      </w:r>
    </w:p>
    <w:p w14:paraId="412FB8AC" w14:textId="77777777" w:rsidR="000F43B1" w:rsidRPr="000F43B1" w:rsidRDefault="000F43B1" w:rsidP="00BE09BA">
      <w:pPr>
        <w:pStyle w:val="ListParagraph"/>
        <w:numPr>
          <w:ilvl w:val="1"/>
          <w:numId w:val="29"/>
        </w:numPr>
        <w:spacing w:after="120" w:line="240" w:lineRule="auto"/>
        <w:ind w:left="1080"/>
        <w:contextualSpacing w:val="0"/>
        <w:rPr>
          <w:rFonts w:cstheme="minorHAnsi"/>
        </w:rPr>
      </w:pPr>
      <w:r w:rsidRPr="005D21AE">
        <w:rPr>
          <w:rFonts w:cs="Arial"/>
          <w:szCs w:val="18"/>
        </w:rPr>
        <w:t>Run with the land and are binding on the registered owner of the land the registered owner’s heirs, executors, administrators, successor and assigns.</w:t>
      </w:r>
    </w:p>
    <w:p w14:paraId="5ECC733A" w14:textId="77777777" w:rsidR="000F43B1" w:rsidRPr="005D21AE" w:rsidRDefault="000F43B1" w:rsidP="000F43B1">
      <w:pPr>
        <w:pStyle w:val="ListParagraph"/>
        <w:spacing w:after="120" w:line="240" w:lineRule="auto"/>
        <w:ind w:left="1080"/>
        <w:contextualSpacing w:val="0"/>
        <w:rPr>
          <w:rFonts w:cstheme="minorHAnsi"/>
        </w:rPr>
      </w:pPr>
    </w:p>
    <w:p w14:paraId="646D629E" w14:textId="77777777" w:rsidR="000F43B1" w:rsidRDefault="000F43B1" w:rsidP="00BE09BA">
      <w:pPr>
        <w:pStyle w:val="Heading2"/>
        <w:numPr>
          <w:ilvl w:val="1"/>
          <w:numId w:val="16"/>
        </w:numPr>
        <w:ind w:left="720" w:hanging="720"/>
      </w:pPr>
      <w:bookmarkStart w:id="29" w:name="_Toc428863219"/>
      <w:r>
        <w:lastRenderedPageBreak/>
        <w:t>Moving Buildings</w:t>
      </w:r>
      <w:bookmarkEnd w:id="29"/>
    </w:p>
    <w:p w14:paraId="536D2C7A" w14:textId="77777777" w:rsidR="000F43B1" w:rsidRDefault="000F43B1" w:rsidP="000F43B1">
      <w:pPr>
        <w:rPr>
          <w:rFonts w:cstheme="minorHAnsi"/>
        </w:rPr>
      </w:pPr>
      <w:r w:rsidRPr="00760A4B">
        <w:rPr>
          <w:rFonts w:cstheme="minorHAnsi"/>
        </w:rPr>
        <w:t>No building shall be moved within or into or out of the area covered by this Bylaw without obtaining a Development Permit from the Development Officer, unless such building is exempt under Section 3.4 of this Bylaw</w:t>
      </w:r>
      <w:r>
        <w:rPr>
          <w:rFonts w:cstheme="minorHAnsi"/>
        </w:rPr>
        <w:t>.</w:t>
      </w:r>
    </w:p>
    <w:p w14:paraId="1E501F6F" w14:textId="77777777" w:rsidR="000F43B1" w:rsidRDefault="000F43B1" w:rsidP="00BE09BA">
      <w:pPr>
        <w:pStyle w:val="Heading2"/>
        <w:numPr>
          <w:ilvl w:val="1"/>
          <w:numId w:val="16"/>
        </w:numPr>
        <w:ind w:left="720" w:hanging="720"/>
      </w:pPr>
      <w:bookmarkStart w:id="30" w:name="_Toc428863220"/>
      <w:r>
        <w:t>Temporary Development Agreements</w:t>
      </w:r>
      <w:bookmarkEnd w:id="30"/>
      <w:r>
        <w:t xml:space="preserve"> </w:t>
      </w:r>
    </w:p>
    <w:p w14:paraId="02D2BA5F" w14:textId="77777777" w:rsidR="000F43B1" w:rsidRDefault="000F43B1" w:rsidP="000F43B1">
      <w:pPr>
        <w:rPr>
          <w:rFonts w:cstheme="minorHAnsi"/>
        </w:rPr>
      </w:pPr>
      <w:r w:rsidRPr="009D5053">
        <w:rPr>
          <w:rFonts w:cstheme="minorHAnsi"/>
        </w:rPr>
        <w:t>The Development Officer may issue a temporary Development Permit, with specified conditions for a specified period of time, to accommodate developments incidental to approved construction, temporary accommodation, oil and gas sector activities, temporary gravel operations or asphalt plants. Nothing in this Bylaw shall prevent the use of land, or the erection or use of any building or structure for a construction camp, work camp, tool shed, scaffold, or other building or structure incidental to and necessary for construction work on the premises, but only for so long as such use, building, or structure is necessary for such construction work as has not been finished or abandoned</w:t>
      </w:r>
      <w:r>
        <w:rPr>
          <w:rFonts w:cstheme="minorHAnsi"/>
        </w:rPr>
        <w:t>.</w:t>
      </w:r>
    </w:p>
    <w:p w14:paraId="69448834" w14:textId="77777777" w:rsidR="000F43B1" w:rsidRDefault="000F43B1" w:rsidP="00BE09BA">
      <w:pPr>
        <w:pStyle w:val="Heading2"/>
        <w:numPr>
          <w:ilvl w:val="1"/>
          <w:numId w:val="16"/>
        </w:numPr>
        <w:ind w:left="720" w:hanging="720"/>
      </w:pPr>
      <w:bookmarkStart w:id="31" w:name="_Toc428863221"/>
      <w:r>
        <w:t>Development Levy Agreements</w:t>
      </w:r>
      <w:bookmarkEnd w:id="31"/>
    </w:p>
    <w:p w14:paraId="052A2DDB" w14:textId="77777777" w:rsidR="000F43B1" w:rsidRPr="005D21AE" w:rsidRDefault="000F43B1" w:rsidP="00BE09BA">
      <w:pPr>
        <w:pStyle w:val="ListParagraph"/>
        <w:numPr>
          <w:ilvl w:val="2"/>
          <w:numId w:val="31"/>
        </w:numPr>
        <w:spacing w:after="120" w:line="240" w:lineRule="auto"/>
        <w:ind w:left="720" w:hanging="360"/>
        <w:contextualSpacing w:val="0"/>
      </w:pPr>
      <w:r w:rsidRPr="005D21AE">
        <w:rPr>
          <w:rFonts w:cs="Arial"/>
          <w:szCs w:val="18"/>
        </w:rPr>
        <w:t xml:space="preserve">Council may pass a development levy bylaw pursuant to Section 169 to 170 of </w:t>
      </w:r>
      <w:r w:rsidRPr="005D21AE">
        <w:rPr>
          <w:rFonts w:cs="Arial"/>
          <w:i/>
          <w:szCs w:val="18"/>
        </w:rPr>
        <w:t>The Planning and Development Act, 200</w:t>
      </w:r>
      <w:r w:rsidRPr="005D21AE">
        <w:rPr>
          <w:rFonts w:cs="Arial"/>
          <w:szCs w:val="18"/>
        </w:rPr>
        <w:t>7,</w:t>
      </w:r>
      <w:r w:rsidRPr="005D21AE">
        <w:rPr>
          <w:rFonts w:cs="Arial"/>
          <w:i/>
          <w:szCs w:val="18"/>
        </w:rPr>
        <w:t xml:space="preserve"> </w:t>
      </w:r>
      <w:r w:rsidRPr="005D21AE">
        <w:rPr>
          <w:rFonts w:cs="Arial"/>
          <w:szCs w:val="18"/>
        </w:rPr>
        <w:t>to establish development levies to recover the capital costs of services and facilities</w:t>
      </w:r>
      <w:r w:rsidRPr="005D21AE">
        <w:rPr>
          <w:rFonts w:cstheme="minorHAnsi"/>
          <w:i/>
          <w:iCs/>
        </w:rPr>
        <w:t>.</w:t>
      </w:r>
    </w:p>
    <w:p w14:paraId="3E2DD172" w14:textId="77777777" w:rsidR="000F43B1" w:rsidRPr="005D21AE" w:rsidRDefault="000F43B1" w:rsidP="00BE09BA">
      <w:pPr>
        <w:pStyle w:val="ListParagraph"/>
        <w:numPr>
          <w:ilvl w:val="2"/>
          <w:numId w:val="31"/>
        </w:numPr>
        <w:spacing w:after="120" w:line="240" w:lineRule="auto"/>
        <w:ind w:left="720" w:hanging="360"/>
        <w:contextualSpacing w:val="0"/>
      </w:pPr>
      <w:r w:rsidRPr="005D21AE">
        <w:rPr>
          <w:rFonts w:cs="Arial"/>
          <w:szCs w:val="18"/>
        </w:rPr>
        <w:t xml:space="preserve">As per Section 171 of </w:t>
      </w:r>
      <w:r w:rsidRPr="005D21AE">
        <w:rPr>
          <w:rFonts w:cs="Arial"/>
          <w:i/>
          <w:szCs w:val="18"/>
        </w:rPr>
        <w:t>The Planning and Development Act, 2007</w:t>
      </w:r>
      <w:r w:rsidRPr="005D21AE">
        <w:rPr>
          <w:rFonts w:cs="Arial"/>
          <w:szCs w:val="18"/>
        </w:rPr>
        <w:t>, if the Council deems it is necessary to do so, the Council or Development Officer may require the development permit applicant to enter into a development levy agreement with the Municipality respecting the payment of the development levies</w:t>
      </w:r>
      <w:r w:rsidRPr="005D21AE">
        <w:rPr>
          <w:rFonts w:cstheme="minorHAnsi"/>
        </w:rPr>
        <w:t xml:space="preserve">. </w:t>
      </w:r>
    </w:p>
    <w:p w14:paraId="7EC8E6AA" w14:textId="77777777" w:rsidR="000F43B1" w:rsidRDefault="000F43B1" w:rsidP="00BE09BA">
      <w:pPr>
        <w:pStyle w:val="Heading2"/>
        <w:numPr>
          <w:ilvl w:val="1"/>
          <w:numId w:val="16"/>
        </w:numPr>
        <w:ind w:left="720" w:hanging="720"/>
      </w:pPr>
      <w:bookmarkStart w:id="32" w:name="_Toc428863222"/>
      <w:r>
        <w:t>Servicing Agreements</w:t>
      </w:r>
      <w:bookmarkEnd w:id="32"/>
      <w:r>
        <w:t xml:space="preserve"> </w:t>
      </w:r>
    </w:p>
    <w:p w14:paraId="7C46094E" w14:textId="77777777" w:rsidR="000F43B1" w:rsidRPr="00BB6CEE" w:rsidRDefault="000F43B1" w:rsidP="00BE09BA">
      <w:pPr>
        <w:pStyle w:val="ListParagraph"/>
        <w:numPr>
          <w:ilvl w:val="2"/>
          <w:numId w:val="32"/>
        </w:numPr>
        <w:spacing w:after="120" w:line="240" w:lineRule="auto"/>
        <w:ind w:left="720" w:hanging="360"/>
        <w:contextualSpacing w:val="0"/>
      </w:pPr>
      <w:r w:rsidRPr="00F84D0A">
        <w:rPr>
          <w:rFonts w:cstheme="minorHAnsi"/>
        </w:rPr>
        <w:t xml:space="preserve">Where a development proposal involves subdivision, Council may require a developer to enter into a servicing agreement to ensure appropriate servicing pursuant to </w:t>
      </w:r>
      <w:r w:rsidRPr="00F84D0A">
        <w:rPr>
          <w:rFonts w:cstheme="minorHAnsi"/>
          <w:i/>
          <w:iCs/>
        </w:rPr>
        <w:t>The Planning and Development Act, 2007</w:t>
      </w:r>
      <w:r w:rsidRPr="00F84D0A">
        <w:rPr>
          <w:rFonts w:cstheme="minorHAnsi"/>
        </w:rPr>
        <w:t>. Council may direct the Administration to vary the agreement on a case-by-case basis, or not require it.</w:t>
      </w:r>
    </w:p>
    <w:p w14:paraId="25DFF7CA" w14:textId="77777777" w:rsidR="000F43B1" w:rsidRPr="00856E24" w:rsidRDefault="000F43B1" w:rsidP="00B63338">
      <w:pPr>
        <w:pStyle w:val="ListParagraph"/>
        <w:numPr>
          <w:ilvl w:val="2"/>
          <w:numId w:val="32"/>
        </w:numPr>
        <w:spacing w:after="0" w:line="240" w:lineRule="auto"/>
        <w:ind w:left="720" w:hanging="360"/>
        <w:contextualSpacing w:val="0"/>
      </w:pPr>
      <w:r w:rsidRPr="00F84D0A">
        <w:rPr>
          <w:rFonts w:cstheme="minorHAnsi"/>
        </w:rPr>
        <w:t xml:space="preserve">In accordance with Sections 172 to 176 inclusive, </w:t>
      </w:r>
      <w:r w:rsidRPr="00F84D0A">
        <w:rPr>
          <w:rFonts w:cstheme="minorHAnsi"/>
          <w:i/>
          <w:iCs/>
        </w:rPr>
        <w:t>The Planning and Development Act, 2007</w:t>
      </w:r>
      <w:r w:rsidRPr="00F84D0A">
        <w:rPr>
          <w:rFonts w:cstheme="minorHAnsi"/>
        </w:rPr>
        <w:t>, the agreement may provide for:</w:t>
      </w:r>
    </w:p>
    <w:p w14:paraId="1C31BD01" w14:textId="77777777" w:rsidR="000F43B1" w:rsidRPr="00BB6CEE" w:rsidRDefault="000F43B1" w:rsidP="00B63338">
      <w:pPr>
        <w:pStyle w:val="ListParagraph"/>
        <w:numPr>
          <w:ilvl w:val="0"/>
          <w:numId w:val="33"/>
        </w:numPr>
        <w:spacing w:after="0" w:line="240" w:lineRule="auto"/>
        <w:ind w:left="1080"/>
        <w:contextualSpacing w:val="0"/>
      </w:pPr>
      <w:r w:rsidRPr="00F84D0A">
        <w:rPr>
          <w:rFonts w:cstheme="minorHAnsi"/>
        </w:rPr>
        <w:t>The undertaking and installation of storm sewers, sanitary sewers, drains, water mains and laterals, hydrants, sidewalks, boulevards, curbs, gutters, street lights, graded, graveled or paved streets and lanes, connections to existing services, area grading and leveling of land, street name plates, connecting and boundary streets, landscaping of parks and boulevards, public recreation facilities, or other works that Council may require, including both on-site and off-site servicing;</w:t>
      </w:r>
      <w:r w:rsidR="00B63338">
        <w:rPr>
          <w:rFonts w:cstheme="minorHAnsi"/>
        </w:rPr>
        <w:t xml:space="preserve"> and</w:t>
      </w:r>
    </w:p>
    <w:p w14:paraId="3B2C80D1" w14:textId="77777777" w:rsidR="000F43B1" w:rsidRPr="00856E24" w:rsidRDefault="000F43B1" w:rsidP="00BE09BA">
      <w:pPr>
        <w:pStyle w:val="ListParagraph"/>
        <w:numPr>
          <w:ilvl w:val="0"/>
          <w:numId w:val="33"/>
        </w:numPr>
        <w:spacing w:after="120" w:line="240" w:lineRule="auto"/>
        <w:ind w:left="1080"/>
        <w:contextualSpacing w:val="0"/>
      </w:pPr>
      <w:r w:rsidRPr="005D21AE">
        <w:rPr>
          <w:rFonts w:cs="Arial"/>
        </w:rPr>
        <w:t>The payment of fees that</w:t>
      </w:r>
      <w:r w:rsidRPr="005D0C25">
        <w:rPr>
          <w:rFonts w:cs="Arial"/>
        </w:rPr>
        <w:t xml:space="preserve"> the Council may establish as payment in whole </w:t>
      </w:r>
      <w:r w:rsidRPr="005D0C25">
        <w:rPr>
          <w:rFonts w:cstheme="minorHAnsi"/>
        </w:rPr>
        <w:t>or</w:t>
      </w:r>
      <w:r w:rsidRPr="00BB6CEE">
        <w:rPr>
          <w:rFonts w:cstheme="minorHAnsi"/>
        </w:rPr>
        <w:t xml:space="preserve"> in part, for the capital cost of providing, altering, expanding or upgrading sewage, water, drainage and other utility services, public highway facilities or park and recreation space and facilities located within or outside the proposed subdivision and that directly or indirectly serve the proposed subdivision</w:t>
      </w:r>
      <w:r>
        <w:rPr>
          <w:rFonts w:cstheme="minorHAnsi"/>
        </w:rPr>
        <w:t>.</w:t>
      </w:r>
    </w:p>
    <w:p w14:paraId="3556A745" w14:textId="77777777" w:rsidR="000F43B1" w:rsidRDefault="000F43B1">
      <w:r>
        <w:br w:type="page"/>
      </w:r>
    </w:p>
    <w:p w14:paraId="585BD7A2" w14:textId="77777777" w:rsidR="000F43B1" w:rsidRDefault="000F43B1" w:rsidP="000F43B1">
      <w:pPr>
        <w:pStyle w:val="Heading1"/>
        <w:numPr>
          <w:ilvl w:val="0"/>
          <w:numId w:val="1"/>
        </w:numPr>
        <w:ind w:left="90" w:hanging="90"/>
      </w:pPr>
      <w:bookmarkStart w:id="33" w:name="_Toc428863223"/>
      <w:r>
        <w:lastRenderedPageBreak/>
        <w:t>General Regulations</w:t>
      </w:r>
      <w:bookmarkEnd w:id="33"/>
      <w:r>
        <w:t xml:space="preserve"> </w:t>
      </w:r>
    </w:p>
    <w:p w14:paraId="566C4C53" w14:textId="77777777" w:rsidR="000F43B1" w:rsidRDefault="000F43B1" w:rsidP="000F43B1">
      <w:r>
        <w:t xml:space="preserve">The following regulations shall apply to all Zoning Districts in the Bylaw. </w:t>
      </w:r>
    </w:p>
    <w:p w14:paraId="13B8EA44" w14:textId="77777777" w:rsidR="000F43B1" w:rsidRDefault="000F43B1" w:rsidP="000F43B1">
      <w:pPr>
        <w:pStyle w:val="Heading2"/>
        <w:numPr>
          <w:ilvl w:val="1"/>
          <w:numId w:val="1"/>
        </w:numPr>
        <w:ind w:left="720"/>
      </w:pPr>
      <w:bookmarkStart w:id="34" w:name="_Toc428863224"/>
      <w:r>
        <w:t>License, Permits, and Compliance with Other Bylaws and Legislation</w:t>
      </w:r>
      <w:bookmarkEnd w:id="34"/>
      <w:r>
        <w:t xml:space="preserve"> </w:t>
      </w:r>
    </w:p>
    <w:p w14:paraId="37FFEB93" w14:textId="77777777" w:rsidR="000F43B1" w:rsidRDefault="000F43B1" w:rsidP="00BE09BA">
      <w:pPr>
        <w:pStyle w:val="ListParagraph"/>
        <w:numPr>
          <w:ilvl w:val="2"/>
          <w:numId w:val="34"/>
        </w:numPr>
        <w:spacing w:after="120" w:line="240" w:lineRule="auto"/>
        <w:ind w:left="720" w:hanging="360"/>
        <w:contextualSpacing w:val="0"/>
        <w:rPr>
          <w:rFonts w:cstheme="minorHAnsi"/>
        </w:rPr>
      </w:pPr>
      <w:r w:rsidRPr="00392DAB">
        <w:rPr>
          <w:rFonts w:cstheme="minorHAnsi"/>
        </w:rPr>
        <w:t xml:space="preserve">In their interpretation and application, the provisions of this Bylaw shall be held to be the minimum requirements adopted for the promotion of the public health, safety, and general welfare. </w:t>
      </w:r>
    </w:p>
    <w:p w14:paraId="6FFD3B12" w14:textId="77777777" w:rsidR="000F43B1" w:rsidRDefault="000F43B1" w:rsidP="00BE09BA">
      <w:pPr>
        <w:pStyle w:val="ListParagraph"/>
        <w:numPr>
          <w:ilvl w:val="2"/>
          <w:numId w:val="34"/>
        </w:numPr>
        <w:spacing w:after="120" w:line="240" w:lineRule="auto"/>
        <w:ind w:left="720" w:hanging="360"/>
        <w:contextualSpacing w:val="0"/>
        <w:rPr>
          <w:rFonts w:cstheme="minorHAnsi"/>
        </w:rPr>
      </w:pPr>
      <w:r w:rsidRPr="00392DAB">
        <w:rPr>
          <w:rFonts w:cstheme="minorHAnsi"/>
        </w:rPr>
        <w:t xml:space="preserve">Nothing in this Bylaw shall exempt any person from complying with the requirements of a building regulation Bylaw or any other Bylaw in force within the Town of </w:t>
      </w:r>
      <w:r>
        <w:rPr>
          <w:rFonts w:cstheme="minorHAnsi"/>
        </w:rPr>
        <w:t>Bienfait</w:t>
      </w:r>
      <w:r w:rsidRPr="00392DAB">
        <w:rPr>
          <w:rFonts w:cstheme="minorHAnsi"/>
        </w:rPr>
        <w:t xml:space="preserve"> or law </w:t>
      </w:r>
      <w:proofErr w:type="gramStart"/>
      <w:r w:rsidRPr="00392DAB">
        <w:rPr>
          <w:rFonts w:cstheme="minorHAnsi"/>
        </w:rPr>
        <w:t>within  Saskatchewan</w:t>
      </w:r>
      <w:proofErr w:type="gramEnd"/>
      <w:r w:rsidRPr="00392DAB">
        <w:rPr>
          <w:rFonts w:cstheme="minorHAnsi"/>
        </w:rPr>
        <w:t xml:space="preserve"> or Canada; or from obtaining any license, permission, permit, authority, or approval required by this or any other Bylaw of the Town of </w:t>
      </w:r>
      <w:r>
        <w:rPr>
          <w:rFonts w:cstheme="minorHAnsi"/>
        </w:rPr>
        <w:t>Bienfait</w:t>
      </w:r>
      <w:r w:rsidRPr="00392DAB">
        <w:rPr>
          <w:rFonts w:cstheme="minorHAnsi"/>
        </w:rPr>
        <w:t xml:space="preserve"> or any law of Saskatchewan or Canada.  </w:t>
      </w:r>
    </w:p>
    <w:p w14:paraId="60D0051E" w14:textId="77777777" w:rsidR="000F43B1" w:rsidRPr="005D21AE" w:rsidRDefault="000F43B1" w:rsidP="00BE09BA">
      <w:pPr>
        <w:pStyle w:val="ListParagraph"/>
        <w:numPr>
          <w:ilvl w:val="2"/>
          <w:numId w:val="34"/>
        </w:numPr>
        <w:spacing w:after="120" w:line="240" w:lineRule="auto"/>
        <w:ind w:left="720" w:hanging="360"/>
        <w:rPr>
          <w:rFonts w:cstheme="minorHAnsi"/>
        </w:rPr>
      </w:pPr>
      <w:r w:rsidRPr="005D21AE">
        <w:rPr>
          <w:rFonts w:cstheme="minorHAnsi"/>
        </w:rPr>
        <w:t xml:space="preserve">Where requirements in this Bylaw conflict with those of any other </w:t>
      </w:r>
      <w:r w:rsidR="00B63338">
        <w:rPr>
          <w:rFonts w:cstheme="minorHAnsi"/>
        </w:rPr>
        <w:t>M</w:t>
      </w:r>
      <w:r w:rsidRPr="005D21AE">
        <w:rPr>
          <w:rFonts w:cstheme="minorHAnsi"/>
        </w:rPr>
        <w:t xml:space="preserve">unicipal, </w:t>
      </w:r>
      <w:r w:rsidR="00B63338">
        <w:rPr>
          <w:rFonts w:cstheme="minorHAnsi"/>
        </w:rPr>
        <w:t>P</w:t>
      </w:r>
      <w:r w:rsidRPr="005D21AE">
        <w:rPr>
          <w:rFonts w:cstheme="minorHAnsi"/>
        </w:rPr>
        <w:t xml:space="preserve">rovincial, or </w:t>
      </w:r>
      <w:r w:rsidR="00B63338">
        <w:rPr>
          <w:rFonts w:cstheme="minorHAnsi"/>
        </w:rPr>
        <w:t>F</w:t>
      </w:r>
      <w:r w:rsidRPr="005D21AE">
        <w:rPr>
          <w:rFonts w:cstheme="minorHAnsi"/>
        </w:rPr>
        <w:t xml:space="preserve">ederal requirements, the </w:t>
      </w:r>
      <w:r w:rsidR="00B63338">
        <w:rPr>
          <w:rFonts w:cstheme="minorHAnsi"/>
        </w:rPr>
        <w:t>P</w:t>
      </w:r>
      <w:r w:rsidRPr="005D21AE">
        <w:rPr>
          <w:rFonts w:cstheme="minorHAnsi"/>
        </w:rPr>
        <w:t xml:space="preserve">rovincial or </w:t>
      </w:r>
      <w:r w:rsidR="00B63338">
        <w:rPr>
          <w:rFonts w:cstheme="minorHAnsi"/>
        </w:rPr>
        <w:t>F</w:t>
      </w:r>
      <w:r w:rsidRPr="005D21AE">
        <w:rPr>
          <w:rFonts w:cstheme="minorHAnsi"/>
        </w:rPr>
        <w:t>ederal requirements shall prevail.</w:t>
      </w:r>
    </w:p>
    <w:p w14:paraId="2761392D" w14:textId="77777777" w:rsidR="000F43B1" w:rsidRDefault="00980827" w:rsidP="00980827">
      <w:pPr>
        <w:pStyle w:val="Heading2"/>
        <w:numPr>
          <w:ilvl w:val="1"/>
          <w:numId w:val="1"/>
        </w:numPr>
        <w:ind w:left="720"/>
      </w:pPr>
      <w:bookmarkStart w:id="35" w:name="_Toc428863225"/>
      <w:r>
        <w:t>Principal Use Established</w:t>
      </w:r>
      <w:bookmarkEnd w:id="35"/>
      <w:r>
        <w:t xml:space="preserve"> </w:t>
      </w:r>
    </w:p>
    <w:p w14:paraId="57DB2EB1" w14:textId="77777777" w:rsidR="00980827" w:rsidRDefault="00980827" w:rsidP="00980827">
      <w:pPr>
        <w:rPr>
          <w:rFonts w:cstheme="minorHAnsi"/>
        </w:rPr>
      </w:pPr>
      <w:r w:rsidRPr="00314B01">
        <w:rPr>
          <w:rFonts w:cstheme="minorHAnsi"/>
        </w:rPr>
        <w:t>In any Zoning District in this Bylaw, the principal use of the land must be established prior to any accessory buildings, structures, or uses being permitted</w:t>
      </w:r>
      <w:r>
        <w:rPr>
          <w:rFonts w:cstheme="minorHAnsi"/>
        </w:rPr>
        <w:t>.</w:t>
      </w:r>
    </w:p>
    <w:p w14:paraId="0E9B10C0" w14:textId="77777777" w:rsidR="00980827" w:rsidRDefault="00980827" w:rsidP="00980827">
      <w:pPr>
        <w:pStyle w:val="Heading2"/>
        <w:numPr>
          <w:ilvl w:val="1"/>
          <w:numId w:val="1"/>
        </w:numPr>
        <w:spacing w:after="120" w:line="240" w:lineRule="auto"/>
        <w:ind w:left="720"/>
      </w:pPr>
      <w:bookmarkStart w:id="36" w:name="_Toc421526208"/>
      <w:bookmarkStart w:id="37" w:name="_Toc428863226"/>
      <w:r>
        <w:t>Multiple Uses</w:t>
      </w:r>
      <w:bookmarkEnd w:id="36"/>
      <w:bookmarkEnd w:id="37"/>
    </w:p>
    <w:p w14:paraId="6DDE3E0F" w14:textId="77777777" w:rsidR="00980827" w:rsidRDefault="00980827" w:rsidP="00980827">
      <w:pPr>
        <w:spacing w:after="120" w:line="240" w:lineRule="auto"/>
        <w:rPr>
          <w:rFonts w:cstheme="minorHAnsi"/>
        </w:rPr>
      </w:pPr>
      <w:r w:rsidRPr="004F64C6">
        <w:rPr>
          <w:rFonts w:cstheme="minorHAnsi"/>
        </w:rPr>
        <w:t>Notwithstanding anything contained in this Bylaw, where any land, building, or structure is used for more than one</w:t>
      </w:r>
      <w:r w:rsidR="00B63338">
        <w:rPr>
          <w:rFonts w:cstheme="minorHAnsi"/>
        </w:rPr>
        <w:t xml:space="preserve"> (1)</w:t>
      </w:r>
      <w:r w:rsidRPr="004F64C6">
        <w:rPr>
          <w:rFonts w:cstheme="minorHAnsi"/>
        </w:rPr>
        <w:t xml:space="preserve"> purpose, all provisions of this Bylaw relating to each use shall be complied with, but no dwelling shall be located within 3.0 meters</w:t>
      </w:r>
      <w:r w:rsidR="00327065">
        <w:rPr>
          <w:rFonts w:cstheme="minorHAnsi"/>
        </w:rPr>
        <w:t xml:space="preserve"> (9.8 feet)</w:t>
      </w:r>
      <w:r w:rsidRPr="004F64C6">
        <w:rPr>
          <w:rFonts w:cstheme="minorHAnsi"/>
        </w:rPr>
        <w:t xml:space="preserve">  of any other building on the site except to a build</w:t>
      </w:r>
      <w:r>
        <w:rPr>
          <w:rFonts w:cstheme="minorHAnsi"/>
        </w:rPr>
        <w:t>ing accessory to such dwelling.</w:t>
      </w:r>
    </w:p>
    <w:p w14:paraId="01FFBB04" w14:textId="77777777" w:rsidR="00980827" w:rsidRDefault="00980827" w:rsidP="00980827">
      <w:pPr>
        <w:pStyle w:val="Heading2"/>
        <w:numPr>
          <w:ilvl w:val="1"/>
          <w:numId w:val="1"/>
        </w:numPr>
        <w:spacing w:after="120" w:line="240" w:lineRule="auto"/>
        <w:ind w:left="720"/>
      </w:pPr>
      <w:bookmarkStart w:id="38" w:name="_Toc421526209"/>
      <w:bookmarkStart w:id="39" w:name="_Toc428863227"/>
      <w:r>
        <w:t>Uses Permit in all Zoning Districts</w:t>
      </w:r>
      <w:bookmarkEnd w:id="38"/>
      <w:bookmarkEnd w:id="39"/>
    </w:p>
    <w:p w14:paraId="4AB63BC7" w14:textId="77777777" w:rsidR="00980827" w:rsidRDefault="00980827" w:rsidP="00BE09BA">
      <w:pPr>
        <w:pStyle w:val="ListParagraph"/>
        <w:numPr>
          <w:ilvl w:val="2"/>
          <w:numId w:val="35"/>
        </w:numPr>
        <w:spacing w:after="120" w:line="240" w:lineRule="auto"/>
        <w:ind w:left="720" w:hanging="360"/>
        <w:contextualSpacing w:val="0"/>
      </w:pPr>
      <w:r>
        <w:t>Nothing in this Bylaw shall prevent the use of any land as a public street or public park.</w:t>
      </w:r>
    </w:p>
    <w:p w14:paraId="4C202B65" w14:textId="77777777" w:rsidR="00980827" w:rsidRDefault="00980827" w:rsidP="00BE09BA">
      <w:pPr>
        <w:pStyle w:val="ListParagraph"/>
        <w:numPr>
          <w:ilvl w:val="2"/>
          <w:numId w:val="35"/>
        </w:numPr>
        <w:spacing w:after="120" w:line="240" w:lineRule="auto"/>
        <w:ind w:left="720" w:hanging="360"/>
        <w:contextualSpacing w:val="0"/>
      </w:pPr>
      <w:r>
        <w:t xml:space="preserve">Nothing in this Bylaw shall prevent the erection of any properly authorized traffic sign or signal, or any sign of notice of any local or other government department or authority. </w:t>
      </w:r>
    </w:p>
    <w:p w14:paraId="092D93F7" w14:textId="77777777" w:rsidR="00980827" w:rsidRPr="00314B01" w:rsidRDefault="00980827" w:rsidP="00BE09BA">
      <w:pPr>
        <w:pStyle w:val="ListParagraph"/>
        <w:numPr>
          <w:ilvl w:val="2"/>
          <w:numId w:val="35"/>
        </w:numPr>
        <w:spacing w:after="120" w:line="240" w:lineRule="auto"/>
        <w:ind w:left="720" w:hanging="360"/>
        <w:contextualSpacing w:val="0"/>
      </w:pPr>
      <w:r w:rsidRPr="00314B01">
        <w:rPr>
          <w:rFonts w:cstheme="minorHAnsi"/>
        </w:rPr>
        <w:t>Nothing in this Bylaw shall prevent the use of any land for the erection of buildings or structures, or the installation of other facilities, essential to the operation of public works</w:t>
      </w:r>
      <w:r>
        <w:rPr>
          <w:rFonts w:cstheme="minorHAnsi"/>
        </w:rPr>
        <w:t>.</w:t>
      </w:r>
      <w:r w:rsidRPr="00314B01">
        <w:rPr>
          <w:rFonts w:cstheme="minorHAnsi"/>
        </w:rPr>
        <w:t xml:space="preserve"> </w:t>
      </w:r>
    </w:p>
    <w:p w14:paraId="34922F24" w14:textId="77777777" w:rsidR="00980827" w:rsidRDefault="00980827" w:rsidP="00980827">
      <w:pPr>
        <w:pStyle w:val="Heading2"/>
        <w:numPr>
          <w:ilvl w:val="1"/>
          <w:numId w:val="1"/>
        </w:numPr>
        <w:ind w:left="720"/>
      </w:pPr>
      <w:bookmarkStart w:id="40" w:name="_Toc428863228"/>
      <w:r>
        <w:t>Number of Principal Buildings on a Site</w:t>
      </w:r>
      <w:bookmarkEnd w:id="40"/>
    </w:p>
    <w:p w14:paraId="67274BB2" w14:textId="77777777" w:rsidR="00980827" w:rsidRPr="001F1468" w:rsidRDefault="00980827" w:rsidP="00BE09BA">
      <w:pPr>
        <w:pStyle w:val="ListParagraph"/>
        <w:numPr>
          <w:ilvl w:val="2"/>
          <w:numId w:val="36"/>
        </w:numPr>
        <w:spacing w:after="120" w:line="240" w:lineRule="auto"/>
        <w:ind w:left="720" w:hanging="360"/>
        <w:contextualSpacing w:val="0"/>
      </w:pPr>
      <w:r w:rsidRPr="00314B01">
        <w:rPr>
          <w:rFonts w:cstheme="minorHAnsi"/>
        </w:rPr>
        <w:t>Only one</w:t>
      </w:r>
      <w:r w:rsidR="00B63338">
        <w:rPr>
          <w:rFonts w:cstheme="minorHAnsi"/>
        </w:rPr>
        <w:t xml:space="preserve"> (1)</w:t>
      </w:r>
      <w:r w:rsidRPr="00314B01">
        <w:rPr>
          <w:rFonts w:cstheme="minorHAnsi"/>
        </w:rPr>
        <w:t xml:space="preserve"> principal building shall be permitted on any one</w:t>
      </w:r>
      <w:r w:rsidR="00B63338">
        <w:rPr>
          <w:rFonts w:cstheme="minorHAnsi"/>
        </w:rPr>
        <w:t xml:space="preserve"> (1)</w:t>
      </w:r>
      <w:r w:rsidRPr="00314B01">
        <w:rPr>
          <w:rFonts w:cstheme="minorHAnsi"/>
        </w:rPr>
        <w:t xml:space="preserve"> site except for the following: parks, schools, </w:t>
      </w:r>
      <w:r w:rsidRPr="005D21AE">
        <w:rPr>
          <w:rFonts w:cstheme="minorHAnsi"/>
        </w:rPr>
        <w:t xml:space="preserve">hospitals, healthcare clinics, recreation facilities, special care homes, senior citizen homes, and approved dwelling groups, shopping </w:t>
      </w:r>
      <w:proofErr w:type="spellStart"/>
      <w:r w:rsidRPr="005D21AE">
        <w:rPr>
          <w:rFonts w:cstheme="minorHAnsi"/>
        </w:rPr>
        <w:t>centres</w:t>
      </w:r>
      <w:proofErr w:type="spellEnd"/>
      <w:r w:rsidRPr="005D21AE">
        <w:rPr>
          <w:rFonts w:cstheme="minorHAnsi"/>
        </w:rPr>
        <w:t>, mobile homes in mobile home courts</w:t>
      </w:r>
      <w:r w:rsidRPr="00314B01">
        <w:rPr>
          <w:rFonts w:cstheme="minorHAnsi"/>
        </w:rPr>
        <w:t xml:space="preserve"> and condominium developments. </w:t>
      </w:r>
    </w:p>
    <w:p w14:paraId="698FE0C6" w14:textId="77777777" w:rsidR="00980827" w:rsidRPr="00980827" w:rsidRDefault="00980827" w:rsidP="00BE09BA">
      <w:pPr>
        <w:pStyle w:val="ListParagraph"/>
        <w:numPr>
          <w:ilvl w:val="2"/>
          <w:numId w:val="36"/>
        </w:numPr>
        <w:spacing w:after="120" w:line="240" w:lineRule="auto"/>
        <w:ind w:left="720" w:hanging="360"/>
        <w:contextualSpacing w:val="0"/>
      </w:pPr>
      <w:r w:rsidRPr="00E965BE">
        <w:rPr>
          <w:rFonts w:cstheme="minorHAnsi"/>
        </w:rPr>
        <w:t>Multiple unit residential buildings (e.g. duplex, fourplex) are considered to be one</w:t>
      </w:r>
      <w:r w:rsidR="00B63338">
        <w:rPr>
          <w:rFonts w:cstheme="minorHAnsi"/>
        </w:rPr>
        <w:t xml:space="preserve"> (1)</w:t>
      </w:r>
      <w:r w:rsidRPr="00E965BE">
        <w:rPr>
          <w:rFonts w:cstheme="minorHAnsi"/>
        </w:rPr>
        <w:t xml:space="preserve"> principal building under this Bylaw, and all other uses and buildings on the site must be accessory. </w:t>
      </w:r>
    </w:p>
    <w:p w14:paraId="4FAF0876" w14:textId="77777777" w:rsidR="00980827" w:rsidRDefault="00980827" w:rsidP="00980827">
      <w:pPr>
        <w:pStyle w:val="ListParagraph"/>
        <w:spacing w:after="120" w:line="240" w:lineRule="auto"/>
        <w:contextualSpacing w:val="0"/>
        <w:rPr>
          <w:rFonts w:cstheme="minorHAnsi"/>
        </w:rPr>
      </w:pPr>
    </w:p>
    <w:p w14:paraId="08E46C5D" w14:textId="77777777" w:rsidR="00980827" w:rsidRPr="00E965BE" w:rsidRDefault="00980827" w:rsidP="00980827">
      <w:pPr>
        <w:pStyle w:val="ListParagraph"/>
        <w:spacing w:after="120" w:line="240" w:lineRule="auto"/>
        <w:contextualSpacing w:val="0"/>
      </w:pPr>
    </w:p>
    <w:p w14:paraId="3E1DE8ED" w14:textId="77777777" w:rsidR="00980827" w:rsidRDefault="00980827" w:rsidP="00980827">
      <w:pPr>
        <w:pStyle w:val="Heading2"/>
        <w:numPr>
          <w:ilvl w:val="1"/>
          <w:numId w:val="1"/>
        </w:numPr>
        <w:ind w:left="720"/>
      </w:pPr>
      <w:bookmarkStart w:id="41" w:name="_Toc428863229"/>
      <w:r>
        <w:lastRenderedPageBreak/>
        <w:t>Accessory Buildings, Uses, and Structures</w:t>
      </w:r>
      <w:bookmarkEnd w:id="41"/>
    </w:p>
    <w:p w14:paraId="1C7DAE55" w14:textId="77777777" w:rsidR="00980827" w:rsidRPr="001F1468" w:rsidRDefault="00980827" w:rsidP="00BE09BA">
      <w:pPr>
        <w:pStyle w:val="ListParagraph"/>
        <w:numPr>
          <w:ilvl w:val="2"/>
          <w:numId w:val="37"/>
        </w:numPr>
        <w:spacing w:after="120" w:line="240" w:lineRule="auto"/>
        <w:ind w:left="720" w:hanging="360"/>
        <w:contextualSpacing w:val="0"/>
      </w:pPr>
      <w:r w:rsidRPr="00AB6748">
        <w:rPr>
          <w:rFonts w:cstheme="minorHAnsi"/>
        </w:rPr>
        <w:t xml:space="preserve">Subject to all other requirements of this Bylaw, an accessory building, use or structure is permitted in any district when accessory to an established principal use which is permitted or discretionary use in that same district, and for which a development permit has been issued. </w:t>
      </w:r>
    </w:p>
    <w:p w14:paraId="1C95AB61" w14:textId="77777777" w:rsidR="00980827" w:rsidRPr="001F1468" w:rsidRDefault="00980827" w:rsidP="00BE09BA">
      <w:pPr>
        <w:pStyle w:val="ListParagraph"/>
        <w:numPr>
          <w:ilvl w:val="2"/>
          <w:numId w:val="37"/>
        </w:numPr>
        <w:spacing w:after="120" w:line="240" w:lineRule="auto"/>
        <w:ind w:left="720" w:hanging="360"/>
        <w:contextualSpacing w:val="0"/>
      </w:pPr>
      <w:r w:rsidRPr="00AB6748">
        <w:rPr>
          <w:rFonts w:cstheme="minorHAnsi"/>
        </w:rPr>
        <w:t>No accessory building may be constructed, erected or moved on to any site prior to the time of construction of the principal building to which it is accessory.</w:t>
      </w:r>
    </w:p>
    <w:p w14:paraId="34DC5A11" w14:textId="77777777" w:rsidR="00980827" w:rsidRPr="001F1468" w:rsidRDefault="00980827" w:rsidP="00BE09BA">
      <w:pPr>
        <w:pStyle w:val="ListParagraph"/>
        <w:numPr>
          <w:ilvl w:val="2"/>
          <w:numId w:val="37"/>
        </w:numPr>
        <w:spacing w:after="120" w:line="240" w:lineRule="auto"/>
        <w:ind w:left="720" w:hanging="360"/>
        <w:contextualSpacing w:val="0"/>
      </w:pPr>
      <w:r w:rsidRPr="00AB6748">
        <w:rPr>
          <w:rFonts w:cstheme="minorHAnsi"/>
        </w:rPr>
        <w:t>Where a building on a site is attached to a principal building by a solid roof or by structural rafters, and where the solid roof or rafters extend at least one third of the length of the building wall that is common with the principal building, the building is deemed to be part of the principal building.</w:t>
      </w:r>
    </w:p>
    <w:p w14:paraId="04781000" w14:textId="77777777" w:rsidR="00980827" w:rsidRDefault="00980827" w:rsidP="00980827">
      <w:pPr>
        <w:pStyle w:val="Heading2"/>
        <w:numPr>
          <w:ilvl w:val="1"/>
          <w:numId w:val="1"/>
        </w:numPr>
        <w:ind w:left="720"/>
      </w:pPr>
      <w:bookmarkStart w:id="42" w:name="_Toc428863230"/>
      <w:r>
        <w:t>Front Yard Reduction</w:t>
      </w:r>
      <w:bookmarkEnd w:id="42"/>
      <w:r>
        <w:t xml:space="preserve"> </w:t>
      </w:r>
    </w:p>
    <w:p w14:paraId="0D0A90F7" w14:textId="77777777" w:rsidR="00980827" w:rsidRDefault="00980827" w:rsidP="00980827">
      <w:pPr>
        <w:rPr>
          <w:rFonts w:cstheme="minorHAnsi"/>
        </w:rPr>
      </w:pPr>
      <w:r w:rsidRPr="00AB6748">
        <w:rPr>
          <w:rFonts w:cstheme="minorHAnsi"/>
        </w:rPr>
        <w:t>Notwithstanding the minimum depth of front yard required by this Bylaw, where a site is situated between two</w:t>
      </w:r>
      <w:r w:rsidR="00B63338">
        <w:rPr>
          <w:rFonts w:cstheme="minorHAnsi"/>
        </w:rPr>
        <w:t xml:space="preserve"> (2)</w:t>
      </w:r>
      <w:r w:rsidRPr="00AB6748">
        <w:rPr>
          <w:rFonts w:cstheme="minorHAnsi"/>
        </w:rPr>
        <w:t xml:space="preserve"> sites each of which contains a principal building which projects beyond the standard required front yard depth, the front yard required on said site may be reduced to an average of the two </w:t>
      </w:r>
      <w:r w:rsidR="00B63338">
        <w:rPr>
          <w:rFonts w:cstheme="minorHAnsi"/>
        </w:rPr>
        <w:t xml:space="preserve">(2) </w:t>
      </w:r>
      <w:r w:rsidRPr="00AB6748">
        <w:rPr>
          <w:rFonts w:cstheme="minorHAnsi"/>
        </w:rPr>
        <w:t>established front yards on the adjacent sites; but not be less than 4.5 meters</w:t>
      </w:r>
      <w:r>
        <w:rPr>
          <w:rFonts w:cstheme="minorHAnsi"/>
        </w:rPr>
        <w:t xml:space="preserve"> (14.8 feet)</w:t>
      </w:r>
      <w:r w:rsidRPr="00AB6748">
        <w:rPr>
          <w:rFonts w:cstheme="minorHAnsi"/>
        </w:rPr>
        <w:t xml:space="preserve"> in a Residential district unless otherwise permitted in this Bylaw</w:t>
      </w:r>
      <w:r>
        <w:rPr>
          <w:rFonts w:cstheme="minorHAnsi"/>
        </w:rPr>
        <w:t>.</w:t>
      </w:r>
    </w:p>
    <w:p w14:paraId="696819B6" w14:textId="77777777" w:rsidR="00980827" w:rsidRDefault="00980827" w:rsidP="00980827">
      <w:pPr>
        <w:pStyle w:val="Heading2"/>
        <w:numPr>
          <w:ilvl w:val="1"/>
          <w:numId w:val="1"/>
        </w:numPr>
        <w:ind w:left="720"/>
      </w:pPr>
      <w:bookmarkStart w:id="43" w:name="_Toc428863231"/>
      <w:r>
        <w:t>Frontage for Irregular Lots</w:t>
      </w:r>
      <w:bookmarkEnd w:id="43"/>
    </w:p>
    <w:p w14:paraId="59AF4DFB" w14:textId="77777777" w:rsidR="00980827" w:rsidRDefault="00980827" w:rsidP="00980827">
      <w:pPr>
        <w:rPr>
          <w:rFonts w:cstheme="minorHAnsi"/>
        </w:rPr>
      </w:pPr>
      <w:r w:rsidRPr="00F34041">
        <w:rPr>
          <w:rFonts w:cstheme="minorHAnsi"/>
        </w:rPr>
        <w:t>Where the site frontage is along a cul-de-sac, curve or is irregular, the minimum site frontage shall be 11.0 meters</w:t>
      </w:r>
      <w:r>
        <w:rPr>
          <w:rFonts w:cstheme="minorHAnsi"/>
        </w:rPr>
        <w:t xml:space="preserve"> (36 feet)</w:t>
      </w:r>
      <w:r w:rsidRPr="00F34041">
        <w:rPr>
          <w:rFonts w:cstheme="minorHAnsi"/>
        </w:rPr>
        <w:t xml:space="preserve"> and the mean site width shall not be less than the minimum frontage for regular sites in the same Zoning District</w:t>
      </w:r>
      <w:r>
        <w:rPr>
          <w:rFonts w:cstheme="minorHAnsi"/>
        </w:rPr>
        <w:t>.</w:t>
      </w:r>
    </w:p>
    <w:p w14:paraId="354F817B" w14:textId="77777777" w:rsidR="00980827" w:rsidRDefault="00980827" w:rsidP="00980827">
      <w:pPr>
        <w:pStyle w:val="Heading2"/>
        <w:numPr>
          <w:ilvl w:val="1"/>
          <w:numId w:val="1"/>
        </w:numPr>
        <w:ind w:left="720"/>
      </w:pPr>
      <w:bookmarkStart w:id="44" w:name="_Toc428863232"/>
      <w:r>
        <w:t>Permitted Yard Encroachments</w:t>
      </w:r>
      <w:bookmarkEnd w:id="44"/>
    </w:p>
    <w:p w14:paraId="462729B8" w14:textId="77777777" w:rsidR="00980827" w:rsidRPr="0053208E" w:rsidRDefault="00980827" w:rsidP="00B63338">
      <w:pPr>
        <w:pStyle w:val="ListParagraph"/>
        <w:numPr>
          <w:ilvl w:val="0"/>
          <w:numId w:val="38"/>
        </w:numPr>
        <w:spacing w:after="0" w:line="240" w:lineRule="auto"/>
        <w:contextualSpacing w:val="0"/>
        <w:rPr>
          <w:rFonts w:cstheme="minorHAnsi"/>
        </w:rPr>
      </w:pPr>
      <w:r>
        <w:t>Where</w:t>
      </w:r>
      <w:r w:rsidRPr="0053208E">
        <w:rPr>
          <w:rFonts w:cstheme="minorHAnsi"/>
        </w:rPr>
        <w:t xml:space="preserve"> minimum front, side or rear yards are required in any Zoning District, the following yard encroachments shall be permitted.</w:t>
      </w:r>
    </w:p>
    <w:p w14:paraId="6778501B" w14:textId="77777777" w:rsidR="00980827" w:rsidRPr="0053208E" w:rsidRDefault="00980827" w:rsidP="00BE09BA">
      <w:pPr>
        <w:pStyle w:val="ListParagraph"/>
        <w:numPr>
          <w:ilvl w:val="1"/>
          <w:numId w:val="21"/>
        </w:numPr>
        <w:spacing w:after="0" w:line="240" w:lineRule="auto"/>
        <w:ind w:left="1080"/>
        <w:contextualSpacing w:val="0"/>
      </w:pPr>
      <w:r w:rsidRPr="00575D0A">
        <w:rPr>
          <w:rFonts w:cstheme="minorHAnsi"/>
        </w:rPr>
        <w:t>Uncovered and open balconies, terraces, verandas, decks, and patios may have a maximum projection from the main wall of 1.8 meters</w:t>
      </w:r>
      <w:r w:rsidR="00DA0490">
        <w:rPr>
          <w:rFonts w:cstheme="minorHAnsi"/>
        </w:rPr>
        <w:t xml:space="preserve"> (6 feet)</w:t>
      </w:r>
      <w:r w:rsidRPr="00575D0A">
        <w:rPr>
          <w:rFonts w:cstheme="minorHAnsi"/>
        </w:rPr>
        <w:t xml:space="preserve"> into </w:t>
      </w:r>
      <w:r w:rsidR="00B63338">
        <w:rPr>
          <w:rFonts w:cstheme="minorHAnsi"/>
        </w:rPr>
        <w:t>any required front or rear yard; and</w:t>
      </w:r>
    </w:p>
    <w:p w14:paraId="0DA61AF7" w14:textId="77777777" w:rsidR="00980827" w:rsidRPr="0053208E" w:rsidRDefault="00980827" w:rsidP="00BE09BA">
      <w:pPr>
        <w:pStyle w:val="ListParagraph"/>
        <w:numPr>
          <w:ilvl w:val="1"/>
          <w:numId w:val="21"/>
        </w:numPr>
        <w:spacing w:after="120" w:line="240" w:lineRule="auto"/>
        <w:ind w:left="1080"/>
        <w:contextualSpacing w:val="0"/>
      </w:pPr>
      <w:r w:rsidRPr="00575D0A">
        <w:rPr>
          <w:rFonts w:cstheme="minorHAnsi"/>
        </w:rPr>
        <w:t xml:space="preserve">Window sills, roof overhangs, eaves, gutters, bay windows, chimneys, and similar alterations may project a distance of 0.6 meters </w:t>
      </w:r>
      <w:r w:rsidR="00DA0490">
        <w:rPr>
          <w:rFonts w:cstheme="minorHAnsi"/>
        </w:rPr>
        <w:t xml:space="preserve">(2 feet) </w:t>
      </w:r>
      <w:r w:rsidRPr="00575D0A">
        <w:rPr>
          <w:rFonts w:cstheme="minorHAnsi"/>
        </w:rPr>
        <w:t>into any required yard</w:t>
      </w:r>
      <w:r>
        <w:rPr>
          <w:rFonts w:cstheme="minorHAnsi"/>
        </w:rPr>
        <w:t>.</w:t>
      </w:r>
    </w:p>
    <w:p w14:paraId="38653293" w14:textId="77777777" w:rsidR="00980827" w:rsidRDefault="00980827" w:rsidP="00980827">
      <w:pPr>
        <w:pStyle w:val="Heading2"/>
        <w:numPr>
          <w:ilvl w:val="1"/>
          <w:numId w:val="1"/>
        </w:numPr>
        <w:ind w:left="720"/>
      </w:pPr>
      <w:bookmarkStart w:id="45" w:name="_Toc428863233"/>
      <w:r>
        <w:t>Grading and Leveling of Sites</w:t>
      </w:r>
      <w:bookmarkEnd w:id="45"/>
    </w:p>
    <w:p w14:paraId="1D51F7C3" w14:textId="77777777" w:rsidR="00980827" w:rsidRPr="0053208E" w:rsidRDefault="00980827" w:rsidP="00B63338">
      <w:pPr>
        <w:pStyle w:val="ListParagraph"/>
        <w:numPr>
          <w:ilvl w:val="0"/>
          <w:numId w:val="39"/>
        </w:numPr>
        <w:spacing w:after="0" w:line="240" w:lineRule="auto"/>
        <w:contextualSpacing w:val="0"/>
      </w:pPr>
      <w:r w:rsidRPr="00F34041">
        <w:rPr>
          <w:rFonts w:cstheme="minorHAnsi"/>
        </w:rPr>
        <w:t>Every development shall be graded and leveled at the owner's expense to provide for adequate surface drainage that does not adversely affect adjacent property, or the stability of the land</w:t>
      </w:r>
      <w:r>
        <w:rPr>
          <w:rFonts w:cstheme="minorHAnsi"/>
        </w:rPr>
        <w:t>.</w:t>
      </w:r>
    </w:p>
    <w:p w14:paraId="6C9ABCD1" w14:textId="77777777" w:rsidR="00980827" w:rsidRPr="00C1465A" w:rsidRDefault="00980827" w:rsidP="00BE09BA">
      <w:pPr>
        <w:pStyle w:val="ListParagraph"/>
        <w:numPr>
          <w:ilvl w:val="0"/>
          <w:numId w:val="40"/>
        </w:numPr>
        <w:spacing w:after="0" w:line="240" w:lineRule="auto"/>
        <w:ind w:left="1080"/>
        <w:contextualSpacing w:val="0"/>
      </w:pPr>
      <w:r w:rsidRPr="00F34041">
        <w:rPr>
          <w:rFonts w:cstheme="minorHAnsi"/>
        </w:rPr>
        <w:t xml:space="preserve">All excavations or filling shall be re-vegetated immediately after other construction activities conclude, with a suitable ground cover as may </w:t>
      </w:r>
      <w:r w:rsidR="00B63338">
        <w:rPr>
          <w:rFonts w:cstheme="minorHAnsi"/>
        </w:rPr>
        <w:t xml:space="preserve">be necessary to prevent erosion; </w:t>
      </w:r>
    </w:p>
    <w:p w14:paraId="074A9AFC" w14:textId="77777777" w:rsidR="00980827" w:rsidRPr="00C1465A" w:rsidRDefault="00980827" w:rsidP="00BE09BA">
      <w:pPr>
        <w:pStyle w:val="ListParagraph"/>
        <w:numPr>
          <w:ilvl w:val="0"/>
          <w:numId w:val="40"/>
        </w:numPr>
        <w:spacing w:after="0" w:line="240" w:lineRule="auto"/>
        <w:ind w:left="1080"/>
        <w:contextualSpacing w:val="0"/>
      </w:pPr>
      <w:r w:rsidRPr="00D97D5E">
        <w:rPr>
          <w:rFonts w:cstheme="minorHAnsi"/>
        </w:rPr>
        <w:t>All vegetation and debris in an area to be re-graded or filled must be removed from the site prior to site grading and leveling</w:t>
      </w:r>
      <w:r w:rsidR="00B63338">
        <w:rPr>
          <w:rFonts w:cstheme="minorHAnsi"/>
        </w:rPr>
        <w:t>; and</w:t>
      </w:r>
    </w:p>
    <w:p w14:paraId="54286F2A" w14:textId="77777777" w:rsidR="00980827" w:rsidRPr="00A66343" w:rsidRDefault="00980827" w:rsidP="00BE09BA">
      <w:pPr>
        <w:pStyle w:val="ListParagraph"/>
        <w:numPr>
          <w:ilvl w:val="0"/>
          <w:numId w:val="40"/>
        </w:numPr>
        <w:spacing w:after="0" w:line="240" w:lineRule="auto"/>
        <w:ind w:left="1080"/>
        <w:contextualSpacing w:val="0"/>
      </w:pPr>
      <w:r w:rsidRPr="00D97D5E">
        <w:rPr>
          <w:rFonts w:cstheme="minorHAnsi"/>
        </w:rPr>
        <w:t>All topsoil from an area that is to be re-graded must be stripped, stockpiled, and replaced on the re-graded area, or re-located to a site approved by Council</w:t>
      </w:r>
      <w:r>
        <w:rPr>
          <w:rFonts w:cstheme="minorHAnsi"/>
        </w:rPr>
        <w:t>.</w:t>
      </w:r>
    </w:p>
    <w:p w14:paraId="2E3D9240" w14:textId="77777777" w:rsidR="00A66343" w:rsidRDefault="00A66343" w:rsidP="00A66343">
      <w:pPr>
        <w:spacing w:after="0" w:line="240" w:lineRule="auto"/>
      </w:pPr>
    </w:p>
    <w:p w14:paraId="0B205B9F" w14:textId="77777777" w:rsidR="00A66343" w:rsidRDefault="00A66343" w:rsidP="00A66343">
      <w:pPr>
        <w:spacing w:after="0" w:line="240" w:lineRule="auto"/>
      </w:pPr>
    </w:p>
    <w:p w14:paraId="7367A957" w14:textId="77777777" w:rsidR="00A66343" w:rsidRPr="00F34041" w:rsidRDefault="00A66343" w:rsidP="00A66343">
      <w:pPr>
        <w:spacing w:after="0" w:line="240" w:lineRule="auto"/>
      </w:pPr>
    </w:p>
    <w:p w14:paraId="6AD872DA" w14:textId="77777777" w:rsidR="00980827" w:rsidRDefault="00A66343" w:rsidP="00A66343">
      <w:pPr>
        <w:pStyle w:val="Heading2"/>
        <w:numPr>
          <w:ilvl w:val="1"/>
          <w:numId w:val="1"/>
        </w:numPr>
        <w:ind w:left="720"/>
      </w:pPr>
      <w:bookmarkStart w:id="46" w:name="_Toc428863234"/>
      <w:r>
        <w:lastRenderedPageBreak/>
        <w:t>Height of Buildings</w:t>
      </w:r>
      <w:bookmarkEnd w:id="46"/>
    </w:p>
    <w:p w14:paraId="0CBB05F7" w14:textId="77777777" w:rsidR="00A66343" w:rsidRDefault="00A66343" w:rsidP="00A66343">
      <w:pPr>
        <w:rPr>
          <w:rFonts w:cstheme="minorHAnsi"/>
          <w:bCs/>
        </w:rPr>
      </w:pPr>
      <w:r w:rsidRPr="00DF0089">
        <w:rPr>
          <w:rFonts w:cstheme="minorHAnsi"/>
          <w:bCs/>
        </w:rPr>
        <w:t>Where a maximum height of buildings is specified in any Zoning District, the maximum height shall be measured from average grade level to the highest point on the building exclusive of any chimney or antenna</w:t>
      </w:r>
      <w:r>
        <w:rPr>
          <w:rFonts w:cstheme="minorHAnsi"/>
          <w:bCs/>
        </w:rPr>
        <w:t>.</w:t>
      </w:r>
    </w:p>
    <w:p w14:paraId="7DE09670" w14:textId="77777777" w:rsidR="00A66343" w:rsidRDefault="00A66343" w:rsidP="00A66343">
      <w:pPr>
        <w:pStyle w:val="Heading2"/>
        <w:numPr>
          <w:ilvl w:val="1"/>
          <w:numId w:val="1"/>
        </w:numPr>
        <w:ind w:left="720"/>
      </w:pPr>
      <w:bookmarkStart w:id="47" w:name="_Toc428863235"/>
      <w:r>
        <w:t>Heritage Properties</w:t>
      </w:r>
      <w:bookmarkEnd w:id="47"/>
      <w:r>
        <w:t xml:space="preserve"> </w:t>
      </w:r>
    </w:p>
    <w:p w14:paraId="2BF8525B" w14:textId="77777777" w:rsidR="00A66343" w:rsidRDefault="00A66343" w:rsidP="00A66343">
      <w:pPr>
        <w:rPr>
          <w:rFonts w:cstheme="minorHAnsi"/>
          <w:bCs/>
        </w:rPr>
      </w:pPr>
      <w:r w:rsidRPr="00EF4078">
        <w:rPr>
          <w:rFonts w:cstheme="minorHAnsi"/>
          <w:bCs/>
        </w:rPr>
        <w:t xml:space="preserve">Provincial and Municipal heritage properties subject to preservation agreements are subject to development review processes as defined by </w:t>
      </w:r>
      <w:r w:rsidRPr="00EF4078">
        <w:rPr>
          <w:rFonts w:cstheme="minorHAnsi"/>
          <w:bCs/>
          <w:i/>
        </w:rPr>
        <w:t>The Heritage Property Act</w:t>
      </w:r>
      <w:r w:rsidRPr="00EF4078">
        <w:rPr>
          <w:rFonts w:cstheme="minorHAnsi"/>
          <w:bCs/>
        </w:rPr>
        <w:t>.</w:t>
      </w:r>
      <w:r w:rsidRPr="00DF0089">
        <w:rPr>
          <w:rFonts w:cstheme="minorHAnsi"/>
          <w:bCs/>
        </w:rPr>
        <w:t xml:space="preserve"> Provincial designations are afforded special protection, and any alterations and development must be reviewed and approved by the Heritage Programs of the Province of Saskatchewan</w:t>
      </w:r>
      <w:r>
        <w:rPr>
          <w:rFonts w:cstheme="minorHAnsi"/>
          <w:bCs/>
        </w:rPr>
        <w:t>.</w:t>
      </w:r>
    </w:p>
    <w:p w14:paraId="707C36B6" w14:textId="77777777" w:rsidR="00A66343" w:rsidRDefault="00A66343" w:rsidP="00A66343">
      <w:pPr>
        <w:pStyle w:val="Heading2"/>
        <w:numPr>
          <w:ilvl w:val="1"/>
          <w:numId w:val="1"/>
        </w:numPr>
        <w:ind w:left="720"/>
      </w:pPr>
      <w:bookmarkStart w:id="48" w:name="_Toc428863236"/>
      <w:r>
        <w:t>Signage of Natural and Human Heritage Sites</w:t>
      </w:r>
      <w:bookmarkEnd w:id="48"/>
    </w:p>
    <w:p w14:paraId="684BD329" w14:textId="77777777" w:rsidR="00A66343" w:rsidRDefault="00A66343" w:rsidP="00A66343">
      <w:pPr>
        <w:rPr>
          <w:rFonts w:cstheme="minorHAnsi"/>
        </w:rPr>
      </w:pPr>
      <w:r w:rsidRPr="00DF0089">
        <w:rPr>
          <w:rFonts w:cstheme="minorHAnsi"/>
        </w:rPr>
        <w:t>Small plaques, markers, and interpretation signs will be encouraged on properties that have significant natural or human heritage resources, with the approval of the owner, and where the signage is appropriate in scale, design, and placement with the site and surrounding area, and does not cause safety concerns or negatively impact the heritage value of the site</w:t>
      </w:r>
      <w:r>
        <w:rPr>
          <w:rFonts w:cstheme="minorHAnsi"/>
        </w:rPr>
        <w:t>.</w:t>
      </w:r>
    </w:p>
    <w:p w14:paraId="3FF0AD3A" w14:textId="77777777" w:rsidR="00A66343" w:rsidRDefault="00A66343" w:rsidP="00A66343">
      <w:pPr>
        <w:pStyle w:val="Heading2"/>
        <w:numPr>
          <w:ilvl w:val="1"/>
          <w:numId w:val="1"/>
        </w:numPr>
        <w:ind w:left="720"/>
      </w:pPr>
      <w:bookmarkStart w:id="49" w:name="_Toc428863237"/>
      <w:r>
        <w:t>Buffer Strips</w:t>
      </w:r>
      <w:bookmarkEnd w:id="49"/>
      <w:r>
        <w:t xml:space="preserve"> </w:t>
      </w:r>
    </w:p>
    <w:p w14:paraId="0F32620A" w14:textId="77777777" w:rsidR="00750F61" w:rsidRDefault="00750F61" w:rsidP="00750F61">
      <w:pPr>
        <w:spacing w:after="120" w:line="240" w:lineRule="auto"/>
        <w:rPr>
          <w:rFonts w:cstheme="minorHAnsi"/>
          <w:bCs/>
        </w:rPr>
      </w:pPr>
      <w:r w:rsidRPr="005D21AE">
        <w:rPr>
          <w:rFonts w:cstheme="minorHAnsi"/>
          <w:bCs/>
        </w:rPr>
        <w:t>Buffer strips are intended to improve land use compatibility and environmental quality by reducing noise, lighting glare and other nuisances, or facilitating natural drainage. Landscape buffers may be</w:t>
      </w:r>
      <w:r>
        <w:rPr>
          <w:rFonts w:cstheme="minorHAnsi"/>
          <w:bCs/>
        </w:rPr>
        <w:t xml:space="preserve"> </w:t>
      </w:r>
      <w:r w:rsidRPr="00DF0089">
        <w:rPr>
          <w:rFonts w:cstheme="minorHAnsi"/>
          <w:bCs/>
        </w:rPr>
        <w:t>required to separate uses from adjacent properties</w:t>
      </w:r>
      <w:r>
        <w:rPr>
          <w:rFonts w:cstheme="minorHAnsi"/>
          <w:bCs/>
        </w:rPr>
        <w:t>, in which the approving authority will determine the size and width of the buffer.</w:t>
      </w:r>
    </w:p>
    <w:p w14:paraId="1AE7D68D" w14:textId="77777777" w:rsidR="00A66343" w:rsidRDefault="00750F61" w:rsidP="00750F61">
      <w:pPr>
        <w:pStyle w:val="Heading2"/>
        <w:numPr>
          <w:ilvl w:val="1"/>
          <w:numId w:val="1"/>
        </w:numPr>
        <w:ind w:left="720"/>
      </w:pPr>
      <w:bookmarkStart w:id="50" w:name="_Toc428863238"/>
      <w:r>
        <w:t>Closings</w:t>
      </w:r>
      <w:bookmarkEnd w:id="50"/>
    </w:p>
    <w:p w14:paraId="4B1EAC8C" w14:textId="77777777" w:rsidR="00750F61" w:rsidRDefault="00750F61" w:rsidP="00750F61">
      <w:pPr>
        <w:rPr>
          <w:rFonts w:cstheme="minorHAnsi"/>
        </w:rPr>
      </w:pPr>
      <w:r>
        <w:t xml:space="preserve">In the </w:t>
      </w:r>
      <w:r w:rsidRPr="00DF0089">
        <w:rPr>
          <w:rFonts w:cstheme="minorHAnsi"/>
        </w:rPr>
        <w:t>event a dedicated street or lane shown on the Zoning District Map forming part of this Bylaw is closed, the property formerly in such street or lane shall be included within the Zoning District of the adjoining property on either side of such closed street or lane. If a closed street or lane is the boundary between two</w:t>
      </w:r>
      <w:r w:rsidR="00E54022">
        <w:rPr>
          <w:rFonts w:cstheme="minorHAnsi"/>
        </w:rPr>
        <w:t xml:space="preserve"> (2)</w:t>
      </w:r>
      <w:r w:rsidRPr="00DF0089">
        <w:rPr>
          <w:rFonts w:cstheme="minorHAnsi"/>
        </w:rPr>
        <w:t xml:space="preserve"> or more different Zoning Districts, the new district boundaries shall be the former centre line of the closed street or lane</w:t>
      </w:r>
      <w:r>
        <w:rPr>
          <w:rFonts w:cstheme="minorHAnsi"/>
        </w:rPr>
        <w:t>.</w:t>
      </w:r>
    </w:p>
    <w:p w14:paraId="72CE6214" w14:textId="77777777" w:rsidR="00750F61" w:rsidRDefault="00750F61" w:rsidP="00750F61">
      <w:pPr>
        <w:pStyle w:val="Heading2"/>
        <w:numPr>
          <w:ilvl w:val="1"/>
          <w:numId w:val="1"/>
        </w:numPr>
        <w:ind w:left="720"/>
      </w:pPr>
      <w:bookmarkStart w:id="51" w:name="_Toc428863239"/>
      <w:r>
        <w:t>Satellite Dishes</w:t>
      </w:r>
      <w:bookmarkEnd w:id="51"/>
    </w:p>
    <w:p w14:paraId="729596B1" w14:textId="77777777" w:rsidR="00750F61" w:rsidRPr="002B10C2" w:rsidRDefault="00750F61" w:rsidP="00BE09BA">
      <w:pPr>
        <w:pStyle w:val="ListParagraph"/>
        <w:numPr>
          <w:ilvl w:val="2"/>
          <w:numId w:val="41"/>
        </w:numPr>
        <w:spacing w:after="120" w:line="240" w:lineRule="auto"/>
        <w:ind w:left="720" w:hanging="360"/>
        <w:contextualSpacing w:val="0"/>
      </w:pPr>
      <w:r w:rsidRPr="00C9785D">
        <w:rPr>
          <w:rFonts w:cstheme="minorHAnsi"/>
        </w:rPr>
        <w:t xml:space="preserve">Satellite dishes in excess of 1.0 meter </w:t>
      </w:r>
      <w:r>
        <w:rPr>
          <w:rFonts w:cstheme="minorHAnsi"/>
        </w:rPr>
        <w:t xml:space="preserve">(3.3 feet) </w:t>
      </w:r>
      <w:r w:rsidRPr="00C9785D">
        <w:rPr>
          <w:rFonts w:cstheme="minorHAnsi"/>
        </w:rPr>
        <w:t>in diameter shall not be located in any front yard, side yard, or and shall not be permitted to be erected on the roof of any principal building that is located within a Residential District that  is less than three</w:t>
      </w:r>
      <w:r w:rsidR="00DA0490">
        <w:rPr>
          <w:rFonts w:cstheme="minorHAnsi"/>
        </w:rPr>
        <w:t xml:space="preserve"> </w:t>
      </w:r>
      <w:r w:rsidRPr="00C9785D">
        <w:rPr>
          <w:rFonts w:cstheme="minorHAnsi"/>
        </w:rPr>
        <w:t>(3) stories in height.</w:t>
      </w:r>
    </w:p>
    <w:p w14:paraId="6FC30733" w14:textId="77777777" w:rsidR="00750F61" w:rsidRPr="002B10C2" w:rsidRDefault="00750F61" w:rsidP="00BE09BA">
      <w:pPr>
        <w:pStyle w:val="ListParagraph"/>
        <w:numPr>
          <w:ilvl w:val="2"/>
          <w:numId w:val="41"/>
        </w:numPr>
        <w:spacing w:after="120" w:line="240" w:lineRule="auto"/>
        <w:ind w:left="720" w:hanging="360"/>
        <w:contextualSpacing w:val="0"/>
      </w:pPr>
      <w:r w:rsidRPr="00C9785D">
        <w:rPr>
          <w:rFonts w:cstheme="minorHAnsi"/>
        </w:rPr>
        <w:t>Satellite dishes located in Residential Districts, which exceed 1.0 meter</w:t>
      </w:r>
      <w:r>
        <w:rPr>
          <w:rFonts w:cstheme="minorHAnsi"/>
        </w:rPr>
        <w:t xml:space="preserve"> (3.3 feet)</w:t>
      </w:r>
      <w:r w:rsidRPr="00C9785D">
        <w:rPr>
          <w:rFonts w:cstheme="minorHAnsi"/>
        </w:rPr>
        <w:t xml:space="preserve"> in diameter shall only be erected on the roof of an accessory building if said accessory building is locat</w:t>
      </w:r>
      <w:r w:rsidR="00E54022">
        <w:rPr>
          <w:rFonts w:cstheme="minorHAnsi"/>
        </w:rPr>
        <w:t>ed entirely within a rear yard.</w:t>
      </w:r>
    </w:p>
    <w:p w14:paraId="27F815F5" w14:textId="77777777" w:rsidR="00750F61" w:rsidRPr="002B10C2" w:rsidRDefault="00750F61" w:rsidP="00BE09BA">
      <w:pPr>
        <w:pStyle w:val="ListParagraph"/>
        <w:numPr>
          <w:ilvl w:val="2"/>
          <w:numId w:val="41"/>
        </w:numPr>
        <w:spacing w:after="120" w:line="240" w:lineRule="auto"/>
        <w:ind w:left="720" w:hanging="360"/>
        <w:contextualSpacing w:val="0"/>
      </w:pPr>
      <w:r w:rsidRPr="00C9785D">
        <w:rPr>
          <w:rFonts w:cstheme="minorHAnsi"/>
        </w:rPr>
        <w:t xml:space="preserve">Satellite dishes may be erected in Commercial or Industrial Districts for communications purposes or re-broadcasting of television signals and </w:t>
      </w:r>
      <w:r w:rsidRPr="00760A4B">
        <w:rPr>
          <w:rFonts w:cstheme="minorHAnsi"/>
        </w:rPr>
        <w:t>subsection 4.16.1 shall</w:t>
      </w:r>
      <w:r w:rsidRPr="00C9785D">
        <w:rPr>
          <w:rFonts w:cstheme="minorHAnsi"/>
        </w:rPr>
        <w:t xml:space="preserve"> not apply.</w:t>
      </w:r>
    </w:p>
    <w:p w14:paraId="736F172A" w14:textId="77777777" w:rsidR="00750F61" w:rsidRDefault="00750F61" w:rsidP="00750F61">
      <w:pPr>
        <w:pStyle w:val="Heading2"/>
        <w:numPr>
          <w:ilvl w:val="1"/>
          <w:numId w:val="1"/>
        </w:numPr>
        <w:ind w:left="720"/>
      </w:pPr>
      <w:bookmarkStart w:id="52" w:name="_Toc428863240"/>
      <w:r>
        <w:t>Private Garages, Sunrooms, Solariums, and Greenhouses</w:t>
      </w:r>
      <w:bookmarkEnd w:id="52"/>
    </w:p>
    <w:p w14:paraId="07D8AB2F" w14:textId="77777777" w:rsidR="00750F61" w:rsidRDefault="00750F61" w:rsidP="00750F61">
      <w:pPr>
        <w:rPr>
          <w:rFonts w:cstheme="minorHAnsi"/>
        </w:rPr>
      </w:pPr>
      <w:r w:rsidRPr="00C9785D">
        <w:rPr>
          <w:rFonts w:cstheme="minorHAnsi"/>
        </w:rPr>
        <w:t>Private garages, carports, sunrooms, solariums, and greenhouses attached to main buildings by a substantial roof structure shall be considered as part of the main building and shall be subject to the regulations for the main building</w:t>
      </w:r>
      <w:r>
        <w:rPr>
          <w:rFonts w:cstheme="minorHAnsi"/>
        </w:rPr>
        <w:t>.</w:t>
      </w:r>
    </w:p>
    <w:p w14:paraId="1E2BE68B" w14:textId="77777777" w:rsidR="00750F61" w:rsidRDefault="00750F61" w:rsidP="00750F61">
      <w:pPr>
        <w:pStyle w:val="Heading2"/>
        <w:numPr>
          <w:ilvl w:val="1"/>
          <w:numId w:val="1"/>
        </w:numPr>
        <w:ind w:left="720"/>
      </w:pPr>
      <w:bookmarkStart w:id="53" w:name="_Toc428863241"/>
      <w:r>
        <w:lastRenderedPageBreak/>
        <w:t>Trailers, Box Cars, Sea and Rail Containers</w:t>
      </w:r>
      <w:bookmarkEnd w:id="53"/>
    </w:p>
    <w:p w14:paraId="15382C61" w14:textId="77777777" w:rsidR="00750F61" w:rsidRDefault="00750F61" w:rsidP="00750F61">
      <w:pPr>
        <w:rPr>
          <w:rFonts w:cstheme="minorHAnsi"/>
        </w:rPr>
      </w:pPr>
      <w:r w:rsidRPr="00C9785D">
        <w:rPr>
          <w:rFonts w:cstheme="minorHAnsi"/>
        </w:rPr>
        <w:t>No person shall park or store on any part of a site, any unlicensed rail or sea container, truck, bus or coach body for the purpose of advertising or warehousing within any Zoning District</w:t>
      </w:r>
      <w:r>
        <w:rPr>
          <w:rFonts w:cstheme="minorHAnsi"/>
        </w:rPr>
        <w:t>.</w:t>
      </w:r>
    </w:p>
    <w:p w14:paraId="270B3C76" w14:textId="77777777" w:rsidR="00750F61" w:rsidRDefault="00750F61" w:rsidP="00750F61">
      <w:pPr>
        <w:pStyle w:val="Heading2"/>
        <w:numPr>
          <w:ilvl w:val="1"/>
          <w:numId w:val="1"/>
        </w:numPr>
        <w:ind w:left="720"/>
      </w:pPr>
      <w:bookmarkStart w:id="54" w:name="_Toc428863242"/>
      <w:r>
        <w:t>Swimming Pools</w:t>
      </w:r>
      <w:bookmarkEnd w:id="54"/>
      <w:r>
        <w:t xml:space="preserve"> </w:t>
      </w:r>
    </w:p>
    <w:p w14:paraId="751B4FAF" w14:textId="77777777" w:rsidR="00750F61" w:rsidRPr="00343993" w:rsidRDefault="00750F61" w:rsidP="00E54022">
      <w:pPr>
        <w:pStyle w:val="ListParagraph"/>
        <w:numPr>
          <w:ilvl w:val="2"/>
          <w:numId w:val="43"/>
        </w:numPr>
        <w:spacing w:after="0" w:line="240" w:lineRule="auto"/>
        <w:ind w:left="720" w:hanging="360"/>
        <w:contextualSpacing w:val="0"/>
      </w:pPr>
      <w:r w:rsidRPr="00C9785D">
        <w:rPr>
          <w:rFonts w:cstheme="minorHAnsi"/>
        </w:rPr>
        <w:t xml:space="preserve">Notwithstanding anything contained in this Bylaw, a swimming pool is permitted as an accessory use to permitted uses in any Residential District  or a motel (motor hotel) in a Highway Commercial District, to be located in the side yard or rear yard of any </w:t>
      </w:r>
      <w:r w:rsidRPr="006A45F7">
        <w:rPr>
          <w:rFonts w:cstheme="minorHAnsi"/>
        </w:rPr>
        <w:t>lot/site</w:t>
      </w:r>
      <w:r w:rsidRPr="00C9785D">
        <w:rPr>
          <w:rFonts w:cstheme="minorHAnsi"/>
        </w:rPr>
        <w:t xml:space="preserve"> if:</w:t>
      </w:r>
    </w:p>
    <w:p w14:paraId="33CCDE17" w14:textId="77777777" w:rsidR="00750F61" w:rsidRPr="00C9785D" w:rsidRDefault="00750F61" w:rsidP="00BE09BA">
      <w:pPr>
        <w:pStyle w:val="ListParagraph"/>
        <w:numPr>
          <w:ilvl w:val="1"/>
          <w:numId w:val="42"/>
        </w:numPr>
        <w:autoSpaceDE w:val="0"/>
        <w:autoSpaceDN w:val="0"/>
        <w:adjustRightInd w:val="0"/>
        <w:spacing w:after="120" w:line="240" w:lineRule="auto"/>
        <w:ind w:left="1080"/>
        <w:rPr>
          <w:rFonts w:cstheme="minorHAnsi"/>
        </w:rPr>
      </w:pPr>
      <w:r w:rsidRPr="00C9785D">
        <w:rPr>
          <w:rFonts w:cstheme="minorHAnsi"/>
        </w:rPr>
        <w:t xml:space="preserve">No part of such pool is located closer to any lot or street line than the minimum distance required for the principal building located on such lot; </w:t>
      </w:r>
    </w:p>
    <w:p w14:paraId="5570F963" w14:textId="77777777" w:rsidR="00750F61" w:rsidRDefault="00750F61" w:rsidP="00BE09BA">
      <w:pPr>
        <w:pStyle w:val="ListParagraph"/>
        <w:numPr>
          <w:ilvl w:val="1"/>
          <w:numId w:val="42"/>
        </w:numPr>
        <w:autoSpaceDE w:val="0"/>
        <w:autoSpaceDN w:val="0"/>
        <w:adjustRightInd w:val="0"/>
        <w:spacing w:after="0" w:line="240" w:lineRule="auto"/>
        <w:ind w:left="1080"/>
        <w:contextualSpacing w:val="0"/>
        <w:rPr>
          <w:rFonts w:cstheme="minorHAnsi"/>
        </w:rPr>
      </w:pPr>
      <w:r w:rsidRPr="009E2C68">
        <w:rPr>
          <w:rFonts w:cstheme="minorHAnsi"/>
        </w:rPr>
        <w:t>The maximum height of such pool is 1.2 meters</w:t>
      </w:r>
      <w:r>
        <w:rPr>
          <w:rFonts w:cstheme="minorHAnsi"/>
        </w:rPr>
        <w:t xml:space="preserve"> (3.9 f</w:t>
      </w:r>
      <w:r w:rsidR="00DA0490">
        <w:rPr>
          <w:rFonts w:cstheme="minorHAnsi"/>
        </w:rPr>
        <w:t>ee</w:t>
      </w:r>
      <w:r>
        <w:rPr>
          <w:rFonts w:cstheme="minorHAnsi"/>
        </w:rPr>
        <w:t>t)</w:t>
      </w:r>
      <w:r w:rsidRPr="009E2C68">
        <w:rPr>
          <w:rFonts w:cstheme="minorHAnsi"/>
        </w:rPr>
        <w:t xml:space="preserve"> above the average finished grade level of the ground adjoining the pool and to within 4.5 meters</w:t>
      </w:r>
      <w:r>
        <w:rPr>
          <w:rFonts w:cstheme="minorHAnsi"/>
        </w:rPr>
        <w:t xml:space="preserve"> (15 f</w:t>
      </w:r>
      <w:r w:rsidR="00DA0490">
        <w:rPr>
          <w:rFonts w:cstheme="minorHAnsi"/>
        </w:rPr>
        <w:t>ee</w:t>
      </w:r>
      <w:r>
        <w:rPr>
          <w:rFonts w:cstheme="minorHAnsi"/>
        </w:rPr>
        <w:t>t)</w:t>
      </w:r>
      <w:r w:rsidRPr="009E2C68">
        <w:rPr>
          <w:rFonts w:cstheme="minorHAnsi"/>
        </w:rPr>
        <w:t xml:space="preserve"> of such pool; </w:t>
      </w:r>
    </w:p>
    <w:p w14:paraId="6A1C2D6B" w14:textId="77777777" w:rsidR="00750F61" w:rsidRDefault="00750F61" w:rsidP="00BE09BA">
      <w:pPr>
        <w:pStyle w:val="ListParagraph"/>
        <w:numPr>
          <w:ilvl w:val="1"/>
          <w:numId w:val="42"/>
        </w:numPr>
        <w:autoSpaceDE w:val="0"/>
        <w:autoSpaceDN w:val="0"/>
        <w:adjustRightInd w:val="0"/>
        <w:spacing w:after="0" w:line="240" w:lineRule="auto"/>
        <w:ind w:left="1080"/>
        <w:contextualSpacing w:val="0"/>
        <w:rPr>
          <w:rFonts w:cstheme="minorHAnsi"/>
        </w:rPr>
      </w:pPr>
      <w:r w:rsidRPr="009E2C68">
        <w:rPr>
          <w:rFonts w:cstheme="minorHAnsi"/>
        </w:rPr>
        <w:t>Every swimming pool shall be enclosed by a non-climbable fence of at least 1.8 meters</w:t>
      </w:r>
      <w:r>
        <w:rPr>
          <w:rFonts w:cstheme="minorHAnsi"/>
        </w:rPr>
        <w:t xml:space="preserve"> (6 f</w:t>
      </w:r>
      <w:r w:rsidR="00DA0490">
        <w:rPr>
          <w:rFonts w:cstheme="minorHAnsi"/>
        </w:rPr>
        <w:t>ee</w:t>
      </w:r>
      <w:r>
        <w:rPr>
          <w:rFonts w:cstheme="minorHAnsi"/>
        </w:rPr>
        <w:t>t)</w:t>
      </w:r>
      <w:r w:rsidRPr="009E2C68">
        <w:rPr>
          <w:rFonts w:cstheme="minorHAnsi"/>
        </w:rPr>
        <w:t xml:space="preserve"> in height and not more than 10 cm from the ground, and located at a distance of not less than 1.5 meters</w:t>
      </w:r>
      <w:r>
        <w:rPr>
          <w:rFonts w:cstheme="minorHAnsi"/>
        </w:rPr>
        <w:t xml:space="preserve"> (4.9 f</w:t>
      </w:r>
      <w:r w:rsidR="00DA0490">
        <w:rPr>
          <w:rFonts w:cstheme="minorHAnsi"/>
        </w:rPr>
        <w:t>ee</w:t>
      </w:r>
      <w:r>
        <w:rPr>
          <w:rFonts w:cstheme="minorHAnsi"/>
        </w:rPr>
        <w:t>t)</w:t>
      </w:r>
      <w:r w:rsidRPr="009E2C68">
        <w:rPr>
          <w:rFonts w:cstheme="minorHAnsi"/>
        </w:rPr>
        <w:t xml:space="preserve"> from the pool; and</w:t>
      </w:r>
    </w:p>
    <w:p w14:paraId="560755A2" w14:textId="77777777" w:rsidR="00750F61" w:rsidRPr="00343993" w:rsidRDefault="00750F61" w:rsidP="00BE09BA">
      <w:pPr>
        <w:pStyle w:val="ListParagraph"/>
        <w:numPr>
          <w:ilvl w:val="1"/>
          <w:numId w:val="42"/>
        </w:numPr>
        <w:spacing w:after="120" w:line="240" w:lineRule="auto"/>
        <w:ind w:left="1080"/>
        <w:contextualSpacing w:val="0"/>
      </w:pPr>
      <w:r w:rsidRPr="009E2C68">
        <w:rPr>
          <w:rFonts w:cstheme="minorHAnsi"/>
        </w:rPr>
        <w:t>Any deck attached to or abutting a swimming pool shall be considered as part of the swimming pool</w:t>
      </w:r>
      <w:r>
        <w:rPr>
          <w:rFonts w:cstheme="minorHAnsi"/>
        </w:rPr>
        <w:t>.</w:t>
      </w:r>
    </w:p>
    <w:p w14:paraId="726D1A0A" w14:textId="77777777" w:rsidR="00750F61" w:rsidRPr="00343993" w:rsidRDefault="00750F61" w:rsidP="00BE09BA">
      <w:pPr>
        <w:pStyle w:val="ListParagraph"/>
        <w:numPr>
          <w:ilvl w:val="2"/>
          <w:numId w:val="43"/>
        </w:numPr>
        <w:spacing w:after="0" w:line="240" w:lineRule="auto"/>
        <w:ind w:left="720" w:hanging="360"/>
        <w:contextualSpacing w:val="0"/>
      </w:pPr>
      <w:r w:rsidRPr="00C9785D">
        <w:rPr>
          <w:rFonts w:cstheme="minorHAnsi"/>
        </w:rPr>
        <w:t>Any building or structure, other than a dwelling, required for changing clothing or for pumping or filtering facilities, or other similar accessory uses, complies with the provisions in the applicable Zoning Districts in Section 5 of this Bylaw, respecting accessory buildings.</w:t>
      </w:r>
    </w:p>
    <w:p w14:paraId="5E8CEAF1" w14:textId="77777777" w:rsidR="00750F61" w:rsidRDefault="000A31B0" w:rsidP="000A31B0">
      <w:pPr>
        <w:pStyle w:val="Heading2"/>
        <w:numPr>
          <w:ilvl w:val="1"/>
          <w:numId w:val="1"/>
        </w:numPr>
        <w:ind w:left="720"/>
      </w:pPr>
      <w:bookmarkStart w:id="55" w:name="_Toc428863243"/>
      <w:r>
        <w:t>Disposal of Wastes</w:t>
      </w:r>
      <w:bookmarkEnd w:id="55"/>
    </w:p>
    <w:p w14:paraId="5F1DFC63" w14:textId="77777777" w:rsidR="000A31B0" w:rsidRPr="00FD085F" w:rsidRDefault="000A31B0" w:rsidP="00BE09BA">
      <w:pPr>
        <w:pStyle w:val="ListParagraph"/>
        <w:numPr>
          <w:ilvl w:val="2"/>
          <w:numId w:val="44"/>
        </w:numPr>
        <w:spacing w:after="120" w:line="240" w:lineRule="auto"/>
        <w:ind w:left="720" w:hanging="360"/>
        <w:contextualSpacing w:val="0"/>
      </w:pPr>
      <w:r w:rsidRPr="00C9785D">
        <w:rPr>
          <w:rFonts w:cstheme="minorHAnsi"/>
        </w:rPr>
        <w:t xml:space="preserve">Subject to all </w:t>
      </w:r>
      <w:r w:rsidRPr="00E54022">
        <w:rPr>
          <w:rFonts w:cstheme="minorHAnsi"/>
          <w:i/>
        </w:rPr>
        <w:t>Acts</w:t>
      </w:r>
      <w:r w:rsidRPr="00C9785D">
        <w:rPr>
          <w:rFonts w:cstheme="minorHAnsi"/>
        </w:rPr>
        <w:t xml:space="preserve"> and </w:t>
      </w:r>
      <w:r w:rsidRPr="00E54022">
        <w:rPr>
          <w:rFonts w:cstheme="minorHAnsi"/>
          <w:i/>
        </w:rPr>
        <w:t>Regulations</w:t>
      </w:r>
      <w:r w:rsidRPr="00C9785D">
        <w:rPr>
          <w:rFonts w:cstheme="minorHAnsi"/>
        </w:rPr>
        <w:t xml:space="preserve"> pertaining in any way to the storage, handling, and disposal of any waste material or used item, and except as permitted by these </w:t>
      </w:r>
      <w:r w:rsidRPr="00E54022">
        <w:rPr>
          <w:rFonts w:cstheme="minorHAnsi"/>
          <w:i/>
        </w:rPr>
        <w:t>Acts</w:t>
      </w:r>
      <w:r w:rsidRPr="00C9785D">
        <w:rPr>
          <w:rFonts w:cstheme="minorHAnsi"/>
        </w:rPr>
        <w:t xml:space="preserve"> and </w:t>
      </w:r>
      <w:r w:rsidRPr="00E54022">
        <w:rPr>
          <w:rFonts w:cstheme="minorHAnsi"/>
          <w:i/>
        </w:rPr>
        <w:t>Regulations</w:t>
      </w:r>
      <w:r w:rsidRPr="00C9785D">
        <w:rPr>
          <w:rFonts w:cstheme="minorHAnsi"/>
        </w:rPr>
        <w:t>, no liquid, solid, or gaseous wastes shall be allowed to be discharged into any steam, creek, river, lake, pond, slough, intermittent drainage channel or other body of water, onto or beneath the surface of any land, or into the air.</w:t>
      </w:r>
    </w:p>
    <w:p w14:paraId="1C683DD4" w14:textId="77777777" w:rsidR="000A31B0" w:rsidRPr="00FD085F" w:rsidRDefault="000A31B0" w:rsidP="00BE09BA">
      <w:pPr>
        <w:pStyle w:val="ListParagraph"/>
        <w:numPr>
          <w:ilvl w:val="2"/>
          <w:numId w:val="44"/>
        </w:numPr>
        <w:spacing w:after="120" w:line="240" w:lineRule="auto"/>
        <w:ind w:left="720" w:hanging="360"/>
        <w:contextualSpacing w:val="0"/>
      </w:pPr>
      <w:r w:rsidRPr="00C9785D">
        <w:rPr>
          <w:rFonts w:cstheme="minorHAnsi"/>
        </w:rPr>
        <w:t>No development or use of land which requires solid or liquid waste disposal facilities shall be permitted unless those facilities are approved by Saskatchewan Healt</w:t>
      </w:r>
      <w:r>
        <w:rPr>
          <w:rFonts w:cstheme="minorHAnsi"/>
        </w:rPr>
        <w:t>h and the Saskatchewan Water Security</w:t>
      </w:r>
      <w:r w:rsidRPr="00C9785D">
        <w:rPr>
          <w:rFonts w:cstheme="minorHAnsi"/>
        </w:rPr>
        <w:t xml:space="preserve">.  Disposal of liquid, solid, or gaseous waste shall be governed by </w:t>
      </w:r>
      <w:r w:rsidRPr="00E54022">
        <w:rPr>
          <w:rFonts w:cstheme="minorHAnsi"/>
          <w:i/>
        </w:rPr>
        <w:t>Acts</w:t>
      </w:r>
      <w:r w:rsidRPr="00C9785D">
        <w:rPr>
          <w:rFonts w:cstheme="minorHAnsi"/>
        </w:rPr>
        <w:t xml:space="preserve"> administered by Saskatchewan Agriculture, Saskatchewan Environment, Saskatchewan Health and the Saskatchewan </w:t>
      </w:r>
      <w:r>
        <w:rPr>
          <w:rFonts w:cstheme="minorHAnsi"/>
        </w:rPr>
        <w:t>Water Security Agency</w:t>
      </w:r>
      <w:r w:rsidRPr="00C9785D">
        <w:rPr>
          <w:rFonts w:cstheme="minorHAnsi"/>
        </w:rPr>
        <w:t>.</w:t>
      </w:r>
    </w:p>
    <w:p w14:paraId="6618BC04" w14:textId="77777777" w:rsidR="000A31B0" w:rsidRDefault="000A31B0" w:rsidP="000A31B0">
      <w:pPr>
        <w:pStyle w:val="Heading2"/>
        <w:numPr>
          <w:ilvl w:val="1"/>
          <w:numId w:val="1"/>
        </w:numPr>
        <w:ind w:left="720"/>
      </w:pPr>
      <w:bookmarkStart w:id="56" w:name="_Toc428863244"/>
      <w:r>
        <w:t>Fence and Hedge Heights</w:t>
      </w:r>
      <w:bookmarkEnd w:id="56"/>
    </w:p>
    <w:p w14:paraId="5DF1C2AA" w14:textId="77777777" w:rsidR="000A31B0" w:rsidRDefault="000A31B0" w:rsidP="00BE09BA">
      <w:pPr>
        <w:pStyle w:val="ListParagraph"/>
        <w:numPr>
          <w:ilvl w:val="0"/>
          <w:numId w:val="45"/>
        </w:numPr>
        <w:spacing w:after="120" w:line="240" w:lineRule="auto"/>
      </w:pPr>
      <w:r>
        <w:t>Subject to traffic sights lines, the following height limitations shall apply to fences, walls, chain-link fences and hedges:</w:t>
      </w:r>
    </w:p>
    <w:p w14:paraId="1EC5CC1A" w14:textId="77777777" w:rsidR="000A31B0" w:rsidRDefault="000A31B0" w:rsidP="00BE09BA">
      <w:pPr>
        <w:pStyle w:val="ListParagraph"/>
        <w:numPr>
          <w:ilvl w:val="1"/>
          <w:numId w:val="20"/>
        </w:numPr>
        <w:spacing w:after="0" w:line="240" w:lineRule="auto"/>
        <w:ind w:left="1080"/>
        <w:contextualSpacing w:val="0"/>
      </w:pPr>
      <w:r>
        <w:t>No hedge, fence or other structure shall be erected past any property line</w:t>
      </w:r>
      <w:r w:rsidR="00DA0490">
        <w:t>;</w:t>
      </w:r>
    </w:p>
    <w:p w14:paraId="2533BAD8" w14:textId="77777777" w:rsidR="000A31B0" w:rsidRPr="00044DE1" w:rsidRDefault="000A31B0" w:rsidP="00BE09BA">
      <w:pPr>
        <w:pStyle w:val="ListParagraph"/>
        <w:numPr>
          <w:ilvl w:val="1"/>
          <w:numId w:val="20"/>
        </w:numPr>
        <w:spacing w:after="0" w:line="240" w:lineRule="auto"/>
        <w:ind w:left="1080"/>
        <w:contextualSpacing w:val="0"/>
      </w:pPr>
      <w:r w:rsidRPr="004F64C6">
        <w:rPr>
          <w:rFonts w:cstheme="minorHAnsi"/>
        </w:rPr>
        <w:t>In a required front yard, to a height no greater than 1.0 meter</w:t>
      </w:r>
      <w:r>
        <w:rPr>
          <w:rFonts w:cstheme="minorHAnsi"/>
        </w:rPr>
        <w:t xml:space="preserve"> (3.3 </w:t>
      </w:r>
      <w:r w:rsidR="00DA0490">
        <w:rPr>
          <w:rFonts w:cstheme="minorHAnsi"/>
        </w:rPr>
        <w:t>feet</w:t>
      </w:r>
      <w:r>
        <w:rPr>
          <w:rFonts w:cstheme="minorHAnsi"/>
        </w:rPr>
        <w:t>)</w:t>
      </w:r>
      <w:r w:rsidRPr="004F64C6">
        <w:rPr>
          <w:rFonts w:cstheme="minorHAnsi"/>
        </w:rPr>
        <w:t xml:space="preserve"> above grade level</w:t>
      </w:r>
      <w:r w:rsidR="00DA0490">
        <w:rPr>
          <w:rFonts w:cstheme="minorHAnsi"/>
        </w:rPr>
        <w:t>;</w:t>
      </w:r>
    </w:p>
    <w:p w14:paraId="4C93A930" w14:textId="77777777" w:rsidR="000A31B0" w:rsidRPr="00044DE1" w:rsidRDefault="000A31B0" w:rsidP="00BE09BA">
      <w:pPr>
        <w:pStyle w:val="ListParagraph"/>
        <w:numPr>
          <w:ilvl w:val="1"/>
          <w:numId w:val="20"/>
        </w:numPr>
        <w:spacing w:after="0" w:line="240" w:lineRule="auto"/>
        <w:ind w:left="1080"/>
        <w:contextualSpacing w:val="0"/>
      </w:pPr>
      <w:r w:rsidRPr="004F64C6">
        <w:rPr>
          <w:rFonts w:cstheme="minorHAnsi"/>
        </w:rPr>
        <w:t>In a required rear yard, to a height no greater than 2.0 meters</w:t>
      </w:r>
      <w:r>
        <w:rPr>
          <w:rFonts w:cstheme="minorHAnsi"/>
        </w:rPr>
        <w:t xml:space="preserve"> (6.6 </w:t>
      </w:r>
      <w:r w:rsidR="00DA0490">
        <w:rPr>
          <w:rFonts w:cstheme="minorHAnsi"/>
        </w:rPr>
        <w:t>feet</w:t>
      </w:r>
      <w:r>
        <w:rPr>
          <w:rFonts w:cstheme="minorHAnsi"/>
        </w:rPr>
        <w:t>)</w:t>
      </w:r>
      <w:r w:rsidRPr="004F64C6">
        <w:rPr>
          <w:rFonts w:cstheme="minorHAnsi"/>
        </w:rPr>
        <w:t xml:space="preserve"> above grade level</w:t>
      </w:r>
      <w:r w:rsidR="00DA0490">
        <w:rPr>
          <w:rFonts w:cstheme="minorHAnsi"/>
        </w:rPr>
        <w:t>;</w:t>
      </w:r>
      <w:r w:rsidR="00E54022">
        <w:rPr>
          <w:rFonts w:cstheme="minorHAnsi"/>
        </w:rPr>
        <w:t xml:space="preserve"> and</w:t>
      </w:r>
    </w:p>
    <w:p w14:paraId="57CE8388" w14:textId="77777777" w:rsidR="000A31B0" w:rsidRPr="00044DE1" w:rsidRDefault="000A31B0" w:rsidP="00BE09BA">
      <w:pPr>
        <w:pStyle w:val="ListParagraph"/>
        <w:numPr>
          <w:ilvl w:val="1"/>
          <w:numId w:val="20"/>
        </w:numPr>
        <w:spacing w:after="120" w:line="240" w:lineRule="auto"/>
        <w:ind w:left="1080"/>
        <w:contextualSpacing w:val="0"/>
      </w:pPr>
      <w:r>
        <w:rPr>
          <w:rFonts w:cstheme="minorHAnsi"/>
        </w:rPr>
        <w:t xml:space="preserve">In the case of a corner lot, no wall, fence, hedge, shrub or other structure shall exceed 0.75 meters (2.46 </w:t>
      </w:r>
      <w:r w:rsidR="00DA0490">
        <w:rPr>
          <w:rFonts w:cstheme="minorHAnsi"/>
        </w:rPr>
        <w:t>feet</w:t>
      </w:r>
      <w:r>
        <w:rPr>
          <w:rFonts w:cstheme="minorHAnsi"/>
        </w:rPr>
        <w:t xml:space="preserve">) in height in an intersection sight triangle. </w:t>
      </w:r>
    </w:p>
    <w:p w14:paraId="2898E43B" w14:textId="77777777" w:rsidR="000A31B0" w:rsidRDefault="000A31B0" w:rsidP="00BE09BA">
      <w:pPr>
        <w:pStyle w:val="ListParagraph"/>
        <w:numPr>
          <w:ilvl w:val="0"/>
          <w:numId w:val="45"/>
        </w:numPr>
        <w:spacing w:after="120" w:line="240" w:lineRule="auto"/>
        <w:ind w:left="734" w:hanging="374"/>
        <w:contextualSpacing w:val="0"/>
      </w:pPr>
      <w:r>
        <w:t xml:space="preserve">Fencing material within Residential Zoning Districts will be one of the following: wood; vinyl; chain link; or wrought iron. </w:t>
      </w:r>
    </w:p>
    <w:p w14:paraId="0C786D86" w14:textId="77777777" w:rsidR="000A31B0" w:rsidRPr="000A31B0" w:rsidRDefault="000A31B0" w:rsidP="000A31B0">
      <w:pPr>
        <w:pStyle w:val="ListParagraph"/>
        <w:numPr>
          <w:ilvl w:val="0"/>
          <w:numId w:val="45"/>
        </w:numPr>
        <w:spacing w:after="0" w:line="240" w:lineRule="auto"/>
        <w:ind w:hanging="374"/>
      </w:pPr>
      <w:r>
        <w:t xml:space="preserve">The use of electrified fencing material is prohibited within the Town limits. </w:t>
      </w:r>
    </w:p>
    <w:p w14:paraId="030E691A" w14:textId="77777777" w:rsidR="000A31B0" w:rsidRDefault="000A31B0" w:rsidP="000A31B0">
      <w:pPr>
        <w:pStyle w:val="Heading2"/>
        <w:numPr>
          <w:ilvl w:val="1"/>
          <w:numId w:val="1"/>
        </w:numPr>
        <w:ind w:left="720"/>
      </w:pPr>
      <w:bookmarkStart w:id="57" w:name="_Toc428863245"/>
      <w:r>
        <w:lastRenderedPageBreak/>
        <w:t>Solid and Waste Disposal Facilities</w:t>
      </w:r>
      <w:bookmarkEnd w:id="57"/>
    </w:p>
    <w:p w14:paraId="5AE2BF7E" w14:textId="77777777" w:rsidR="000A31B0" w:rsidRDefault="000A31B0" w:rsidP="000A31B0">
      <w:pPr>
        <w:spacing w:after="120" w:line="240" w:lineRule="auto"/>
        <w:rPr>
          <w:rFonts w:cstheme="minorHAnsi"/>
        </w:rPr>
      </w:pPr>
      <w:r w:rsidRPr="004F64C6">
        <w:rPr>
          <w:rFonts w:cstheme="minorHAnsi"/>
        </w:rPr>
        <w:t>Municipal and commercial solid or liquid waste disposal facilities are subject to the following conditions</w:t>
      </w:r>
      <w:r>
        <w:rPr>
          <w:rFonts w:cstheme="minorHAnsi"/>
        </w:rPr>
        <w:t>:</w:t>
      </w:r>
    </w:p>
    <w:p w14:paraId="47D935B1" w14:textId="77777777" w:rsidR="000A31B0" w:rsidRPr="00FD085F" w:rsidRDefault="000A31B0" w:rsidP="00BE09BA">
      <w:pPr>
        <w:pStyle w:val="ListParagraph"/>
        <w:numPr>
          <w:ilvl w:val="1"/>
          <w:numId w:val="46"/>
        </w:numPr>
        <w:spacing w:after="0" w:line="240" w:lineRule="auto"/>
        <w:ind w:left="1080"/>
        <w:contextualSpacing w:val="0"/>
      </w:pPr>
      <w:r w:rsidRPr="004F64C6">
        <w:rPr>
          <w:rFonts w:cstheme="minorHAnsi"/>
        </w:rPr>
        <w:t>The facility will be located as near as practical to the source of waste</w:t>
      </w:r>
      <w:r>
        <w:rPr>
          <w:rFonts w:cstheme="minorHAnsi"/>
        </w:rPr>
        <w:t>;</w:t>
      </w:r>
    </w:p>
    <w:p w14:paraId="72EDADE0" w14:textId="77777777" w:rsidR="000A31B0" w:rsidRPr="00FD085F" w:rsidRDefault="000A31B0" w:rsidP="00BE09BA">
      <w:pPr>
        <w:pStyle w:val="ListParagraph"/>
        <w:numPr>
          <w:ilvl w:val="1"/>
          <w:numId w:val="46"/>
        </w:numPr>
        <w:spacing w:after="0" w:line="240" w:lineRule="auto"/>
        <w:ind w:left="1080"/>
        <w:contextualSpacing w:val="0"/>
      </w:pPr>
      <w:r w:rsidRPr="00FD085F">
        <w:rPr>
          <w:rFonts w:cstheme="minorHAnsi"/>
        </w:rPr>
        <w:t xml:space="preserve">The facility will have undergone satisfactory review as required by Provincial </w:t>
      </w:r>
      <w:r w:rsidR="00E54022">
        <w:rPr>
          <w:rFonts w:cstheme="minorHAnsi"/>
        </w:rPr>
        <w:t>a</w:t>
      </w:r>
      <w:r w:rsidRPr="00FD085F">
        <w:rPr>
          <w:rFonts w:cstheme="minorHAnsi"/>
        </w:rPr>
        <w:t>uthorities for environmental assessment and operational design;</w:t>
      </w:r>
    </w:p>
    <w:p w14:paraId="23345DC4" w14:textId="77777777" w:rsidR="000A31B0" w:rsidRPr="00FD085F" w:rsidRDefault="000A31B0" w:rsidP="00BE09BA">
      <w:pPr>
        <w:pStyle w:val="ListParagraph"/>
        <w:numPr>
          <w:ilvl w:val="1"/>
          <w:numId w:val="46"/>
        </w:numPr>
        <w:spacing w:after="0" w:line="240" w:lineRule="auto"/>
        <w:ind w:left="1080"/>
        <w:contextualSpacing w:val="0"/>
      </w:pPr>
      <w:r w:rsidRPr="00FD085F">
        <w:rPr>
          <w:rFonts w:cstheme="minorHAnsi"/>
        </w:rPr>
        <w:t xml:space="preserve">The facilities will be located at </w:t>
      </w:r>
      <w:r w:rsidRPr="00CB538C">
        <w:rPr>
          <w:rFonts w:cstheme="minorHAnsi"/>
        </w:rPr>
        <w:t xml:space="preserve">least </w:t>
      </w:r>
      <w:r w:rsidR="007F4989" w:rsidRPr="00CB538C">
        <w:rPr>
          <w:rFonts w:cstheme="minorHAnsi"/>
        </w:rPr>
        <w:t>457</w:t>
      </w:r>
      <w:r w:rsidRPr="00CB538C">
        <w:rPr>
          <w:rFonts w:cstheme="minorHAnsi"/>
        </w:rPr>
        <w:t xml:space="preserve"> meters (984 </w:t>
      </w:r>
      <w:r w:rsidR="00DA0490" w:rsidRPr="00CB538C">
        <w:rPr>
          <w:rFonts w:cstheme="minorHAnsi"/>
        </w:rPr>
        <w:t>feet</w:t>
      </w:r>
      <w:r w:rsidRPr="00CB538C">
        <w:rPr>
          <w:rFonts w:cstheme="minorHAnsi"/>
        </w:rPr>
        <w:t>)</w:t>
      </w:r>
      <w:r w:rsidRPr="00FD085F">
        <w:rPr>
          <w:rFonts w:cstheme="minorHAnsi"/>
        </w:rPr>
        <w:t xml:space="preserve"> for liquid waste, and 457 meters</w:t>
      </w:r>
      <w:r>
        <w:rPr>
          <w:rFonts w:cstheme="minorHAnsi"/>
        </w:rPr>
        <w:t xml:space="preserve"> (1,500 </w:t>
      </w:r>
      <w:r w:rsidR="00DA0490">
        <w:rPr>
          <w:rFonts w:cstheme="minorHAnsi"/>
        </w:rPr>
        <w:t>feet</w:t>
      </w:r>
      <w:r>
        <w:rPr>
          <w:rFonts w:cstheme="minorHAnsi"/>
        </w:rPr>
        <w:t>)</w:t>
      </w:r>
      <w:r w:rsidRPr="00FD085F">
        <w:rPr>
          <w:rFonts w:cstheme="minorHAnsi"/>
        </w:rPr>
        <w:t xml:space="preserve"> for solid waste from any residence or recreational use;</w:t>
      </w:r>
    </w:p>
    <w:p w14:paraId="2AFDF78E" w14:textId="77777777" w:rsidR="000A31B0" w:rsidRPr="00FD085F" w:rsidRDefault="000A31B0" w:rsidP="00BE09BA">
      <w:pPr>
        <w:pStyle w:val="ListParagraph"/>
        <w:numPr>
          <w:ilvl w:val="1"/>
          <w:numId w:val="46"/>
        </w:numPr>
        <w:spacing w:after="0" w:line="240" w:lineRule="auto"/>
        <w:ind w:left="1080"/>
        <w:contextualSpacing w:val="0"/>
      </w:pPr>
      <w:r w:rsidRPr="00FD085F">
        <w:rPr>
          <w:rFonts w:cstheme="minorHAnsi"/>
        </w:rPr>
        <w:t>The development of any new disposal sites shall take into consideration seasonal winds;</w:t>
      </w:r>
    </w:p>
    <w:p w14:paraId="6C0EC3C5" w14:textId="77777777" w:rsidR="000A31B0" w:rsidRPr="00FD085F" w:rsidRDefault="000A31B0" w:rsidP="00BE09BA">
      <w:pPr>
        <w:pStyle w:val="ListParagraph"/>
        <w:numPr>
          <w:ilvl w:val="1"/>
          <w:numId w:val="46"/>
        </w:numPr>
        <w:spacing w:after="0" w:line="240" w:lineRule="auto"/>
        <w:ind w:left="1080"/>
        <w:contextualSpacing w:val="0"/>
      </w:pPr>
      <w:r w:rsidRPr="00FD085F">
        <w:rPr>
          <w:rFonts w:cstheme="minorHAnsi"/>
        </w:rPr>
        <w:t>Adequate precautions shall be taken to prevent pollution of ground water by disposal operations;</w:t>
      </w:r>
    </w:p>
    <w:p w14:paraId="0D795DD2" w14:textId="77777777" w:rsidR="000A31B0" w:rsidRPr="00FD085F" w:rsidRDefault="000A31B0" w:rsidP="00BE09BA">
      <w:pPr>
        <w:pStyle w:val="ListParagraph"/>
        <w:numPr>
          <w:ilvl w:val="1"/>
          <w:numId w:val="46"/>
        </w:numPr>
        <w:spacing w:after="0" w:line="240" w:lineRule="auto"/>
        <w:ind w:left="1080"/>
        <w:contextualSpacing w:val="0"/>
      </w:pPr>
      <w:r w:rsidRPr="00FD085F">
        <w:rPr>
          <w:rFonts w:cstheme="minorHAnsi"/>
        </w:rPr>
        <w:t>Solid waste disposal facilities shall be located in proximity to an all-weather road; and</w:t>
      </w:r>
    </w:p>
    <w:p w14:paraId="04110182" w14:textId="77777777" w:rsidR="000A31B0" w:rsidRPr="00967223" w:rsidRDefault="000A31B0" w:rsidP="00BE09BA">
      <w:pPr>
        <w:pStyle w:val="ListParagraph"/>
        <w:numPr>
          <w:ilvl w:val="1"/>
          <w:numId w:val="46"/>
        </w:numPr>
        <w:spacing w:after="120" w:line="240" w:lineRule="auto"/>
        <w:ind w:left="1080"/>
        <w:contextualSpacing w:val="0"/>
      </w:pPr>
      <w:r w:rsidRPr="00FD085F">
        <w:rPr>
          <w:rFonts w:cstheme="minorHAnsi"/>
        </w:rPr>
        <w:t>Council may apply special standards for screening, fencing and reclamation of the site</w:t>
      </w:r>
      <w:r>
        <w:rPr>
          <w:rFonts w:cstheme="minorHAnsi"/>
        </w:rPr>
        <w:t>.</w:t>
      </w:r>
    </w:p>
    <w:p w14:paraId="1B737EE4" w14:textId="77777777" w:rsidR="000A31B0" w:rsidRDefault="007601C0" w:rsidP="007601C0">
      <w:pPr>
        <w:pStyle w:val="Heading2"/>
        <w:numPr>
          <w:ilvl w:val="1"/>
          <w:numId w:val="1"/>
        </w:numPr>
        <w:ind w:left="720"/>
      </w:pPr>
      <w:bookmarkStart w:id="58" w:name="_Toc428863246"/>
      <w:r>
        <w:t>Geotechnical Study/Report</w:t>
      </w:r>
      <w:bookmarkEnd w:id="58"/>
    </w:p>
    <w:p w14:paraId="38D7C02E" w14:textId="77777777" w:rsidR="007601C0" w:rsidRDefault="007601C0" w:rsidP="007601C0">
      <w:r>
        <w:t>Where land is, in the op</w:t>
      </w:r>
      <w:r w:rsidR="00F63DB8">
        <w:t xml:space="preserve">inion of the Development Officer/Council, potentially unstable due to subsidence, slumping, erosion, underground mining, etc., a geotechnical or other type of study and report may be required at the applicant’s expense to ensure that the land is suitable for intended uses. Should the study indicate that the land is suitable for development, no permit shall be issued. </w:t>
      </w:r>
    </w:p>
    <w:p w14:paraId="47F465E6" w14:textId="77777777" w:rsidR="00F63DB8" w:rsidRDefault="0034425E" w:rsidP="0034425E">
      <w:pPr>
        <w:pStyle w:val="Heading2"/>
        <w:numPr>
          <w:ilvl w:val="1"/>
          <w:numId w:val="1"/>
        </w:numPr>
        <w:ind w:left="720"/>
      </w:pPr>
      <w:bookmarkStart w:id="59" w:name="_Toc428863247"/>
      <w:r>
        <w:t>Development Along Active Railways</w:t>
      </w:r>
      <w:bookmarkEnd w:id="59"/>
      <w:r>
        <w:t xml:space="preserve"> </w:t>
      </w:r>
    </w:p>
    <w:p w14:paraId="05F60372" w14:textId="77777777" w:rsidR="0034425E" w:rsidRDefault="0034425E" w:rsidP="004D62ED">
      <w:pPr>
        <w:pStyle w:val="ListParagraph"/>
        <w:numPr>
          <w:ilvl w:val="2"/>
          <w:numId w:val="108"/>
        </w:numPr>
        <w:spacing w:after="120" w:line="240" w:lineRule="auto"/>
        <w:ind w:left="720" w:hanging="360"/>
        <w:contextualSpacing w:val="0"/>
      </w:pPr>
      <w:r w:rsidRPr="007E5436">
        <w:t xml:space="preserve">Setbacks from active railways, for buildings or structures, shall be </w:t>
      </w:r>
      <w:r w:rsidRPr="0066649B">
        <w:t>30.0 meters</w:t>
      </w:r>
      <w:r w:rsidRPr="007E5436">
        <w:t xml:space="preserve"> (98 f</w:t>
      </w:r>
      <w:r w:rsidR="00DA0490">
        <w:t>ee</w:t>
      </w:r>
      <w:r w:rsidRPr="007E5436">
        <w:t>t) except for where provisions have been made in consultation with the operator of the railway, a lesser separation may be considered.</w:t>
      </w:r>
    </w:p>
    <w:p w14:paraId="49EEEC8D" w14:textId="77777777" w:rsidR="0034425E" w:rsidRPr="0034425E" w:rsidRDefault="0034425E" w:rsidP="004D62ED">
      <w:pPr>
        <w:pStyle w:val="ListParagraph"/>
        <w:numPr>
          <w:ilvl w:val="2"/>
          <w:numId w:val="108"/>
        </w:numPr>
        <w:spacing w:after="120" w:line="240" w:lineRule="auto"/>
        <w:ind w:left="720" w:hanging="360"/>
        <w:contextualSpacing w:val="0"/>
      </w:pPr>
      <w:r w:rsidRPr="007E5436">
        <w:t>Setback distances will be measured from the mutual property line to the principal building face.</w:t>
      </w:r>
    </w:p>
    <w:p w14:paraId="6DF5C9A4" w14:textId="77777777" w:rsidR="0034425E" w:rsidRDefault="0034425E" w:rsidP="0034425E">
      <w:pPr>
        <w:pStyle w:val="Heading2"/>
        <w:numPr>
          <w:ilvl w:val="1"/>
          <w:numId w:val="1"/>
        </w:numPr>
        <w:ind w:left="720"/>
      </w:pPr>
      <w:bookmarkStart w:id="60" w:name="_Toc428863248"/>
      <w:r>
        <w:t>Development on Hazard Lands</w:t>
      </w:r>
      <w:bookmarkEnd w:id="60"/>
      <w:r>
        <w:t xml:space="preserve"> </w:t>
      </w:r>
    </w:p>
    <w:p w14:paraId="0945926A" w14:textId="77777777" w:rsidR="0034425E" w:rsidRDefault="0034425E" w:rsidP="0034425E">
      <w:pPr>
        <w:pStyle w:val="ListParagraph"/>
        <w:numPr>
          <w:ilvl w:val="2"/>
          <w:numId w:val="1"/>
        </w:numPr>
        <w:spacing w:after="120" w:line="240" w:lineRule="auto"/>
        <w:ind w:left="720" w:hanging="360"/>
        <w:contextualSpacing w:val="0"/>
      </w:pPr>
      <w:r>
        <w:t xml:space="preserve">Prior to a proposed development or subdivision that is to be located on what Council considers may be a hazard land, the applicant shall submit a report prepared by a qualified professional that shall assess the hazard land, the suitability of the land for the proposed development or subdivision, and identify any required mitigation measures. </w:t>
      </w:r>
    </w:p>
    <w:p w14:paraId="4D0EAD78" w14:textId="77777777" w:rsidR="0034425E" w:rsidRPr="0034425E" w:rsidRDefault="0034425E" w:rsidP="0034425E">
      <w:pPr>
        <w:pStyle w:val="ListParagraph"/>
        <w:numPr>
          <w:ilvl w:val="2"/>
          <w:numId w:val="1"/>
        </w:numPr>
        <w:spacing w:after="120" w:line="240" w:lineRule="auto"/>
        <w:ind w:left="720" w:hanging="360"/>
        <w:contextualSpacing w:val="0"/>
      </w:pPr>
      <w:r>
        <w:t>Actions identified in a report pursuant to Section 4.25.1 for prevention, change, mitigation, or remedy may be incorporated as conditions to issuance of any development permit that may be issued. Council shall refuse a permit for any development, for which, in Council’s opinions, the proposed actions are inadequate to address the conditions present on the hazard land or will result in excessive municipal costs.</w:t>
      </w:r>
    </w:p>
    <w:p w14:paraId="4721C0F1" w14:textId="77777777" w:rsidR="000A31B0" w:rsidRDefault="000A31B0">
      <w:r>
        <w:br w:type="page"/>
      </w:r>
    </w:p>
    <w:p w14:paraId="74F3AA0D" w14:textId="77777777" w:rsidR="00750F61" w:rsidRDefault="000A31B0" w:rsidP="000A31B0">
      <w:pPr>
        <w:pStyle w:val="Heading1"/>
        <w:numPr>
          <w:ilvl w:val="0"/>
          <w:numId w:val="1"/>
        </w:numPr>
        <w:ind w:left="0" w:firstLine="0"/>
      </w:pPr>
      <w:bookmarkStart w:id="61" w:name="_Toc428863249"/>
      <w:r>
        <w:lastRenderedPageBreak/>
        <w:t>Discretionary use Standards for Development</w:t>
      </w:r>
      <w:bookmarkEnd w:id="61"/>
    </w:p>
    <w:p w14:paraId="42CFA005" w14:textId="77777777" w:rsidR="000A31B0" w:rsidRDefault="000A31B0" w:rsidP="000A31B0">
      <w:pPr>
        <w:pStyle w:val="Heading2"/>
        <w:numPr>
          <w:ilvl w:val="1"/>
          <w:numId w:val="1"/>
        </w:numPr>
        <w:ind w:left="720"/>
      </w:pPr>
      <w:bookmarkStart w:id="62" w:name="_Toc428863250"/>
      <w:r>
        <w:t>Terms and Conditions for Discretionary Approvals</w:t>
      </w:r>
      <w:bookmarkEnd w:id="62"/>
    </w:p>
    <w:p w14:paraId="323ABDDA" w14:textId="77777777" w:rsidR="000A31B0" w:rsidRPr="002B0E12" w:rsidRDefault="000A31B0" w:rsidP="000A31B0">
      <w:pPr>
        <w:widowControl w:val="0"/>
        <w:autoSpaceDE w:val="0"/>
        <w:autoSpaceDN w:val="0"/>
        <w:adjustRightInd w:val="0"/>
        <w:spacing w:after="120" w:line="240" w:lineRule="auto"/>
        <w:rPr>
          <w:rFonts w:cstheme="minorHAnsi"/>
        </w:rPr>
      </w:pPr>
      <w:r w:rsidRPr="002B0E12">
        <w:rPr>
          <w:rFonts w:cstheme="minorHAnsi"/>
        </w:rPr>
        <w:t xml:space="preserve">This </w:t>
      </w:r>
      <w:r w:rsidR="0066649B">
        <w:rPr>
          <w:rFonts w:cstheme="minorHAnsi"/>
        </w:rPr>
        <w:t>s</w:t>
      </w:r>
      <w:r w:rsidRPr="002B0E12">
        <w:rPr>
          <w:rFonts w:cstheme="minorHAnsi"/>
        </w:rPr>
        <w:t>ection addresses special provisions and specific development standards that apply to the following developments.  These standards apply in addition to any standards of the District. In approving any discretionary use to minimize land use conflict, Council may prescribe specific development standards or criteria related to:</w:t>
      </w:r>
    </w:p>
    <w:p w14:paraId="12922C77" w14:textId="77777777" w:rsidR="000A31B0" w:rsidRPr="009E2C68" w:rsidRDefault="000A31B0" w:rsidP="00BE09BA">
      <w:pPr>
        <w:pStyle w:val="ListParagraph"/>
        <w:numPr>
          <w:ilvl w:val="0"/>
          <w:numId w:val="47"/>
        </w:numPr>
        <w:spacing w:after="0" w:line="240" w:lineRule="auto"/>
        <w:contextualSpacing w:val="0"/>
        <w:rPr>
          <w:rFonts w:cstheme="minorHAnsi"/>
        </w:rPr>
      </w:pPr>
      <w:r w:rsidRPr="009E2C68">
        <w:rPr>
          <w:rFonts w:cstheme="minorHAnsi"/>
        </w:rPr>
        <w:t>Site drainage of storm water</w:t>
      </w:r>
      <w:r>
        <w:rPr>
          <w:rFonts w:cstheme="minorHAnsi"/>
        </w:rPr>
        <w:t>;</w:t>
      </w:r>
    </w:p>
    <w:p w14:paraId="0CC083A9" w14:textId="77777777" w:rsidR="000A31B0" w:rsidRPr="009E2C68" w:rsidRDefault="000A31B0" w:rsidP="00BE09BA">
      <w:pPr>
        <w:pStyle w:val="ListParagraph"/>
        <w:numPr>
          <w:ilvl w:val="0"/>
          <w:numId w:val="47"/>
        </w:numPr>
        <w:spacing w:after="0" w:line="240" w:lineRule="auto"/>
        <w:contextualSpacing w:val="0"/>
        <w:rPr>
          <w:rFonts w:cstheme="minorHAnsi"/>
        </w:rPr>
      </w:pPr>
      <w:r w:rsidRPr="009E2C68">
        <w:rPr>
          <w:rFonts w:cstheme="minorHAnsi"/>
        </w:rPr>
        <w:t>The location of buildings with respect to buildings on adjacent properties</w:t>
      </w:r>
      <w:r>
        <w:rPr>
          <w:rFonts w:cstheme="minorHAnsi"/>
        </w:rPr>
        <w:t>;</w:t>
      </w:r>
    </w:p>
    <w:p w14:paraId="5087A73C" w14:textId="77777777" w:rsidR="000A31B0" w:rsidRPr="009E2C68" w:rsidRDefault="000A31B0" w:rsidP="00BE09BA">
      <w:pPr>
        <w:pStyle w:val="ListParagraph"/>
        <w:numPr>
          <w:ilvl w:val="0"/>
          <w:numId w:val="47"/>
        </w:numPr>
        <w:spacing w:after="0" w:line="240" w:lineRule="auto"/>
        <w:contextualSpacing w:val="0"/>
        <w:rPr>
          <w:rFonts w:cstheme="minorHAnsi"/>
        </w:rPr>
      </w:pPr>
      <w:r w:rsidRPr="009E2C68">
        <w:rPr>
          <w:rFonts w:cstheme="minorHAnsi"/>
        </w:rPr>
        <w:t>Access to, number and location of parking and loading facilities</w:t>
      </w:r>
      <w:r>
        <w:rPr>
          <w:rFonts w:cstheme="minorHAnsi"/>
        </w:rPr>
        <w:t>;</w:t>
      </w:r>
    </w:p>
    <w:p w14:paraId="7F279584" w14:textId="77777777" w:rsidR="000A31B0" w:rsidRPr="009E2C68" w:rsidRDefault="000A31B0" w:rsidP="00BE09BA">
      <w:pPr>
        <w:pStyle w:val="ListParagraph"/>
        <w:numPr>
          <w:ilvl w:val="0"/>
          <w:numId w:val="47"/>
        </w:numPr>
        <w:spacing w:after="0" w:line="240" w:lineRule="auto"/>
        <w:contextualSpacing w:val="0"/>
        <w:rPr>
          <w:rFonts w:cstheme="minorHAnsi"/>
        </w:rPr>
      </w:pPr>
      <w:r w:rsidRPr="009E2C68">
        <w:rPr>
          <w:rFonts w:cstheme="minorHAnsi"/>
        </w:rPr>
        <w:t>Appropriate space for vehicle movement in order to reduce disruption of traffic flows on adjacent roadways</w:t>
      </w:r>
      <w:r>
        <w:rPr>
          <w:rFonts w:cstheme="minorHAnsi"/>
        </w:rPr>
        <w:t>;</w:t>
      </w:r>
    </w:p>
    <w:p w14:paraId="2C9FD84C" w14:textId="77777777" w:rsidR="000A31B0" w:rsidRPr="009E2C68" w:rsidRDefault="000A31B0" w:rsidP="00BE09BA">
      <w:pPr>
        <w:pStyle w:val="ListParagraph"/>
        <w:numPr>
          <w:ilvl w:val="0"/>
          <w:numId w:val="47"/>
        </w:numPr>
        <w:spacing w:after="0" w:line="240" w:lineRule="auto"/>
        <w:contextualSpacing w:val="0"/>
        <w:rPr>
          <w:rFonts w:cstheme="minorHAnsi"/>
        </w:rPr>
      </w:pPr>
      <w:r w:rsidRPr="009E2C68">
        <w:rPr>
          <w:rFonts w:cstheme="minorHAnsi"/>
        </w:rPr>
        <w:t xml:space="preserve">Control of noise, glare, dust and </w:t>
      </w:r>
      <w:proofErr w:type="spellStart"/>
      <w:r w:rsidRPr="009E2C68">
        <w:rPr>
          <w:rFonts w:cstheme="minorHAnsi"/>
        </w:rPr>
        <w:t>odour</w:t>
      </w:r>
      <w:proofErr w:type="spellEnd"/>
      <w:r>
        <w:rPr>
          <w:rFonts w:cstheme="minorHAnsi"/>
        </w:rPr>
        <w:t>;</w:t>
      </w:r>
    </w:p>
    <w:p w14:paraId="0B39B274" w14:textId="77777777" w:rsidR="000A31B0" w:rsidRDefault="000A31B0" w:rsidP="00BE09BA">
      <w:pPr>
        <w:pStyle w:val="ListParagraph"/>
        <w:numPr>
          <w:ilvl w:val="0"/>
          <w:numId w:val="47"/>
        </w:numPr>
        <w:spacing w:after="0" w:line="240" w:lineRule="auto"/>
        <w:contextualSpacing w:val="0"/>
        <w:rPr>
          <w:rFonts w:cstheme="minorHAnsi"/>
        </w:rPr>
      </w:pPr>
      <w:r w:rsidRPr="009E2C68">
        <w:rPr>
          <w:rFonts w:cstheme="minorHAnsi"/>
        </w:rPr>
        <w:t>Landscaping, screening and fencin</w:t>
      </w:r>
      <w:r>
        <w:rPr>
          <w:rFonts w:cstheme="minorHAnsi"/>
        </w:rPr>
        <w:t>g to buffer adjacent properties;</w:t>
      </w:r>
    </w:p>
    <w:p w14:paraId="3F7FD39F" w14:textId="77777777" w:rsidR="000A31B0" w:rsidRDefault="000A31B0" w:rsidP="00BE09BA">
      <w:pPr>
        <w:pStyle w:val="ListParagraph"/>
        <w:numPr>
          <w:ilvl w:val="0"/>
          <w:numId w:val="47"/>
        </w:numPr>
        <w:spacing w:after="0" w:line="240" w:lineRule="auto"/>
        <w:contextualSpacing w:val="0"/>
        <w:rPr>
          <w:rFonts w:cstheme="minorHAnsi"/>
        </w:rPr>
      </w:pPr>
      <w:r>
        <w:rPr>
          <w:rFonts w:cstheme="minorHAnsi"/>
        </w:rPr>
        <w:t>The size, shape, and arrangement of buildings, and the arrangement of buildings, and the placement and arrangement of lighting and signs;</w:t>
      </w:r>
    </w:p>
    <w:p w14:paraId="25E65F8B" w14:textId="77777777" w:rsidR="000A31B0" w:rsidRDefault="000A31B0" w:rsidP="00BE09BA">
      <w:pPr>
        <w:pStyle w:val="ListParagraph"/>
        <w:numPr>
          <w:ilvl w:val="0"/>
          <w:numId w:val="47"/>
        </w:numPr>
        <w:spacing w:after="0" w:line="240" w:lineRule="auto"/>
        <w:contextualSpacing w:val="0"/>
        <w:rPr>
          <w:rFonts w:cstheme="minorHAnsi"/>
        </w:rPr>
      </w:pPr>
      <w:r>
        <w:rPr>
          <w:rFonts w:cstheme="minorHAnsi"/>
        </w:rPr>
        <w:t>Prescribed specified time limits for a use that is intended to be temporary or to allow Council to monitor the impact of a use on surrounding development; and</w:t>
      </w:r>
    </w:p>
    <w:p w14:paraId="11EC16BD" w14:textId="77777777" w:rsidR="000A31B0" w:rsidRDefault="000A31B0" w:rsidP="00BE09BA">
      <w:pPr>
        <w:pStyle w:val="ListParagraph"/>
        <w:numPr>
          <w:ilvl w:val="0"/>
          <w:numId w:val="47"/>
        </w:numPr>
        <w:spacing w:after="120" w:line="240" w:lineRule="auto"/>
        <w:contextualSpacing w:val="0"/>
        <w:rPr>
          <w:rFonts w:cstheme="minorHAnsi"/>
        </w:rPr>
      </w:pPr>
      <w:r>
        <w:rPr>
          <w:rFonts w:cstheme="minorHAnsi"/>
        </w:rPr>
        <w:t xml:space="preserve">Intensity of use. </w:t>
      </w:r>
    </w:p>
    <w:p w14:paraId="29310FD4" w14:textId="77777777" w:rsidR="000A31B0" w:rsidRDefault="000A31B0" w:rsidP="000A31B0">
      <w:pPr>
        <w:pStyle w:val="Heading2"/>
        <w:numPr>
          <w:ilvl w:val="1"/>
          <w:numId w:val="1"/>
        </w:numPr>
        <w:ind w:left="720"/>
      </w:pPr>
      <w:bookmarkStart w:id="63" w:name="_Toc428863251"/>
      <w:r>
        <w:t>Home Occupations</w:t>
      </w:r>
      <w:bookmarkEnd w:id="63"/>
      <w:r>
        <w:t xml:space="preserve"> </w:t>
      </w:r>
    </w:p>
    <w:p w14:paraId="5A38F036" w14:textId="77777777" w:rsidR="000A31B0" w:rsidRPr="002F0906" w:rsidRDefault="000A31B0" w:rsidP="000A31B0">
      <w:pPr>
        <w:widowControl w:val="0"/>
        <w:autoSpaceDE w:val="0"/>
        <w:autoSpaceDN w:val="0"/>
        <w:adjustRightInd w:val="0"/>
        <w:spacing w:after="120" w:line="240" w:lineRule="auto"/>
        <w:rPr>
          <w:rFonts w:cstheme="minorHAnsi"/>
        </w:rPr>
      </w:pPr>
      <w:r w:rsidRPr="002F0906">
        <w:rPr>
          <w:rFonts w:cstheme="minorHAnsi"/>
        </w:rPr>
        <w:t xml:space="preserve">Home </w:t>
      </w:r>
      <w:r w:rsidR="0066649B">
        <w:rPr>
          <w:rFonts w:cstheme="minorHAnsi"/>
        </w:rPr>
        <w:t>o</w:t>
      </w:r>
      <w:r w:rsidRPr="002F0906">
        <w:rPr>
          <w:rFonts w:cstheme="minorHAnsi"/>
        </w:rPr>
        <w:t>ccupations (</w:t>
      </w:r>
      <w:r w:rsidR="0066649B">
        <w:rPr>
          <w:rFonts w:cstheme="minorHAnsi"/>
        </w:rPr>
        <w:t>h</w:t>
      </w:r>
      <w:r w:rsidRPr="002F0906">
        <w:rPr>
          <w:rFonts w:cstheme="minorHAnsi"/>
        </w:rPr>
        <w:t xml:space="preserve">ome </w:t>
      </w:r>
      <w:r w:rsidR="0066649B">
        <w:rPr>
          <w:rFonts w:cstheme="minorHAnsi"/>
        </w:rPr>
        <w:t>b</w:t>
      </w:r>
      <w:r w:rsidRPr="002F0906">
        <w:rPr>
          <w:rFonts w:cstheme="minorHAnsi"/>
        </w:rPr>
        <w:t xml:space="preserve">ased </w:t>
      </w:r>
      <w:r w:rsidR="0066649B">
        <w:rPr>
          <w:rFonts w:cstheme="minorHAnsi"/>
        </w:rPr>
        <w:t>b</w:t>
      </w:r>
      <w:r w:rsidRPr="002F0906">
        <w:rPr>
          <w:rFonts w:cstheme="minorHAnsi"/>
        </w:rPr>
        <w:t>usinesses) are subject to the following conditions:</w:t>
      </w:r>
    </w:p>
    <w:p w14:paraId="55642A4C" w14:textId="77777777" w:rsidR="000A31B0" w:rsidRPr="004F64C6" w:rsidRDefault="000A31B0" w:rsidP="00BE09BA">
      <w:pPr>
        <w:pStyle w:val="ListParagraph"/>
        <w:numPr>
          <w:ilvl w:val="0"/>
          <w:numId w:val="48"/>
        </w:numPr>
        <w:tabs>
          <w:tab w:val="clear" w:pos="-360"/>
        </w:tabs>
        <w:spacing w:after="120" w:line="240" w:lineRule="auto"/>
        <w:contextualSpacing w:val="0"/>
        <w:rPr>
          <w:rFonts w:cstheme="minorHAnsi"/>
        </w:rPr>
      </w:pPr>
      <w:r w:rsidRPr="004F64C6">
        <w:rPr>
          <w:rFonts w:cstheme="minorHAnsi"/>
        </w:rPr>
        <w:t>Home-based occupations and businesses will be accommodated provided that they are clearly secondary to the principal residential use of the dwelling unit, compatible with the surrounding residential area, and not of a size  that provide services or products that would detrimentally affect the viability of the neighborhood.</w:t>
      </w:r>
    </w:p>
    <w:p w14:paraId="7EB787E9" w14:textId="77777777" w:rsidR="000A31B0" w:rsidRPr="004F64C6" w:rsidRDefault="000A31B0" w:rsidP="00BE09BA">
      <w:pPr>
        <w:pStyle w:val="ListParagraph"/>
        <w:numPr>
          <w:ilvl w:val="0"/>
          <w:numId w:val="48"/>
        </w:numPr>
        <w:spacing w:after="120" w:line="240" w:lineRule="auto"/>
        <w:contextualSpacing w:val="0"/>
        <w:rPr>
          <w:rFonts w:cstheme="minorHAnsi"/>
        </w:rPr>
      </w:pPr>
      <w:r w:rsidRPr="004F64C6">
        <w:rPr>
          <w:rFonts w:cstheme="minorHAnsi"/>
        </w:rPr>
        <w:t xml:space="preserve">One home occupation shall be allowed per dwelling unit. Home occupations shall be conducted entirely within the dwelling or accessory building. </w:t>
      </w:r>
    </w:p>
    <w:p w14:paraId="61E601D5" w14:textId="77777777" w:rsidR="000A31B0" w:rsidRPr="004F64C6" w:rsidRDefault="000A31B0" w:rsidP="00BE09BA">
      <w:pPr>
        <w:pStyle w:val="ListParagraph"/>
        <w:numPr>
          <w:ilvl w:val="0"/>
          <w:numId w:val="48"/>
        </w:numPr>
        <w:spacing w:after="120" w:line="240" w:lineRule="auto"/>
        <w:contextualSpacing w:val="0"/>
        <w:rPr>
          <w:rFonts w:cstheme="minorHAnsi"/>
        </w:rPr>
      </w:pPr>
      <w:r w:rsidRPr="004F64C6">
        <w:rPr>
          <w:rFonts w:cstheme="minorHAnsi"/>
        </w:rPr>
        <w:t>One advertising display sign shall be allowed</w:t>
      </w:r>
      <w:r>
        <w:rPr>
          <w:rFonts w:cstheme="minorHAnsi"/>
        </w:rPr>
        <w:t>, at a maximum size of 1 m</w:t>
      </w:r>
      <w:r>
        <w:rPr>
          <w:rFonts w:cstheme="minorHAnsi"/>
          <w:vertAlign w:val="superscript"/>
        </w:rPr>
        <w:t>2</w:t>
      </w:r>
      <w:r w:rsidR="0066649B">
        <w:rPr>
          <w:rFonts w:cstheme="minorHAnsi"/>
          <w:vertAlign w:val="superscript"/>
        </w:rPr>
        <w:t xml:space="preserve"> </w:t>
      </w:r>
      <w:r w:rsidR="0066649B">
        <w:rPr>
          <w:rFonts w:cstheme="minorHAnsi"/>
        </w:rPr>
        <w:t>(10.8 ft</w:t>
      </w:r>
      <w:r w:rsidR="0066649B">
        <w:rPr>
          <w:rFonts w:cstheme="minorHAnsi"/>
          <w:vertAlign w:val="superscript"/>
        </w:rPr>
        <w:t>2</w:t>
      </w:r>
      <w:r w:rsidR="0066649B">
        <w:rPr>
          <w:rFonts w:cstheme="minorHAnsi"/>
        </w:rPr>
        <w:t>)</w:t>
      </w:r>
      <w:r>
        <w:rPr>
          <w:rFonts w:cstheme="minorHAnsi"/>
        </w:rPr>
        <w:t>,</w:t>
      </w:r>
      <w:r w:rsidRPr="004F64C6">
        <w:rPr>
          <w:rFonts w:cstheme="minorHAnsi"/>
        </w:rPr>
        <w:t xml:space="preserve"> on the site or premise from which the home occupation is conducted. No LED or neon signs shall be allowed. </w:t>
      </w:r>
    </w:p>
    <w:p w14:paraId="4FE142E3" w14:textId="77777777" w:rsidR="000A31B0" w:rsidRPr="004F64C6" w:rsidRDefault="000A31B0" w:rsidP="00BE09BA">
      <w:pPr>
        <w:pStyle w:val="ListParagraph"/>
        <w:numPr>
          <w:ilvl w:val="0"/>
          <w:numId w:val="48"/>
        </w:numPr>
        <w:spacing w:after="120" w:line="240" w:lineRule="auto"/>
        <w:contextualSpacing w:val="0"/>
        <w:rPr>
          <w:rFonts w:cstheme="minorHAnsi"/>
        </w:rPr>
      </w:pPr>
      <w:r w:rsidRPr="004F64C6">
        <w:rPr>
          <w:rFonts w:cstheme="minorHAnsi"/>
        </w:rPr>
        <w:t xml:space="preserve">There shall be no exterior display or storage of any merchandise or material relating to the home occupation. </w:t>
      </w:r>
    </w:p>
    <w:p w14:paraId="0FCFD7A2" w14:textId="77777777" w:rsidR="000A31B0" w:rsidRPr="004F64C6" w:rsidRDefault="000A31B0" w:rsidP="00BE09BA">
      <w:pPr>
        <w:pStyle w:val="ListParagraph"/>
        <w:numPr>
          <w:ilvl w:val="0"/>
          <w:numId w:val="48"/>
        </w:numPr>
        <w:spacing w:after="120" w:line="240" w:lineRule="auto"/>
        <w:contextualSpacing w:val="0"/>
        <w:rPr>
          <w:rFonts w:cstheme="minorHAnsi"/>
        </w:rPr>
      </w:pPr>
      <w:r w:rsidRPr="004F64C6">
        <w:rPr>
          <w:rFonts w:cstheme="minorHAnsi"/>
        </w:rPr>
        <w:t xml:space="preserve">No equipment or process used in the home occupation shall create dust, noise, vibration, glare, fumes, </w:t>
      </w:r>
      <w:proofErr w:type="spellStart"/>
      <w:r w:rsidRPr="004F64C6">
        <w:rPr>
          <w:rFonts w:cstheme="minorHAnsi"/>
        </w:rPr>
        <w:t>odour</w:t>
      </w:r>
      <w:proofErr w:type="spellEnd"/>
      <w:r w:rsidRPr="004F64C6">
        <w:rPr>
          <w:rFonts w:cstheme="minorHAnsi"/>
        </w:rPr>
        <w:t xml:space="preserve"> or air pollution that is detectable at or beyond the property lines of the lot where the home occupation or business is located.</w:t>
      </w:r>
    </w:p>
    <w:p w14:paraId="33901B2C" w14:textId="77777777" w:rsidR="000A31B0" w:rsidRPr="004F64C6" w:rsidRDefault="000A31B0" w:rsidP="00BE09BA">
      <w:pPr>
        <w:pStyle w:val="ListParagraph"/>
        <w:numPr>
          <w:ilvl w:val="0"/>
          <w:numId w:val="48"/>
        </w:numPr>
        <w:spacing w:after="120" w:line="240" w:lineRule="auto"/>
        <w:contextualSpacing w:val="0"/>
        <w:rPr>
          <w:rFonts w:cstheme="minorHAnsi"/>
        </w:rPr>
      </w:pPr>
      <w:r w:rsidRPr="004F64C6">
        <w:rPr>
          <w:rFonts w:cstheme="minorHAnsi"/>
        </w:rPr>
        <w:t>Up to two (2) persons other than a resident of the dwelling unit may be engaged in any home occupation as an employee or a volunteer.</w:t>
      </w:r>
    </w:p>
    <w:p w14:paraId="3A6F3F1A" w14:textId="77777777" w:rsidR="000A31B0" w:rsidRPr="004F64C6" w:rsidRDefault="000A31B0" w:rsidP="00BE09BA">
      <w:pPr>
        <w:pStyle w:val="ListParagraph"/>
        <w:numPr>
          <w:ilvl w:val="0"/>
          <w:numId w:val="48"/>
        </w:numPr>
        <w:spacing w:after="120" w:line="240" w:lineRule="auto"/>
        <w:contextualSpacing w:val="0"/>
        <w:rPr>
          <w:rFonts w:cstheme="minorHAnsi"/>
        </w:rPr>
      </w:pPr>
      <w:r w:rsidRPr="004F64C6">
        <w:rPr>
          <w:rFonts w:cstheme="minorHAnsi"/>
        </w:rPr>
        <w:t xml:space="preserve">Parking: </w:t>
      </w:r>
      <w:r w:rsidR="0066649B">
        <w:rPr>
          <w:rFonts w:cstheme="minorHAnsi"/>
        </w:rPr>
        <w:t>t</w:t>
      </w:r>
      <w:r w:rsidRPr="004F64C6">
        <w:rPr>
          <w:rFonts w:cstheme="minorHAnsi"/>
        </w:rPr>
        <w:t xml:space="preserve">he home occupation shall not cause or add to on-street parking congestion or cause an increase in traffic through residential zones. </w:t>
      </w:r>
    </w:p>
    <w:p w14:paraId="58D4934C" w14:textId="77777777" w:rsidR="000A31B0" w:rsidRPr="004F64C6" w:rsidRDefault="000A31B0" w:rsidP="00BE09BA">
      <w:pPr>
        <w:pStyle w:val="ListParagraph"/>
        <w:numPr>
          <w:ilvl w:val="1"/>
          <w:numId w:val="49"/>
        </w:numPr>
        <w:spacing w:after="0" w:line="240" w:lineRule="auto"/>
        <w:contextualSpacing w:val="0"/>
        <w:rPr>
          <w:rFonts w:cstheme="minorHAnsi"/>
        </w:rPr>
      </w:pPr>
      <w:r w:rsidRPr="004F64C6">
        <w:rPr>
          <w:rFonts w:cstheme="minorHAnsi"/>
        </w:rPr>
        <w:t>No more than one business vehicle, for which off-street parking is provided, shall be operated in conne</w:t>
      </w:r>
      <w:r w:rsidR="0066649B">
        <w:rPr>
          <w:rFonts w:cstheme="minorHAnsi"/>
        </w:rPr>
        <w:t>ction with the home occupation; and</w:t>
      </w:r>
    </w:p>
    <w:p w14:paraId="6E23B60E" w14:textId="77777777" w:rsidR="000A31B0" w:rsidRPr="004F64C6" w:rsidRDefault="000A31B0" w:rsidP="00BE09BA">
      <w:pPr>
        <w:pStyle w:val="ListParagraph"/>
        <w:numPr>
          <w:ilvl w:val="1"/>
          <w:numId w:val="49"/>
        </w:numPr>
        <w:spacing w:after="120" w:line="240" w:lineRule="auto"/>
        <w:contextualSpacing w:val="0"/>
        <w:rPr>
          <w:rFonts w:cstheme="minorHAnsi"/>
        </w:rPr>
      </w:pPr>
      <w:r w:rsidRPr="004F64C6">
        <w:rPr>
          <w:rFonts w:cstheme="minorHAnsi"/>
        </w:rPr>
        <w:t xml:space="preserve">Parking of vehicles of employees hired for off-site jobs shall not be allowed at or in the vicinity of the dwelling unit. </w:t>
      </w:r>
    </w:p>
    <w:p w14:paraId="6B0C230E" w14:textId="77777777" w:rsidR="000A31B0" w:rsidRDefault="000A31B0" w:rsidP="00BE09BA">
      <w:pPr>
        <w:pStyle w:val="ListParagraph"/>
        <w:numPr>
          <w:ilvl w:val="0"/>
          <w:numId w:val="48"/>
        </w:numPr>
        <w:spacing w:after="120" w:line="240" w:lineRule="auto"/>
        <w:contextualSpacing w:val="0"/>
        <w:rPr>
          <w:rFonts w:cstheme="minorHAnsi"/>
        </w:rPr>
      </w:pPr>
      <w:r w:rsidRPr="004F64C6">
        <w:rPr>
          <w:rFonts w:cstheme="minorHAnsi"/>
        </w:rPr>
        <w:t xml:space="preserve">All Business </w:t>
      </w:r>
      <w:r>
        <w:rPr>
          <w:rFonts w:cstheme="minorHAnsi"/>
        </w:rPr>
        <w:t>Licenses</w:t>
      </w:r>
      <w:r w:rsidRPr="004F64C6">
        <w:rPr>
          <w:rFonts w:cstheme="minorHAnsi"/>
        </w:rPr>
        <w:t xml:space="preserve"> issued for home occupations shall expire on December 31 of the year issued. Home occupations are subject to the condition that the permit may be revoked at any time if, in the opinion of Council, the use is or has become detrimental to the amenities of adjoining </w:t>
      </w:r>
      <w:r>
        <w:rPr>
          <w:rFonts w:cstheme="minorHAnsi"/>
        </w:rPr>
        <w:t>properties and the neighborhood.</w:t>
      </w:r>
    </w:p>
    <w:p w14:paraId="4BA9C68C" w14:textId="77777777" w:rsidR="000A31B0" w:rsidRDefault="000A31B0" w:rsidP="000A31B0">
      <w:pPr>
        <w:pStyle w:val="Heading2"/>
        <w:numPr>
          <w:ilvl w:val="1"/>
          <w:numId w:val="1"/>
        </w:numPr>
        <w:ind w:left="720"/>
      </w:pPr>
      <w:bookmarkStart w:id="64" w:name="_Toc428863252"/>
      <w:r>
        <w:t>Secondary Suites</w:t>
      </w:r>
      <w:bookmarkEnd w:id="64"/>
      <w:r>
        <w:t xml:space="preserve"> </w:t>
      </w:r>
    </w:p>
    <w:p w14:paraId="4B32C971" w14:textId="77777777" w:rsidR="000A31B0" w:rsidRPr="002F0906" w:rsidRDefault="000A31B0" w:rsidP="00BE09BA">
      <w:pPr>
        <w:pStyle w:val="ListParagraph"/>
        <w:numPr>
          <w:ilvl w:val="0"/>
          <w:numId w:val="50"/>
        </w:numPr>
        <w:spacing w:after="120" w:line="240" w:lineRule="auto"/>
        <w:contextualSpacing w:val="0"/>
        <w:rPr>
          <w:rFonts w:cstheme="minorHAnsi"/>
        </w:rPr>
      </w:pPr>
      <w:r w:rsidRPr="004F64C6">
        <w:rPr>
          <w:rFonts w:cstheme="minorHAnsi"/>
        </w:rPr>
        <w:t>Secondary suites may be constructed within a principal, single detached dwelling in a residential zone. Only one</w:t>
      </w:r>
      <w:r w:rsidR="0066649B">
        <w:rPr>
          <w:rFonts w:cstheme="minorHAnsi"/>
        </w:rPr>
        <w:t xml:space="preserve"> (1)</w:t>
      </w:r>
      <w:r w:rsidRPr="004F64C6">
        <w:rPr>
          <w:rFonts w:cstheme="minorHAnsi"/>
        </w:rPr>
        <w:t xml:space="preserve"> secondary suite is per</w:t>
      </w:r>
      <w:r>
        <w:rPr>
          <w:rFonts w:cstheme="minorHAnsi"/>
        </w:rPr>
        <w:t>mitted on each residential site.</w:t>
      </w:r>
    </w:p>
    <w:p w14:paraId="7666D30F" w14:textId="77777777" w:rsidR="000A31B0" w:rsidRDefault="000A31B0" w:rsidP="00BE09BA">
      <w:pPr>
        <w:pStyle w:val="ListParagraph"/>
        <w:numPr>
          <w:ilvl w:val="0"/>
          <w:numId w:val="50"/>
        </w:numPr>
        <w:tabs>
          <w:tab w:val="clear" w:pos="-360"/>
        </w:tabs>
        <w:spacing w:after="120" w:line="240" w:lineRule="auto"/>
        <w:contextualSpacing w:val="0"/>
        <w:rPr>
          <w:rFonts w:cstheme="minorHAnsi"/>
        </w:rPr>
      </w:pPr>
      <w:r w:rsidRPr="002F0906">
        <w:rPr>
          <w:rFonts w:cstheme="minorHAnsi"/>
        </w:rPr>
        <w:t>Secondary suites must be located within the principal dwelling and must have a separate entrance from the principal dwelling either from a common indoor landing or directly from the exterior of the building. Secondary suites must contain cooking, eating, living, sleeping, and sanitary facilities.</w:t>
      </w:r>
    </w:p>
    <w:p w14:paraId="61BBCC93" w14:textId="77777777" w:rsidR="000A31B0" w:rsidRPr="002F0906" w:rsidRDefault="000A31B0" w:rsidP="00BE09BA">
      <w:pPr>
        <w:pStyle w:val="ListParagraph"/>
        <w:numPr>
          <w:ilvl w:val="0"/>
          <w:numId w:val="50"/>
        </w:numPr>
        <w:spacing w:after="120" w:line="240" w:lineRule="auto"/>
        <w:contextualSpacing w:val="0"/>
        <w:rPr>
          <w:rFonts w:cstheme="minorHAnsi"/>
        </w:rPr>
      </w:pPr>
      <w:r w:rsidRPr="002F0906">
        <w:rPr>
          <w:rFonts w:cstheme="minorHAnsi"/>
        </w:rPr>
        <w:t xml:space="preserve">Secondary suites may not exceed 60 m² </w:t>
      </w:r>
      <w:r w:rsidR="0066649B">
        <w:rPr>
          <w:rFonts w:cstheme="minorHAnsi"/>
        </w:rPr>
        <w:t>(645.8 ft</w:t>
      </w:r>
      <w:r w:rsidR="0066649B">
        <w:rPr>
          <w:rFonts w:cstheme="minorHAnsi"/>
          <w:vertAlign w:val="superscript"/>
        </w:rPr>
        <w:t>2</w:t>
      </w:r>
      <w:r w:rsidR="0066649B">
        <w:rPr>
          <w:rFonts w:cstheme="minorHAnsi"/>
        </w:rPr>
        <w:t xml:space="preserve">) </w:t>
      </w:r>
      <w:r w:rsidRPr="002F0906">
        <w:rPr>
          <w:rFonts w:cstheme="minorHAnsi"/>
        </w:rPr>
        <w:t>or 35% of the total floor space, including basements, and may not have more than two</w:t>
      </w:r>
      <w:r w:rsidR="0066649B">
        <w:rPr>
          <w:rFonts w:cstheme="minorHAnsi"/>
        </w:rPr>
        <w:t xml:space="preserve"> (2)</w:t>
      </w:r>
      <w:r w:rsidRPr="002F0906">
        <w:rPr>
          <w:rFonts w:cstheme="minorHAnsi"/>
        </w:rPr>
        <w:t xml:space="preserve"> bedrooms.</w:t>
      </w:r>
      <w:r>
        <w:rPr>
          <w:rFonts w:cstheme="minorHAnsi"/>
        </w:rPr>
        <w:t xml:space="preserve"> </w:t>
      </w:r>
    </w:p>
    <w:p w14:paraId="7CA4136B" w14:textId="77777777" w:rsidR="000A31B0" w:rsidRDefault="000A31B0" w:rsidP="000A31B0">
      <w:pPr>
        <w:pStyle w:val="Heading2"/>
        <w:numPr>
          <w:ilvl w:val="1"/>
          <w:numId w:val="1"/>
        </w:numPr>
        <w:ind w:left="810"/>
      </w:pPr>
      <w:bookmarkStart w:id="65" w:name="_Toc428863253"/>
      <w:r>
        <w:t>Modular Homes</w:t>
      </w:r>
      <w:bookmarkEnd w:id="65"/>
      <w:r>
        <w:t xml:space="preserve"> </w:t>
      </w:r>
    </w:p>
    <w:p w14:paraId="3D89DEEA" w14:textId="77777777" w:rsidR="000A31B0" w:rsidRPr="002F0906" w:rsidRDefault="000A31B0" w:rsidP="00BE09BA">
      <w:pPr>
        <w:pStyle w:val="ListParagraph"/>
        <w:numPr>
          <w:ilvl w:val="0"/>
          <w:numId w:val="52"/>
        </w:numPr>
        <w:spacing w:after="120" w:line="240" w:lineRule="auto"/>
        <w:contextualSpacing w:val="0"/>
        <w:rPr>
          <w:rFonts w:cstheme="minorHAnsi"/>
        </w:rPr>
      </w:pPr>
      <w:r w:rsidRPr="002F0906">
        <w:rPr>
          <w:rFonts w:cstheme="minorHAnsi"/>
        </w:rPr>
        <w:t>All modular homes shall be place</w:t>
      </w:r>
      <w:r>
        <w:rPr>
          <w:rFonts w:cstheme="minorHAnsi"/>
        </w:rPr>
        <w:t>d</w:t>
      </w:r>
      <w:r w:rsidRPr="002F0906">
        <w:rPr>
          <w:rFonts w:cstheme="minorHAnsi"/>
        </w:rPr>
        <w:t xml:space="preserve"> on a permanent concrete foundation at a standard comparable to a single detached dwelling.</w:t>
      </w:r>
    </w:p>
    <w:p w14:paraId="6D399856" w14:textId="77777777" w:rsidR="000A31B0" w:rsidRPr="00441AD6" w:rsidRDefault="000A31B0" w:rsidP="00BE09BA">
      <w:pPr>
        <w:pStyle w:val="ListParagraph"/>
        <w:numPr>
          <w:ilvl w:val="1"/>
          <w:numId w:val="51"/>
        </w:numPr>
        <w:spacing w:before="200" w:after="0"/>
        <w:rPr>
          <w:rFonts w:cstheme="minorHAnsi"/>
        </w:rPr>
      </w:pPr>
      <w:r w:rsidRPr="00E32D8F">
        <w:rPr>
          <w:rFonts w:cstheme="minorHAnsi"/>
        </w:rPr>
        <w:t xml:space="preserve">All modular homes shall be multi-modular, with the width approximately equivalent to the </w:t>
      </w:r>
      <w:r w:rsidRPr="00441AD6">
        <w:rPr>
          <w:rFonts w:cstheme="minorHAnsi"/>
        </w:rPr>
        <w:t>length;</w:t>
      </w:r>
      <w:r w:rsidR="0066649B">
        <w:rPr>
          <w:rFonts w:cstheme="minorHAnsi"/>
        </w:rPr>
        <w:t xml:space="preserve"> and</w:t>
      </w:r>
    </w:p>
    <w:p w14:paraId="55961992" w14:textId="77777777" w:rsidR="000A31B0" w:rsidRPr="00441AD6" w:rsidRDefault="000A31B0" w:rsidP="00BE09BA">
      <w:pPr>
        <w:pStyle w:val="ListParagraph"/>
        <w:numPr>
          <w:ilvl w:val="1"/>
          <w:numId w:val="51"/>
        </w:numPr>
        <w:spacing w:before="200" w:after="0"/>
        <w:rPr>
          <w:rFonts w:cstheme="minorHAnsi"/>
        </w:rPr>
      </w:pPr>
      <w:r w:rsidRPr="00441AD6">
        <w:rPr>
          <w:rFonts w:cstheme="minorHAnsi"/>
        </w:rPr>
        <w:t xml:space="preserve">All modular homes shall </w:t>
      </w:r>
      <w:r w:rsidRPr="005D21AE">
        <w:rPr>
          <w:rFonts w:cstheme="minorHAnsi"/>
        </w:rPr>
        <w:t xml:space="preserve">complement </w:t>
      </w:r>
      <w:r w:rsidR="0066649B">
        <w:rPr>
          <w:rFonts w:cstheme="minorHAnsi"/>
        </w:rPr>
        <w:t>adjacent and nearby dwellings.</w:t>
      </w:r>
      <w:r w:rsidRPr="00441AD6">
        <w:rPr>
          <w:rFonts w:cstheme="minorHAnsi"/>
        </w:rPr>
        <w:t xml:space="preserve"> </w:t>
      </w:r>
    </w:p>
    <w:p w14:paraId="7A5FD977" w14:textId="77777777" w:rsidR="000A31B0" w:rsidRDefault="000A31B0" w:rsidP="00BE09BA">
      <w:pPr>
        <w:pStyle w:val="ListParagraph"/>
        <w:numPr>
          <w:ilvl w:val="0"/>
          <w:numId w:val="51"/>
        </w:numPr>
        <w:spacing w:after="120" w:line="240" w:lineRule="auto"/>
        <w:contextualSpacing w:val="0"/>
        <w:rPr>
          <w:rFonts w:cstheme="minorHAnsi"/>
        </w:rPr>
      </w:pPr>
      <w:r w:rsidRPr="002F0906">
        <w:rPr>
          <w:rFonts w:cstheme="minorHAnsi"/>
        </w:rPr>
        <w:t>Modular homes shall be permanently connected to water and sewer services provided by the Municipality and permanently connected as available to other public utilities.</w:t>
      </w:r>
    </w:p>
    <w:p w14:paraId="4A26ABDB" w14:textId="77777777" w:rsidR="000A31B0" w:rsidRPr="002F0906" w:rsidRDefault="000A31B0" w:rsidP="00BE09BA">
      <w:pPr>
        <w:pStyle w:val="ListParagraph"/>
        <w:numPr>
          <w:ilvl w:val="0"/>
          <w:numId w:val="51"/>
        </w:numPr>
        <w:spacing w:after="120" w:line="240" w:lineRule="auto"/>
        <w:contextualSpacing w:val="0"/>
        <w:rPr>
          <w:rFonts w:cstheme="minorHAnsi"/>
        </w:rPr>
      </w:pPr>
      <w:r w:rsidRPr="002F0906">
        <w:rPr>
          <w:rFonts w:cstheme="minorHAnsi"/>
        </w:rPr>
        <w:t>All other requirements of this Bylaw apply.</w:t>
      </w:r>
    </w:p>
    <w:p w14:paraId="489BD3B0" w14:textId="77777777" w:rsidR="000A31B0" w:rsidRDefault="000A31B0" w:rsidP="000A31B0">
      <w:pPr>
        <w:pStyle w:val="Heading2"/>
        <w:numPr>
          <w:ilvl w:val="1"/>
          <w:numId w:val="1"/>
        </w:numPr>
        <w:ind w:left="720"/>
      </w:pPr>
      <w:bookmarkStart w:id="66" w:name="_Toc428863254"/>
      <w:r>
        <w:t>Bed and Breakfast Homes</w:t>
      </w:r>
      <w:bookmarkEnd w:id="66"/>
      <w:r>
        <w:t xml:space="preserve"> </w:t>
      </w:r>
    </w:p>
    <w:p w14:paraId="1D14ECB1" w14:textId="77777777" w:rsidR="000A31B0" w:rsidRPr="002F0906" w:rsidRDefault="000A31B0" w:rsidP="000A31B0">
      <w:pPr>
        <w:widowControl w:val="0"/>
        <w:autoSpaceDE w:val="0"/>
        <w:autoSpaceDN w:val="0"/>
        <w:adjustRightInd w:val="0"/>
        <w:spacing w:after="120" w:line="240" w:lineRule="auto"/>
        <w:rPr>
          <w:rFonts w:cstheme="minorHAnsi"/>
        </w:rPr>
      </w:pPr>
      <w:r w:rsidRPr="002F0906">
        <w:rPr>
          <w:rFonts w:cstheme="minorHAnsi"/>
        </w:rPr>
        <w:t xml:space="preserve">Bed and </w:t>
      </w:r>
      <w:r w:rsidR="0066649B">
        <w:rPr>
          <w:rFonts w:cstheme="minorHAnsi"/>
        </w:rPr>
        <w:t>b</w:t>
      </w:r>
      <w:r w:rsidRPr="002F0906">
        <w:rPr>
          <w:rFonts w:cstheme="minorHAnsi"/>
        </w:rPr>
        <w:t xml:space="preserve">reakfast </w:t>
      </w:r>
      <w:r w:rsidR="0066649B">
        <w:rPr>
          <w:rFonts w:cstheme="minorHAnsi"/>
        </w:rPr>
        <w:t>h</w:t>
      </w:r>
      <w:r w:rsidRPr="002F0906">
        <w:rPr>
          <w:rFonts w:cstheme="minorHAnsi"/>
        </w:rPr>
        <w:t>omes are subject to the following conditions:</w:t>
      </w:r>
    </w:p>
    <w:p w14:paraId="46C90F67" w14:textId="77777777" w:rsidR="000A31B0" w:rsidRPr="0056464D" w:rsidRDefault="000A31B0" w:rsidP="00BE09BA">
      <w:pPr>
        <w:pStyle w:val="ListParagraph"/>
        <w:numPr>
          <w:ilvl w:val="0"/>
          <w:numId w:val="53"/>
        </w:numPr>
        <w:spacing w:after="120" w:line="240" w:lineRule="auto"/>
        <w:contextualSpacing w:val="0"/>
        <w:rPr>
          <w:lang w:val="en-CA"/>
        </w:rPr>
      </w:pPr>
      <w:r w:rsidRPr="0056464D">
        <w:rPr>
          <w:lang w:val="en-CA"/>
        </w:rPr>
        <w:t>Bed and breakfast homes shall be located in a single detached dwelling used as the operator's principal residence.</w:t>
      </w:r>
    </w:p>
    <w:p w14:paraId="2A60B8BD" w14:textId="77777777" w:rsidR="000A31B0" w:rsidRPr="0056464D" w:rsidRDefault="000A31B0" w:rsidP="00BE09BA">
      <w:pPr>
        <w:pStyle w:val="ListParagraph"/>
        <w:numPr>
          <w:ilvl w:val="0"/>
          <w:numId w:val="53"/>
        </w:numPr>
        <w:spacing w:after="120" w:line="240" w:lineRule="auto"/>
        <w:contextualSpacing w:val="0"/>
        <w:rPr>
          <w:lang w:val="en-CA"/>
        </w:rPr>
      </w:pPr>
      <w:r w:rsidRPr="0056464D">
        <w:rPr>
          <w:lang w:val="en-CA"/>
        </w:rPr>
        <w:t>No more than three (3) guest rooms shall be allowed in a bed and breakfast home.</w:t>
      </w:r>
    </w:p>
    <w:p w14:paraId="5B9BE7BA" w14:textId="77777777" w:rsidR="000A31B0" w:rsidRPr="0056464D" w:rsidRDefault="000A31B0" w:rsidP="00BE09BA">
      <w:pPr>
        <w:pStyle w:val="ListParagraph"/>
        <w:numPr>
          <w:ilvl w:val="0"/>
          <w:numId w:val="53"/>
        </w:numPr>
        <w:spacing w:after="120" w:line="240" w:lineRule="auto"/>
        <w:contextualSpacing w:val="0"/>
        <w:rPr>
          <w:lang w:val="en-CA"/>
        </w:rPr>
      </w:pPr>
      <w:r w:rsidRPr="0056464D">
        <w:rPr>
          <w:lang w:val="en-CA"/>
        </w:rPr>
        <w:t>Only one sign, not exceeding 1.0 m² (10.76 ft²) advertising the vacation farm or bed and breakfast home and located on site, is permitted.</w:t>
      </w:r>
    </w:p>
    <w:p w14:paraId="0715A5D6" w14:textId="77777777" w:rsidR="000A31B0" w:rsidRPr="0056464D" w:rsidRDefault="000A31B0" w:rsidP="00BE09BA">
      <w:pPr>
        <w:pStyle w:val="ListParagraph"/>
        <w:numPr>
          <w:ilvl w:val="0"/>
          <w:numId w:val="53"/>
        </w:numPr>
        <w:spacing w:after="120" w:line="240" w:lineRule="auto"/>
        <w:contextualSpacing w:val="0"/>
        <w:rPr>
          <w:lang w:val="en-CA"/>
        </w:rPr>
      </w:pPr>
      <w:r w:rsidRPr="0056464D">
        <w:rPr>
          <w:lang w:val="en-CA"/>
        </w:rPr>
        <w:t xml:space="preserve">The only meal to be provided to registered guests shall be breakfast. No food preparation or cooking for guests shall be conducted within any bedroom made available for rent. All facilities shall meet public health regulations and be kept in a manner satisfactory to the </w:t>
      </w:r>
      <w:r w:rsidR="0066649B">
        <w:rPr>
          <w:lang w:val="en-CA"/>
        </w:rPr>
        <w:t>Sun Country</w:t>
      </w:r>
      <w:r w:rsidRPr="0056464D">
        <w:rPr>
          <w:lang w:val="en-CA"/>
        </w:rPr>
        <w:t xml:space="preserve"> Health Region.</w:t>
      </w:r>
    </w:p>
    <w:p w14:paraId="6487BF5B" w14:textId="77777777" w:rsidR="000A31B0" w:rsidRDefault="000A31B0" w:rsidP="00BE09BA">
      <w:pPr>
        <w:pStyle w:val="ListParagraph"/>
        <w:numPr>
          <w:ilvl w:val="0"/>
          <w:numId w:val="53"/>
        </w:numPr>
        <w:spacing w:after="120" w:line="240" w:lineRule="auto"/>
        <w:contextualSpacing w:val="0"/>
        <w:rPr>
          <w:lang w:val="en-CA"/>
        </w:rPr>
      </w:pPr>
      <w:r w:rsidRPr="0056464D">
        <w:rPr>
          <w:lang w:val="en-CA"/>
        </w:rPr>
        <w:t>The operation of the bed and breakfast home shall be subordinate and incidental to the principal use of a single detached dwelling as an owner occupied residence. No one other than the occupant and his/her immediate family members may be involved or employed in the operation of the bed and breakfast home.</w:t>
      </w:r>
    </w:p>
    <w:p w14:paraId="46C5043D" w14:textId="77777777" w:rsidR="000A31B0" w:rsidRDefault="000A31B0" w:rsidP="000A31B0">
      <w:pPr>
        <w:pStyle w:val="ListParagraph"/>
        <w:spacing w:after="120" w:line="240" w:lineRule="auto"/>
        <w:contextualSpacing w:val="0"/>
        <w:rPr>
          <w:lang w:val="en-CA"/>
        </w:rPr>
      </w:pPr>
    </w:p>
    <w:p w14:paraId="0F406D82" w14:textId="77777777" w:rsidR="000A31B0" w:rsidRDefault="000A31B0" w:rsidP="000A31B0">
      <w:pPr>
        <w:pStyle w:val="Heading2"/>
        <w:numPr>
          <w:ilvl w:val="1"/>
          <w:numId w:val="1"/>
        </w:numPr>
        <w:ind w:left="720"/>
      </w:pPr>
      <w:bookmarkStart w:id="67" w:name="_Toc428863255"/>
      <w:r>
        <w:t>Day Care Centres and Pre-Schools</w:t>
      </w:r>
      <w:bookmarkEnd w:id="67"/>
    </w:p>
    <w:p w14:paraId="35B5C36F" w14:textId="77777777" w:rsidR="00FA0D3B" w:rsidRPr="007753B5" w:rsidRDefault="00FA0D3B" w:rsidP="00FA0D3B">
      <w:pPr>
        <w:widowControl w:val="0"/>
        <w:autoSpaceDE w:val="0"/>
        <w:autoSpaceDN w:val="0"/>
        <w:adjustRightInd w:val="0"/>
        <w:spacing w:after="120" w:line="240" w:lineRule="auto"/>
        <w:rPr>
          <w:rFonts w:cstheme="minorHAnsi"/>
        </w:rPr>
      </w:pPr>
      <w:r w:rsidRPr="007753B5">
        <w:rPr>
          <w:rFonts w:cstheme="minorHAnsi"/>
        </w:rPr>
        <w:t xml:space="preserve">Day-care </w:t>
      </w:r>
      <w:r w:rsidR="0066649B">
        <w:rPr>
          <w:rFonts w:cstheme="minorHAnsi"/>
        </w:rPr>
        <w:t>c</w:t>
      </w:r>
      <w:r w:rsidRPr="007753B5">
        <w:rPr>
          <w:rFonts w:cstheme="minorHAnsi"/>
        </w:rPr>
        <w:t xml:space="preserve">entres and </w:t>
      </w:r>
      <w:r w:rsidR="0066649B">
        <w:rPr>
          <w:rFonts w:cstheme="minorHAnsi"/>
        </w:rPr>
        <w:t>p</w:t>
      </w:r>
      <w:r w:rsidRPr="007753B5">
        <w:rPr>
          <w:rFonts w:cstheme="minorHAnsi"/>
        </w:rPr>
        <w:t>re-schools are subject to the following conditions:</w:t>
      </w:r>
    </w:p>
    <w:p w14:paraId="19173D70" w14:textId="77777777" w:rsidR="00FA0D3B" w:rsidRDefault="00FA0D3B" w:rsidP="00BE09BA">
      <w:pPr>
        <w:pStyle w:val="ListParagraph"/>
        <w:widowControl w:val="0"/>
        <w:numPr>
          <w:ilvl w:val="1"/>
          <w:numId w:val="54"/>
        </w:numPr>
        <w:tabs>
          <w:tab w:val="clear" w:pos="1080"/>
        </w:tabs>
        <w:autoSpaceDE w:val="0"/>
        <w:autoSpaceDN w:val="0"/>
        <w:adjustRightInd w:val="0"/>
        <w:spacing w:after="120" w:line="240" w:lineRule="auto"/>
        <w:ind w:left="720"/>
        <w:contextualSpacing w:val="0"/>
        <w:rPr>
          <w:rFonts w:cstheme="minorHAnsi"/>
        </w:rPr>
      </w:pPr>
      <w:r w:rsidRPr="00707E29">
        <w:rPr>
          <w:rFonts w:cstheme="minorHAnsi"/>
        </w:rPr>
        <w:t xml:space="preserve">Day care </w:t>
      </w:r>
      <w:proofErr w:type="spellStart"/>
      <w:r w:rsidRPr="00707E29">
        <w:rPr>
          <w:rFonts w:cstheme="minorHAnsi"/>
        </w:rPr>
        <w:t>centres</w:t>
      </w:r>
      <w:proofErr w:type="spellEnd"/>
      <w:r w:rsidRPr="00707E29">
        <w:rPr>
          <w:rFonts w:cstheme="minorHAnsi"/>
        </w:rPr>
        <w:t xml:space="preserve"> and pre-</w:t>
      </w:r>
      <w:r w:rsidRPr="00D4231D">
        <w:rPr>
          <w:rFonts w:cstheme="minorHAnsi"/>
        </w:rPr>
        <w:t>schools may be approved as an accessory use</w:t>
      </w:r>
      <w:r>
        <w:rPr>
          <w:rFonts w:cstheme="minorHAnsi"/>
        </w:rPr>
        <w:t xml:space="preserve"> or as a principal use in </w:t>
      </w:r>
      <w:r w:rsidRPr="005D21AE">
        <w:rPr>
          <w:rFonts w:cstheme="minorHAnsi"/>
        </w:rPr>
        <w:t>their respective zoning district.</w:t>
      </w:r>
    </w:p>
    <w:p w14:paraId="2B9CA970" w14:textId="77777777" w:rsidR="00FA0D3B" w:rsidRDefault="00FA0D3B" w:rsidP="00BE09BA">
      <w:pPr>
        <w:pStyle w:val="ListParagraph"/>
        <w:widowControl w:val="0"/>
        <w:numPr>
          <w:ilvl w:val="1"/>
          <w:numId w:val="54"/>
        </w:numPr>
        <w:tabs>
          <w:tab w:val="clear" w:pos="1080"/>
        </w:tabs>
        <w:autoSpaceDE w:val="0"/>
        <w:autoSpaceDN w:val="0"/>
        <w:adjustRightInd w:val="0"/>
        <w:spacing w:after="120" w:line="240" w:lineRule="auto"/>
        <w:ind w:left="720"/>
        <w:contextualSpacing w:val="0"/>
        <w:rPr>
          <w:rFonts w:cstheme="minorHAnsi"/>
        </w:rPr>
      </w:pPr>
      <w:r w:rsidRPr="00707E29">
        <w:rPr>
          <w:rFonts w:cstheme="minorHAnsi"/>
        </w:rPr>
        <w:t>In any Residential District, no exterior alterations shall be undertaken to a dwelling or former dwelling which would be inconsistent with the residential character of the building or property.</w:t>
      </w:r>
    </w:p>
    <w:p w14:paraId="341CE68F" w14:textId="77777777" w:rsidR="00FA0D3B" w:rsidRPr="00FA0D3B" w:rsidRDefault="00FA0D3B" w:rsidP="00BE09BA">
      <w:pPr>
        <w:pStyle w:val="ListParagraph"/>
        <w:widowControl w:val="0"/>
        <w:numPr>
          <w:ilvl w:val="1"/>
          <w:numId w:val="54"/>
        </w:numPr>
        <w:tabs>
          <w:tab w:val="clear" w:pos="1080"/>
        </w:tabs>
        <w:autoSpaceDE w:val="0"/>
        <w:autoSpaceDN w:val="0"/>
        <w:adjustRightInd w:val="0"/>
        <w:spacing w:after="120" w:line="240" w:lineRule="auto"/>
        <w:ind w:left="720"/>
        <w:contextualSpacing w:val="0"/>
        <w:rPr>
          <w:rFonts w:cstheme="minorHAnsi"/>
        </w:rPr>
      </w:pPr>
      <w:r w:rsidRPr="00FA0D3B">
        <w:rPr>
          <w:rFonts w:cstheme="minorHAnsi"/>
        </w:rPr>
        <w:t xml:space="preserve">Outdoor play areas shall comply with the </w:t>
      </w:r>
      <w:r w:rsidRPr="00FA0D3B">
        <w:rPr>
          <w:rFonts w:cstheme="minorHAnsi"/>
          <w:i/>
        </w:rPr>
        <w:t>Child Care Act, 2000</w:t>
      </w:r>
      <w:r w:rsidRPr="00FA0D3B">
        <w:rPr>
          <w:rFonts w:cstheme="minorHAnsi"/>
        </w:rPr>
        <w:t>.</w:t>
      </w:r>
    </w:p>
    <w:p w14:paraId="53C5D09E" w14:textId="77777777" w:rsidR="000A31B0" w:rsidRDefault="00FA0D3B" w:rsidP="00FA0D3B">
      <w:pPr>
        <w:pStyle w:val="Heading2"/>
        <w:numPr>
          <w:ilvl w:val="1"/>
          <w:numId w:val="1"/>
        </w:numPr>
        <w:ind w:left="720"/>
      </w:pPr>
      <w:bookmarkStart w:id="68" w:name="_Toc428863256"/>
      <w:r>
        <w:t>Adult Day Cares</w:t>
      </w:r>
      <w:bookmarkEnd w:id="68"/>
    </w:p>
    <w:p w14:paraId="66E120FA" w14:textId="77777777" w:rsidR="00FA0D3B" w:rsidRPr="005D21AE" w:rsidRDefault="00FA0D3B" w:rsidP="00BE09BA">
      <w:pPr>
        <w:pStyle w:val="ListParagraph"/>
        <w:numPr>
          <w:ilvl w:val="0"/>
          <w:numId w:val="55"/>
        </w:numPr>
      </w:pPr>
      <w:r w:rsidRPr="005D21AE">
        <w:t xml:space="preserve">Adult day care facilities may be approved as an accessory use or as a principal use. </w:t>
      </w:r>
    </w:p>
    <w:p w14:paraId="65BB0005" w14:textId="77777777" w:rsidR="00FA0D3B" w:rsidRPr="005D21AE" w:rsidRDefault="00FA0D3B" w:rsidP="00BE09BA">
      <w:pPr>
        <w:pStyle w:val="ListParagraph"/>
        <w:numPr>
          <w:ilvl w:val="0"/>
          <w:numId w:val="55"/>
        </w:numPr>
      </w:pPr>
      <w:r w:rsidRPr="005D21AE">
        <w:t>In any residential district, no exterior alterations shall be undertaken to a dwelling or former dwelling which would be inconsistent with the residential character of the building or property.</w:t>
      </w:r>
    </w:p>
    <w:p w14:paraId="51FC9A8E" w14:textId="77777777" w:rsidR="00FA0D3B" w:rsidRPr="005D21AE" w:rsidRDefault="00FA0D3B" w:rsidP="00BE09BA">
      <w:pPr>
        <w:pStyle w:val="ListParagraph"/>
        <w:numPr>
          <w:ilvl w:val="0"/>
          <w:numId w:val="55"/>
        </w:numPr>
      </w:pPr>
      <w:r w:rsidRPr="005D21AE">
        <w:t xml:space="preserve">Required parking spaces shall not be located in a required front yard. </w:t>
      </w:r>
    </w:p>
    <w:p w14:paraId="62C21226" w14:textId="77777777" w:rsidR="00FA0D3B" w:rsidRDefault="00FA0D3B" w:rsidP="00FA0D3B">
      <w:pPr>
        <w:pStyle w:val="Heading2"/>
        <w:numPr>
          <w:ilvl w:val="1"/>
          <w:numId w:val="1"/>
        </w:numPr>
        <w:ind w:left="720"/>
      </w:pPr>
      <w:bookmarkStart w:id="69" w:name="_Toc428863257"/>
      <w:r>
        <w:t xml:space="preserve">Residential </w:t>
      </w:r>
      <w:r w:rsidR="001622DF">
        <w:t>C</w:t>
      </w:r>
      <w:r>
        <w:t>are homes</w:t>
      </w:r>
      <w:bookmarkEnd w:id="69"/>
      <w:r>
        <w:t xml:space="preserve"> </w:t>
      </w:r>
    </w:p>
    <w:p w14:paraId="4A3F3078" w14:textId="77777777" w:rsidR="00FA0D3B" w:rsidRPr="002F0906" w:rsidRDefault="00FA0D3B" w:rsidP="00FA0D3B">
      <w:pPr>
        <w:widowControl w:val="0"/>
        <w:autoSpaceDE w:val="0"/>
        <w:autoSpaceDN w:val="0"/>
        <w:adjustRightInd w:val="0"/>
        <w:spacing w:after="120" w:line="240" w:lineRule="auto"/>
        <w:rPr>
          <w:rFonts w:cstheme="minorHAnsi"/>
        </w:rPr>
      </w:pPr>
      <w:r w:rsidRPr="002F0906">
        <w:rPr>
          <w:rFonts w:cstheme="minorHAnsi"/>
        </w:rPr>
        <w:t>Residential Care Homes are subject to the following conditions:</w:t>
      </w:r>
    </w:p>
    <w:p w14:paraId="75333E50" w14:textId="77777777" w:rsidR="00FA0D3B" w:rsidRDefault="00FA0D3B" w:rsidP="00BE09BA">
      <w:pPr>
        <w:pStyle w:val="ListParagraph"/>
        <w:widowControl w:val="0"/>
        <w:numPr>
          <w:ilvl w:val="1"/>
          <w:numId w:val="56"/>
        </w:numPr>
        <w:tabs>
          <w:tab w:val="clear" w:pos="1080"/>
        </w:tabs>
        <w:autoSpaceDE w:val="0"/>
        <w:autoSpaceDN w:val="0"/>
        <w:adjustRightInd w:val="0"/>
        <w:spacing w:after="120" w:line="240" w:lineRule="auto"/>
        <w:ind w:left="720"/>
        <w:contextualSpacing w:val="0"/>
        <w:rPr>
          <w:rFonts w:cstheme="minorHAnsi"/>
        </w:rPr>
      </w:pPr>
      <w:r w:rsidRPr="00707E29">
        <w:rPr>
          <w:rFonts w:cstheme="minorHAnsi"/>
        </w:rPr>
        <w:t xml:space="preserve">Residential care homes </w:t>
      </w:r>
      <w:r w:rsidRPr="00D4231D">
        <w:rPr>
          <w:rFonts w:cstheme="minorHAnsi"/>
        </w:rPr>
        <w:t>may be approved as an accessory use or as</w:t>
      </w:r>
      <w:r w:rsidRPr="00707E29">
        <w:rPr>
          <w:rFonts w:cstheme="minorHAnsi"/>
        </w:rPr>
        <w:t xml:space="preserve"> a princip</w:t>
      </w:r>
      <w:r w:rsidRPr="005D21AE">
        <w:rPr>
          <w:rFonts w:cstheme="minorHAnsi"/>
        </w:rPr>
        <w:t>al use in their respective zoning districts.</w:t>
      </w:r>
    </w:p>
    <w:p w14:paraId="49EA7148" w14:textId="77777777" w:rsidR="00FA0D3B" w:rsidRDefault="00FA0D3B" w:rsidP="00BE09BA">
      <w:pPr>
        <w:pStyle w:val="ListParagraph"/>
        <w:widowControl w:val="0"/>
        <w:numPr>
          <w:ilvl w:val="1"/>
          <w:numId w:val="56"/>
        </w:numPr>
        <w:tabs>
          <w:tab w:val="clear" w:pos="1080"/>
        </w:tabs>
        <w:autoSpaceDE w:val="0"/>
        <w:autoSpaceDN w:val="0"/>
        <w:adjustRightInd w:val="0"/>
        <w:spacing w:after="120" w:line="240" w:lineRule="auto"/>
        <w:ind w:left="720"/>
        <w:contextualSpacing w:val="0"/>
        <w:rPr>
          <w:rFonts w:cstheme="minorHAnsi"/>
        </w:rPr>
      </w:pPr>
      <w:r w:rsidRPr="00707E29">
        <w:rPr>
          <w:rFonts w:cstheme="minorHAnsi"/>
        </w:rPr>
        <w:t>In any Residential District, no exterior alterations shall be undertaken to a dwelling or former dwelling which would be inconsistent with the residential character of the building or property.</w:t>
      </w:r>
    </w:p>
    <w:p w14:paraId="4208B87D" w14:textId="77777777" w:rsidR="00FA0D3B" w:rsidRDefault="00FA0D3B" w:rsidP="00BE09BA">
      <w:pPr>
        <w:pStyle w:val="ListParagraph"/>
        <w:widowControl w:val="0"/>
        <w:numPr>
          <w:ilvl w:val="1"/>
          <w:numId w:val="56"/>
        </w:numPr>
        <w:tabs>
          <w:tab w:val="clear" w:pos="1080"/>
        </w:tabs>
        <w:autoSpaceDE w:val="0"/>
        <w:autoSpaceDN w:val="0"/>
        <w:adjustRightInd w:val="0"/>
        <w:spacing w:after="120" w:line="240" w:lineRule="auto"/>
        <w:ind w:left="720"/>
        <w:contextualSpacing w:val="0"/>
        <w:rPr>
          <w:rFonts w:cstheme="minorHAnsi"/>
        </w:rPr>
      </w:pPr>
      <w:r w:rsidRPr="00707E29">
        <w:rPr>
          <w:rFonts w:cstheme="minorHAnsi"/>
        </w:rPr>
        <w:t>No building or structure used for the purpose of a residential care home shall be used for the purpose of keeping boarders or lodgers.</w:t>
      </w:r>
    </w:p>
    <w:p w14:paraId="639A6B60" w14:textId="77777777" w:rsidR="00FA0D3B" w:rsidRPr="00792721" w:rsidRDefault="00FA0D3B" w:rsidP="00BE09BA">
      <w:pPr>
        <w:pStyle w:val="ListParagraph"/>
        <w:widowControl w:val="0"/>
        <w:numPr>
          <w:ilvl w:val="1"/>
          <w:numId w:val="56"/>
        </w:numPr>
        <w:tabs>
          <w:tab w:val="clear" w:pos="1080"/>
        </w:tabs>
        <w:autoSpaceDE w:val="0"/>
        <w:autoSpaceDN w:val="0"/>
        <w:adjustRightInd w:val="0"/>
        <w:spacing w:after="120" w:line="240" w:lineRule="auto"/>
        <w:ind w:left="720"/>
        <w:contextualSpacing w:val="0"/>
        <w:rPr>
          <w:rFonts w:cstheme="minorHAnsi"/>
        </w:rPr>
      </w:pPr>
      <w:r w:rsidRPr="00792721">
        <w:t>The development will be entirely consistent with the residential development on adjacent parcels.</w:t>
      </w:r>
    </w:p>
    <w:p w14:paraId="36162528" w14:textId="77777777" w:rsidR="00FA0D3B" w:rsidRDefault="00FA0D3B" w:rsidP="00FA0D3B">
      <w:pPr>
        <w:pStyle w:val="Heading2"/>
        <w:numPr>
          <w:ilvl w:val="1"/>
          <w:numId w:val="1"/>
        </w:numPr>
        <w:ind w:left="720"/>
      </w:pPr>
      <w:bookmarkStart w:id="70" w:name="_Toc428863258"/>
      <w:r>
        <w:t>Campgrounds</w:t>
      </w:r>
      <w:bookmarkEnd w:id="70"/>
      <w:r>
        <w:t xml:space="preserve"> </w:t>
      </w:r>
    </w:p>
    <w:p w14:paraId="0A9C3CDC" w14:textId="77777777" w:rsidR="00FA0D3B" w:rsidRPr="002F0906" w:rsidRDefault="00FA0D3B" w:rsidP="00FA0D3B">
      <w:pPr>
        <w:spacing w:after="120" w:line="240" w:lineRule="auto"/>
        <w:rPr>
          <w:rFonts w:cstheme="minorHAnsi"/>
        </w:rPr>
      </w:pPr>
      <w:r w:rsidRPr="002F0906">
        <w:rPr>
          <w:rFonts w:cstheme="minorHAnsi"/>
        </w:rPr>
        <w:t>Campgrounds are subject to the following conditions:</w:t>
      </w:r>
    </w:p>
    <w:p w14:paraId="26D788C8" w14:textId="77777777" w:rsidR="00FA0D3B" w:rsidRDefault="00FA0D3B" w:rsidP="00BE09BA">
      <w:pPr>
        <w:pStyle w:val="ListParagraph"/>
        <w:numPr>
          <w:ilvl w:val="1"/>
          <w:numId w:val="57"/>
        </w:numPr>
        <w:tabs>
          <w:tab w:val="clear" w:pos="1080"/>
        </w:tabs>
        <w:spacing w:after="120" w:line="240" w:lineRule="auto"/>
        <w:ind w:left="720"/>
        <w:contextualSpacing w:val="0"/>
        <w:rPr>
          <w:rFonts w:cstheme="minorHAnsi"/>
        </w:rPr>
      </w:pPr>
      <w:r w:rsidRPr="00707E29">
        <w:rPr>
          <w:rFonts w:cstheme="minorHAnsi"/>
        </w:rPr>
        <w:t xml:space="preserve">The operator of a campground shall provide the Development Officer with a plan of the campground, identifying any buildings, uses of land and the location of all roadways and trailer coach or tent campsites with dimensions.  The addition or rearrangement of campsites, the construction or moving of buildings, and material change in use of portions of land, or the filling or clearing of land shall require a Development Permit, and the operator shall submit for approval an amended plan incorporating the development. </w:t>
      </w:r>
    </w:p>
    <w:p w14:paraId="35A737B9" w14:textId="77777777" w:rsidR="00FA0D3B" w:rsidRDefault="00FA0D3B" w:rsidP="00BE09BA">
      <w:pPr>
        <w:pStyle w:val="ListParagraph"/>
        <w:numPr>
          <w:ilvl w:val="1"/>
          <w:numId w:val="57"/>
        </w:numPr>
        <w:tabs>
          <w:tab w:val="clear" w:pos="1080"/>
        </w:tabs>
        <w:spacing w:after="120" w:line="240" w:lineRule="auto"/>
        <w:ind w:left="720"/>
        <w:contextualSpacing w:val="0"/>
        <w:rPr>
          <w:rFonts w:cstheme="minorHAnsi"/>
        </w:rPr>
      </w:pPr>
      <w:r w:rsidRPr="00707E29">
        <w:rPr>
          <w:rFonts w:cstheme="minorHAnsi"/>
        </w:rPr>
        <w:t>A campground shall have within its boundaries, a buffer area abutting the boundary of not less than 4.5 meters</w:t>
      </w:r>
      <w:r w:rsidR="0066649B">
        <w:rPr>
          <w:rFonts w:cstheme="minorHAnsi"/>
        </w:rPr>
        <w:t xml:space="preserve"> (14.7 ft.)</w:t>
      </w:r>
      <w:r w:rsidRPr="00707E29">
        <w:rPr>
          <w:rFonts w:cstheme="minorHAnsi"/>
        </w:rPr>
        <w:t xml:space="preserve"> which shall contain no buildings.</w:t>
      </w:r>
    </w:p>
    <w:p w14:paraId="6B119097" w14:textId="77777777" w:rsidR="00FA0D3B" w:rsidRDefault="00FA0D3B" w:rsidP="00BE09BA">
      <w:pPr>
        <w:pStyle w:val="ListParagraph"/>
        <w:numPr>
          <w:ilvl w:val="1"/>
          <w:numId w:val="57"/>
        </w:numPr>
        <w:tabs>
          <w:tab w:val="clear" w:pos="1080"/>
        </w:tabs>
        <w:spacing w:after="120" w:line="240" w:lineRule="auto"/>
        <w:ind w:left="720"/>
        <w:contextualSpacing w:val="0"/>
        <w:rPr>
          <w:rFonts w:cstheme="minorHAnsi"/>
        </w:rPr>
      </w:pPr>
      <w:r w:rsidRPr="00707E29">
        <w:rPr>
          <w:rFonts w:cstheme="minorHAnsi"/>
        </w:rPr>
        <w:t>The operator of a campground shall designate a campsite for each trailer coach or tent party, which shall be less than 150 m²</w:t>
      </w:r>
      <w:r>
        <w:rPr>
          <w:rFonts w:cstheme="minorHAnsi"/>
        </w:rPr>
        <w:t xml:space="preserve"> (1,614 ft</w:t>
      </w:r>
      <w:r>
        <w:rPr>
          <w:rFonts w:cstheme="minorHAnsi"/>
          <w:vertAlign w:val="superscript"/>
        </w:rPr>
        <w:t>2</w:t>
      </w:r>
      <w:r>
        <w:rPr>
          <w:rFonts w:cstheme="minorHAnsi"/>
          <w:lang w:val="en-CA"/>
        </w:rPr>
        <w:t>)</w:t>
      </w:r>
      <w:r w:rsidRPr="00707E29">
        <w:rPr>
          <w:rFonts w:cstheme="minorHAnsi"/>
        </w:rPr>
        <w:t xml:space="preserve"> in area with its corners clearly marked.</w:t>
      </w:r>
    </w:p>
    <w:p w14:paraId="1BE4EFA3" w14:textId="77777777" w:rsidR="00FA0D3B" w:rsidRDefault="00FA0D3B" w:rsidP="00BE09BA">
      <w:pPr>
        <w:pStyle w:val="ListParagraph"/>
        <w:numPr>
          <w:ilvl w:val="1"/>
          <w:numId w:val="57"/>
        </w:numPr>
        <w:tabs>
          <w:tab w:val="clear" w:pos="1080"/>
        </w:tabs>
        <w:spacing w:after="120" w:line="240" w:lineRule="auto"/>
        <w:ind w:left="720"/>
        <w:contextualSpacing w:val="0"/>
        <w:rPr>
          <w:rFonts w:cstheme="minorHAnsi"/>
        </w:rPr>
      </w:pPr>
      <w:r w:rsidRPr="00707E29">
        <w:rPr>
          <w:rFonts w:cstheme="minorHAnsi"/>
        </w:rPr>
        <w:t>One</w:t>
      </w:r>
      <w:r w:rsidR="0066649B">
        <w:rPr>
          <w:rFonts w:cstheme="minorHAnsi"/>
        </w:rPr>
        <w:t xml:space="preserve"> (1)</w:t>
      </w:r>
      <w:r w:rsidRPr="00707E29">
        <w:rPr>
          <w:rFonts w:cstheme="minorHAnsi"/>
        </w:rPr>
        <w:t xml:space="preserve"> permanent sign</w:t>
      </w:r>
      <w:r>
        <w:rPr>
          <w:rFonts w:cstheme="minorHAnsi"/>
        </w:rPr>
        <w:t>,</w:t>
      </w:r>
      <w:r w:rsidRPr="00707E29">
        <w:rPr>
          <w:rFonts w:cstheme="minorHAnsi"/>
        </w:rPr>
        <w:t xml:space="preserve"> located on site</w:t>
      </w:r>
      <w:r>
        <w:rPr>
          <w:rFonts w:cstheme="minorHAnsi"/>
        </w:rPr>
        <w:t>,</w:t>
      </w:r>
      <w:r w:rsidRPr="00707E29">
        <w:rPr>
          <w:rFonts w:cstheme="minorHAnsi"/>
        </w:rPr>
        <w:t xml:space="preserve"> </w:t>
      </w:r>
      <w:r>
        <w:rPr>
          <w:rFonts w:cstheme="minorHAnsi"/>
        </w:rPr>
        <w:t>is permitted</w:t>
      </w:r>
      <w:r w:rsidRPr="00707E29">
        <w:rPr>
          <w:rFonts w:cstheme="minorHAnsi"/>
        </w:rPr>
        <w:t>;</w:t>
      </w:r>
    </w:p>
    <w:p w14:paraId="38CA0094" w14:textId="77777777" w:rsidR="00FA0D3B" w:rsidRPr="00707E29" w:rsidRDefault="00FA0D3B" w:rsidP="00BE09BA">
      <w:pPr>
        <w:pStyle w:val="ListParagraph"/>
        <w:numPr>
          <w:ilvl w:val="2"/>
          <w:numId w:val="58"/>
        </w:numPr>
        <w:tabs>
          <w:tab w:val="clear" w:pos="1440"/>
        </w:tabs>
        <w:spacing w:after="0" w:line="240" w:lineRule="auto"/>
        <w:ind w:left="1080"/>
        <w:contextualSpacing w:val="0"/>
        <w:rPr>
          <w:rFonts w:cstheme="minorHAnsi"/>
        </w:rPr>
      </w:pPr>
      <w:r w:rsidRPr="00707E29">
        <w:rPr>
          <w:rFonts w:cstheme="minorHAnsi"/>
        </w:rPr>
        <w:t xml:space="preserve">The facial area of a sign shall not exceed 0.5 m² </w:t>
      </w:r>
      <w:r>
        <w:rPr>
          <w:rFonts w:cstheme="minorHAnsi"/>
        </w:rPr>
        <w:t>(5.4 ft</w:t>
      </w:r>
      <w:r>
        <w:rPr>
          <w:rFonts w:cstheme="minorHAnsi"/>
          <w:vertAlign w:val="superscript"/>
        </w:rPr>
        <w:t>2</w:t>
      </w:r>
      <w:r>
        <w:rPr>
          <w:rFonts w:cstheme="minorHAnsi"/>
        </w:rPr>
        <w:t>)</w:t>
      </w:r>
      <w:r w:rsidRPr="00707E29">
        <w:rPr>
          <w:rFonts w:cstheme="minorHAnsi"/>
        </w:rPr>
        <w:t>;</w:t>
      </w:r>
    </w:p>
    <w:p w14:paraId="388508BB" w14:textId="77777777" w:rsidR="00FA0D3B" w:rsidRPr="004F64C6" w:rsidRDefault="00FA0D3B" w:rsidP="00BE09BA">
      <w:pPr>
        <w:pStyle w:val="ListParagraph"/>
        <w:numPr>
          <w:ilvl w:val="2"/>
          <w:numId w:val="58"/>
        </w:numPr>
        <w:tabs>
          <w:tab w:val="clear" w:pos="1440"/>
        </w:tabs>
        <w:spacing w:after="0" w:line="240" w:lineRule="auto"/>
        <w:ind w:left="1080"/>
        <w:contextualSpacing w:val="0"/>
        <w:rPr>
          <w:rFonts w:cstheme="minorHAnsi"/>
        </w:rPr>
      </w:pPr>
      <w:r w:rsidRPr="004F64C6">
        <w:rPr>
          <w:rFonts w:cstheme="minorHAnsi"/>
        </w:rPr>
        <w:t>No sign shall be located in any manner that may obstruct or jeopardize the safety of the public;</w:t>
      </w:r>
      <w:r w:rsidR="0066649B">
        <w:rPr>
          <w:rFonts w:cstheme="minorHAnsi"/>
        </w:rPr>
        <w:t xml:space="preserve"> and</w:t>
      </w:r>
    </w:p>
    <w:p w14:paraId="62ACB50A" w14:textId="77777777" w:rsidR="00FA0D3B" w:rsidRDefault="00FA0D3B" w:rsidP="00BE09BA">
      <w:pPr>
        <w:pStyle w:val="ListParagraph"/>
        <w:numPr>
          <w:ilvl w:val="2"/>
          <w:numId w:val="58"/>
        </w:numPr>
        <w:tabs>
          <w:tab w:val="clear" w:pos="1440"/>
        </w:tabs>
        <w:spacing w:after="0" w:line="240" w:lineRule="auto"/>
        <w:ind w:left="1080"/>
        <w:contextualSpacing w:val="0"/>
        <w:rPr>
          <w:rFonts w:cstheme="minorHAnsi"/>
        </w:rPr>
      </w:pPr>
      <w:r w:rsidRPr="004F64C6">
        <w:rPr>
          <w:rFonts w:cstheme="minorHAnsi"/>
        </w:rPr>
        <w:t>Temporary signs not exceeding 1.0 m²</w:t>
      </w:r>
      <w:r>
        <w:rPr>
          <w:rFonts w:cstheme="minorHAnsi"/>
        </w:rPr>
        <w:t xml:space="preserve"> (10 ft</w:t>
      </w:r>
      <w:r>
        <w:rPr>
          <w:rFonts w:cstheme="minorHAnsi"/>
          <w:vertAlign w:val="superscript"/>
        </w:rPr>
        <w:t>2</w:t>
      </w:r>
      <w:r>
        <w:rPr>
          <w:rFonts w:cstheme="minorHAnsi"/>
        </w:rPr>
        <w:t>)</w:t>
      </w:r>
      <w:r w:rsidRPr="004F64C6">
        <w:rPr>
          <w:rFonts w:cstheme="minorHAnsi"/>
        </w:rPr>
        <w:t xml:space="preserve"> advertising the sale or lease of the property or other information relating to a temporary condition affecting the property are permitted.</w:t>
      </w:r>
    </w:p>
    <w:p w14:paraId="16AA28F0" w14:textId="77777777" w:rsidR="00FA0D3B" w:rsidRDefault="00FA0D3B" w:rsidP="00BE09BA">
      <w:pPr>
        <w:pStyle w:val="ListParagraph"/>
        <w:numPr>
          <w:ilvl w:val="1"/>
          <w:numId w:val="57"/>
        </w:numPr>
        <w:tabs>
          <w:tab w:val="clear" w:pos="1080"/>
        </w:tabs>
        <w:spacing w:after="120" w:line="240" w:lineRule="auto"/>
        <w:ind w:left="720"/>
        <w:contextualSpacing w:val="0"/>
        <w:rPr>
          <w:rFonts w:cstheme="minorHAnsi"/>
        </w:rPr>
      </w:pPr>
      <w:r w:rsidRPr="00707E29">
        <w:rPr>
          <w:rFonts w:cstheme="minorHAnsi"/>
        </w:rPr>
        <w:t>No portion of any campsite shall be located within a roadway or required buffer area.</w:t>
      </w:r>
    </w:p>
    <w:p w14:paraId="18F12CAC" w14:textId="77777777" w:rsidR="00FA0D3B" w:rsidRDefault="00FA0D3B" w:rsidP="00BE09BA">
      <w:pPr>
        <w:pStyle w:val="ListParagraph"/>
        <w:numPr>
          <w:ilvl w:val="1"/>
          <w:numId w:val="57"/>
        </w:numPr>
        <w:tabs>
          <w:tab w:val="clear" w:pos="1080"/>
        </w:tabs>
        <w:spacing w:after="120" w:line="240" w:lineRule="auto"/>
        <w:ind w:left="720"/>
        <w:contextualSpacing w:val="0"/>
        <w:rPr>
          <w:rFonts w:cstheme="minorHAnsi"/>
        </w:rPr>
      </w:pPr>
      <w:r w:rsidRPr="00707E29">
        <w:rPr>
          <w:rFonts w:cstheme="minorHAnsi"/>
        </w:rPr>
        <w:t>Each campsite shall have direct and convenient access to a developed roadway, which is not located in any required buffer area. The space provided for roadways within a campground shall be at least 7.5 meters</w:t>
      </w:r>
      <w:r>
        <w:rPr>
          <w:rFonts w:cstheme="minorHAnsi"/>
        </w:rPr>
        <w:t xml:space="preserve"> (25 </w:t>
      </w:r>
      <w:r w:rsidR="00DA0490">
        <w:rPr>
          <w:rFonts w:cstheme="minorHAnsi"/>
        </w:rPr>
        <w:t>feet</w:t>
      </w:r>
      <w:r>
        <w:rPr>
          <w:rFonts w:cstheme="minorHAnsi"/>
        </w:rPr>
        <w:t>)</w:t>
      </w:r>
      <w:r w:rsidRPr="00707E29">
        <w:rPr>
          <w:rFonts w:cstheme="minorHAnsi"/>
        </w:rPr>
        <w:t xml:space="preserve"> in width.  No portion of</w:t>
      </w:r>
      <w:r>
        <w:rPr>
          <w:rFonts w:cstheme="minorHAnsi"/>
        </w:rPr>
        <w:t xml:space="preserve"> </w:t>
      </w:r>
      <w:r w:rsidRPr="00707E29">
        <w:rPr>
          <w:rFonts w:cstheme="minorHAnsi"/>
        </w:rPr>
        <w:t xml:space="preserve">any campsite, other use or structure shall be located in any roadway. </w:t>
      </w:r>
    </w:p>
    <w:p w14:paraId="774B7FC6" w14:textId="77777777" w:rsidR="00FA0D3B" w:rsidRDefault="00FA0D3B" w:rsidP="00BE09BA">
      <w:pPr>
        <w:pStyle w:val="ListParagraph"/>
        <w:numPr>
          <w:ilvl w:val="1"/>
          <w:numId w:val="57"/>
        </w:numPr>
        <w:tabs>
          <w:tab w:val="clear" w:pos="1080"/>
        </w:tabs>
        <w:spacing w:after="120" w:line="240" w:lineRule="auto"/>
        <w:ind w:left="720"/>
        <w:contextualSpacing w:val="0"/>
        <w:rPr>
          <w:rFonts w:cstheme="minorHAnsi"/>
        </w:rPr>
      </w:pPr>
      <w:r w:rsidRPr="00707E29">
        <w:rPr>
          <w:rFonts w:cstheme="minorHAnsi"/>
        </w:rPr>
        <w:t>Each trailer coach shall be located at least 3.0 meters</w:t>
      </w:r>
      <w:r>
        <w:rPr>
          <w:rFonts w:cstheme="minorHAnsi"/>
        </w:rPr>
        <w:t xml:space="preserve"> (10 </w:t>
      </w:r>
      <w:r w:rsidR="00DA0490">
        <w:rPr>
          <w:rFonts w:cstheme="minorHAnsi"/>
        </w:rPr>
        <w:t>feet</w:t>
      </w:r>
      <w:r>
        <w:rPr>
          <w:rFonts w:cstheme="minorHAnsi"/>
        </w:rPr>
        <w:t>)</w:t>
      </w:r>
      <w:r w:rsidRPr="00707E29">
        <w:rPr>
          <w:rFonts w:cstheme="minorHAnsi"/>
        </w:rPr>
        <w:t xml:space="preserve"> from any other trailer coach, and each campsite shall have dimensions sufficient to allow such location of trailer coaches.</w:t>
      </w:r>
    </w:p>
    <w:p w14:paraId="2671BF19" w14:textId="77777777" w:rsidR="00FA0D3B" w:rsidRDefault="00FA0D3B" w:rsidP="00BE09BA">
      <w:pPr>
        <w:pStyle w:val="ListParagraph"/>
        <w:numPr>
          <w:ilvl w:val="1"/>
          <w:numId w:val="57"/>
        </w:numPr>
        <w:tabs>
          <w:tab w:val="clear" w:pos="1080"/>
        </w:tabs>
        <w:spacing w:after="120" w:line="240" w:lineRule="auto"/>
        <w:ind w:left="720"/>
        <w:contextualSpacing w:val="0"/>
        <w:rPr>
          <w:rFonts w:cstheme="minorHAnsi"/>
        </w:rPr>
      </w:pPr>
      <w:r w:rsidRPr="00707E29">
        <w:rPr>
          <w:rFonts w:cstheme="minorHAnsi"/>
        </w:rPr>
        <w:t>A campground may include as ancillary uses a laundromat or a confectionery designed to meet the needs of the occupants of the campsites, and one single detached dwelling for the accommodation of the operator.</w:t>
      </w:r>
    </w:p>
    <w:p w14:paraId="74BCF8C5" w14:textId="77777777" w:rsidR="00FA0D3B" w:rsidRPr="00707E29" w:rsidRDefault="00FA0D3B" w:rsidP="00BE09BA">
      <w:pPr>
        <w:pStyle w:val="ListParagraph"/>
        <w:numPr>
          <w:ilvl w:val="1"/>
          <w:numId w:val="57"/>
        </w:numPr>
        <w:tabs>
          <w:tab w:val="clear" w:pos="1080"/>
        </w:tabs>
        <w:spacing w:after="120" w:line="240" w:lineRule="auto"/>
        <w:ind w:left="720"/>
        <w:contextualSpacing w:val="0"/>
        <w:rPr>
          <w:rFonts w:cstheme="minorHAnsi"/>
        </w:rPr>
      </w:pPr>
      <w:r w:rsidRPr="00FA0D3B">
        <w:rPr>
          <w:rStyle w:val="SubtleEmphasis"/>
          <w:rFonts w:cstheme="minorHAnsi"/>
          <w:color w:val="auto"/>
        </w:rPr>
        <w:t>The Public Health Act</w:t>
      </w:r>
      <w:r w:rsidRPr="00FA0D3B">
        <w:rPr>
          <w:rFonts w:cstheme="minorHAnsi"/>
        </w:rPr>
        <w:t xml:space="preserve"> shall </w:t>
      </w:r>
      <w:r w:rsidRPr="00707E29">
        <w:rPr>
          <w:rFonts w:cstheme="minorHAnsi"/>
        </w:rPr>
        <w:t>be complied with in respect to all operations and development of the campground.</w:t>
      </w:r>
    </w:p>
    <w:p w14:paraId="10A0A3D7" w14:textId="77777777" w:rsidR="00FA0D3B" w:rsidRDefault="00FA0D3B" w:rsidP="00FA0D3B">
      <w:pPr>
        <w:pStyle w:val="Heading2"/>
        <w:numPr>
          <w:ilvl w:val="1"/>
          <w:numId w:val="1"/>
        </w:numPr>
        <w:ind w:left="720"/>
      </w:pPr>
      <w:bookmarkStart w:id="71" w:name="_Toc428863259"/>
      <w:r>
        <w:t>Wind Facilities</w:t>
      </w:r>
      <w:bookmarkEnd w:id="71"/>
    </w:p>
    <w:p w14:paraId="7DBA35C2" w14:textId="77777777" w:rsidR="00FA0D3B" w:rsidRPr="00707E29" w:rsidRDefault="00FA0D3B" w:rsidP="00FA0D3B">
      <w:pPr>
        <w:spacing w:after="120" w:line="240" w:lineRule="auto"/>
      </w:pPr>
      <w:r w:rsidRPr="002F0906">
        <w:rPr>
          <w:rFonts w:cstheme="minorHAnsi"/>
        </w:rPr>
        <w:t>Wind energy facilities are subject to the following conditions:</w:t>
      </w:r>
    </w:p>
    <w:p w14:paraId="6BAD5EB1" w14:textId="77777777" w:rsidR="00FA0D3B" w:rsidRPr="00707E29" w:rsidRDefault="00FA0D3B" w:rsidP="00BE09BA">
      <w:pPr>
        <w:pStyle w:val="ListParagraph"/>
        <w:numPr>
          <w:ilvl w:val="1"/>
          <w:numId w:val="59"/>
        </w:numPr>
        <w:tabs>
          <w:tab w:val="clear" w:pos="1080"/>
        </w:tabs>
        <w:spacing w:after="120" w:line="240" w:lineRule="auto"/>
        <w:ind w:left="720"/>
        <w:contextualSpacing w:val="0"/>
      </w:pPr>
      <w:r w:rsidRPr="00707E29">
        <w:rPr>
          <w:rFonts w:cstheme="minorHAnsi"/>
        </w:rPr>
        <w:t>All buildings and structures shall be set back at least 90.0 meters</w:t>
      </w:r>
      <w:r>
        <w:rPr>
          <w:rFonts w:cstheme="minorHAnsi"/>
        </w:rPr>
        <w:t xml:space="preserve"> (295 </w:t>
      </w:r>
      <w:r w:rsidR="00DA0490">
        <w:rPr>
          <w:rFonts w:cstheme="minorHAnsi"/>
        </w:rPr>
        <w:t>feet</w:t>
      </w:r>
      <w:r>
        <w:rPr>
          <w:rFonts w:cstheme="minorHAnsi"/>
        </w:rPr>
        <w:t>)</w:t>
      </w:r>
      <w:r w:rsidRPr="00707E29">
        <w:rPr>
          <w:rFonts w:cstheme="minorHAnsi"/>
        </w:rPr>
        <w:t xml:space="preserve"> from an intersection of any Municipal road allowance, or Provincial highway or such greater distance as required by the Department of Highways.</w:t>
      </w:r>
    </w:p>
    <w:p w14:paraId="75169905" w14:textId="77777777" w:rsidR="00FA0D3B" w:rsidRPr="00707E29" w:rsidRDefault="00FA0D3B" w:rsidP="00BE09BA">
      <w:pPr>
        <w:pStyle w:val="ListParagraph"/>
        <w:numPr>
          <w:ilvl w:val="1"/>
          <w:numId w:val="59"/>
        </w:numPr>
        <w:tabs>
          <w:tab w:val="clear" w:pos="1080"/>
        </w:tabs>
        <w:spacing w:after="120" w:line="240" w:lineRule="auto"/>
        <w:ind w:left="720"/>
        <w:contextualSpacing w:val="0"/>
      </w:pPr>
      <w:r w:rsidRPr="00707E29">
        <w:rPr>
          <w:rFonts w:cstheme="minorHAnsi"/>
        </w:rPr>
        <w:t>The setback related to Municipal road allowances and the wind energy generator(turbine) shall be no less than the length of the blade plus 10.0 meters</w:t>
      </w:r>
      <w:r>
        <w:rPr>
          <w:rFonts w:cstheme="minorHAnsi"/>
        </w:rPr>
        <w:t xml:space="preserve"> (33 </w:t>
      </w:r>
      <w:r w:rsidR="00DA0490">
        <w:rPr>
          <w:rFonts w:cstheme="minorHAnsi"/>
        </w:rPr>
        <w:t>feet</w:t>
      </w:r>
      <w:r>
        <w:rPr>
          <w:rFonts w:cstheme="minorHAnsi"/>
        </w:rPr>
        <w:t>)</w:t>
      </w:r>
      <w:r w:rsidRPr="00707E29">
        <w:rPr>
          <w:rFonts w:cstheme="minorHAnsi"/>
        </w:rPr>
        <w:t>.</w:t>
      </w:r>
    </w:p>
    <w:p w14:paraId="7EF9443B" w14:textId="77777777" w:rsidR="00FA0D3B" w:rsidRPr="00707E29" w:rsidRDefault="00FA0D3B" w:rsidP="00BE09BA">
      <w:pPr>
        <w:pStyle w:val="ListParagraph"/>
        <w:numPr>
          <w:ilvl w:val="1"/>
          <w:numId w:val="59"/>
        </w:numPr>
        <w:tabs>
          <w:tab w:val="clear" w:pos="1080"/>
        </w:tabs>
        <w:spacing w:after="120" w:line="240" w:lineRule="auto"/>
        <w:ind w:left="720"/>
        <w:contextualSpacing w:val="0"/>
      </w:pPr>
      <w:r w:rsidRPr="00707E29">
        <w:rPr>
          <w:rFonts w:cstheme="minorHAnsi"/>
        </w:rPr>
        <w:t xml:space="preserve">The minimum site size for the allowance of any Wind Energy Facility shall </w:t>
      </w:r>
      <w:r w:rsidRPr="006A45F7">
        <w:rPr>
          <w:rFonts w:cstheme="minorHAnsi"/>
        </w:rPr>
        <w:t>be 2.0 hectares</w:t>
      </w:r>
      <w:r>
        <w:rPr>
          <w:rFonts w:cstheme="minorHAnsi"/>
        </w:rPr>
        <w:t xml:space="preserve"> (4.9 acres)</w:t>
      </w:r>
      <w:r w:rsidRPr="00707E29">
        <w:rPr>
          <w:rFonts w:cstheme="minorHAnsi"/>
        </w:rPr>
        <w:t>.</w:t>
      </w:r>
    </w:p>
    <w:p w14:paraId="3BBB8F88" w14:textId="77777777" w:rsidR="00FA0D3B" w:rsidRPr="00707E29" w:rsidRDefault="00FA0D3B" w:rsidP="00BE09BA">
      <w:pPr>
        <w:pStyle w:val="ListParagraph"/>
        <w:numPr>
          <w:ilvl w:val="1"/>
          <w:numId w:val="59"/>
        </w:numPr>
        <w:tabs>
          <w:tab w:val="clear" w:pos="1080"/>
        </w:tabs>
        <w:spacing w:after="120" w:line="240" w:lineRule="auto"/>
        <w:ind w:left="720"/>
        <w:contextualSpacing w:val="0"/>
      </w:pPr>
      <w:r w:rsidRPr="00707E29">
        <w:rPr>
          <w:rFonts w:cstheme="minorHAnsi"/>
        </w:rPr>
        <w:t>The setback from the property line of a non-participating landowner to a wind energy generator</w:t>
      </w:r>
      <w:r>
        <w:rPr>
          <w:rFonts w:cstheme="minorHAnsi"/>
        </w:rPr>
        <w:t xml:space="preserve"> </w:t>
      </w:r>
      <w:r w:rsidRPr="00707E29">
        <w:rPr>
          <w:rFonts w:cstheme="minorHAnsi"/>
        </w:rPr>
        <w:t>(turbine) shall be no less than the length of the blade plus 10.0 meters</w:t>
      </w:r>
      <w:r>
        <w:rPr>
          <w:rFonts w:cstheme="minorHAnsi"/>
        </w:rPr>
        <w:t xml:space="preserve"> (33 </w:t>
      </w:r>
      <w:r w:rsidR="00DA0490">
        <w:rPr>
          <w:rFonts w:cstheme="minorHAnsi"/>
        </w:rPr>
        <w:t>feet</w:t>
      </w:r>
      <w:r>
        <w:rPr>
          <w:rFonts w:cstheme="minorHAnsi"/>
        </w:rPr>
        <w:t>)</w:t>
      </w:r>
      <w:r w:rsidRPr="00707E29">
        <w:rPr>
          <w:rFonts w:cstheme="minorHAnsi"/>
        </w:rPr>
        <w:t>, or a minimum of 38.0 meters</w:t>
      </w:r>
      <w:r>
        <w:rPr>
          <w:rFonts w:cstheme="minorHAnsi"/>
        </w:rPr>
        <w:t xml:space="preserve"> (125 </w:t>
      </w:r>
      <w:r w:rsidR="00DA0490">
        <w:rPr>
          <w:rFonts w:cstheme="minorHAnsi"/>
        </w:rPr>
        <w:t>feet</w:t>
      </w:r>
      <w:r>
        <w:rPr>
          <w:rFonts w:cstheme="minorHAnsi"/>
        </w:rPr>
        <w:t>)</w:t>
      </w:r>
      <w:r w:rsidRPr="00707E29">
        <w:rPr>
          <w:rFonts w:cstheme="minorHAnsi"/>
        </w:rPr>
        <w:t>, unless otherwise agreed to by the landowner, developer and the Municipality.</w:t>
      </w:r>
    </w:p>
    <w:p w14:paraId="257E373D" w14:textId="77777777" w:rsidR="00FA0D3B" w:rsidRPr="00707E29" w:rsidRDefault="00FA0D3B" w:rsidP="00BE09BA">
      <w:pPr>
        <w:pStyle w:val="ListParagraph"/>
        <w:numPr>
          <w:ilvl w:val="1"/>
          <w:numId w:val="59"/>
        </w:numPr>
        <w:tabs>
          <w:tab w:val="clear" w:pos="1080"/>
        </w:tabs>
        <w:spacing w:after="120" w:line="240" w:lineRule="auto"/>
        <w:ind w:left="720"/>
        <w:contextualSpacing w:val="0"/>
      </w:pPr>
      <w:r w:rsidRPr="00707E29">
        <w:rPr>
          <w:rFonts w:cstheme="minorHAnsi"/>
        </w:rPr>
        <w:t xml:space="preserve">The separation distance from a wind energy generator (turbine) to a Residential Acreage or Residential subdivision shall be a minimum distance of </w:t>
      </w:r>
      <w:r w:rsidRPr="006A45F7">
        <w:rPr>
          <w:rFonts w:cstheme="minorHAnsi"/>
        </w:rPr>
        <w:t>550</w:t>
      </w:r>
      <w:r w:rsidRPr="00707E29">
        <w:rPr>
          <w:rFonts w:cstheme="minorHAnsi"/>
        </w:rPr>
        <w:t xml:space="preserve"> meters</w:t>
      </w:r>
      <w:r>
        <w:rPr>
          <w:rFonts w:cstheme="minorHAnsi"/>
        </w:rPr>
        <w:t xml:space="preserve"> (1805 </w:t>
      </w:r>
      <w:r w:rsidR="00DA0490">
        <w:rPr>
          <w:rFonts w:cstheme="minorHAnsi"/>
        </w:rPr>
        <w:t>feet</w:t>
      </w:r>
      <w:r>
        <w:rPr>
          <w:rFonts w:cstheme="minorHAnsi"/>
        </w:rPr>
        <w:t>)</w:t>
      </w:r>
      <w:r w:rsidRPr="00707E29">
        <w:rPr>
          <w:rFonts w:cstheme="minorHAnsi"/>
        </w:rPr>
        <w:t xml:space="preserve">. </w:t>
      </w:r>
    </w:p>
    <w:p w14:paraId="7619E909" w14:textId="77777777" w:rsidR="00FA0D3B" w:rsidRPr="00707E29" w:rsidRDefault="00FA0D3B" w:rsidP="00BE09BA">
      <w:pPr>
        <w:pStyle w:val="ListParagraph"/>
        <w:numPr>
          <w:ilvl w:val="1"/>
          <w:numId w:val="59"/>
        </w:numPr>
        <w:tabs>
          <w:tab w:val="clear" w:pos="1080"/>
        </w:tabs>
        <w:spacing w:after="120" w:line="240" w:lineRule="auto"/>
        <w:ind w:left="720"/>
        <w:contextualSpacing w:val="0"/>
      </w:pPr>
      <w:r w:rsidRPr="00707E29">
        <w:rPr>
          <w:rFonts w:cstheme="minorHAnsi"/>
        </w:rPr>
        <w:t>The maximum total tower height shall be:</w:t>
      </w:r>
    </w:p>
    <w:p w14:paraId="5B0E0238" w14:textId="77777777" w:rsidR="00FA0D3B" w:rsidRPr="00707E29" w:rsidRDefault="00FA0D3B" w:rsidP="00BE09BA">
      <w:pPr>
        <w:pStyle w:val="ListParagraph"/>
        <w:numPr>
          <w:ilvl w:val="2"/>
          <w:numId w:val="59"/>
        </w:numPr>
        <w:tabs>
          <w:tab w:val="clear" w:pos="1440"/>
        </w:tabs>
        <w:spacing w:after="0"/>
        <w:ind w:left="1080"/>
      </w:pPr>
      <w:r w:rsidRPr="00707E29">
        <w:rPr>
          <w:rFonts w:cstheme="minorHAnsi"/>
        </w:rPr>
        <w:t>6.0 meters</w:t>
      </w:r>
      <w:r>
        <w:rPr>
          <w:rFonts w:cstheme="minorHAnsi"/>
        </w:rPr>
        <w:t xml:space="preserve"> (20 </w:t>
      </w:r>
      <w:r w:rsidR="00DA0490">
        <w:rPr>
          <w:rFonts w:cstheme="minorHAnsi"/>
        </w:rPr>
        <w:t>feet</w:t>
      </w:r>
      <w:r>
        <w:rPr>
          <w:rFonts w:cstheme="minorHAnsi"/>
        </w:rPr>
        <w:t>)</w:t>
      </w:r>
      <w:r w:rsidRPr="00707E29">
        <w:rPr>
          <w:rFonts w:cstheme="minorHAnsi"/>
        </w:rPr>
        <w:t xml:space="preserve"> above grade level in a Residential Acreage or Industrial Zoning District and the maximum noise standa</w:t>
      </w:r>
      <w:r w:rsidR="0066649B">
        <w:rPr>
          <w:rFonts w:cstheme="minorHAnsi"/>
        </w:rPr>
        <w:t>rd shall not exceed 40 decibels; or</w:t>
      </w:r>
    </w:p>
    <w:p w14:paraId="4377F33D" w14:textId="77777777" w:rsidR="00FA0D3B" w:rsidRPr="00707E29" w:rsidRDefault="00FA0D3B" w:rsidP="00BE09BA">
      <w:pPr>
        <w:pStyle w:val="ListParagraph"/>
        <w:numPr>
          <w:ilvl w:val="2"/>
          <w:numId w:val="59"/>
        </w:numPr>
        <w:tabs>
          <w:tab w:val="clear" w:pos="1440"/>
        </w:tabs>
        <w:spacing w:after="0"/>
        <w:ind w:left="1080"/>
      </w:pPr>
      <w:r w:rsidRPr="00707E29">
        <w:rPr>
          <w:rFonts w:cstheme="minorHAnsi"/>
        </w:rPr>
        <w:t>45.0 meters</w:t>
      </w:r>
      <w:r>
        <w:rPr>
          <w:rFonts w:cstheme="minorHAnsi"/>
        </w:rPr>
        <w:t xml:space="preserve"> (148 </w:t>
      </w:r>
      <w:r w:rsidR="00DA0490">
        <w:rPr>
          <w:rFonts w:cstheme="minorHAnsi"/>
        </w:rPr>
        <w:t>feet</w:t>
      </w:r>
      <w:r>
        <w:rPr>
          <w:rFonts w:cstheme="minorHAnsi"/>
        </w:rPr>
        <w:t>)</w:t>
      </w:r>
      <w:r w:rsidRPr="00707E29">
        <w:rPr>
          <w:rFonts w:cstheme="minorHAnsi"/>
        </w:rPr>
        <w:t xml:space="preserve"> above grade level in the Community Service or Future Urban Developmental Zoning District.</w:t>
      </w:r>
    </w:p>
    <w:p w14:paraId="6BBB3D47" w14:textId="77777777" w:rsidR="00FA0D3B" w:rsidRPr="00707E29" w:rsidRDefault="00FA0D3B" w:rsidP="00BE09BA">
      <w:pPr>
        <w:pStyle w:val="ListParagraph"/>
        <w:numPr>
          <w:ilvl w:val="1"/>
          <w:numId w:val="59"/>
        </w:numPr>
        <w:tabs>
          <w:tab w:val="clear" w:pos="1080"/>
        </w:tabs>
        <w:spacing w:after="120" w:line="240" w:lineRule="auto"/>
        <w:ind w:left="720"/>
        <w:contextualSpacing w:val="0"/>
      </w:pPr>
      <w:r w:rsidRPr="00707E29">
        <w:rPr>
          <w:rFonts w:cstheme="minorHAnsi"/>
        </w:rPr>
        <w:t>Approaches for access roads to the wind energy facilities must be perpendicular to established road allowances.</w:t>
      </w:r>
    </w:p>
    <w:p w14:paraId="092ACFFF" w14:textId="77777777" w:rsidR="00FA0D3B" w:rsidRPr="00707E29" w:rsidRDefault="00FA0D3B" w:rsidP="00BE09BA">
      <w:pPr>
        <w:pStyle w:val="ListParagraph"/>
        <w:numPr>
          <w:ilvl w:val="1"/>
          <w:numId w:val="59"/>
        </w:numPr>
        <w:tabs>
          <w:tab w:val="clear" w:pos="1080"/>
        </w:tabs>
        <w:spacing w:after="120" w:line="240" w:lineRule="auto"/>
        <w:ind w:left="720"/>
        <w:contextualSpacing w:val="0"/>
      </w:pPr>
      <w:r w:rsidRPr="00707E29">
        <w:rPr>
          <w:rFonts w:cstheme="minorHAnsi"/>
        </w:rPr>
        <w:t>All infrastructure, roads and accesses required to facilitate the implementation of the wind energy facilities shall be proposed by the developer as pa</w:t>
      </w:r>
      <w:r>
        <w:rPr>
          <w:rFonts w:cstheme="minorHAnsi"/>
        </w:rPr>
        <w:t>r</w:t>
      </w:r>
      <w:r w:rsidRPr="00707E29">
        <w:rPr>
          <w:rFonts w:cstheme="minorHAnsi"/>
        </w:rPr>
        <w:t>t of the Development Permit application.</w:t>
      </w:r>
    </w:p>
    <w:p w14:paraId="4A7A1F36" w14:textId="77777777" w:rsidR="00FA0D3B" w:rsidRPr="00707E29" w:rsidRDefault="00FA0D3B" w:rsidP="00BE09BA">
      <w:pPr>
        <w:pStyle w:val="ListParagraph"/>
        <w:numPr>
          <w:ilvl w:val="1"/>
          <w:numId w:val="59"/>
        </w:numPr>
        <w:tabs>
          <w:tab w:val="clear" w:pos="1080"/>
        </w:tabs>
        <w:spacing w:after="120" w:line="240" w:lineRule="auto"/>
        <w:ind w:left="720"/>
        <w:contextualSpacing w:val="0"/>
      </w:pPr>
      <w:r w:rsidRPr="00707E29">
        <w:rPr>
          <w:rFonts w:cstheme="minorHAnsi"/>
        </w:rPr>
        <w:t>Any proposed development within a municipal road allowance, i</w:t>
      </w:r>
      <w:r>
        <w:rPr>
          <w:rFonts w:cstheme="minorHAnsi"/>
        </w:rPr>
        <w:t>.</w:t>
      </w:r>
      <w:r w:rsidRPr="00707E29">
        <w:rPr>
          <w:rFonts w:cstheme="minorHAnsi"/>
        </w:rPr>
        <w:t>e. underground lines or overhead poles/lines, must be proposed by the developer as part of the Development Permit application and adhere to the Rural Municipality road crossing policy.</w:t>
      </w:r>
    </w:p>
    <w:p w14:paraId="4A0C2F96" w14:textId="77777777" w:rsidR="00FA0D3B" w:rsidRPr="00707E29" w:rsidRDefault="00FA0D3B" w:rsidP="00BE09BA">
      <w:pPr>
        <w:pStyle w:val="ListParagraph"/>
        <w:numPr>
          <w:ilvl w:val="1"/>
          <w:numId w:val="59"/>
        </w:numPr>
        <w:tabs>
          <w:tab w:val="clear" w:pos="1080"/>
        </w:tabs>
        <w:spacing w:after="120" w:line="240" w:lineRule="auto"/>
        <w:ind w:left="720"/>
        <w:contextualSpacing w:val="0"/>
      </w:pPr>
      <w:r w:rsidRPr="00707E29">
        <w:rPr>
          <w:rFonts w:cstheme="minorHAnsi"/>
        </w:rPr>
        <w:t>The developer is required to enter into a road use agreement with the Municipality for the construction period to ensure roads are maintained in condition agreeable by both parties.</w:t>
      </w:r>
    </w:p>
    <w:p w14:paraId="508A6695" w14:textId="77777777" w:rsidR="00FA0D3B" w:rsidRPr="00707E29" w:rsidRDefault="00FA0D3B" w:rsidP="00BE09BA">
      <w:pPr>
        <w:pStyle w:val="ListParagraph"/>
        <w:numPr>
          <w:ilvl w:val="1"/>
          <w:numId w:val="59"/>
        </w:numPr>
        <w:tabs>
          <w:tab w:val="clear" w:pos="1080"/>
        </w:tabs>
        <w:spacing w:after="120" w:line="240" w:lineRule="auto"/>
        <w:ind w:left="720"/>
        <w:contextualSpacing w:val="0"/>
      </w:pPr>
      <w:r w:rsidRPr="00707E29">
        <w:rPr>
          <w:rFonts w:cstheme="minorHAnsi"/>
        </w:rPr>
        <w:t xml:space="preserve">The wind energy generator (turbine) shall have no restrictions on </w:t>
      </w:r>
      <w:proofErr w:type="spellStart"/>
      <w:r w:rsidRPr="00707E29">
        <w:rPr>
          <w:rFonts w:cstheme="minorHAnsi"/>
        </w:rPr>
        <w:t>colour</w:t>
      </w:r>
      <w:proofErr w:type="spellEnd"/>
      <w:r w:rsidRPr="00707E29">
        <w:rPr>
          <w:rFonts w:cstheme="minorHAnsi"/>
        </w:rPr>
        <w:t xml:space="preserve"> or height.</w:t>
      </w:r>
    </w:p>
    <w:p w14:paraId="688E3AD8" w14:textId="77777777" w:rsidR="00FA0D3B" w:rsidRPr="00707E29" w:rsidRDefault="00FA0D3B" w:rsidP="00BE09BA">
      <w:pPr>
        <w:pStyle w:val="ListParagraph"/>
        <w:numPr>
          <w:ilvl w:val="1"/>
          <w:numId w:val="59"/>
        </w:numPr>
        <w:tabs>
          <w:tab w:val="clear" w:pos="1080"/>
        </w:tabs>
        <w:spacing w:after="120" w:line="240" w:lineRule="auto"/>
        <w:ind w:left="720"/>
        <w:contextualSpacing w:val="0"/>
      </w:pPr>
      <w:r w:rsidRPr="00707E29">
        <w:rPr>
          <w:rFonts w:cstheme="minorHAnsi"/>
        </w:rPr>
        <w:t>Substations are required to be fenced. All wind energy facilities shall be enclosed within a locked protective chain link fence of a minimum height of 1.85 meters</w:t>
      </w:r>
      <w:r>
        <w:rPr>
          <w:rFonts w:cstheme="minorHAnsi"/>
        </w:rPr>
        <w:t xml:space="preserve"> (6 </w:t>
      </w:r>
      <w:r w:rsidR="00DA0490">
        <w:rPr>
          <w:rFonts w:cstheme="minorHAnsi"/>
        </w:rPr>
        <w:t>feet</w:t>
      </w:r>
      <w:r>
        <w:rPr>
          <w:rFonts w:cstheme="minorHAnsi"/>
        </w:rPr>
        <w:t>)</w:t>
      </w:r>
      <w:r w:rsidRPr="00707E29">
        <w:rPr>
          <w:rFonts w:cstheme="minorHAnsi"/>
        </w:rPr>
        <w:t xml:space="preserve"> and the design shall be included in the Development Permit application.</w:t>
      </w:r>
    </w:p>
    <w:p w14:paraId="33744CB5" w14:textId="77777777" w:rsidR="00FA0D3B" w:rsidRPr="00707E29" w:rsidRDefault="00FA0D3B" w:rsidP="00BE09BA">
      <w:pPr>
        <w:pStyle w:val="ListParagraph"/>
        <w:numPr>
          <w:ilvl w:val="1"/>
          <w:numId w:val="59"/>
        </w:numPr>
        <w:tabs>
          <w:tab w:val="clear" w:pos="1080"/>
        </w:tabs>
        <w:spacing w:after="120" w:line="240" w:lineRule="auto"/>
        <w:ind w:left="720"/>
        <w:contextualSpacing w:val="0"/>
      </w:pPr>
      <w:r w:rsidRPr="00707E29">
        <w:rPr>
          <w:rFonts w:cstheme="minorHAnsi"/>
        </w:rPr>
        <w:t>Development and Building Permit applications for a Wind Energy Facilities shall include either a manufacturer’s engineering certificate of structural safety or certification of structural safety via a Saskatchewan Professional Engineer.</w:t>
      </w:r>
    </w:p>
    <w:p w14:paraId="0FAF863C" w14:textId="77777777" w:rsidR="00FA0D3B" w:rsidRPr="00707E29" w:rsidRDefault="00FA0D3B" w:rsidP="00BE09BA">
      <w:pPr>
        <w:pStyle w:val="ListParagraph"/>
        <w:numPr>
          <w:ilvl w:val="1"/>
          <w:numId w:val="59"/>
        </w:numPr>
        <w:tabs>
          <w:tab w:val="clear" w:pos="1080"/>
        </w:tabs>
        <w:spacing w:after="120" w:line="240" w:lineRule="auto"/>
        <w:ind w:left="720"/>
        <w:contextualSpacing w:val="0"/>
      </w:pPr>
      <w:r w:rsidRPr="00707E29">
        <w:rPr>
          <w:rFonts w:cstheme="minorHAnsi"/>
        </w:rPr>
        <w:t>Sites having potentially dangerous or hazardous developments shall have visible signs stating any potential dangers. No hazardous wa</w:t>
      </w:r>
      <w:r>
        <w:rPr>
          <w:rFonts w:cstheme="minorHAnsi"/>
        </w:rPr>
        <w:t>ste shall be stored on the site</w:t>
      </w:r>
    </w:p>
    <w:p w14:paraId="5BBD7467" w14:textId="77777777" w:rsidR="00FA0D3B" w:rsidRPr="00707E29" w:rsidRDefault="00FA0D3B" w:rsidP="00BE09BA">
      <w:pPr>
        <w:pStyle w:val="ListParagraph"/>
        <w:numPr>
          <w:ilvl w:val="1"/>
          <w:numId w:val="59"/>
        </w:numPr>
        <w:tabs>
          <w:tab w:val="clear" w:pos="1080"/>
        </w:tabs>
        <w:spacing w:after="120" w:line="240" w:lineRule="auto"/>
        <w:ind w:left="720"/>
        <w:contextualSpacing w:val="0"/>
      </w:pPr>
      <w:r w:rsidRPr="00707E29">
        <w:rPr>
          <w:rFonts w:cstheme="minorHAnsi"/>
        </w:rPr>
        <w:t>Council, at its discretion, may seek approval of this development from both internal and external referral agencies.</w:t>
      </w:r>
    </w:p>
    <w:p w14:paraId="0E276DA3" w14:textId="77777777" w:rsidR="00FA0D3B" w:rsidRDefault="00FA0D3B" w:rsidP="00FA0D3B">
      <w:pPr>
        <w:pStyle w:val="Heading2"/>
        <w:numPr>
          <w:ilvl w:val="1"/>
          <w:numId w:val="1"/>
        </w:numPr>
        <w:ind w:left="720"/>
      </w:pPr>
      <w:bookmarkStart w:id="72" w:name="_Toc428863260"/>
      <w:r>
        <w:t>Above Ground Fuel Storage Tanks</w:t>
      </w:r>
      <w:bookmarkEnd w:id="72"/>
      <w:r>
        <w:t xml:space="preserve"> </w:t>
      </w:r>
    </w:p>
    <w:p w14:paraId="19A5AE01" w14:textId="77777777" w:rsidR="00FA0D3B" w:rsidRPr="005D21AE" w:rsidRDefault="00FA0D3B" w:rsidP="00BE09BA">
      <w:pPr>
        <w:pStyle w:val="ListParagraph"/>
        <w:numPr>
          <w:ilvl w:val="0"/>
          <w:numId w:val="60"/>
        </w:numPr>
      </w:pPr>
      <w:r w:rsidRPr="005D21AE">
        <w:t xml:space="preserve">Above-ground fuel storage tanks which meet the standards of the National Fire Code and which have a maximum capacity of 50,000 </w:t>
      </w:r>
      <w:proofErr w:type="spellStart"/>
      <w:r w:rsidRPr="005D21AE">
        <w:t>litres</w:t>
      </w:r>
      <w:proofErr w:type="spellEnd"/>
      <w:r w:rsidRPr="005D21AE">
        <w:t xml:space="preserve"> may be permitted in association with service stations, gas bars and other permitted industrial or commercial uses where the dispensing of fuel to vehicles is a standard aspect of the use.</w:t>
      </w:r>
    </w:p>
    <w:p w14:paraId="04112127" w14:textId="77777777" w:rsidR="00FA0D3B" w:rsidRPr="005D21AE" w:rsidRDefault="00FA0D3B" w:rsidP="00BE09BA">
      <w:pPr>
        <w:pStyle w:val="ListParagraph"/>
        <w:numPr>
          <w:ilvl w:val="0"/>
          <w:numId w:val="60"/>
        </w:numPr>
      </w:pPr>
      <w:r w:rsidRPr="005D21AE">
        <w:t>The total storage capacity for above-ground fuel storage tanks on any single service station or gas bar site shall not exceed:</w:t>
      </w:r>
    </w:p>
    <w:p w14:paraId="20317EE8" w14:textId="77777777" w:rsidR="00FA0D3B" w:rsidRPr="005D21AE" w:rsidRDefault="00FA0D3B" w:rsidP="00BE09BA">
      <w:pPr>
        <w:pStyle w:val="ListParagraph"/>
        <w:numPr>
          <w:ilvl w:val="1"/>
          <w:numId w:val="60"/>
        </w:numPr>
        <w:ind w:left="1134"/>
      </w:pPr>
      <w:r w:rsidRPr="005D21AE">
        <w:t>150,000 liters for flammable liquids (gasoline);</w:t>
      </w:r>
    </w:p>
    <w:p w14:paraId="25DE446D" w14:textId="77777777" w:rsidR="00FA0D3B" w:rsidRPr="005D21AE" w:rsidRDefault="00FA0D3B" w:rsidP="00BE09BA">
      <w:pPr>
        <w:pStyle w:val="ListParagraph"/>
        <w:numPr>
          <w:ilvl w:val="1"/>
          <w:numId w:val="60"/>
        </w:numPr>
        <w:ind w:left="1134"/>
      </w:pPr>
      <w:r w:rsidRPr="005D21AE">
        <w:t>100,000 liters for combustible liquids (diesel fuel); and</w:t>
      </w:r>
    </w:p>
    <w:p w14:paraId="5AF3E1A3" w14:textId="77777777" w:rsidR="00FA0D3B" w:rsidRPr="005D21AE" w:rsidRDefault="00FA0D3B" w:rsidP="00BE09BA">
      <w:pPr>
        <w:pStyle w:val="ListParagraph"/>
        <w:numPr>
          <w:ilvl w:val="1"/>
          <w:numId w:val="60"/>
        </w:numPr>
        <w:ind w:left="1134"/>
      </w:pPr>
      <w:r w:rsidRPr="005D21AE">
        <w:t>100,000 liters of propane.</w:t>
      </w:r>
    </w:p>
    <w:p w14:paraId="59241476" w14:textId="77777777" w:rsidR="00FA0D3B" w:rsidRPr="005D21AE" w:rsidRDefault="00FA0D3B" w:rsidP="00BE09BA">
      <w:pPr>
        <w:pStyle w:val="ListParagraph"/>
        <w:numPr>
          <w:ilvl w:val="0"/>
          <w:numId w:val="60"/>
        </w:numPr>
      </w:pPr>
      <w:r w:rsidRPr="005D21AE">
        <w:t>Above-ground fuel storage tanks shall be:</w:t>
      </w:r>
    </w:p>
    <w:p w14:paraId="5831E26F" w14:textId="77777777" w:rsidR="00FA0D3B" w:rsidRPr="005D21AE" w:rsidRDefault="0066649B" w:rsidP="00BE09BA">
      <w:pPr>
        <w:pStyle w:val="ListParagraph"/>
        <w:numPr>
          <w:ilvl w:val="1"/>
          <w:numId w:val="60"/>
        </w:numPr>
        <w:ind w:left="1134"/>
      </w:pPr>
      <w:r>
        <w:t>F</w:t>
      </w:r>
      <w:r w:rsidR="00FA0D3B" w:rsidRPr="005D21AE">
        <w:t>or uses other than service stations and gas bars, located at least 3.0 meters</w:t>
      </w:r>
      <w:r w:rsidR="00FA0D3B">
        <w:t xml:space="preserve"> (10 </w:t>
      </w:r>
      <w:r w:rsidR="00DA0490">
        <w:t>feet</w:t>
      </w:r>
      <w:r w:rsidR="00FA0D3B">
        <w:t>)</w:t>
      </w:r>
      <w:r w:rsidR="00FA0D3B" w:rsidRPr="005D21AE">
        <w:t xml:space="preserve"> from any property line or building, the 3.0 meter separation distance may be reduced to 1.0 meter</w:t>
      </w:r>
      <w:r w:rsidR="00FA0D3B">
        <w:t xml:space="preserve"> (3.3 </w:t>
      </w:r>
      <w:r w:rsidR="00DA0490">
        <w:t>feet</w:t>
      </w:r>
      <w:r w:rsidR="00FA0D3B">
        <w:t>)</w:t>
      </w:r>
      <w:r w:rsidR="00FA0D3B" w:rsidRPr="005D21AE">
        <w:t xml:space="preserve"> for tanks with a capacity of 5,000 liters or less;</w:t>
      </w:r>
    </w:p>
    <w:p w14:paraId="0CC8A7ED" w14:textId="77777777" w:rsidR="00FA0D3B" w:rsidRPr="005D21AE" w:rsidRDefault="0066649B" w:rsidP="00BE09BA">
      <w:pPr>
        <w:pStyle w:val="ListParagraph"/>
        <w:numPr>
          <w:ilvl w:val="1"/>
          <w:numId w:val="60"/>
        </w:numPr>
        <w:ind w:left="1134"/>
      </w:pPr>
      <w:r>
        <w:t>F</w:t>
      </w:r>
      <w:r w:rsidR="00FA0D3B" w:rsidRPr="005D21AE">
        <w:t xml:space="preserve">or service stations and gas bars, located at least 6.0 meters </w:t>
      </w:r>
      <w:r w:rsidR="00FA0D3B">
        <w:t xml:space="preserve">(20 </w:t>
      </w:r>
      <w:r w:rsidR="00DA0490">
        <w:t>feet</w:t>
      </w:r>
      <w:r w:rsidR="00FA0D3B">
        <w:t>)</w:t>
      </w:r>
      <w:r w:rsidR="00FA0D3B" w:rsidRPr="005D21AE">
        <w:t>from any property line or building;</w:t>
      </w:r>
    </w:p>
    <w:p w14:paraId="08DEDC48" w14:textId="77777777" w:rsidR="00FA0D3B" w:rsidRPr="005D21AE" w:rsidRDefault="0066649B" w:rsidP="00BE09BA">
      <w:pPr>
        <w:pStyle w:val="ListParagraph"/>
        <w:numPr>
          <w:ilvl w:val="1"/>
          <w:numId w:val="60"/>
        </w:numPr>
        <w:ind w:left="1134"/>
      </w:pPr>
      <w:r>
        <w:t>S</w:t>
      </w:r>
      <w:r w:rsidR="00FA0D3B" w:rsidRPr="005D21AE">
        <w:t>eparated from each other and be accessible for firefighting purposes to the satisfaction of the Development Officer; and</w:t>
      </w:r>
    </w:p>
    <w:p w14:paraId="68B57DEF" w14:textId="77777777" w:rsidR="00FA0D3B" w:rsidRPr="005D21AE" w:rsidRDefault="0066649B" w:rsidP="00BE09BA">
      <w:pPr>
        <w:pStyle w:val="ListParagraph"/>
        <w:numPr>
          <w:ilvl w:val="1"/>
          <w:numId w:val="60"/>
        </w:numPr>
        <w:ind w:left="1134"/>
      </w:pPr>
      <w:r>
        <w:t>A</w:t>
      </w:r>
      <w:r w:rsidR="00FA0D3B" w:rsidRPr="005D21AE">
        <w:t>t least 15 meters</w:t>
      </w:r>
      <w:r w:rsidR="00FA0D3B">
        <w:t xml:space="preserve"> (49 </w:t>
      </w:r>
      <w:r w:rsidR="00DA0490">
        <w:t>feet</w:t>
      </w:r>
      <w:r w:rsidR="00FA0D3B">
        <w:t>)</w:t>
      </w:r>
      <w:r w:rsidR="00FA0D3B" w:rsidRPr="005D21AE">
        <w:t xml:space="preserve"> from the boundary of any site within a Residential district.</w:t>
      </w:r>
    </w:p>
    <w:p w14:paraId="15AD3A7B" w14:textId="77777777" w:rsidR="00FA0D3B" w:rsidRPr="005D21AE" w:rsidRDefault="00FA0D3B" w:rsidP="00BE09BA">
      <w:pPr>
        <w:pStyle w:val="ListParagraph"/>
        <w:numPr>
          <w:ilvl w:val="0"/>
          <w:numId w:val="60"/>
        </w:numPr>
      </w:pPr>
      <w:r w:rsidRPr="005D21AE">
        <w:t>For uses other than service stations and gas bars, the dispensing equipment associated with above-ground fuel storage tanks shall be located at least 3.0 meters</w:t>
      </w:r>
      <w:r>
        <w:t xml:space="preserve"> (10 </w:t>
      </w:r>
      <w:r w:rsidR="00DA0490">
        <w:t>feet</w:t>
      </w:r>
      <w:r>
        <w:t>)</w:t>
      </w:r>
      <w:r w:rsidRPr="005D21AE">
        <w:t xml:space="preserve"> from any property line, at least 7.5 meters from any open flame or other ignition source, and at least 4.5 meters </w:t>
      </w:r>
      <w:r>
        <w:t xml:space="preserve">(15 </w:t>
      </w:r>
      <w:r w:rsidR="00DA0490">
        <w:t>feet</w:t>
      </w:r>
      <w:r>
        <w:t xml:space="preserve">) </w:t>
      </w:r>
      <w:r w:rsidRPr="005D21AE">
        <w:t>from any door or window.</w:t>
      </w:r>
    </w:p>
    <w:p w14:paraId="31A92F71" w14:textId="77777777" w:rsidR="00FA0D3B" w:rsidRPr="005D21AE" w:rsidRDefault="00FA0D3B" w:rsidP="00BE09BA">
      <w:pPr>
        <w:pStyle w:val="ListParagraph"/>
        <w:numPr>
          <w:ilvl w:val="0"/>
          <w:numId w:val="60"/>
        </w:numPr>
      </w:pPr>
      <w:r w:rsidRPr="005D21AE">
        <w:t>For service stations and gas bars, the dispensing equipment associated with above-ground fuel storage tanks shall be located at least 6.0 meters</w:t>
      </w:r>
      <w:r>
        <w:t xml:space="preserve"> (20 </w:t>
      </w:r>
      <w:r w:rsidR="00DA0490">
        <w:t>feet</w:t>
      </w:r>
      <w:r>
        <w:t>)</w:t>
      </w:r>
      <w:r w:rsidRPr="005D21AE">
        <w:t xml:space="preserve"> from any property line, at least 7.5 meters</w:t>
      </w:r>
      <w:r>
        <w:t xml:space="preserve"> (25 </w:t>
      </w:r>
      <w:r w:rsidR="00DA0490">
        <w:t>feet</w:t>
      </w:r>
      <w:r>
        <w:t>)</w:t>
      </w:r>
      <w:r w:rsidRPr="005D21AE">
        <w:t xml:space="preserve"> from any open flame or other ignition source, and at least 4.5 meters</w:t>
      </w:r>
      <w:r>
        <w:t xml:space="preserve"> (15 </w:t>
      </w:r>
      <w:r w:rsidR="00DA0490">
        <w:t>feet</w:t>
      </w:r>
      <w:r>
        <w:t>)</w:t>
      </w:r>
      <w:r w:rsidRPr="005D21AE">
        <w:t xml:space="preserve"> from any door or window.</w:t>
      </w:r>
    </w:p>
    <w:p w14:paraId="428DC2B7" w14:textId="77777777" w:rsidR="00FA0D3B" w:rsidRPr="005D21AE" w:rsidRDefault="00FA0D3B" w:rsidP="00BE09BA">
      <w:pPr>
        <w:pStyle w:val="ListParagraph"/>
        <w:numPr>
          <w:ilvl w:val="0"/>
          <w:numId w:val="60"/>
        </w:numPr>
      </w:pPr>
      <w:r w:rsidRPr="005D21AE">
        <w:t>Above-ground fuel storage tanks shall be protected from vehicles with suitable posts, guardrails or other similar means.</w:t>
      </w:r>
    </w:p>
    <w:p w14:paraId="5373B6F4" w14:textId="77777777" w:rsidR="00FA0D3B" w:rsidRPr="005D21AE" w:rsidRDefault="00FA0D3B" w:rsidP="00BE09BA">
      <w:pPr>
        <w:pStyle w:val="ListParagraph"/>
        <w:numPr>
          <w:ilvl w:val="0"/>
          <w:numId w:val="60"/>
        </w:numPr>
      </w:pPr>
      <w:r w:rsidRPr="005D21AE">
        <w:t>At service stations and gas bars, above-ground fuel storage tanks which are located in view of a front or flanking street shall be landscaped or screened to the satisfaction of the Development Officer.</w:t>
      </w:r>
    </w:p>
    <w:p w14:paraId="193E8BA1" w14:textId="77777777" w:rsidR="00FA0D3B" w:rsidRPr="005D21AE" w:rsidRDefault="00FA0D3B" w:rsidP="00BE09BA">
      <w:pPr>
        <w:pStyle w:val="ListParagraph"/>
        <w:numPr>
          <w:ilvl w:val="0"/>
          <w:numId w:val="60"/>
        </w:numPr>
      </w:pPr>
      <w:r w:rsidRPr="005D21AE">
        <w:t>The maximum height of an above-ground fuel storage tank shall be limited to the maximum permitted height of a free-standing sign in the zoning district.</w:t>
      </w:r>
    </w:p>
    <w:p w14:paraId="0F7F62ED" w14:textId="77777777" w:rsidR="00FA0D3B" w:rsidRPr="005D21AE" w:rsidRDefault="00FA0D3B" w:rsidP="00BE09BA">
      <w:pPr>
        <w:pStyle w:val="ListParagraph"/>
        <w:numPr>
          <w:ilvl w:val="0"/>
          <w:numId w:val="60"/>
        </w:numPr>
      </w:pPr>
      <w:r w:rsidRPr="005D21AE">
        <w:t>Painted lettering or other forms of signage may be located on above-ground fuel storage tanks subject to the sign regulations in the zoning district.</w:t>
      </w:r>
    </w:p>
    <w:p w14:paraId="2502E3DC" w14:textId="77777777" w:rsidR="00FA0D3B" w:rsidRDefault="00FA0D3B">
      <w:r>
        <w:br w:type="page"/>
      </w:r>
    </w:p>
    <w:p w14:paraId="7AEC2684" w14:textId="77777777" w:rsidR="00FA0D3B" w:rsidRDefault="00FA0D3B" w:rsidP="00FA0D3B">
      <w:pPr>
        <w:pStyle w:val="Heading1"/>
        <w:numPr>
          <w:ilvl w:val="0"/>
          <w:numId w:val="1"/>
        </w:numPr>
        <w:ind w:left="0" w:firstLine="0"/>
      </w:pPr>
      <w:bookmarkStart w:id="73" w:name="_Toc428863261"/>
      <w:r>
        <w:t>Zoning Districts and Zoning Maps</w:t>
      </w:r>
      <w:bookmarkEnd w:id="73"/>
    </w:p>
    <w:p w14:paraId="508E8D9D" w14:textId="77777777" w:rsidR="00FA0D3B" w:rsidRDefault="00FA0D3B" w:rsidP="00FA0D3B">
      <w:pPr>
        <w:pStyle w:val="Heading2"/>
        <w:numPr>
          <w:ilvl w:val="1"/>
          <w:numId w:val="1"/>
        </w:numPr>
        <w:ind w:left="720"/>
      </w:pPr>
      <w:bookmarkStart w:id="74" w:name="_Toc428863262"/>
      <w:r>
        <w:t>Zoning Districts</w:t>
      </w:r>
      <w:bookmarkEnd w:id="74"/>
    </w:p>
    <w:p w14:paraId="07DB9D06" w14:textId="77777777" w:rsidR="00FA0D3B" w:rsidRDefault="00FA0D3B" w:rsidP="00FA0D3B">
      <w:pPr>
        <w:rPr>
          <w:rFonts w:cstheme="minorHAnsi"/>
        </w:rPr>
      </w:pPr>
      <w:r w:rsidRPr="00F46B7B">
        <w:rPr>
          <w:rFonts w:cstheme="minorHAnsi"/>
        </w:rPr>
        <w:t xml:space="preserve">For the purpose of this Bylaw, the </w:t>
      </w:r>
      <w:r w:rsidRPr="006A45F7">
        <w:rPr>
          <w:rFonts w:cstheme="minorHAnsi"/>
        </w:rPr>
        <w:t xml:space="preserve">Town of </w:t>
      </w:r>
      <w:r w:rsidR="000C25D9">
        <w:rPr>
          <w:rFonts w:cstheme="minorHAnsi"/>
        </w:rPr>
        <w:t>Bienfait</w:t>
      </w:r>
      <w:r w:rsidRPr="00F46B7B">
        <w:rPr>
          <w:rFonts w:cstheme="minorHAnsi"/>
        </w:rPr>
        <w:t xml:space="preserve"> is divided into several Zoning Districts that may be referred to by the appropriate symbols. The uses or forms of development allowed within a Zoning District, along with regulations or standards which apply, are provided in the District schedules in this Section</w:t>
      </w:r>
      <w:r>
        <w:rPr>
          <w:rFonts w:cstheme="minorHAnsi"/>
        </w:rPr>
        <w:t>.</w:t>
      </w:r>
    </w:p>
    <w:tbl>
      <w:tblPr>
        <w:tblStyle w:val="TableGrid"/>
        <w:tblW w:w="7677" w:type="dxa"/>
        <w:jc w:val="center"/>
        <w:tblLook w:val="04A0" w:firstRow="1" w:lastRow="0" w:firstColumn="1" w:lastColumn="0" w:noHBand="0" w:noVBand="1"/>
      </w:tblPr>
      <w:tblGrid>
        <w:gridCol w:w="713"/>
        <w:gridCol w:w="3206"/>
        <w:gridCol w:w="635"/>
        <w:gridCol w:w="3123"/>
      </w:tblGrid>
      <w:tr w:rsidR="00FA0D3B" w14:paraId="3FB0E387" w14:textId="77777777" w:rsidTr="003D61FE">
        <w:trPr>
          <w:trHeight w:val="412"/>
          <w:jc w:val="center"/>
        </w:trPr>
        <w:tc>
          <w:tcPr>
            <w:tcW w:w="713" w:type="dxa"/>
            <w:shd w:val="clear" w:color="auto" w:fill="72A376" w:themeFill="accent1"/>
          </w:tcPr>
          <w:p w14:paraId="0F23B29E" w14:textId="77777777" w:rsidR="00FA0D3B" w:rsidRPr="00BB0E06" w:rsidRDefault="00FA0D3B" w:rsidP="003D61FE">
            <w:pPr>
              <w:spacing w:before="60" w:after="60"/>
              <w:jc w:val="center"/>
              <w:rPr>
                <w:b/>
                <w:color w:val="FFFFFF" w:themeColor="background1"/>
                <w:sz w:val="24"/>
              </w:rPr>
            </w:pPr>
            <w:r w:rsidRPr="00BB0E06">
              <w:rPr>
                <w:b/>
                <w:color w:val="FFFFFF" w:themeColor="background1"/>
                <w:sz w:val="24"/>
              </w:rPr>
              <w:t>R1</w:t>
            </w:r>
          </w:p>
        </w:tc>
        <w:tc>
          <w:tcPr>
            <w:tcW w:w="3206" w:type="dxa"/>
          </w:tcPr>
          <w:p w14:paraId="67881D28" w14:textId="77777777" w:rsidR="00FA0D3B" w:rsidRPr="005D21AE" w:rsidRDefault="00FA0D3B" w:rsidP="003D61FE">
            <w:pPr>
              <w:spacing w:before="60" w:after="60"/>
            </w:pPr>
            <w:r w:rsidRPr="005D21AE">
              <w:t xml:space="preserve">Residential </w:t>
            </w:r>
            <w:r>
              <w:t>Single Dwelling</w:t>
            </w:r>
          </w:p>
        </w:tc>
        <w:tc>
          <w:tcPr>
            <w:tcW w:w="635" w:type="dxa"/>
            <w:shd w:val="clear" w:color="auto" w:fill="72A376" w:themeFill="accent1"/>
          </w:tcPr>
          <w:p w14:paraId="6BD3657D" w14:textId="77777777" w:rsidR="00FA0D3B" w:rsidRPr="00BB0E06" w:rsidRDefault="00FA0D3B" w:rsidP="003D61FE">
            <w:pPr>
              <w:spacing w:before="60" w:after="60"/>
              <w:jc w:val="center"/>
              <w:rPr>
                <w:b/>
                <w:color w:val="FFFFFF" w:themeColor="background1"/>
                <w:sz w:val="24"/>
              </w:rPr>
            </w:pPr>
            <w:r w:rsidRPr="00BB0E06">
              <w:rPr>
                <w:b/>
                <w:color w:val="FFFFFF" w:themeColor="background1"/>
                <w:sz w:val="24"/>
              </w:rPr>
              <w:t>C2</w:t>
            </w:r>
          </w:p>
        </w:tc>
        <w:tc>
          <w:tcPr>
            <w:tcW w:w="3123" w:type="dxa"/>
          </w:tcPr>
          <w:p w14:paraId="27E96413" w14:textId="77777777" w:rsidR="00FA0D3B" w:rsidRPr="008A5323" w:rsidRDefault="00FA0D3B" w:rsidP="003D61FE">
            <w:pPr>
              <w:spacing w:before="60" w:after="60"/>
            </w:pPr>
            <w:r>
              <w:t>Highway Commercial</w:t>
            </w:r>
          </w:p>
        </w:tc>
      </w:tr>
      <w:tr w:rsidR="00FA0D3B" w14:paraId="3EA30D57" w14:textId="77777777" w:rsidTr="003D61FE">
        <w:trPr>
          <w:trHeight w:val="412"/>
          <w:jc w:val="center"/>
        </w:trPr>
        <w:tc>
          <w:tcPr>
            <w:tcW w:w="713" w:type="dxa"/>
            <w:shd w:val="clear" w:color="auto" w:fill="72A376" w:themeFill="accent1"/>
          </w:tcPr>
          <w:p w14:paraId="0015757C" w14:textId="77777777" w:rsidR="00FA0D3B" w:rsidRPr="00BB0E06" w:rsidRDefault="000B2AFC" w:rsidP="003D61FE">
            <w:pPr>
              <w:spacing w:before="60" w:after="60"/>
              <w:jc w:val="center"/>
              <w:rPr>
                <w:b/>
                <w:color w:val="FFFFFF" w:themeColor="background1"/>
                <w:sz w:val="24"/>
              </w:rPr>
            </w:pPr>
            <w:r>
              <w:rPr>
                <w:b/>
                <w:color w:val="FFFFFF" w:themeColor="background1"/>
                <w:sz w:val="24"/>
              </w:rPr>
              <w:t>R1A</w:t>
            </w:r>
          </w:p>
        </w:tc>
        <w:tc>
          <w:tcPr>
            <w:tcW w:w="3206" w:type="dxa"/>
          </w:tcPr>
          <w:p w14:paraId="5248B571" w14:textId="77777777" w:rsidR="00FA0D3B" w:rsidRPr="005D21AE" w:rsidRDefault="000B2AFC" w:rsidP="003D61FE">
            <w:pPr>
              <w:spacing w:before="60" w:after="60"/>
            </w:pPr>
            <w:r>
              <w:t>Residential Large Lot</w:t>
            </w:r>
          </w:p>
        </w:tc>
        <w:tc>
          <w:tcPr>
            <w:tcW w:w="635" w:type="dxa"/>
            <w:shd w:val="clear" w:color="auto" w:fill="72A376" w:themeFill="accent1"/>
          </w:tcPr>
          <w:p w14:paraId="4A658E03" w14:textId="77777777" w:rsidR="00FA0D3B" w:rsidRPr="00BB0E06" w:rsidRDefault="00FA0D3B" w:rsidP="003D61FE">
            <w:pPr>
              <w:spacing w:before="60" w:after="60"/>
              <w:jc w:val="center"/>
              <w:rPr>
                <w:b/>
                <w:color w:val="FFFFFF" w:themeColor="background1"/>
                <w:sz w:val="24"/>
              </w:rPr>
            </w:pPr>
            <w:r w:rsidRPr="00BB0E06">
              <w:rPr>
                <w:b/>
                <w:color w:val="FFFFFF" w:themeColor="background1"/>
                <w:sz w:val="24"/>
              </w:rPr>
              <w:t>IND</w:t>
            </w:r>
          </w:p>
        </w:tc>
        <w:tc>
          <w:tcPr>
            <w:tcW w:w="3123" w:type="dxa"/>
          </w:tcPr>
          <w:p w14:paraId="3505E806" w14:textId="77777777" w:rsidR="00FA0D3B" w:rsidRPr="005D21AE" w:rsidRDefault="00FA0D3B" w:rsidP="003D61FE">
            <w:pPr>
              <w:spacing w:before="60" w:after="60"/>
            </w:pPr>
            <w:r>
              <w:t xml:space="preserve">General </w:t>
            </w:r>
            <w:r w:rsidRPr="005D21AE">
              <w:t xml:space="preserve">Industrial </w:t>
            </w:r>
          </w:p>
        </w:tc>
      </w:tr>
      <w:tr w:rsidR="000B2AFC" w14:paraId="60F09BFD" w14:textId="77777777" w:rsidTr="003D61FE">
        <w:trPr>
          <w:trHeight w:val="429"/>
          <w:jc w:val="center"/>
        </w:trPr>
        <w:tc>
          <w:tcPr>
            <w:tcW w:w="713" w:type="dxa"/>
            <w:shd w:val="clear" w:color="auto" w:fill="72A376" w:themeFill="accent1"/>
          </w:tcPr>
          <w:p w14:paraId="1043904F" w14:textId="77777777" w:rsidR="000B2AFC" w:rsidRPr="00BB0E06" w:rsidRDefault="000B2AFC" w:rsidP="004675C7">
            <w:pPr>
              <w:spacing w:before="60" w:after="60"/>
              <w:jc w:val="center"/>
              <w:rPr>
                <w:b/>
                <w:color w:val="FFFFFF" w:themeColor="background1"/>
                <w:sz w:val="24"/>
              </w:rPr>
            </w:pPr>
            <w:r w:rsidRPr="00BB0E06">
              <w:rPr>
                <w:b/>
                <w:color w:val="FFFFFF" w:themeColor="background1"/>
                <w:sz w:val="24"/>
              </w:rPr>
              <w:t>R2</w:t>
            </w:r>
          </w:p>
        </w:tc>
        <w:tc>
          <w:tcPr>
            <w:tcW w:w="3206" w:type="dxa"/>
          </w:tcPr>
          <w:p w14:paraId="0B03E80A" w14:textId="77777777" w:rsidR="000B2AFC" w:rsidRPr="005D21AE" w:rsidRDefault="000B2AFC" w:rsidP="004675C7">
            <w:pPr>
              <w:spacing w:before="60" w:after="60"/>
            </w:pPr>
            <w:r w:rsidRPr="005D21AE">
              <w:t xml:space="preserve">Residential </w:t>
            </w:r>
            <w:r>
              <w:t>Multiple Dwelling</w:t>
            </w:r>
            <w:r w:rsidRPr="005D21AE">
              <w:t xml:space="preserve"> </w:t>
            </w:r>
          </w:p>
        </w:tc>
        <w:tc>
          <w:tcPr>
            <w:tcW w:w="635" w:type="dxa"/>
            <w:shd w:val="clear" w:color="auto" w:fill="72A376" w:themeFill="accent1"/>
          </w:tcPr>
          <w:p w14:paraId="2FE98A18" w14:textId="77777777" w:rsidR="000B2AFC" w:rsidRPr="00BB0E06" w:rsidRDefault="000B2AFC" w:rsidP="003D61FE">
            <w:pPr>
              <w:spacing w:before="60" w:after="60"/>
              <w:jc w:val="center"/>
              <w:rPr>
                <w:b/>
                <w:color w:val="FFFFFF" w:themeColor="background1"/>
                <w:sz w:val="24"/>
              </w:rPr>
            </w:pPr>
            <w:r w:rsidRPr="00BB0E06">
              <w:rPr>
                <w:b/>
                <w:color w:val="FFFFFF" w:themeColor="background1"/>
                <w:sz w:val="24"/>
              </w:rPr>
              <w:t>CS</w:t>
            </w:r>
          </w:p>
        </w:tc>
        <w:tc>
          <w:tcPr>
            <w:tcW w:w="3123" w:type="dxa"/>
          </w:tcPr>
          <w:p w14:paraId="2D6398FB" w14:textId="77777777" w:rsidR="000B2AFC" w:rsidRPr="008A5323" w:rsidRDefault="000B2AFC" w:rsidP="003D61FE">
            <w:pPr>
              <w:spacing w:before="60" w:after="60"/>
            </w:pPr>
            <w:r w:rsidRPr="008A5323">
              <w:t>Community Service</w:t>
            </w:r>
          </w:p>
        </w:tc>
      </w:tr>
      <w:tr w:rsidR="000B2AFC" w14:paraId="0359C312" w14:textId="77777777" w:rsidTr="003D61FE">
        <w:trPr>
          <w:trHeight w:val="72"/>
          <w:jc w:val="center"/>
        </w:trPr>
        <w:tc>
          <w:tcPr>
            <w:tcW w:w="713" w:type="dxa"/>
            <w:shd w:val="clear" w:color="auto" w:fill="72A376" w:themeFill="accent1"/>
          </w:tcPr>
          <w:p w14:paraId="099D2BB4" w14:textId="77777777" w:rsidR="000B2AFC" w:rsidRPr="00BB0E06" w:rsidRDefault="000B2AFC" w:rsidP="004675C7">
            <w:pPr>
              <w:spacing w:before="60" w:after="60"/>
              <w:jc w:val="center"/>
              <w:rPr>
                <w:b/>
                <w:color w:val="FFFFFF" w:themeColor="background1"/>
                <w:sz w:val="24"/>
              </w:rPr>
            </w:pPr>
            <w:r>
              <w:rPr>
                <w:b/>
                <w:color w:val="FFFFFF" w:themeColor="background1"/>
                <w:sz w:val="24"/>
              </w:rPr>
              <w:t>RMH</w:t>
            </w:r>
          </w:p>
        </w:tc>
        <w:tc>
          <w:tcPr>
            <w:tcW w:w="3206" w:type="dxa"/>
          </w:tcPr>
          <w:p w14:paraId="6DA2565B" w14:textId="77777777" w:rsidR="000B2AFC" w:rsidRPr="005D21AE" w:rsidRDefault="000B2AFC" w:rsidP="004675C7">
            <w:pPr>
              <w:spacing w:before="60" w:after="60"/>
            </w:pPr>
            <w:r>
              <w:t xml:space="preserve">Residential Mobile Home </w:t>
            </w:r>
            <w:r w:rsidRPr="005D21AE">
              <w:t xml:space="preserve"> </w:t>
            </w:r>
          </w:p>
        </w:tc>
        <w:tc>
          <w:tcPr>
            <w:tcW w:w="635" w:type="dxa"/>
            <w:shd w:val="clear" w:color="auto" w:fill="72A376" w:themeFill="accent1"/>
          </w:tcPr>
          <w:p w14:paraId="07D7C338" w14:textId="77777777" w:rsidR="000B2AFC" w:rsidRPr="00BB0E06" w:rsidRDefault="000B2AFC" w:rsidP="003D61FE">
            <w:pPr>
              <w:spacing w:before="60" w:after="60"/>
              <w:jc w:val="center"/>
              <w:rPr>
                <w:b/>
                <w:color w:val="FFFFFF" w:themeColor="background1"/>
                <w:sz w:val="24"/>
              </w:rPr>
            </w:pPr>
            <w:r w:rsidRPr="00BB0E06">
              <w:rPr>
                <w:b/>
                <w:color w:val="FFFFFF" w:themeColor="background1"/>
                <w:sz w:val="24"/>
              </w:rPr>
              <w:t>FUD</w:t>
            </w:r>
          </w:p>
        </w:tc>
        <w:tc>
          <w:tcPr>
            <w:tcW w:w="3123" w:type="dxa"/>
          </w:tcPr>
          <w:p w14:paraId="7B68ED05" w14:textId="77777777" w:rsidR="000B2AFC" w:rsidRPr="008A5323" w:rsidRDefault="000B2AFC" w:rsidP="003D61FE">
            <w:pPr>
              <w:spacing w:before="60" w:after="60"/>
            </w:pPr>
            <w:r w:rsidRPr="008A5323">
              <w:t>Future Urban Development</w:t>
            </w:r>
          </w:p>
        </w:tc>
      </w:tr>
      <w:tr w:rsidR="000B2AFC" w14:paraId="6986A5C8" w14:textId="77777777" w:rsidTr="003D61FE">
        <w:trPr>
          <w:trHeight w:val="72"/>
          <w:jc w:val="center"/>
        </w:trPr>
        <w:tc>
          <w:tcPr>
            <w:tcW w:w="713" w:type="dxa"/>
            <w:shd w:val="clear" w:color="auto" w:fill="72A376" w:themeFill="accent1"/>
          </w:tcPr>
          <w:p w14:paraId="259D2C88" w14:textId="77777777" w:rsidR="000B2AFC" w:rsidRPr="00BB0E06" w:rsidRDefault="000B2AFC" w:rsidP="004675C7">
            <w:pPr>
              <w:spacing w:before="60" w:after="60"/>
              <w:jc w:val="center"/>
              <w:rPr>
                <w:b/>
                <w:color w:val="FFFFFF" w:themeColor="background1"/>
                <w:sz w:val="24"/>
              </w:rPr>
            </w:pPr>
            <w:r w:rsidRPr="00BB0E06">
              <w:rPr>
                <w:b/>
                <w:color w:val="FFFFFF" w:themeColor="background1"/>
                <w:sz w:val="24"/>
              </w:rPr>
              <w:t>C1</w:t>
            </w:r>
          </w:p>
        </w:tc>
        <w:tc>
          <w:tcPr>
            <w:tcW w:w="3206" w:type="dxa"/>
          </w:tcPr>
          <w:p w14:paraId="19C23094" w14:textId="77777777" w:rsidR="000B2AFC" w:rsidRPr="005D21AE" w:rsidRDefault="000B2AFC" w:rsidP="004675C7">
            <w:pPr>
              <w:spacing w:before="60" w:after="60"/>
            </w:pPr>
            <w:r>
              <w:t>Town Centre Commercial</w:t>
            </w:r>
          </w:p>
        </w:tc>
        <w:tc>
          <w:tcPr>
            <w:tcW w:w="635" w:type="dxa"/>
            <w:shd w:val="clear" w:color="auto" w:fill="72A376" w:themeFill="accent1"/>
          </w:tcPr>
          <w:p w14:paraId="49CE6911" w14:textId="77777777" w:rsidR="000B2AFC" w:rsidRPr="00BB0E06" w:rsidRDefault="000B2AFC" w:rsidP="003D61FE">
            <w:pPr>
              <w:spacing w:before="60" w:after="60"/>
              <w:jc w:val="center"/>
              <w:rPr>
                <w:b/>
                <w:color w:val="FFFFFF" w:themeColor="background1"/>
                <w:sz w:val="24"/>
              </w:rPr>
            </w:pPr>
          </w:p>
        </w:tc>
        <w:tc>
          <w:tcPr>
            <w:tcW w:w="3123" w:type="dxa"/>
          </w:tcPr>
          <w:p w14:paraId="0EA1A013" w14:textId="77777777" w:rsidR="000B2AFC" w:rsidRPr="008A5323" w:rsidRDefault="000B2AFC" w:rsidP="003D61FE">
            <w:pPr>
              <w:spacing w:before="60" w:after="60"/>
            </w:pPr>
          </w:p>
        </w:tc>
      </w:tr>
    </w:tbl>
    <w:p w14:paraId="6D92E24A" w14:textId="77777777" w:rsidR="00FA0D3B" w:rsidRDefault="00FA0D3B" w:rsidP="00FA0D3B">
      <w:pPr>
        <w:pStyle w:val="Heading2"/>
        <w:numPr>
          <w:ilvl w:val="1"/>
          <w:numId w:val="1"/>
        </w:numPr>
        <w:ind w:left="720"/>
      </w:pPr>
      <w:bookmarkStart w:id="75" w:name="_Toc428863263"/>
      <w:r>
        <w:t>The Zoning District Map</w:t>
      </w:r>
      <w:bookmarkEnd w:id="75"/>
    </w:p>
    <w:p w14:paraId="37001BA8" w14:textId="77777777" w:rsidR="00FA0D3B" w:rsidRDefault="003D61FE" w:rsidP="00FA0D3B">
      <w:pPr>
        <w:rPr>
          <w:rFonts w:cstheme="minorHAnsi"/>
        </w:rPr>
      </w:pPr>
      <w:r w:rsidRPr="00F46B7B">
        <w:rPr>
          <w:rFonts w:cstheme="minorHAnsi"/>
        </w:rPr>
        <w:t xml:space="preserve">The map, bearing the statement "This is the Zoning District Map referred to in Bylaw No. </w:t>
      </w:r>
      <w:r w:rsidR="00AE748B">
        <w:rPr>
          <w:rFonts w:cstheme="minorHAnsi"/>
        </w:rPr>
        <w:t>10 (</w:t>
      </w:r>
      <w:r w:rsidRPr="00F46B7B">
        <w:rPr>
          <w:rFonts w:cstheme="minorHAnsi"/>
        </w:rPr>
        <w:t>201</w:t>
      </w:r>
      <w:r>
        <w:rPr>
          <w:rFonts w:cstheme="minorHAnsi"/>
        </w:rPr>
        <w:t>5</w:t>
      </w:r>
      <w:r w:rsidR="00AE748B">
        <w:rPr>
          <w:rFonts w:cstheme="minorHAnsi"/>
        </w:rPr>
        <w:t>)</w:t>
      </w:r>
      <w:r w:rsidRPr="00F46B7B">
        <w:rPr>
          <w:rFonts w:cstheme="minorHAnsi"/>
        </w:rPr>
        <w:t xml:space="preserve"> adopted by the </w:t>
      </w:r>
      <w:r w:rsidRPr="006A45F7">
        <w:rPr>
          <w:rFonts w:cstheme="minorHAnsi"/>
        </w:rPr>
        <w:t xml:space="preserve">Town of </w:t>
      </w:r>
      <w:r w:rsidR="000C25D9">
        <w:rPr>
          <w:rFonts w:cstheme="minorHAnsi"/>
        </w:rPr>
        <w:t>Bienfait</w:t>
      </w:r>
      <w:r w:rsidRPr="00F46B7B">
        <w:rPr>
          <w:rFonts w:cstheme="minorHAnsi"/>
        </w:rPr>
        <w:t xml:space="preserve">, signed by the Mayor and by the </w:t>
      </w:r>
      <w:r w:rsidRPr="006A45F7">
        <w:rPr>
          <w:rFonts w:cstheme="minorHAnsi"/>
        </w:rPr>
        <w:t>Town Administrator</w:t>
      </w:r>
      <w:r w:rsidRPr="00F46B7B">
        <w:rPr>
          <w:rFonts w:cstheme="minorHAnsi"/>
        </w:rPr>
        <w:t xml:space="preserve"> under the seal of the </w:t>
      </w:r>
      <w:r w:rsidRPr="006A45F7">
        <w:rPr>
          <w:rFonts w:cstheme="minorHAnsi"/>
        </w:rPr>
        <w:t>Town</w:t>
      </w:r>
      <w:r w:rsidRPr="00F46B7B">
        <w:rPr>
          <w:rFonts w:cstheme="minorHAnsi"/>
        </w:rPr>
        <w:t>, shall be known as the "Zoning District Map”, and such map is hereby declared to be an integral part of this Bylaw</w:t>
      </w:r>
      <w:r>
        <w:rPr>
          <w:rFonts w:cstheme="minorHAnsi"/>
        </w:rPr>
        <w:t>.</w:t>
      </w:r>
    </w:p>
    <w:p w14:paraId="1A31CFBB" w14:textId="77777777" w:rsidR="003D61FE" w:rsidRDefault="003D61FE" w:rsidP="003D61FE">
      <w:pPr>
        <w:pStyle w:val="Heading2"/>
        <w:numPr>
          <w:ilvl w:val="1"/>
          <w:numId w:val="1"/>
        </w:numPr>
        <w:ind w:left="720"/>
      </w:pPr>
      <w:bookmarkStart w:id="76" w:name="_Toc428863264"/>
      <w:r>
        <w:t>Boundaries of Zoning Districts</w:t>
      </w:r>
      <w:bookmarkEnd w:id="76"/>
    </w:p>
    <w:p w14:paraId="03FAE84B" w14:textId="77777777" w:rsidR="003D61FE" w:rsidRPr="00D258DC" w:rsidRDefault="003D61FE" w:rsidP="00BE09BA">
      <w:pPr>
        <w:pStyle w:val="ListParagraph"/>
        <w:numPr>
          <w:ilvl w:val="2"/>
          <w:numId w:val="61"/>
        </w:numPr>
        <w:spacing w:after="120" w:line="240" w:lineRule="auto"/>
        <w:ind w:left="720" w:hanging="360"/>
        <w:contextualSpacing w:val="0"/>
      </w:pPr>
      <w:r w:rsidRPr="00F46B7B">
        <w:rPr>
          <w:rFonts w:cstheme="minorHAnsi"/>
        </w:rPr>
        <w:t>The boundaries of the Districts referred to in this Bylaw, together with an explanatory legend, notations and reference to this Bylaw, are shown on the map entitled, “Zoning District Map.”</w:t>
      </w:r>
    </w:p>
    <w:p w14:paraId="4BAE30EE" w14:textId="77777777" w:rsidR="003D61FE" w:rsidRPr="00F46B7B" w:rsidRDefault="003D61FE" w:rsidP="00BE09BA">
      <w:pPr>
        <w:pStyle w:val="ListParagraph"/>
        <w:numPr>
          <w:ilvl w:val="2"/>
          <w:numId w:val="61"/>
        </w:numPr>
        <w:spacing w:after="120" w:line="240" w:lineRule="auto"/>
        <w:ind w:left="720" w:hanging="360"/>
        <w:contextualSpacing w:val="0"/>
        <w:rPr>
          <w:rFonts w:cstheme="minorHAnsi"/>
        </w:rPr>
      </w:pPr>
      <w:r w:rsidRPr="00F46B7B">
        <w:rPr>
          <w:rFonts w:cstheme="minorHAnsi"/>
        </w:rPr>
        <w:t>Unless othe</w:t>
      </w:r>
      <w:r>
        <w:rPr>
          <w:rFonts w:cstheme="minorHAnsi"/>
        </w:rPr>
        <w:t>rwise shown, the boundaries of Z</w:t>
      </w:r>
      <w:r w:rsidRPr="00F46B7B">
        <w:rPr>
          <w:rFonts w:cstheme="minorHAnsi"/>
        </w:rPr>
        <w:t xml:space="preserve">oning Districts are site lines, </w:t>
      </w:r>
      <w:proofErr w:type="spellStart"/>
      <w:r w:rsidRPr="00F46B7B">
        <w:rPr>
          <w:rFonts w:cstheme="minorHAnsi"/>
        </w:rPr>
        <w:t>centre</w:t>
      </w:r>
      <w:proofErr w:type="spellEnd"/>
      <w:r w:rsidRPr="00F46B7B">
        <w:rPr>
          <w:rFonts w:cstheme="minorHAnsi"/>
        </w:rPr>
        <w:t xml:space="preserve"> lines of streets, lanes, road allowances, or such lines extended and the boundaries of the Municipality.</w:t>
      </w:r>
    </w:p>
    <w:p w14:paraId="7497F053" w14:textId="77777777" w:rsidR="003D61FE" w:rsidRPr="00C53127" w:rsidRDefault="003D61FE" w:rsidP="00BE09BA">
      <w:pPr>
        <w:pStyle w:val="ListParagraph"/>
        <w:numPr>
          <w:ilvl w:val="2"/>
          <w:numId w:val="61"/>
        </w:numPr>
        <w:spacing w:after="120" w:line="240" w:lineRule="auto"/>
        <w:ind w:left="720" w:hanging="360"/>
        <w:contextualSpacing w:val="0"/>
      </w:pPr>
      <w:r w:rsidRPr="00F46B7B">
        <w:rPr>
          <w:rFonts w:cstheme="minorHAnsi"/>
        </w:rPr>
        <w:t>Where a boundary of a District crosses a parcel, the boundaries of the Districts shall be determined by the use of the scale shown on the map.</w:t>
      </w:r>
    </w:p>
    <w:p w14:paraId="03EBA681" w14:textId="77777777" w:rsidR="003D61FE" w:rsidRPr="00D258DC" w:rsidRDefault="003D61FE" w:rsidP="00BE09BA">
      <w:pPr>
        <w:pStyle w:val="ListParagraph"/>
        <w:numPr>
          <w:ilvl w:val="2"/>
          <w:numId w:val="61"/>
        </w:numPr>
        <w:spacing w:after="120" w:line="240" w:lineRule="auto"/>
        <w:ind w:left="720" w:hanging="360"/>
        <w:contextualSpacing w:val="0"/>
      </w:pPr>
      <w:r w:rsidRPr="00F46B7B">
        <w:rPr>
          <w:rFonts w:cstheme="minorHAnsi"/>
        </w:rPr>
        <w:t>Where the boundary of a District is also a parcel boundary and the parcel boundary moves by the process of subdivision, the District boundary shall move with that parcel boundary, unless the boundary is otherwise located by amendment to the Bylaw.</w:t>
      </w:r>
    </w:p>
    <w:p w14:paraId="025F4A34" w14:textId="77777777" w:rsidR="003D61FE" w:rsidRDefault="003D61FE" w:rsidP="003D61FE">
      <w:pPr>
        <w:pStyle w:val="Heading2"/>
        <w:numPr>
          <w:ilvl w:val="1"/>
          <w:numId w:val="1"/>
        </w:numPr>
        <w:ind w:left="720"/>
      </w:pPr>
      <w:bookmarkStart w:id="77" w:name="_Toc428863265"/>
      <w:r>
        <w:t>Holding Designation</w:t>
      </w:r>
      <w:bookmarkEnd w:id="77"/>
      <w:r>
        <w:t xml:space="preserve"> </w:t>
      </w:r>
    </w:p>
    <w:p w14:paraId="1CAE6E3B" w14:textId="77777777" w:rsidR="003D61FE" w:rsidRPr="00F97DE0" w:rsidRDefault="003D61FE" w:rsidP="00BE09BA">
      <w:pPr>
        <w:pStyle w:val="ListParagraph"/>
        <w:numPr>
          <w:ilvl w:val="2"/>
          <w:numId w:val="62"/>
        </w:numPr>
        <w:spacing w:after="120" w:line="240" w:lineRule="auto"/>
        <w:ind w:left="720" w:hanging="360"/>
        <w:contextualSpacing w:val="0"/>
      </w:pPr>
      <w:r w:rsidRPr="00F46B7B">
        <w:rPr>
          <w:rFonts w:cstheme="minorHAnsi"/>
        </w:rPr>
        <w:t xml:space="preserve">Where on the Zoning District Map the symbol for a zoning district has suffixed to it the holding symbol “H”; any lands so designated on the map shall be subject to a holding provision in accordance with Section 71 of </w:t>
      </w:r>
      <w:r w:rsidRPr="00F46B7B">
        <w:rPr>
          <w:rFonts w:cstheme="minorHAnsi"/>
          <w:i/>
        </w:rPr>
        <w:t>The Planning and Development Act, 2007.</w:t>
      </w:r>
    </w:p>
    <w:p w14:paraId="6AC78FE5" w14:textId="77777777" w:rsidR="003D61FE" w:rsidRPr="00D258DC" w:rsidRDefault="003D61FE" w:rsidP="00BE09BA">
      <w:pPr>
        <w:pStyle w:val="ListParagraph"/>
        <w:numPr>
          <w:ilvl w:val="2"/>
          <w:numId w:val="62"/>
        </w:numPr>
        <w:spacing w:after="120" w:line="240" w:lineRule="auto"/>
        <w:ind w:left="720" w:hanging="360"/>
        <w:contextualSpacing w:val="0"/>
      </w:pPr>
      <w:r w:rsidRPr="00F97DE0">
        <w:rPr>
          <w:rFonts w:cstheme="minorHAnsi"/>
        </w:rPr>
        <w:t>Any lands subject to a holding provision shall only be used for the following uses:</w:t>
      </w:r>
    </w:p>
    <w:p w14:paraId="04E83975" w14:textId="77777777" w:rsidR="003D61FE" w:rsidRPr="00D258DC" w:rsidRDefault="003D61FE" w:rsidP="00BE09BA">
      <w:pPr>
        <w:pStyle w:val="ListParagraph"/>
        <w:numPr>
          <w:ilvl w:val="0"/>
          <w:numId w:val="63"/>
        </w:numPr>
        <w:spacing w:after="0" w:line="240" w:lineRule="auto"/>
        <w:ind w:left="1080"/>
      </w:pPr>
      <w:r w:rsidRPr="00F46B7B">
        <w:rPr>
          <w:rFonts w:cstheme="minorHAnsi"/>
        </w:rPr>
        <w:t>Those uses existing on the land when the “H” is applied; and</w:t>
      </w:r>
    </w:p>
    <w:p w14:paraId="5BF0FB52" w14:textId="77777777" w:rsidR="003D61FE" w:rsidRDefault="003D61FE" w:rsidP="00BE09BA">
      <w:pPr>
        <w:pStyle w:val="ListParagraph"/>
        <w:numPr>
          <w:ilvl w:val="0"/>
          <w:numId w:val="63"/>
        </w:numPr>
        <w:spacing w:after="0" w:line="240" w:lineRule="auto"/>
        <w:ind w:left="1080"/>
        <w:contextualSpacing w:val="0"/>
        <w:rPr>
          <w:rFonts w:cstheme="minorHAnsi"/>
        </w:rPr>
      </w:pPr>
      <w:r>
        <w:rPr>
          <w:rFonts w:cstheme="minorHAnsi"/>
        </w:rPr>
        <w:t xml:space="preserve">Public works. </w:t>
      </w:r>
    </w:p>
    <w:p w14:paraId="46E64D02" w14:textId="77777777" w:rsidR="003D61FE" w:rsidRPr="003D61FE" w:rsidRDefault="003D61FE" w:rsidP="003D61FE"/>
    <w:p w14:paraId="0C2525DD" w14:textId="77777777" w:rsidR="003D61FE" w:rsidRDefault="003D61FE" w:rsidP="00FA0D3B"/>
    <w:p w14:paraId="082A447D" w14:textId="77777777" w:rsidR="00B45A1E" w:rsidRDefault="006435FA" w:rsidP="00B45A1E">
      <w:pPr>
        <w:pStyle w:val="Heading1"/>
        <w:numPr>
          <w:ilvl w:val="0"/>
          <w:numId w:val="1"/>
        </w:numPr>
        <w:ind w:hanging="720"/>
      </w:pPr>
      <w:bookmarkStart w:id="78" w:name="_Toc428863266"/>
      <w:r>
        <w:rPr>
          <w:noProof/>
          <w:lang w:val="en-US"/>
        </w:rPr>
        <mc:AlternateContent>
          <mc:Choice Requires="wps">
            <w:drawing>
              <wp:anchor distT="0" distB="0" distL="114300" distR="114300" simplePos="0" relativeHeight="251659264" behindDoc="0" locked="0" layoutInCell="1" allowOverlap="1" wp14:anchorId="5EBA0F2C" wp14:editId="22E50485">
                <wp:simplePos x="0" y="0"/>
                <wp:positionH relativeFrom="column">
                  <wp:posOffset>5267325</wp:posOffset>
                </wp:positionH>
                <wp:positionV relativeFrom="paragraph">
                  <wp:posOffset>-238125</wp:posOffset>
                </wp:positionV>
                <wp:extent cx="676275" cy="371475"/>
                <wp:effectExtent l="38100" t="38100" r="104775" b="104775"/>
                <wp:wrapNone/>
                <wp:docPr id="1" name="Round Diagonal Corner Rectangle 1"/>
                <wp:cNvGraphicFramePr/>
                <a:graphic xmlns:a="http://schemas.openxmlformats.org/drawingml/2006/main">
                  <a:graphicData uri="http://schemas.microsoft.com/office/word/2010/wordprocessingShape">
                    <wps:wsp>
                      <wps:cNvSpPr/>
                      <wps:spPr>
                        <a:xfrm>
                          <a:off x="0" y="0"/>
                          <a:ext cx="676275" cy="371475"/>
                        </a:xfrm>
                        <a:prstGeom prst="round2DiagRect">
                          <a:avLst/>
                        </a:prstGeom>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80DBD51" w14:textId="77777777" w:rsidR="00865A64" w:rsidRPr="006435FA" w:rsidRDefault="00865A64" w:rsidP="006435FA">
                            <w:pPr>
                              <w:spacing w:after="0"/>
                              <w:jc w:val="center"/>
                              <w:rPr>
                                <w:b/>
                                <w:sz w:val="32"/>
                              </w:rPr>
                            </w:pPr>
                            <w:r w:rsidRPr="006435FA">
                              <w:rPr>
                                <w:b/>
                                <w:sz w:val="32"/>
                              </w:rPr>
                              <w:t>R1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EBA0F2C" id="Round Diagonal Corner Rectangle 1" o:spid="_x0000_s1042" style="position:absolute;left:0;text-align:left;margin-left:414.75pt;margin-top:-18.75pt;width:53.25pt;height:29.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676275,371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3em8QIAADcGAAAOAAAAZHJzL2Uyb0RvYy54bWysVMlu2zAQvRfoPxC8N7IVO06NyIHhIEWB&#10;IA3sFDmPKcoSSnFYkt769R2SsmIkORX1gSY125s3y83toVVsJ61rUBd8eDHgTGqBZaM3Bf/5fP/l&#10;mjPnQZegUMuCH6Xjt7PPn272ZipzrFGV0jJyot10bwpee2+mWeZELVtwF2ikJmGFtgVPT7vJSgt7&#10;8t6qLB8MrrI92tJYFNI5+nqXhHwW/VeVFP5HVTnpmSo4YfPxtPFchzOb3cB0Y8HUjehgwD+gaKHR&#10;FLR3dQce2NY271y1jbDosPIXAtsMq6oRMuZA2QwHb7JZ1WBkzIXIcaanyf0/t+Jx92RZU1LtONPQ&#10;UomWuNUlu2tggxoUW6DVVKIlUQl6oyQbBtL2xk3JdmWebPdydA0MHCrbhn/KjR0i0ceeaHnwTNDH&#10;q8lVPhlzJkh0ORmO6E5esldjY53/JrFl4VJwGyDlAVKAEYmG3YPzyeikHKIqHU6N941SSZq+yNgL&#10;ZBKhbb20q7rcs7Xa2iVQ9uPB9YD6o2xCuMvrYXpQo+STQfhxBmpDHe4VZxb9S+PrWJ2QWnAZMCyU&#10;ZTugRlsrEL8SSmVqSB9H0c0rYtKOKeMJTHyd4cwCx4nVePNHJVOKS1lRyYjHPAaJwyL76CCE1H6Y&#10;RDWUMsUfn8XvLWJMpclh8FwRab3vzkEYxPe+UxqdfjBNuHvjREofJiE4AUvGvUWMjNr3xm2j0X6U&#10;maKsushJn+CfUROu/rA+xHbOT126xvJILU5Fi83ojLhvqFgP4PwTWBp2qi0tMP+DjkrhvuDY3Tir&#10;0f756HvQpxkkKWd7Wh4Fd7+3YCVn6rum6fw6HI3CtomP0XiS08OeS9bnEr1tF0htQxNI6OI16Ht1&#10;ulYW2xfac/MQlUSgBcUuuPD29Fj4tNRoUwo5n0c12jAG/INeGRGcB55Dmz4fXsCabrI8jeQjnhYN&#10;TN+MVdINlhrnW49VE2cuMJ147SpA2ym2UrdJw/o7f0et130/+wsAAP//AwBQSwMEFAAGAAgAAAAh&#10;AFpi+w7hAAAACgEAAA8AAABkcnMvZG93bnJldi54bWxMj8FOwzAMhu9IvENkJG5bsk6MtTSdEGiX&#10;CaExmMQxa01TrXG6Jt3K22NOcLPlT7+/P1+NrhVn7EPjScNsqkAglb5qqNbw8b6eLEGEaKgyrSfU&#10;8I0BVsX1VW6yyl/oDc+7WAsOoZAZDTbGLpMylBadCVPfIfHty/fORF77Wla9uXC4a2Wi1EI60xB/&#10;sKbDJ4vlcTc4DZvnk92f1pv9Cx23nXsNmH6qQevbm/HxAUTEMf7B8KvP6lCw08EPVAXRalgm6R2j&#10;Gibzex6YSOcLbnfQkMwUyCKX/ysUPwAAAP//AwBQSwECLQAUAAYACAAAACEAtoM4kv4AAADhAQAA&#10;EwAAAAAAAAAAAAAAAAAAAAAAW0NvbnRlbnRfVHlwZXNdLnhtbFBLAQItABQABgAIAAAAIQA4/SH/&#10;1gAAAJQBAAALAAAAAAAAAAAAAAAAAC8BAABfcmVscy8ucmVsc1BLAQItABQABgAIAAAAIQAU13em&#10;8QIAADcGAAAOAAAAAAAAAAAAAAAAAC4CAABkcnMvZTJvRG9jLnhtbFBLAQItABQABgAIAAAAIQBa&#10;YvsO4QAAAAoBAAAPAAAAAAAAAAAAAAAAAEsFAABkcnMvZG93bnJldi54bWxQSwUGAAAAAAQABADz&#10;AAAAWQYAAAAA&#10;" adj="-11796480,,5400" path="m61914,l676275,r,l676275,309561v,34194,-27720,61914,-61914,61914l,371475r,l,61914c,27720,27720,,61914,xe" fillcolor="#72a376 [3204]" stroked="f" strokeweight="2pt">
                <v:stroke joinstyle="miter"/>
                <v:shadow on="t" color="black" opacity="26214f" origin="-.5,-.5" offset=".74836mm,.74836mm"/>
                <v:formulas/>
                <v:path arrowok="t" o:connecttype="custom" o:connectlocs="61914,0;676275,0;676275,0;676275,309561;614361,371475;0,371475;0,371475;0,61914;61914,0" o:connectangles="0,0,0,0,0,0,0,0,0" textboxrect="0,0,676275,371475"/>
                <v:textbox>
                  <w:txbxContent>
                    <w:p w14:paraId="580DBD51" w14:textId="77777777" w:rsidR="00865A64" w:rsidRPr="006435FA" w:rsidRDefault="00865A64" w:rsidP="006435FA">
                      <w:pPr>
                        <w:spacing w:after="0"/>
                        <w:jc w:val="center"/>
                        <w:rPr>
                          <w:b/>
                          <w:sz w:val="32"/>
                        </w:rPr>
                      </w:pPr>
                      <w:r w:rsidRPr="006435FA">
                        <w:rPr>
                          <w:b/>
                          <w:sz w:val="32"/>
                        </w:rPr>
                        <w:t>R1</w:t>
                      </w:r>
                    </w:p>
                  </w:txbxContent>
                </v:textbox>
              </v:shape>
            </w:pict>
          </mc:Fallback>
        </mc:AlternateContent>
      </w:r>
      <w:r w:rsidR="00B45A1E">
        <w:t>Residential Single Dwelling District – R1</w:t>
      </w:r>
      <w:bookmarkEnd w:id="78"/>
    </w:p>
    <w:p w14:paraId="58922189" w14:textId="77777777" w:rsidR="00B45A1E" w:rsidRDefault="00B45A1E" w:rsidP="00F03CA6">
      <w:pPr>
        <w:spacing w:after="120"/>
      </w:pPr>
      <w:r>
        <w:t xml:space="preserve">The purpose of the Residential Single Dwelling District (R1) is to accommodate primarily single-family detached residential dwellings along with limited multi-unit dwellings. </w:t>
      </w:r>
    </w:p>
    <w:p w14:paraId="791D7276" w14:textId="77777777" w:rsidR="00B45A1E" w:rsidRDefault="00B45A1E" w:rsidP="00B45A1E">
      <w:pPr>
        <w:rPr>
          <w:b/>
        </w:rPr>
      </w:pPr>
      <w:r>
        <w:rPr>
          <w:b/>
        </w:rPr>
        <w:t xml:space="preserve">No person shall within any R1 </w:t>
      </w:r>
      <w:r w:rsidR="007B4A62">
        <w:rPr>
          <w:b/>
        </w:rPr>
        <w:t>Residential Single Dwelling District</w:t>
      </w:r>
      <w:r>
        <w:rPr>
          <w:b/>
        </w:rPr>
        <w:t xml:space="preserve"> use any land or erect, alter, or use any building or structure, except in accordance with the following provisions:</w:t>
      </w:r>
    </w:p>
    <w:p w14:paraId="79BD1612" w14:textId="77777777" w:rsidR="00B45A1E" w:rsidRDefault="00B45A1E" w:rsidP="00B45A1E">
      <w:pPr>
        <w:pStyle w:val="Heading2"/>
        <w:numPr>
          <w:ilvl w:val="1"/>
          <w:numId w:val="1"/>
        </w:numPr>
        <w:ind w:left="720"/>
      </w:pPr>
      <w:bookmarkStart w:id="79" w:name="_Toc428863267"/>
      <w:r>
        <w:t>Permitted Uses</w:t>
      </w:r>
      <w:bookmarkEnd w:id="79"/>
    </w:p>
    <w:p w14:paraId="66049E75" w14:textId="77777777" w:rsidR="00B45A1E" w:rsidRDefault="00B45A1E" w:rsidP="00BE09BA">
      <w:pPr>
        <w:pStyle w:val="ListParagraph"/>
        <w:numPr>
          <w:ilvl w:val="7"/>
          <w:numId w:val="59"/>
        </w:numPr>
        <w:tabs>
          <w:tab w:val="clear" w:pos="3240"/>
        </w:tabs>
        <w:spacing w:after="0" w:line="240" w:lineRule="auto"/>
        <w:ind w:left="1080"/>
        <w:contextualSpacing w:val="0"/>
      </w:pPr>
      <w:r w:rsidRPr="00752C89">
        <w:t>One</w:t>
      </w:r>
      <w:r w:rsidR="0066649B">
        <w:t xml:space="preserve"> (1)</w:t>
      </w:r>
      <w:r w:rsidRPr="00752C89">
        <w:t xml:space="preserve"> single detached dwelling, which includes an RTM;</w:t>
      </w:r>
    </w:p>
    <w:p w14:paraId="5A3FDA53" w14:textId="77777777" w:rsidR="00F03CA6" w:rsidRPr="00752C89" w:rsidRDefault="00F03CA6" w:rsidP="00BE09BA">
      <w:pPr>
        <w:pStyle w:val="ListParagraph"/>
        <w:numPr>
          <w:ilvl w:val="7"/>
          <w:numId w:val="59"/>
        </w:numPr>
        <w:tabs>
          <w:tab w:val="clear" w:pos="3240"/>
        </w:tabs>
        <w:spacing w:after="0" w:line="240" w:lineRule="auto"/>
        <w:ind w:left="1080"/>
        <w:contextualSpacing w:val="0"/>
      </w:pPr>
      <w:r w:rsidRPr="00652C0C">
        <w:t>Semi-detached</w:t>
      </w:r>
      <w:r>
        <w:t xml:space="preserve"> and</w:t>
      </w:r>
      <w:r w:rsidRPr="00652C0C">
        <w:t xml:space="preserve"> duplex dwelling</w:t>
      </w:r>
      <w:r>
        <w:t>;</w:t>
      </w:r>
    </w:p>
    <w:p w14:paraId="5EA78A9A" w14:textId="77777777" w:rsidR="00B45A1E" w:rsidRPr="00752C89" w:rsidRDefault="00B45A1E" w:rsidP="00BE09BA">
      <w:pPr>
        <w:pStyle w:val="ListParagraph"/>
        <w:numPr>
          <w:ilvl w:val="7"/>
          <w:numId w:val="59"/>
        </w:numPr>
        <w:tabs>
          <w:tab w:val="clear" w:pos="3240"/>
        </w:tabs>
        <w:spacing w:after="0" w:line="240" w:lineRule="auto"/>
        <w:ind w:left="1080"/>
        <w:contextualSpacing w:val="0"/>
        <w:rPr>
          <w:b/>
        </w:rPr>
      </w:pPr>
      <w:r w:rsidRPr="00752C89">
        <w:rPr>
          <w:rFonts w:cstheme="minorHAnsi"/>
        </w:rPr>
        <w:t>Uses, buildings and structures accessory to the foregoing permitted uses and located on the same site with the main use;</w:t>
      </w:r>
    </w:p>
    <w:p w14:paraId="5C7D17BA" w14:textId="77777777" w:rsidR="00B45A1E" w:rsidRPr="00752C89" w:rsidRDefault="00B45A1E" w:rsidP="00BE09BA">
      <w:pPr>
        <w:pStyle w:val="ListParagraph"/>
        <w:numPr>
          <w:ilvl w:val="7"/>
          <w:numId w:val="59"/>
        </w:numPr>
        <w:tabs>
          <w:tab w:val="clear" w:pos="3240"/>
        </w:tabs>
        <w:spacing w:after="0" w:line="240" w:lineRule="auto"/>
        <w:ind w:left="1080"/>
        <w:contextualSpacing w:val="0"/>
      </w:pPr>
      <w:r>
        <w:t xml:space="preserve">Public </w:t>
      </w:r>
      <w:r w:rsidR="0066649B">
        <w:t>p</w:t>
      </w:r>
      <w:r w:rsidRPr="00752C89">
        <w:t xml:space="preserve">laygrounds and </w:t>
      </w:r>
      <w:r w:rsidR="0066649B">
        <w:t>s</w:t>
      </w:r>
      <w:r w:rsidRPr="00752C89">
        <w:t xml:space="preserve">wimming </w:t>
      </w:r>
      <w:r w:rsidR="0066649B">
        <w:t>p</w:t>
      </w:r>
      <w:r w:rsidRPr="00752C89">
        <w:t>ools;</w:t>
      </w:r>
    </w:p>
    <w:p w14:paraId="460415FC" w14:textId="77777777" w:rsidR="00B45A1E" w:rsidRDefault="00B45A1E" w:rsidP="00BE09BA">
      <w:pPr>
        <w:pStyle w:val="ListParagraph"/>
        <w:numPr>
          <w:ilvl w:val="7"/>
          <w:numId w:val="59"/>
        </w:numPr>
        <w:tabs>
          <w:tab w:val="clear" w:pos="3240"/>
        </w:tabs>
        <w:spacing w:after="0" w:line="240" w:lineRule="auto"/>
        <w:ind w:left="1080"/>
        <w:contextualSpacing w:val="0"/>
      </w:pPr>
      <w:r>
        <w:t xml:space="preserve">Public works, buildings and structures excluding offices, warehouses, storage yards and waste management or sewage facilities. </w:t>
      </w:r>
    </w:p>
    <w:p w14:paraId="25CC2F1A" w14:textId="77777777" w:rsidR="00B45A1E" w:rsidRDefault="00B45A1E" w:rsidP="00B45A1E">
      <w:pPr>
        <w:pStyle w:val="Heading2"/>
        <w:numPr>
          <w:ilvl w:val="1"/>
          <w:numId w:val="1"/>
        </w:numPr>
        <w:ind w:left="720"/>
      </w:pPr>
      <w:bookmarkStart w:id="80" w:name="_Toc428863268"/>
      <w:r>
        <w:t>Discretionary Uses</w:t>
      </w:r>
      <w:bookmarkEnd w:id="80"/>
      <w:r>
        <w:t xml:space="preserve"> </w:t>
      </w:r>
    </w:p>
    <w:p w14:paraId="2537C805" w14:textId="77777777" w:rsidR="00B45A1E" w:rsidRDefault="00B45A1E" w:rsidP="00B45A1E">
      <w:pPr>
        <w:rPr>
          <w:b/>
        </w:rPr>
      </w:pPr>
      <w:r>
        <w:rPr>
          <w:b/>
        </w:rPr>
        <w:t xml:space="preserve">The following uses may be permitted in the R1 Residential Single Dwelling District only by resolution of Council any only in locations specified by Council. Discretionary use requirements are provided in Section </w:t>
      </w:r>
      <w:r w:rsidR="007B4A62">
        <w:rPr>
          <w:b/>
        </w:rPr>
        <w:t>5</w:t>
      </w:r>
      <w:r>
        <w:rPr>
          <w:b/>
        </w:rPr>
        <w:t xml:space="preserve">. </w:t>
      </w:r>
    </w:p>
    <w:p w14:paraId="68013DE8" w14:textId="77777777" w:rsidR="00B45A1E" w:rsidRPr="000B2AFC" w:rsidRDefault="00B45A1E" w:rsidP="00BE09BA">
      <w:pPr>
        <w:pStyle w:val="ListParagraph"/>
        <w:numPr>
          <w:ilvl w:val="7"/>
          <w:numId w:val="57"/>
        </w:numPr>
        <w:tabs>
          <w:tab w:val="clear" w:pos="3240"/>
        </w:tabs>
        <w:spacing w:after="0" w:line="240" w:lineRule="auto"/>
        <w:ind w:left="1080"/>
        <w:contextualSpacing w:val="0"/>
        <w:rPr>
          <w:b/>
        </w:rPr>
      </w:pPr>
      <w:r w:rsidRPr="00652C0C">
        <w:t xml:space="preserve">Modular homes (refer to </w:t>
      </w:r>
      <w:r w:rsidRPr="000B2AFC">
        <w:t>section 5.</w:t>
      </w:r>
      <w:r w:rsidR="000B2AFC" w:rsidRPr="000B2AFC">
        <w:t>4</w:t>
      </w:r>
      <w:r w:rsidRPr="000B2AFC">
        <w:t>);</w:t>
      </w:r>
    </w:p>
    <w:p w14:paraId="12B0E22C" w14:textId="77777777" w:rsidR="00B45A1E" w:rsidRPr="000B2AFC" w:rsidRDefault="00B45A1E" w:rsidP="00BE09BA">
      <w:pPr>
        <w:pStyle w:val="ListParagraph"/>
        <w:numPr>
          <w:ilvl w:val="7"/>
          <w:numId w:val="57"/>
        </w:numPr>
        <w:tabs>
          <w:tab w:val="clear" w:pos="3240"/>
        </w:tabs>
        <w:spacing w:after="0" w:line="240" w:lineRule="auto"/>
        <w:ind w:left="1080"/>
        <w:contextualSpacing w:val="0"/>
        <w:rPr>
          <w:b/>
        </w:rPr>
      </w:pPr>
      <w:r w:rsidRPr="000B2AFC">
        <w:t>Secondary suites (refer to section 5.</w:t>
      </w:r>
      <w:r w:rsidR="000B2AFC" w:rsidRPr="000B2AFC">
        <w:t>3</w:t>
      </w:r>
      <w:r w:rsidRPr="000B2AFC">
        <w:t>);</w:t>
      </w:r>
    </w:p>
    <w:p w14:paraId="26E17340" w14:textId="77777777" w:rsidR="006232DE" w:rsidRPr="000B2AFC" w:rsidRDefault="00B45A1E" w:rsidP="00F03CA6">
      <w:pPr>
        <w:pStyle w:val="ListParagraph"/>
        <w:numPr>
          <w:ilvl w:val="7"/>
          <w:numId w:val="57"/>
        </w:numPr>
        <w:tabs>
          <w:tab w:val="clear" w:pos="3240"/>
        </w:tabs>
        <w:spacing w:after="0" w:line="240" w:lineRule="auto"/>
        <w:ind w:left="1080"/>
        <w:contextualSpacing w:val="0"/>
        <w:rPr>
          <w:b/>
        </w:rPr>
      </w:pPr>
      <w:r w:rsidRPr="000B2AFC">
        <w:t>Home occupations, home-based businesses (refer to section 5.</w:t>
      </w:r>
      <w:r w:rsidR="000B2AFC" w:rsidRPr="000B2AFC">
        <w:t>2</w:t>
      </w:r>
      <w:r w:rsidRPr="000B2AFC">
        <w:t>);</w:t>
      </w:r>
    </w:p>
    <w:p w14:paraId="320F19BF" w14:textId="77777777" w:rsidR="00B45A1E" w:rsidRPr="000B2AFC" w:rsidRDefault="00B45A1E" w:rsidP="00BE09BA">
      <w:pPr>
        <w:pStyle w:val="ListParagraph"/>
        <w:numPr>
          <w:ilvl w:val="7"/>
          <w:numId w:val="57"/>
        </w:numPr>
        <w:tabs>
          <w:tab w:val="clear" w:pos="3240"/>
        </w:tabs>
        <w:spacing w:after="0" w:line="240" w:lineRule="auto"/>
        <w:ind w:left="1080"/>
        <w:contextualSpacing w:val="0"/>
        <w:rPr>
          <w:b/>
        </w:rPr>
      </w:pPr>
      <w:r w:rsidRPr="000B2AFC">
        <w:t>Fourplex or townhouses and other multi-unit dwellings;</w:t>
      </w:r>
    </w:p>
    <w:p w14:paraId="085B7068" w14:textId="77777777" w:rsidR="00B45A1E" w:rsidRPr="000B2AFC" w:rsidRDefault="00B45A1E" w:rsidP="00BE09BA">
      <w:pPr>
        <w:pStyle w:val="ListParagraph"/>
        <w:numPr>
          <w:ilvl w:val="7"/>
          <w:numId w:val="57"/>
        </w:numPr>
        <w:tabs>
          <w:tab w:val="clear" w:pos="3240"/>
        </w:tabs>
        <w:spacing w:after="0" w:line="240" w:lineRule="auto"/>
        <w:ind w:left="1080"/>
        <w:contextualSpacing w:val="0"/>
        <w:rPr>
          <w:b/>
        </w:rPr>
      </w:pPr>
      <w:r w:rsidRPr="000B2AFC">
        <w:t>Child daycare (refer to section 5.</w:t>
      </w:r>
      <w:r w:rsidR="000B2AFC" w:rsidRPr="000B2AFC">
        <w:t>6</w:t>
      </w:r>
      <w:r w:rsidRPr="000B2AFC">
        <w:t>);</w:t>
      </w:r>
    </w:p>
    <w:p w14:paraId="36F40C37" w14:textId="77777777" w:rsidR="00B45A1E" w:rsidRPr="000B2AFC" w:rsidRDefault="00B45A1E" w:rsidP="00BE09BA">
      <w:pPr>
        <w:pStyle w:val="ListParagraph"/>
        <w:numPr>
          <w:ilvl w:val="7"/>
          <w:numId w:val="57"/>
        </w:numPr>
        <w:tabs>
          <w:tab w:val="clear" w:pos="3240"/>
        </w:tabs>
        <w:spacing w:after="0" w:line="240" w:lineRule="auto"/>
        <w:ind w:left="1080"/>
        <w:contextualSpacing w:val="0"/>
        <w:rPr>
          <w:b/>
        </w:rPr>
      </w:pPr>
      <w:r w:rsidRPr="000B2AFC">
        <w:t>Adult daycare (refer to section 5.</w:t>
      </w:r>
      <w:r w:rsidR="000B2AFC" w:rsidRPr="000B2AFC">
        <w:t>7</w:t>
      </w:r>
      <w:r w:rsidRPr="000B2AFC">
        <w:t>).</w:t>
      </w:r>
    </w:p>
    <w:p w14:paraId="4B8569EE" w14:textId="77777777" w:rsidR="00B45A1E" w:rsidRDefault="002020E7" w:rsidP="002020E7">
      <w:pPr>
        <w:pStyle w:val="Heading2"/>
        <w:numPr>
          <w:ilvl w:val="1"/>
          <w:numId w:val="1"/>
        </w:numPr>
        <w:ind w:left="720"/>
      </w:pPr>
      <w:bookmarkStart w:id="81" w:name="_Toc428863269"/>
      <w:r>
        <w:t>Site Development Regulations</w:t>
      </w:r>
      <w:bookmarkEnd w:id="81"/>
    </w:p>
    <w:p w14:paraId="583DA208" w14:textId="77777777" w:rsidR="002020E7" w:rsidRDefault="002020E7" w:rsidP="002020E7">
      <w:pPr>
        <w:rPr>
          <w:b/>
        </w:rPr>
      </w:pPr>
      <w:r>
        <w:rPr>
          <w:b/>
        </w:rPr>
        <w:t>Public works shall have no minimum or maximum site requirements.</w:t>
      </w:r>
    </w:p>
    <w:tbl>
      <w:tblPr>
        <w:tblStyle w:val="TableGrid"/>
        <w:tblW w:w="9583" w:type="dxa"/>
        <w:tblLook w:val="04A0" w:firstRow="1" w:lastRow="0" w:firstColumn="1" w:lastColumn="0" w:noHBand="0" w:noVBand="1"/>
      </w:tblPr>
      <w:tblGrid>
        <w:gridCol w:w="2628"/>
        <w:gridCol w:w="90"/>
        <w:gridCol w:w="2150"/>
        <w:gridCol w:w="1360"/>
        <w:gridCol w:w="900"/>
        <w:gridCol w:w="2448"/>
        <w:gridCol w:w="7"/>
      </w:tblGrid>
      <w:tr w:rsidR="00F03CA6" w14:paraId="075CE35E" w14:textId="77777777" w:rsidTr="00E1025F">
        <w:trPr>
          <w:gridAfter w:val="1"/>
          <w:wAfter w:w="7" w:type="dxa"/>
        </w:trPr>
        <w:tc>
          <w:tcPr>
            <w:tcW w:w="2628" w:type="dxa"/>
            <w:tcBorders>
              <w:top w:val="nil"/>
              <w:left w:val="nil"/>
              <w:bottom w:val="single" w:sz="4" w:space="0" w:color="auto"/>
              <w:right w:val="nil"/>
            </w:tcBorders>
            <w:shd w:val="clear" w:color="auto" w:fill="auto"/>
          </w:tcPr>
          <w:p w14:paraId="4F7DED30" w14:textId="77777777" w:rsidR="00F03CA6" w:rsidRDefault="00F03CA6" w:rsidP="00A207C5">
            <w:pPr>
              <w:spacing w:before="60" w:after="60"/>
              <w:rPr>
                <w:b/>
              </w:rPr>
            </w:pPr>
            <w:r>
              <w:rPr>
                <w:b/>
              </w:rPr>
              <w:t>Permitted Uses:</w:t>
            </w:r>
          </w:p>
        </w:tc>
        <w:tc>
          <w:tcPr>
            <w:tcW w:w="2240" w:type="dxa"/>
            <w:gridSpan w:val="2"/>
            <w:tcBorders>
              <w:top w:val="nil"/>
              <w:left w:val="nil"/>
              <w:bottom w:val="single" w:sz="4" w:space="0" w:color="auto"/>
              <w:right w:val="nil"/>
            </w:tcBorders>
            <w:shd w:val="clear" w:color="auto" w:fill="auto"/>
          </w:tcPr>
          <w:p w14:paraId="2D0133F0" w14:textId="77777777" w:rsidR="00F03CA6" w:rsidRPr="00EF7F52" w:rsidRDefault="00F03CA6" w:rsidP="00A207C5">
            <w:pPr>
              <w:spacing w:before="60"/>
            </w:pPr>
            <w:r w:rsidRPr="00F12857">
              <w:rPr>
                <w:b/>
              </w:rPr>
              <w:t>Single-Detached, RTM and Modular Homes</w:t>
            </w:r>
          </w:p>
        </w:tc>
        <w:tc>
          <w:tcPr>
            <w:tcW w:w="2260" w:type="dxa"/>
            <w:gridSpan w:val="2"/>
            <w:tcBorders>
              <w:top w:val="nil"/>
              <w:left w:val="nil"/>
              <w:bottom w:val="single" w:sz="4" w:space="0" w:color="auto"/>
              <w:right w:val="nil"/>
            </w:tcBorders>
          </w:tcPr>
          <w:p w14:paraId="22324E70" w14:textId="77777777" w:rsidR="00F03CA6" w:rsidRDefault="00F03CA6" w:rsidP="00A207C5">
            <w:pPr>
              <w:rPr>
                <w:b/>
              </w:rPr>
            </w:pPr>
            <w:r>
              <w:rPr>
                <w:b/>
              </w:rPr>
              <w:t>Semi-detached and duplex dwellings</w:t>
            </w:r>
          </w:p>
        </w:tc>
        <w:tc>
          <w:tcPr>
            <w:tcW w:w="2448" w:type="dxa"/>
            <w:tcBorders>
              <w:top w:val="nil"/>
              <w:left w:val="nil"/>
              <w:bottom w:val="single" w:sz="4" w:space="0" w:color="auto"/>
              <w:right w:val="nil"/>
            </w:tcBorders>
            <w:shd w:val="clear" w:color="auto" w:fill="auto"/>
          </w:tcPr>
          <w:p w14:paraId="7EF7E6C4" w14:textId="77777777" w:rsidR="00F03CA6" w:rsidRPr="00F12857" w:rsidRDefault="00F03CA6" w:rsidP="00A207C5">
            <w:pPr>
              <w:rPr>
                <w:b/>
              </w:rPr>
            </w:pPr>
            <w:r>
              <w:rPr>
                <w:b/>
              </w:rPr>
              <w:t>Public Playgrounds and Swimming Pools</w:t>
            </w:r>
          </w:p>
        </w:tc>
      </w:tr>
      <w:tr w:rsidR="00F03CA6" w14:paraId="5285F031" w14:textId="77777777" w:rsidTr="00E1025F">
        <w:trPr>
          <w:gridAfter w:val="1"/>
          <w:wAfter w:w="7" w:type="dxa"/>
        </w:trPr>
        <w:tc>
          <w:tcPr>
            <w:tcW w:w="2628" w:type="dxa"/>
            <w:tcBorders>
              <w:top w:val="single" w:sz="4" w:space="0" w:color="auto"/>
            </w:tcBorders>
            <w:shd w:val="clear" w:color="auto" w:fill="AAC7AC" w:themeFill="accent1" w:themeFillTint="99"/>
          </w:tcPr>
          <w:p w14:paraId="118B51DC" w14:textId="77777777" w:rsidR="00F03CA6" w:rsidRDefault="00F03CA6" w:rsidP="00A207C5">
            <w:pPr>
              <w:spacing w:before="60" w:after="60"/>
              <w:rPr>
                <w:b/>
              </w:rPr>
            </w:pPr>
            <w:r>
              <w:rPr>
                <w:b/>
              </w:rPr>
              <w:t>Minimum site area</w:t>
            </w:r>
          </w:p>
        </w:tc>
        <w:tc>
          <w:tcPr>
            <w:tcW w:w="2240" w:type="dxa"/>
            <w:gridSpan w:val="2"/>
            <w:tcBorders>
              <w:top w:val="single" w:sz="4" w:space="0" w:color="auto"/>
            </w:tcBorders>
          </w:tcPr>
          <w:p w14:paraId="28D02E0E" w14:textId="77777777" w:rsidR="00F03CA6" w:rsidRPr="00DA3654" w:rsidRDefault="00F03CA6" w:rsidP="00DA3654">
            <w:pPr>
              <w:spacing w:before="60" w:after="60"/>
            </w:pPr>
            <w:r>
              <w:t>3</w:t>
            </w:r>
            <w:r w:rsidRPr="00EF7F52">
              <w:t>60 m</w:t>
            </w:r>
            <w:r w:rsidRPr="00EF7F52">
              <w:rPr>
                <w:vertAlign w:val="superscript"/>
              </w:rPr>
              <w:t>2</w:t>
            </w:r>
            <w:r w:rsidRPr="00EF7F52">
              <w:t xml:space="preserve"> (</w:t>
            </w:r>
            <w:r>
              <w:t>3,875</w:t>
            </w:r>
            <w:r w:rsidRPr="00EF7F52">
              <w:t xml:space="preserve"> ft</w:t>
            </w:r>
            <w:r w:rsidRPr="00EF7F52">
              <w:rPr>
                <w:vertAlign w:val="superscript"/>
              </w:rPr>
              <w:t>2</w:t>
            </w:r>
            <w:r w:rsidRPr="00EF7F52">
              <w:t>)</w:t>
            </w:r>
            <w:r>
              <w:t xml:space="preserve"> with a lane, 450 m</w:t>
            </w:r>
            <w:r>
              <w:rPr>
                <w:vertAlign w:val="superscript"/>
              </w:rPr>
              <w:t xml:space="preserve">2 </w:t>
            </w:r>
            <w:r>
              <w:t>(4,844 ft</w:t>
            </w:r>
            <w:r>
              <w:rPr>
                <w:vertAlign w:val="superscript"/>
              </w:rPr>
              <w:t>2</w:t>
            </w:r>
            <w:r>
              <w:t xml:space="preserve">) without a lane. </w:t>
            </w:r>
          </w:p>
        </w:tc>
        <w:tc>
          <w:tcPr>
            <w:tcW w:w="2260" w:type="dxa"/>
            <w:gridSpan w:val="2"/>
            <w:tcBorders>
              <w:top w:val="single" w:sz="4" w:space="0" w:color="auto"/>
            </w:tcBorders>
          </w:tcPr>
          <w:p w14:paraId="55838D5A" w14:textId="77777777" w:rsidR="00F03CA6" w:rsidRPr="00DA3654" w:rsidRDefault="00F03CA6" w:rsidP="00344199">
            <w:pPr>
              <w:spacing w:before="60" w:after="60"/>
            </w:pPr>
            <w:r>
              <w:t>275</w:t>
            </w:r>
            <w:r w:rsidRPr="00EF7F52">
              <w:t xml:space="preserve"> m</w:t>
            </w:r>
            <w:r w:rsidRPr="00EF7F52">
              <w:rPr>
                <w:vertAlign w:val="superscript"/>
              </w:rPr>
              <w:t>2</w:t>
            </w:r>
            <w:r w:rsidRPr="00EF7F52">
              <w:t xml:space="preserve"> (</w:t>
            </w:r>
            <w:r>
              <w:t xml:space="preserve">2,960 </w:t>
            </w:r>
            <w:r w:rsidRPr="00EF7F52">
              <w:t>ft</w:t>
            </w:r>
            <w:r w:rsidRPr="00EF7F52">
              <w:rPr>
                <w:vertAlign w:val="superscript"/>
              </w:rPr>
              <w:t>2</w:t>
            </w:r>
            <w:r w:rsidRPr="00EF7F52">
              <w:t>)</w:t>
            </w:r>
            <w:r>
              <w:t xml:space="preserve"> per unit with a lane, 325 m</w:t>
            </w:r>
            <w:r>
              <w:rPr>
                <w:vertAlign w:val="superscript"/>
              </w:rPr>
              <w:t>2</w:t>
            </w:r>
            <w:r>
              <w:t xml:space="preserve"> (3,498 ft</w:t>
            </w:r>
            <w:r>
              <w:rPr>
                <w:vertAlign w:val="superscript"/>
              </w:rPr>
              <w:t>2</w:t>
            </w:r>
            <w:r>
              <w:t xml:space="preserve">) per unit without a lane. </w:t>
            </w:r>
          </w:p>
        </w:tc>
        <w:tc>
          <w:tcPr>
            <w:tcW w:w="2448" w:type="dxa"/>
            <w:tcBorders>
              <w:top w:val="single" w:sz="4" w:space="0" w:color="auto"/>
            </w:tcBorders>
          </w:tcPr>
          <w:p w14:paraId="32D28D5D" w14:textId="77777777" w:rsidR="00F03CA6" w:rsidRPr="00EF7F52" w:rsidRDefault="00F03CA6" w:rsidP="00A207C5">
            <w:pPr>
              <w:spacing w:before="60" w:after="60"/>
            </w:pPr>
            <w:r>
              <w:t>No minimum</w:t>
            </w:r>
          </w:p>
        </w:tc>
      </w:tr>
      <w:tr w:rsidR="00F03CA6" w14:paraId="721C0208" w14:textId="77777777" w:rsidTr="00E1025F">
        <w:trPr>
          <w:gridAfter w:val="1"/>
          <w:wAfter w:w="7" w:type="dxa"/>
        </w:trPr>
        <w:tc>
          <w:tcPr>
            <w:tcW w:w="2628" w:type="dxa"/>
            <w:shd w:val="clear" w:color="auto" w:fill="AAC7AC" w:themeFill="accent1" w:themeFillTint="99"/>
          </w:tcPr>
          <w:p w14:paraId="775C659C" w14:textId="77777777" w:rsidR="00F03CA6" w:rsidRPr="00CB538C" w:rsidRDefault="00F03CA6" w:rsidP="00A207C5">
            <w:pPr>
              <w:spacing w:before="60" w:after="60"/>
              <w:rPr>
                <w:b/>
              </w:rPr>
            </w:pPr>
            <w:r w:rsidRPr="00CB538C">
              <w:rPr>
                <w:b/>
              </w:rPr>
              <w:t>Minimum floor area</w:t>
            </w:r>
          </w:p>
        </w:tc>
        <w:tc>
          <w:tcPr>
            <w:tcW w:w="2240" w:type="dxa"/>
            <w:gridSpan w:val="2"/>
          </w:tcPr>
          <w:p w14:paraId="2EB2FB66" w14:textId="77777777" w:rsidR="00F03CA6" w:rsidRPr="00CB538C" w:rsidRDefault="00F03CA6" w:rsidP="00DA3654">
            <w:pPr>
              <w:pStyle w:val="Table"/>
              <w:rPr>
                <w:rFonts w:asciiTheme="minorHAnsi" w:hAnsiTheme="minorHAnsi" w:cstheme="minorHAnsi"/>
                <w:sz w:val="22"/>
                <w:szCs w:val="22"/>
              </w:rPr>
            </w:pPr>
            <w:r w:rsidRPr="00CB538C">
              <w:rPr>
                <w:rFonts w:asciiTheme="minorHAnsi" w:hAnsiTheme="minorHAnsi" w:cstheme="minorHAnsi"/>
                <w:sz w:val="22"/>
                <w:szCs w:val="22"/>
              </w:rPr>
              <w:t>85 m² (915 ft</w:t>
            </w:r>
            <w:r w:rsidRPr="00CB538C">
              <w:rPr>
                <w:rFonts w:asciiTheme="minorHAnsi" w:hAnsiTheme="minorHAnsi" w:cstheme="minorHAnsi"/>
                <w:sz w:val="22"/>
                <w:szCs w:val="22"/>
                <w:vertAlign w:val="superscript"/>
              </w:rPr>
              <w:t>2</w:t>
            </w:r>
            <w:r w:rsidRPr="00CB538C">
              <w:rPr>
                <w:rFonts w:asciiTheme="minorHAnsi" w:hAnsiTheme="minorHAnsi" w:cstheme="minorHAnsi"/>
                <w:sz w:val="22"/>
                <w:szCs w:val="22"/>
              </w:rPr>
              <w:t>)</w:t>
            </w:r>
          </w:p>
        </w:tc>
        <w:tc>
          <w:tcPr>
            <w:tcW w:w="2260" w:type="dxa"/>
            <w:gridSpan w:val="2"/>
          </w:tcPr>
          <w:p w14:paraId="236336EC" w14:textId="77777777" w:rsidR="00F03CA6" w:rsidRPr="00CB538C" w:rsidRDefault="00F03CA6" w:rsidP="00344199">
            <w:pPr>
              <w:pStyle w:val="Table"/>
              <w:rPr>
                <w:rFonts w:asciiTheme="minorHAnsi" w:hAnsiTheme="minorHAnsi" w:cstheme="minorHAnsi"/>
                <w:sz w:val="22"/>
                <w:szCs w:val="22"/>
              </w:rPr>
            </w:pPr>
            <w:r w:rsidRPr="00CB538C">
              <w:rPr>
                <w:rFonts w:asciiTheme="minorHAnsi" w:hAnsiTheme="minorHAnsi" w:cstheme="minorHAnsi"/>
                <w:sz w:val="22"/>
                <w:szCs w:val="22"/>
              </w:rPr>
              <w:t>55 m² (592 ft</w:t>
            </w:r>
            <w:r w:rsidRPr="00CB538C">
              <w:rPr>
                <w:rFonts w:asciiTheme="minorHAnsi" w:hAnsiTheme="minorHAnsi" w:cstheme="minorHAnsi"/>
                <w:sz w:val="22"/>
                <w:szCs w:val="22"/>
                <w:vertAlign w:val="superscript"/>
              </w:rPr>
              <w:t>2</w:t>
            </w:r>
            <w:r w:rsidRPr="00CB538C">
              <w:rPr>
                <w:rFonts w:asciiTheme="minorHAnsi" w:hAnsiTheme="minorHAnsi" w:cstheme="minorHAnsi"/>
                <w:sz w:val="22"/>
                <w:szCs w:val="22"/>
              </w:rPr>
              <w:t>) per dwelling unit.</w:t>
            </w:r>
          </w:p>
        </w:tc>
        <w:tc>
          <w:tcPr>
            <w:tcW w:w="2448" w:type="dxa"/>
          </w:tcPr>
          <w:p w14:paraId="303EBE6C" w14:textId="77777777" w:rsidR="00F03CA6" w:rsidRPr="00CA56DC" w:rsidRDefault="00F03CA6" w:rsidP="00A207C5">
            <w:pPr>
              <w:pStyle w:val="Table"/>
              <w:rPr>
                <w:rFonts w:asciiTheme="minorHAnsi" w:hAnsiTheme="minorHAnsi" w:cstheme="minorHAnsi"/>
                <w:sz w:val="22"/>
                <w:szCs w:val="22"/>
              </w:rPr>
            </w:pPr>
            <w:r w:rsidRPr="00CA56DC">
              <w:rPr>
                <w:rFonts w:asciiTheme="minorHAnsi" w:hAnsiTheme="minorHAnsi"/>
                <w:sz w:val="22"/>
              </w:rPr>
              <w:t>No minimum</w:t>
            </w:r>
          </w:p>
        </w:tc>
      </w:tr>
      <w:tr w:rsidR="00F03CA6" w14:paraId="6D945639" w14:textId="77777777" w:rsidTr="00E1025F">
        <w:trPr>
          <w:gridAfter w:val="1"/>
          <w:wAfter w:w="7" w:type="dxa"/>
        </w:trPr>
        <w:tc>
          <w:tcPr>
            <w:tcW w:w="2628" w:type="dxa"/>
            <w:shd w:val="clear" w:color="auto" w:fill="AAC7AC" w:themeFill="accent1" w:themeFillTint="99"/>
          </w:tcPr>
          <w:p w14:paraId="3786F414" w14:textId="77777777" w:rsidR="00F03CA6" w:rsidRPr="00CB538C" w:rsidRDefault="00F03CA6" w:rsidP="00A207C5">
            <w:pPr>
              <w:spacing w:before="60" w:after="60"/>
              <w:rPr>
                <w:b/>
              </w:rPr>
            </w:pPr>
            <w:r w:rsidRPr="00CB538C">
              <w:rPr>
                <w:b/>
              </w:rPr>
              <w:t>Minimum site frontage</w:t>
            </w:r>
          </w:p>
        </w:tc>
        <w:tc>
          <w:tcPr>
            <w:tcW w:w="2240" w:type="dxa"/>
            <w:gridSpan w:val="2"/>
          </w:tcPr>
          <w:p w14:paraId="4F4E70D1" w14:textId="77777777" w:rsidR="00F03CA6" w:rsidRPr="00CB538C" w:rsidRDefault="00F03CA6" w:rsidP="00A207C5">
            <w:pPr>
              <w:pStyle w:val="Table"/>
              <w:rPr>
                <w:rFonts w:asciiTheme="minorHAnsi" w:hAnsiTheme="minorHAnsi" w:cstheme="minorHAnsi"/>
                <w:sz w:val="22"/>
                <w:szCs w:val="22"/>
              </w:rPr>
            </w:pPr>
            <w:r w:rsidRPr="00CB538C">
              <w:rPr>
                <w:rFonts w:asciiTheme="minorHAnsi" w:hAnsiTheme="minorHAnsi" w:cstheme="minorHAnsi"/>
                <w:sz w:val="22"/>
                <w:szCs w:val="22"/>
              </w:rPr>
              <w:t>12 meters (39 feet) with a lane, 15 m</w:t>
            </w:r>
            <w:r w:rsidR="0066649B" w:rsidRPr="00CB538C">
              <w:rPr>
                <w:rFonts w:asciiTheme="minorHAnsi" w:hAnsiTheme="minorHAnsi" w:cstheme="minorHAnsi"/>
                <w:sz w:val="22"/>
                <w:szCs w:val="22"/>
              </w:rPr>
              <w:t>eters (49 feet) without a lane</w:t>
            </w:r>
          </w:p>
        </w:tc>
        <w:tc>
          <w:tcPr>
            <w:tcW w:w="2260" w:type="dxa"/>
            <w:gridSpan w:val="2"/>
          </w:tcPr>
          <w:p w14:paraId="0F4ADBB1" w14:textId="77777777" w:rsidR="00F03CA6" w:rsidRDefault="00F03CA6" w:rsidP="00344199">
            <w:pPr>
              <w:pStyle w:val="Table"/>
              <w:rPr>
                <w:rFonts w:asciiTheme="minorHAnsi" w:hAnsiTheme="minorHAnsi" w:cstheme="minorHAnsi"/>
                <w:sz w:val="22"/>
                <w:szCs w:val="22"/>
              </w:rPr>
            </w:pPr>
            <w:r w:rsidRPr="00CB538C">
              <w:rPr>
                <w:rFonts w:asciiTheme="minorHAnsi" w:hAnsiTheme="minorHAnsi" w:cstheme="minorHAnsi"/>
                <w:sz w:val="22"/>
                <w:szCs w:val="22"/>
              </w:rPr>
              <w:t>9.0 meters (29.5 feet) per unit with a lane, 10.5 meters (34</w:t>
            </w:r>
            <w:r w:rsidR="0066649B" w:rsidRPr="00CB538C">
              <w:rPr>
                <w:rFonts w:asciiTheme="minorHAnsi" w:hAnsiTheme="minorHAnsi" w:cstheme="minorHAnsi"/>
                <w:sz w:val="22"/>
                <w:szCs w:val="22"/>
              </w:rPr>
              <w:t xml:space="preserve"> feet) per unit without a lane</w:t>
            </w:r>
          </w:p>
          <w:p w14:paraId="45DAE001" w14:textId="77777777" w:rsidR="00AE748B" w:rsidRPr="00CB538C" w:rsidRDefault="00AE748B" w:rsidP="00344199">
            <w:pPr>
              <w:pStyle w:val="Table"/>
              <w:rPr>
                <w:rFonts w:asciiTheme="minorHAnsi" w:hAnsiTheme="minorHAnsi" w:cstheme="minorHAnsi"/>
                <w:sz w:val="22"/>
                <w:szCs w:val="22"/>
              </w:rPr>
            </w:pPr>
          </w:p>
        </w:tc>
        <w:tc>
          <w:tcPr>
            <w:tcW w:w="2448" w:type="dxa"/>
          </w:tcPr>
          <w:p w14:paraId="78D063DF" w14:textId="77777777" w:rsidR="00F03CA6" w:rsidRPr="00CA56DC" w:rsidRDefault="00F03CA6" w:rsidP="00A207C5">
            <w:pPr>
              <w:pStyle w:val="Table"/>
              <w:rPr>
                <w:rFonts w:asciiTheme="minorHAnsi" w:hAnsiTheme="minorHAnsi" w:cstheme="minorHAnsi"/>
                <w:sz w:val="22"/>
                <w:szCs w:val="22"/>
              </w:rPr>
            </w:pPr>
            <w:r w:rsidRPr="00CA56DC">
              <w:rPr>
                <w:rFonts w:asciiTheme="minorHAnsi" w:hAnsiTheme="minorHAnsi"/>
                <w:sz w:val="22"/>
              </w:rPr>
              <w:t>No minimum</w:t>
            </w:r>
          </w:p>
        </w:tc>
      </w:tr>
      <w:tr w:rsidR="00F03CA6" w14:paraId="3887065B" w14:textId="77777777" w:rsidTr="00E1025F">
        <w:trPr>
          <w:gridAfter w:val="1"/>
          <w:wAfter w:w="7" w:type="dxa"/>
        </w:trPr>
        <w:tc>
          <w:tcPr>
            <w:tcW w:w="2628" w:type="dxa"/>
            <w:shd w:val="clear" w:color="auto" w:fill="AAC7AC" w:themeFill="accent1" w:themeFillTint="99"/>
          </w:tcPr>
          <w:p w14:paraId="6EBCBE6B" w14:textId="77777777" w:rsidR="00F03CA6" w:rsidRPr="00CB538C" w:rsidRDefault="00F03CA6" w:rsidP="00A207C5">
            <w:pPr>
              <w:spacing w:before="60" w:after="60"/>
              <w:rPr>
                <w:b/>
              </w:rPr>
            </w:pPr>
            <w:r w:rsidRPr="00CB538C">
              <w:rPr>
                <w:b/>
              </w:rPr>
              <w:t>Maximum height</w:t>
            </w:r>
          </w:p>
        </w:tc>
        <w:tc>
          <w:tcPr>
            <w:tcW w:w="2240" w:type="dxa"/>
            <w:gridSpan w:val="2"/>
          </w:tcPr>
          <w:p w14:paraId="59E1F67F" w14:textId="77777777" w:rsidR="00F03CA6" w:rsidRPr="00CB538C" w:rsidRDefault="00F03CA6" w:rsidP="00A207C5">
            <w:pPr>
              <w:spacing w:before="60" w:after="60"/>
            </w:pPr>
            <w:r w:rsidRPr="00CB538C">
              <w:t>9.0 meters (30 feet)  for Principal Buildings</w:t>
            </w:r>
          </w:p>
        </w:tc>
        <w:tc>
          <w:tcPr>
            <w:tcW w:w="2260" w:type="dxa"/>
            <w:gridSpan w:val="2"/>
          </w:tcPr>
          <w:p w14:paraId="4CBA4811" w14:textId="77777777" w:rsidR="00F03CA6" w:rsidRPr="00CB538C" w:rsidRDefault="00F03CA6" w:rsidP="00344199">
            <w:pPr>
              <w:spacing w:before="60" w:after="60"/>
            </w:pPr>
            <w:r w:rsidRPr="00CB538C">
              <w:t>9.0 meters (30 feet)  for Principal Buildings</w:t>
            </w:r>
          </w:p>
        </w:tc>
        <w:tc>
          <w:tcPr>
            <w:tcW w:w="2448" w:type="dxa"/>
          </w:tcPr>
          <w:p w14:paraId="216B9D87" w14:textId="77777777" w:rsidR="00F03CA6" w:rsidRPr="00EF7F52" w:rsidRDefault="00F03CA6" w:rsidP="00A207C5">
            <w:pPr>
              <w:spacing w:before="60" w:after="60"/>
            </w:pPr>
            <w:r>
              <w:t>No maximum</w:t>
            </w:r>
          </w:p>
        </w:tc>
      </w:tr>
      <w:tr w:rsidR="00F03CA6" w14:paraId="50984659" w14:textId="77777777" w:rsidTr="00E1025F">
        <w:trPr>
          <w:gridAfter w:val="1"/>
          <w:wAfter w:w="7" w:type="dxa"/>
        </w:trPr>
        <w:tc>
          <w:tcPr>
            <w:tcW w:w="2628" w:type="dxa"/>
            <w:shd w:val="clear" w:color="auto" w:fill="AAC7AC" w:themeFill="accent1" w:themeFillTint="99"/>
          </w:tcPr>
          <w:p w14:paraId="2F0BA162" w14:textId="77777777" w:rsidR="00F03CA6" w:rsidRPr="00CB538C" w:rsidRDefault="00F03CA6" w:rsidP="00A207C5">
            <w:pPr>
              <w:spacing w:before="60" w:after="60"/>
              <w:rPr>
                <w:b/>
              </w:rPr>
            </w:pPr>
            <w:r w:rsidRPr="00CB538C">
              <w:rPr>
                <w:b/>
              </w:rPr>
              <w:t>Maximum site coverage</w:t>
            </w:r>
          </w:p>
        </w:tc>
        <w:tc>
          <w:tcPr>
            <w:tcW w:w="2240" w:type="dxa"/>
            <w:gridSpan w:val="2"/>
          </w:tcPr>
          <w:p w14:paraId="6C3AFBA6" w14:textId="77777777" w:rsidR="00F03CA6" w:rsidRPr="00CB538C" w:rsidRDefault="00F03CA6" w:rsidP="00A207C5">
            <w:pPr>
              <w:spacing w:before="60" w:after="60"/>
            </w:pPr>
            <w:r w:rsidRPr="00CB538C">
              <w:t>40% and 50% on a corner site</w:t>
            </w:r>
          </w:p>
        </w:tc>
        <w:tc>
          <w:tcPr>
            <w:tcW w:w="2260" w:type="dxa"/>
            <w:gridSpan w:val="2"/>
          </w:tcPr>
          <w:p w14:paraId="2DD50159" w14:textId="77777777" w:rsidR="00F03CA6" w:rsidRPr="00CB538C" w:rsidRDefault="00F03CA6" w:rsidP="00344199">
            <w:pPr>
              <w:spacing w:before="60" w:after="60"/>
            </w:pPr>
            <w:r w:rsidRPr="00CB538C">
              <w:t>40% and 50% on a corner site</w:t>
            </w:r>
          </w:p>
        </w:tc>
        <w:tc>
          <w:tcPr>
            <w:tcW w:w="2448" w:type="dxa"/>
          </w:tcPr>
          <w:p w14:paraId="5FA1787D" w14:textId="77777777" w:rsidR="00F03CA6" w:rsidRPr="00EF7F52" w:rsidRDefault="00F03CA6" w:rsidP="00A207C5">
            <w:pPr>
              <w:spacing w:before="60" w:after="60"/>
            </w:pPr>
            <w:r>
              <w:t>No maximum</w:t>
            </w:r>
          </w:p>
        </w:tc>
      </w:tr>
      <w:tr w:rsidR="00F03CA6" w14:paraId="7ACA66E9" w14:textId="77777777" w:rsidTr="00E1025F">
        <w:trPr>
          <w:gridAfter w:val="1"/>
          <w:wAfter w:w="7" w:type="dxa"/>
        </w:trPr>
        <w:tc>
          <w:tcPr>
            <w:tcW w:w="2628" w:type="dxa"/>
            <w:shd w:val="clear" w:color="auto" w:fill="AAC7AC" w:themeFill="accent1" w:themeFillTint="99"/>
          </w:tcPr>
          <w:p w14:paraId="7CCFB698" w14:textId="77777777" w:rsidR="00F03CA6" w:rsidRDefault="00F03CA6" w:rsidP="00A207C5">
            <w:pPr>
              <w:spacing w:before="60" w:after="60"/>
              <w:rPr>
                <w:b/>
              </w:rPr>
            </w:pPr>
            <w:r>
              <w:rPr>
                <w:b/>
              </w:rPr>
              <w:t xml:space="preserve">Minimum front yard </w:t>
            </w:r>
          </w:p>
        </w:tc>
        <w:tc>
          <w:tcPr>
            <w:tcW w:w="2240" w:type="dxa"/>
            <w:gridSpan w:val="2"/>
          </w:tcPr>
          <w:p w14:paraId="479CE57F" w14:textId="77777777" w:rsidR="00F03CA6" w:rsidRPr="00EF7F52" w:rsidRDefault="00F03CA6" w:rsidP="00DA3654">
            <w:pPr>
              <w:spacing w:before="60" w:after="60"/>
            </w:pPr>
            <w:r>
              <w:t>6.0</w:t>
            </w:r>
            <w:r w:rsidRPr="00EF7F52">
              <w:t xml:space="preserve"> meters (</w:t>
            </w:r>
            <w:r>
              <w:t>20</w:t>
            </w:r>
            <w:r w:rsidRPr="00EF7F52">
              <w:t xml:space="preserve"> feet)</w:t>
            </w:r>
          </w:p>
        </w:tc>
        <w:tc>
          <w:tcPr>
            <w:tcW w:w="2260" w:type="dxa"/>
            <w:gridSpan w:val="2"/>
          </w:tcPr>
          <w:p w14:paraId="691D11C6" w14:textId="77777777" w:rsidR="00F03CA6" w:rsidRPr="00EF7F52" w:rsidRDefault="00F03CA6" w:rsidP="00344199">
            <w:pPr>
              <w:spacing w:before="60" w:after="60"/>
            </w:pPr>
            <w:r>
              <w:t>6.0</w:t>
            </w:r>
            <w:r w:rsidRPr="00EF7F52">
              <w:t xml:space="preserve"> meters (</w:t>
            </w:r>
            <w:r>
              <w:t>20</w:t>
            </w:r>
            <w:r w:rsidRPr="00EF7F52">
              <w:t xml:space="preserve"> feet)</w:t>
            </w:r>
          </w:p>
        </w:tc>
        <w:tc>
          <w:tcPr>
            <w:tcW w:w="2448" w:type="dxa"/>
          </w:tcPr>
          <w:p w14:paraId="1B3FD490" w14:textId="77777777" w:rsidR="00F03CA6" w:rsidRPr="00EF7F52" w:rsidRDefault="00F03CA6" w:rsidP="00A207C5">
            <w:pPr>
              <w:spacing w:before="60" w:after="60"/>
            </w:pPr>
            <w:r w:rsidRPr="00EF7F52">
              <w:t>7.5 meters (24.6 feet)</w:t>
            </w:r>
          </w:p>
        </w:tc>
      </w:tr>
      <w:tr w:rsidR="00F03CA6" w14:paraId="48331325" w14:textId="77777777" w:rsidTr="00E1025F">
        <w:trPr>
          <w:gridAfter w:val="1"/>
          <w:wAfter w:w="7" w:type="dxa"/>
        </w:trPr>
        <w:tc>
          <w:tcPr>
            <w:tcW w:w="2628" w:type="dxa"/>
            <w:shd w:val="clear" w:color="auto" w:fill="AAC7AC" w:themeFill="accent1" w:themeFillTint="99"/>
          </w:tcPr>
          <w:p w14:paraId="41DAE73D" w14:textId="77777777" w:rsidR="00F03CA6" w:rsidRDefault="00F03CA6" w:rsidP="00A207C5">
            <w:pPr>
              <w:spacing w:before="60" w:after="60"/>
              <w:rPr>
                <w:b/>
              </w:rPr>
            </w:pPr>
            <w:r>
              <w:rPr>
                <w:b/>
              </w:rPr>
              <w:t>Minimum rear yard</w:t>
            </w:r>
          </w:p>
        </w:tc>
        <w:tc>
          <w:tcPr>
            <w:tcW w:w="2240" w:type="dxa"/>
            <w:gridSpan w:val="2"/>
          </w:tcPr>
          <w:p w14:paraId="05E5ECE6" w14:textId="77777777" w:rsidR="00F03CA6" w:rsidRPr="00EF7F52" w:rsidRDefault="00F03CA6" w:rsidP="00A207C5">
            <w:pPr>
              <w:spacing w:before="60" w:after="60"/>
            </w:pPr>
            <w:r>
              <w:t>6.0</w:t>
            </w:r>
            <w:r w:rsidRPr="00EF7F52">
              <w:t xml:space="preserve"> meters</w:t>
            </w:r>
            <w:r>
              <w:t xml:space="preserve"> (20 feet)</w:t>
            </w:r>
          </w:p>
        </w:tc>
        <w:tc>
          <w:tcPr>
            <w:tcW w:w="2260" w:type="dxa"/>
            <w:gridSpan w:val="2"/>
          </w:tcPr>
          <w:p w14:paraId="60BDEFF2" w14:textId="77777777" w:rsidR="00F03CA6" w:rsidRPr="00EF7F52" w:rsidRDefault="00F03CA6" w:rsidP="00344199">
            <w:pPr>
              <w:spacing w:before="60" w:after="60"/>
            </w:pPr>
            <w:r>
              <w:t>6.0</w:t>
            </w:r>
            <w:r w:rsidRPr="00EF7F52">
              <w:t xml:space="preserve"> meters</w:t>
            </w:r>
            <w:r>
              <w:t xml:space="preserve"> (20 feet)</w:t>
            </w:r>
          </w:p>
        </w:tc>
        <w:tc>
          <w:tcPr>
            <w:tcW w:w="2448" w:type="dxa"/>
          </w:tcPr>
          <w:p w14:paraId="71AB0030" w14:textId="77777777" w:rsidR="00F03CA6" w:rsidRPr="00EF7F52" w:rsidRDefault="00F03CA6" w:rsidP="00A207C5">
            <w:pPr>
              <w:spacing w:before="60" w:after="60"/>
            </w:pPr>
            <w:r>
              <w:t>No minimum</w:t>
            </w:r>
          </w:p>
        </w:tc>
      </w:tr>
      <w:tr w:rsidR="00F03CA6" w14:paraId="1418FAEA" w14:textId="77777777" w:rsidTr="00E1025F">
        <w:trPr>
          <w:gridAfter w:val="1"/>
          <w:wAfter w:w="7" w:type="dxa"/>
        </w:trPr>
        <w:tc>
          <w:tcPr>
            <w:tcW w:w="2628" w:type="dxa"/>
            <w:shd w:val="clear" w:color="auto" w:fill="AAC7AC" w:themeFill="accent1" w:themeFillTint="99"/>
          </w:tcPr>
          <w:p w14:paraId="6A7246E2" w14:textId="77777777" w:rsidR="00F03CA6" w:rsidRDefault="00F03CA6" w:rsidP="00A207C5">
            <w:pPr>
              <w:spacing w:before="60" w:after="60"/>
              <w:rPr>
                <w:b/>
              </w:rPr>
            </w:pPr>
            <w:r>
              <w:rPr>
                <w:b/>
              </w:rPr>
              <w:t>Minimum side yard</w:t>
            </w:r>
          </w:p>
        </w:tc>
        <w:tc>
          <w:tcPr>
            <w:tcW w:w="2240" w:type="dxa"/>
            <w:gridSpan w:val="2"/>
          </w:tcPr>
          <w:p w14:paraId="3D164124" w14:textId="77777777" w:rsidR="00F03CA6" w:rsidRPr="00EF7F52" w:rsidRDefault="00F03CA6" w:rsidP="00A207C5">
            <w:pPr>
              <w:spacing w:before="60" w:after="60"/>
            </w:pPr>
            <w:r>
              <w:t>1.2 meters (4</w:t>
            </w:r>
            <w:r w:rsidRPr="00EF7F52">
              <w:t xml:space="preserve"> feet)</w:t>
            </w:r>
          </w:p>
        </w:tc>
        <w:tc>
          <w:tcPr>
            <w:tcW w:w="2260" w:type="dxa"/>
            <w:gridSpan w:val="2"/>
          </w:tcPr>
          <w:p w14:paraId="19CDD148" w14:textId="77777777" w:rsidR="00F03CA6" w:rsidRPr="00EF7F52" w:rsidRDefault="00F03CA6" w:rsidP="00344199">
            <w:pPr>
              <w:spacing w:before="60" w:after="60"/>
            </w:pPr>
            <w:r>
              <w:t>1.2 meters (4</w:t>
            </w:r>
            <w:r w:rsidRPr="00EF7F52">
              <w:t xml:space="preserve"> feet)</w:t>
            </w:r>
          </w:p>
        </w:tc>
        <w:tc>
          <w:tcPr>
            <w:tcW w:w="2448" w:type="dxa"/>
          </w:tcPr>
          <w:p w14:paraId="07E26A69" w14:textId="77777777" w:rsidR="00F03CA6" w:rsidRPr="00EF7F52" w:rsidRDefault="00F03CA6" w:rsidP="00A207C5">
            <w:pPr>
              <w:spacing w:before="60" w:after="60"/>
            </w:pPr>
            <w:r>
              <w:t>3.0 meters (10 feet)</w:t>
            </w:r>
          </w:p>
        </w:tc>
      </w:tr>
      <w:tr w:rsidR="00F03CA6" w14:paraId="3330DC43" w14:textId="77777777" w:rsidTr="00F03CA6">
        <w:trPr>
          <w:trHeight w:val="815"/>
        </w:trPr>
        <w:tc>
          <w:tcPr>
            <w:tcW w:w="2718" w:type="dxa"/>
            <w:gridSpan w:val="2"/>
            <w:tcBorders>
              <w:top w:val="nil"/>
              <w:left w:val="nil"/>
              <w:bottom w:val="single" w:sz="4" w:space="0" w:color="auto"/>
              <w:right w:val="nil"/>
            </w:tcBorders>
            <w:shd w:val="clear" w:color="auto" w:fill="auto"/>
          </w:tcPr>
          <w:p w14:paraId="1D5EA266" w14:textId="77777777" w:rsidR="00F03CA6" w:rsidRDefault="00F03CA6" w:rsidP="00A207C5">
            <w:pPr>
              <w:spacing w:before="60" w:after="60"/>
              <w:rPr>
                <w:b/>
              </w:rPr>
            </w:pPr>
            <w:r>
              <w:rPr>
                <w:b/>
              </w:rPr>
              <w:t>Discretionary Uses:</w:t>
            </w:r>
          </w:p>
        </w:tc>
        <w:tc>
          <w:tcPr>
            <w:tcW w:w="3510" w:type="dxa"/>
            <w:gridSpan w:val="2"/>
            <w:tcBorders>
              <w:top w:val="nil"/>
              <w:left w:val="nil"/>
              <w:bottom w:val="single" w:sz="4" w:space="0" w:color="auto"/>
              <w:right w:val="nil"/>
            </w:tcBorders>
            <w:shd w:val="clear" w:color="auto" w:fill="auto"/>
            <w:vAlign w:val="bottom"/>
          </w:tcPr>
          <w:p w14:paraId="5288F028" w14:textId="77777777" w:rsidR="00F03CA6" w:rsidRPr="00A207C5" w:rsidRDefault="00F03CA6" w:rsidP="00A207C5">
            <w:pPr>
              <w:rPr>
                <w:b/>
              </w:rPr>
            </w:pPr>
            <w:r w:rsidRPr="00A207C5">
              <w:rPr>
                <w:b/>
              </w:rPr>
              <w:t>Fourplex or townhouses and other multi-unit dwellings</w:t>
            </w:r>
          </w:p>
        </w:tc>
        <w:tc>
          <w:tcPr>
            <w:tcW w:w="3355" w:type="dxa"/>
            <w:gridSpan w:val="3"/>
            <w:tcBorders>
              <w:top w:val="nil"/>
              <w:left w:val="nil"/>
              <w:bottom w:val="single" w:sz="4" w:space="0" w:color="auto"/>
              <w:right w:val="nil"/>
            </w:tcBorders>
            <w:vAlign w:val="bottom"/>
          </w:tcPr>
          <w:p w14:paraId="6A7204D9" w14:textId="77777777" w:rsidR="00F03CA6" w:rsidRDefault="00F03CA6" w:rsidP="00A220D9">
            <w:pPr>
              <w:rPr>
                <w:b/>
              </w:rPr>
            </w:pPr>
            <w:r>
              <w:rPr>
                <w:b/>
              </w:rPr>
              <w:t>All other Uses</w:t>
            </w:r>
          </w:p>
        </w:tc>
      </w:tr>
      <w:tr w:rsidR="00F03CA6" w14:paraId="2BE21039" w14:textId="77777777" w:rsidTr="00F03CA6">
        <w:trPr>
          <w:trHeight w:val="593"/>
        </w:trPr>
        <w:tc>
          <w:tcPr>
            <w:tcW w:w="2718" w:type="dxa"/>
            <w:gridSpan w:val="2"/>
            <w:tcBorders>
              <w:top w:val="single" w:sz="4" w:space="0" w:color="auto"/>
            </w:tcBorders>
            <w:shd w:val="clear" w:color="auto" w:fill="AAC7AC" w:themeFill="accent1" w:themeFillTint="99"/>
          </w:tcPr>
          <w:p w14:paraId="747ED19A" w14:textId="77777777" w:rsidR="00F03CA6" w:rsidRDefault="00F03CA6" w:rsidP="00A207C5">
            <w:pPr>
              <w:spacing w:before="60" w:after="60"/>
              <w:rPr>
                <w:b/>
              </w:rPr>
            </w:pPr>
            <w:r>
              <w:rPr>
                <w:b/>
              </w:rPr>
              <w:t>Minimum site area</w:t>
            </w:r>
          </w:p>
        </w:tc>
        <w:tc>
          <w:tcPr>
            <w:tcW w:w="3510" w:type="dxa"/>
            <w:gridSpan w:val="2"/>
            <w:tcBorders>
              <w:top w:val="single" w:sz="4" w:space="0" w:color="auto"/>
            </w:tcBorders>
          </w:tcPr>
          <w:p w14:paraId="403BE3ED" w14:textId="77777777" w:rsidR="00F03CA6" w:rsidRPr="00A220D9" w:rsidRDefault="00F03CA6" w:rsidP="00A207C5">
            <w:pPr>
              <w:spacing w:before="60" w:after="60"/>
            </w:pPr>
            <w:r>
              <w:t>550 m</w:t>
            </w:r>
            <w:r>
              <w:rPr>
                <w:vertAlign w:val="superscript"/>
              </w:rPr>
              <w:t>2</w:t>
            </w:r>
            <w:r>
              <w:t xml:space="preserve"> (5,920 ft</w:t>
            </w:r>
            <w:r>
              <w:rPr>
                <w:vertAlign w:val="superscript"/>
              </w:rPr>
              <w:t>2</w:t>
            </w:r>
            <w:r>
              <w:t>)</w:t>
            </w:r>
          </w:p>
        </w:tc>
        <w:tc>
          <w:tcPr>
            <w:tcW w:w="3355" w:type="dxa"/>
            <w:gridSpan w:val="3"/>
            <w:tcBorders>
              <w:top w:val="single" w:sz="4" w:space="0" w:color="auto"/>
            </w:tcBorders>
          </w:tcPr>
          <w:p w14:paraId="54A3D2FD" w14:textId="77777777" w:rsidR="00F03CA6" w:rsidRPr="00DA3654" w:rsidRDefault="00F03CA6" w:rsidP="00344199">
            <w:pPr>
              <w:spacing w:before="60" w:after="60"/>
            </w:pPr>
            <w:r>
              <w:t>3</w:t>
            </w:r>
            <w:r w:rsidRPr="00EF7F52">
              <w:t>60 m</w:t>
            </w:r>
            <w:r w:rsidRPr="00EF7F52">
              <w:rPr>
                <w:vertAlign w:val="superscript"/>
              </w:rPr>
              <w:t>2</w:t>
            </w:r>
            <w:r w:rsidRPr="00EF7F52">
              <w:t xml:space="preserve"> (</w:t>
            </w:r>
            <w:r>
              <w:t>3,875</w:t>
            </w:r>
            <w:r w:rsidRPr="00EF7F52">
              <w:t xml:space="preserve"> ft</w:t>
            </w:r>
            <w:r w:rsidRPr="00EF7F52">
              <w:rPr>
                <w:vertAlign w:val="superscript"/>
              </w:rPr>
              <w:t>2</w:t>
            </w:r>
            <w:r w:rsidRPr="00EF7F52">
              <w:t>)</w:t>
            </w:r>
            <w:r>
              <w:t xml:space="preserve"> with a lane, 450 m</w:t>
            </w:r>
            <w:r>
              <w:rPr>
                <w:vertAlign w:val="superscript"/>
              </w:rPr>
              <w:t xml:space="preserve">2 </w:t>
            </w:r>
            <w:r>
              <w:t>(4,844 ft</w:t>
            </w:r>
            <w:r>
              <w:rPr>
                <w:vertAlign w:val="superscript"/>
              </w:rPr>
              <w:t>2</w:t>
            </w:r>
            <w:r w:rsidR="0066649B">
              <w:t>) without a lane</w:t>
            </w:r>
          </w:p>
        </w:tc>
      </w:tr>
      <w:tr w:rsidR="00F03CA6" w14:paraId="5A258BA0" w14:textId="77777777" w:rsidTr="00F03CA6">
        <w:trPr>
          <w:trHeight w:val="287"/>
        </w:trPr>
        <w:tc>
          <w:tcPr>
            <w:tcW w:w="2718" w:type="dxa"/>
            <w:gridSpan w:val="2"/>
            <w:shd w:val="clear" w:color="auto" w:fill="AAC7AC" w:themeFill="accent1" w:themeFillTint="99"/>
          </w:tcPr>
          <w:p w14:paraId="1A952C28" w14:textId="77777777" w:rsidR="00F03CA6" w:rsidRDefault="00F03CA6" w:rsidP="00A207C5">
            <w:pPr>
              <w:spacing w:before="60" w:after="60"/>
              <w:rPr>
                <w:b/>
              </w:rPr>
            </w:pPr>
            <w:r>
              <w:rPr>
                <w:b/>
              </w:rPr>
              <w:t>Minimum floor area</w:t>
            </w:r>
          </w:p>
        </w:tc>
        <w:tc>
          <w:tcPr>
            <w:tcW w:w="3510" w:type="dxa"/>
            <w:gridSpan w:val="2"/>
          </w:tcPr>
          <w:p w14:paraId="67CBBF03" w14:textId="77777777" w:rsidR="00F03CA6" w:rsidRPr="00CB538C" w:rsidRDefault="00F03CA6" w:rsidP="00A207C5">
            <w:pPr>
              <w:pStyle w:val="Table"/>
              <w:rPr>
                <w:rFonts w:asciiTheme="minorHAnsi" w:hAnsiTheme="minorHAnsi" w:cstheme="minorHAnsi"/>
                <w:sz w:val="22"/>
                <w:szCs w:val="22"/>
              </w:rPr>
            </w:pPr>
            <w:r w:rsidRPr="00CB538C">
              <w:rPr>
                <w:rFonts w:asciiTheme="minorHAnsi" w:hAnsiTheme="minorHAnsi" w:cstheme="minorHAnsi"/>
                <w:sz w:val="22"/>
                <w:szCs w:val="22"/>
              </w:rPr>
              <w:t>55 m² (592 ft</w:t>
            </w:r>
            <w:r w:rsidRPr="00CB538C">
              <w:rPr>
                <w:rFonts w:asciiTheme="minorHAnsi" w:hAnsiTheme="minorHAnsi" w:cstheme="minorHAnsi"/>
                <w:sz w:val="22"/>
                <w:szCs w:val="22"/>
                <w:vertAlign w:val="superscript"/>
              </w:rPr>
              <w:t>2</w:t>
            </w:r>
            <w:r w:rsidRPr="00CB538C">
              <w:rPr>
                <w:rFonts w:asciiTheme="minorHAnsi" w:hAnsiTheme="minorHAnsi" w:cstheme="minorHAnsi"/>
                <w:sz w:val="22"/>
                <w:szCs w:val="22"/>
              </w:rPr>
              <w:t>) per dwelling unit.</w:t>
            </w:r>
          </w:p>
        </w:tc>
        <w:tc>
          <w:tcPr>
            <w:tcW w:w="3355" w:type="dxa"/>
            <w:gridSpan w:val="3"/>
          </w:tcPr>
          <w:p w14:paraId="0E6BD70B" w14:textId="77777777" w:rsidR="00F03CA6" w:rsidRPr="00CB538C" w:rsidRDefault="00F03CA6" w:rsidP="00344199">
            <w:pPr>
              <w:pStyle w:val="Table"/>
              <w:rPr>
                <w:rFonts w:asciiTheme="minorHAnsi" w:hAnsiTheme="minorHAnsi" w:cstheme="minorHAnsi"/>
                <w:sz w:val="22"/>
                <w:szCs w:val="22"/>
              </w:rPr>
            </w:pPr>
            <w:r w:rsidRPr="00CB538C">
              <w:rPr>
                <w:rFonts w:asciiTheme="minorHAnsi" w:hAnsiTheme="minorHAnsi" w:cstheme="minorHAnsi"/>
                <w:sz w:val="22"/>
                <w:szCs w:val="22"/>
              </w:rPr>
              <w:t>85 m² (915 ft</w:t>
            </w:r>
            <w:r w:rsidRPr="00CB538C">
              <w:rPr>
                <w:rFonts w:asciiTheme="minorHAnsi" w:hAnsiTheme="minorHAnsi" w:cstheme="minorHAnsi"/>
                <w:sz w:val="22"/>
                <w:szCs w:val="22"/>
                <w:vertAlign w:val="superscript"/>
              </w:rPr>
              <w:t>2</w:t>
            </w:r>
            <w:r w:rsidRPr="00CB538C">
              <w:rPr>
                <w:rFonts w:asciiTheme="minorHAnsi" w:hAnsiTheme="minorHAnsi" w:cstheme="minorHAnsi"/>
                <w:sz w:val="22"/>
                <w:szCs w:val="22"/>
              </w:rPr>
              <w:t>)</w:t>
            </w:r>
          </w:p>
        </w:tc>
      </w:tr>
      <w:tr w:rsidR="00F03CA6" w14:paraId="6E8EC93E" w14:textId="77777777" w:rsidTr="00F03CA6">
        <w:trPr>
          <w:trHeight w:val="692"/>
        </w:trPr>
        <w:tc>
          <w:tcPr>
            <w:tcW w:w="2718" w:type="dxa"/>
            <w:gridSpan w:val="2"/>
            <w:shd w:val="clear" w:color="auto" w:fill="AAC7AC" w:themeFill="accent1" w:themeFillTint="99"/>
          </w:tcPr>
          <w:p w14:paraId="6D6A4FAA" w14:textId="77777777" w:rsidR="00F03CA6" w:rsidRDefault="00F03CA6" w:rsidP="00A207C5">
            <w:pPr>
              <w:spacing w:before="60" w:after="60"/>
              <w:rPr>
                <w:b/>
              </w:rPr>
            </w:pPr>
            <w:r>
              <w:rPr>
                <w:b/>
              </w:rPr>
              <w:t>Minimum site frontage</w:t>
            </w:r>
          </w:p>
        </w:tc>
        <w:tc>
          <w:tcPr>
            <w:tcW w:w="3510" w:type="dxa"/>
            <w:gridSpan w:val="2"/>
          </w:tcPr>
          <w:p w14:paraId="227F2518" w14:textId="77777777" w:rsidR="00F03CA6" w:rsidRPr="00CB538C" w:rsidRDefault="00F03CA6" w:rsidP="00E15635">
            <w:pPr>
              <w:pStyle w:val="Table"/>
              <w:rPr>
                <w:rFonts w:asciiTheme="minorHAnsi" w:hAnsiTheme="minorHAnsi" w:cstheme="minorHAnsi"/>
                <w:sz w:val="22"/>
                <w:szCs w:val="22"/>
              </w:rPr>
            </w:pPr>
            <w:r w:rsidRPr="00CB538C">
              <w:rPr>
                <w:rFonts w:asciiTheme="minorHAnsi" w:hAnsiTheme="minorHAnsi" w:cstheme="minorHAnsi"/>
                <w:sz w:val="22"/>
                <w:szCs w:val="22"/>
              </w:rPr>
              <w:t>21.0 meters (69 feet)</w:t>
            </w:r>
          </w:p>
        </w:tc>
        <w:tc>
          <w:tcPr>
            <w:tcW w:w="3355" w:type="dxa"/>
            <w:gridSpan w:val="3"/>
          </w:tcPr>
          <w:p w14:paraId="02BED8C6" w14:textId="77777777" w:rsidR="00F03CA6" w:rsidRPr="00CB538C" w:rsidRDefault="00F03CA6" w:rsidP="00344199">
            <w:pPr>
              <w:pStyle w:val="Table"/>
              <w:rPr>
                <w:rFonts w:asciiTheme="minorHAnsi" w:hAnsiTheme="minorHAnsi" w:cstheme="minorHAnsi"/>
                <w:sz w:val="22"/>
                <w:szCs w:val="22"/>
              </w:rPr>
            </w:pPr>
            <w:r w:rsidRPr="00CB538C">
              <w:rPr>
                <w:rFonts w:asciiTheme="minorHAnsi" w:hAnsiTheme="minorHAnsi" w:cstheme="minorHAnsi"/>
                <w:sz w:val="22"/>
                <w:szCs w:val="22"/>
              </w:rPr>
              <w:t>12 meters (39 feet) with a lane, 15 m</w:t>
            </w:r>
            <w:r w:rsidR="0066649B" w:rsidRPr="00CB538C">
              <w:rPr>
                <w:rFonts w:asciiTheme="minorHAnsi" w:hAnsiTheme="minorHAnsi" w:cstheme="minorHAnsi"/>
                <w:sz w:val="22"/>
                <w:szCs w:val="22"/>
              </w:rPr>
              <w:t>eters (49 feet) without a lane</w:t>
            </w:r>
          </w:p>
        </w:tc>
      </w:tr>
      <w:tr w:rsidR="00F03CA6" w14:paraId="1651DE3F" w14:textId="77777777" w:rsidTr="00F03CA6">
        <w:trPr>
          <w:trHeight w:val="649"/>
        </w:trPr>
        <w:tc>
          <w:tcPr>
            <w:tcW w:w="2718" w:type="dxa"/>
            <w:gridSpan w:val="2"/>
            <w:shd w:val="clear" w:color="auto" w:fill="AAC7AC" w:themeFill="accent1" w:themeFillTint="99"/>
          </w:tcPr>
          <w:p w14:paraId="76CB3AE5" w14:textId="77777777" w:rsidR="00F03CA6" w:rsidRDefault="00F03CA6" w:rsidP="00A207C5">
            <w:pPr>
              <w:spacing w:before="60" w:after="60"/>
              <w:rPr>
                <w:b/>
              </w:rPr>
            </w:pPr>
            <w:r>
              <w:rPr>
                <w:b/>
              </w:rPr>
              <w:t>Maximum height</w:t>
            </w:r>
          </w:p>
        </w:tc>
        <w:tc>
          <w:tcPr>
            <w:tcW w:w="3510" w:type="dxa"/>
            <w:gridSpan w:val="2"/>
          </w:tcPr>
          <w:p w14:paraId="6D9F5F32" w14:textId="77777777" w:rsidR="00F03CA6" w:rsidRPr="00CB538C" w:rsidRDefault="00F03CA6" w:rsidP="00A207C5">
            <w:pPr>
              <w:spacing w:before="60" w:after="60"/>
            </w:pPr>
            <w:r w:rsidRPr="00CB538C">
              <w:t>9.0 meters (30 feet)  for Principal Buildings</w:t>
            </w:r>
          </w:p>
        </w:tc>
        <w:tc>
          <w:tcPr>
            <w:tcW w:w="3355" w:type="dxa"/>
            <w:gridSpan w:val="3"/>
          </w:tcPr>
          <w:p w14:paraId="1613F2AF" w14:textId="77777777" w:rsidR="00F03CA6" w:rsidRPr="00CB538C" w:rsidRDefault="00F03CA6" w:rsidP="00344199">
            <w:pPr>
              <w:spacing w:before="60" w:after="60"/>
            </w:pPr>
            <w:r w:rsidRPr="00CB538C">
              <w:t>9.0 meters (30 feet)  for Principal Buildings</w:t>
            </w:r>
          </w:p>
        </w:tc>
      </w:tr>
      <w:tr w:rsidR="00F03CA6" w14:paraId="631BDEBC" w14:textId="77777777" w:rsidTr="00F03CA6">
        <w:trPr>
          <w:trHeight w:val="413"/>
        </w:trPr>
        <w:tc>
          <w:tcPr>
            <w:tcW w:w="2718" w:type="dxa"/>
            <w:gridSpan w:val="2"/>
            <w:shd w:val="clear" w:color="auto" w:fill="AAC7AC" w:themeFill="accent1" w:themeFillTint="99"/>
          </w:tcPr>
          <w:p w14:paraId="5DC7D2FA" w14:textId="77777777" w:rsidR="00F03CA6" w:rsidRDefault="00F03CA6" w:rsidP="00A207C5">
            <w:pPr>
              <w:spacing w:before="60" w:after="60"/>
              <w:rPr>
                <w:b/>
              </w:rPr>
            </w:pPr>
            <w:r>
              <w:rPr>
                <w:b/>
              </w:rPr>
              <w:t>Maximum site coverage</w:t>
            </w:r>
          </w:p>
        </w:tc>
        <w:tc>
          <w:tcPr>
            <w:tcW w:w="3510" w:type="dxa"/>
            <w:gridSpan w:val="2"/>
          </w:tcPr>
          <w:p w14:paraId="55F5B495" w14:textId="77777777" w:rsidR="00F03CA6" w:rsidRPr="00CB538C" w:rsidRDefault="00F03CA6" w:rsidP="00A207C5">
            <w:pPr>
              <w:spacing w:before="60" w:after="60"/>
            </w:pPr>
            <w:r w:rsidRPr="00CB538C">
              <w:t>40% and 50% on a corner site</w:t>
            </w:r>
          </w:p>
        </w:tc>
        <w:tc>
          <w:tcPr>
            <w:tcW w:w="3355" w:type="dxa"/>
            <w:gridSpan w:val="3"/>
          </w:tcPr>
          <w:p w14:paraId="4E1DAA52" w14:textId="77777777" w:rsidR="00F03CA6" w:rsidRPr="00CB538C" w:rsidRDefault="00F03CA6" w:rsidP="00344199">
            <w:pPr>
              <w:spacing w:before="60" w:after="60"/>
            </w:pPr>
            <w:r w:rsidRPr="00CB538C">
              <w:t>40% and 50% on a corner site</w:t>
            </w:r>
          </w:p>
        </w:tc>
      </w:tr>
      <w:tr w:rsidR="00F03CA6" w14:paraId="7E512830" w14:textId="77777777" w:rsidTr="00F03CA6">
        <w:trPr>
          <w:trHeight w:val="392"/>
        </w:trPr>
        <w:tc>
          <w:tcPr>
            <w:tcW w:w="2718" w:type="dxa"/>
            <w:gridSpan w:val="2"/>
            <w:shd w:val="clear" w:color="auto" w:fill="AAC7AC" w:themeFill="accent1" w:themeFillTint="99"/>
          </w:tcPr>
          <w:p w14:paraId="3F3CAF0F" w14:textId="77777777" w:rsidR="00F03CA6" w:rsidRDefault="00F03CA6" w:rsidP="00A207C5">
            <w:pPr>
              <w:spacing w:before="60" w:after="60"/>
              <w:rPr>
                <w:b/>
              </w:rPr>
            </w:pPr>
            <w:r>
              <w:rPr>
                <w:b/>
              </w:rPr>
              <w:t xml:space="preserve">Minimum front yard </w:t>
            </w:r>
          </w:p>
        </w:tc>
        <w:tc>
          <w:tcPr>
            <w:tcW w:w="3510" w:type="dxa"/>
            <w:gridSpan w:val="2"/>
          </w:tcPr>
          <w:p w14:paraId="1614A759" w14:textId="77777777" w:rsidR="00F03CA6" w:rsidRPr="00EF7F52" w:rsidRDefault="00F03CA6" w:rsidP="00A207C5">
            <w:pPr>
              <w:spacing w:before="60" w:after="60"/>
            </w:pPr>
            <w:r>
              <w:t>6.0</w:t>
            </w:r>
            <w:r w:rsidRPr="00EF7F52">
              <w:t xml:space="preserve"> meters (</w:t>
            </w:r>
            <w:r>
              <w:t>20</w:t>
            </w:r>
            <w:r w:rsidRPr="00EF7F52">
              <w:t xml:space="preserve"> feet)</w:t>
            </w:r>
          </w:p>
        </w:tc>
        <w:tc>
          <w:tcPr>
            <w:tcW w:w="3355" w:type="dxa"/>
            <w:gridSpan w:val="3"/>
          </w:tcPr>
          <w:p w14:paraId="3164AD17" w14:textId="77777777" w:rsidR="00F03CA6" w:rsidRPr="00EF7F52" w:rsidRDefault="00F03CA6" w:rsidP="00344199">
            <w:pPr>
              <w:spacing w:before="60" w:after="60"/>
            </w:pPr>
            <w:r>
              <w:t>6.0</w:t>
            </w:r>
            <w:r w:rsidRPr="00EF7F52">
              <w:t xml:space="preserve"> meters (</w:t>
            </w:r>
            <w:r>
              <w:t>20</w:t>
            </w:r>
            <w:r w:rsidRPr="00EF7F52">
              <w:t xml:space="preserve"> feet)</w:t>
            </w:r>
          </w:p>
        </w:tc>
      </w:tr>
      <w:tr w:rsidR="00F03CA6" w14:paraId="3B79450F" w14:textId="77777777" w:rsidTr="00F03CA6">
        <w:trPr>
          <w:trHeight w:val="377"/>
        </w:trPr>
        <w:tc>
          <w:tcPr>
            <w:tcW w:w="2718" w:type="dxa"/>
            <w:gridSpan w:val="2"/>
            <w:shd w:val="clear" w:color="auto" w:fill="AAC7AC" w:themeFill="accent1" w:themeFillTint="99"/>
          </w:tcPr>
          <w:p w14:paraId="0A7FBBAB" w14:textId="77777777" w:rsidR="00F03CA6" w:rsidRDefault="00F03CA6" w:rsidP="00A207C5">
            <w:pPr>
              <w:spacing w:before="60" w:after="60"/>
              <w:rPr>
                <w:b/>
              </w:rPr>
            </w:pPr>
            <w:r>
              <w:rPr>
                <w:b/>
              </w:rPr>
              <w:t>Minimum rear yard</w:t>
            </w:r>
          </w:p>
        </w:tc>
        <w:tc>
          <w:tcPr>
            <w:tcW w:w="3510" w:type="dxa"/>
            <w:gridSpan w:val="2"/>
          </w:tcPr>
          <w:p w14:paraId="614F36E8" w14:textId="77777777" w:rsidR="00F03CA6" w:rsidRPr="00EF7F52" w:rsidRDefault="00F03CA6" w:rsidP="00E15635">
            <w:pPr>
              <w:spacing w:before="60" w:after="60"/>
            </w:pPr>
            <w:r>
              <w:t>7.5 meters (25 feet)</w:t>
            </w:r>
          </w:p>
        </w:tc>
        <w:tc>
          <w:tcPr>
            <w:tcW w:w="3355" w:type="dxa"/>
            <w:gridSpan w:val="3"/>
          </w:tcPr>
          <w:p w14:paraId="36FA4D6E" w14:textId="77777777" w:rsidR="00F03CA6" w:rsidRPr="00EF7F52" w:rsidRDefault="00F03CA6" w:rsidP="00344199">
            <w:pPr>
              <w:spacing w:before="60" w:after="60"/>
            </w:pPr>
            <w:r>
              <w:t>6.0</w:t>
            </w:r>
            <w:r w:rsidRPr="00EF7F52">
              <w:t xml:space="preserve"> meters</w:t>
            </w:r>
            <w:r>
              <w:t xml:space="preserve"> (20 feet)</w:t>
            </w:r>
          </w:p>
        </w:tc>
      </w:tr>
      <w:tr w:rsidR="00F03CA6" w14:paraId="1784C118" w14:textId="77777777" w:rsidTr="00F03CA6">
        <w:trPr>
          <w:trHeight w:val="908"/>
        </w:trPr>
        <w:tc>
          <w:tcPr>
            <w:tcW w:w="2718" w:type="dxa"/>
            <w:gridSpan w:val="2"/>
            <w:shd w:val="clear" w:color="auto" w:fill="AAC7AC" w:themeFill="accent1" w:themeFillTint="99"/>
          </w:tcPr>
          <w:p w14:paraId="365B30F5" w14:textId="77777777" w:rsidR="00F03CA6" w:rsidRDefault="00F03CA6" w:rsidP="00A207C5">
            <w:pPr>
              <w:spacing w:before="60" w:after="60"/>
              <w:rPr>
                <w:b/>
              </w:rPr>
            </w:pPr>
            <w:r>
              <w:rPr>
                <w:b/>
              </w:rPr>
              <w:t>Minimum side yard</w:t>
            </w:r>
          </w:p>
        </w:tc>
        <w:tc>
          <w:tcPr>
            <w:tcW w:w="3510" w:type="dxa"/>
            <w:gridSpan w:val="2"/>
          </w:tcPr>
          <w:p w14:paraId="6371FF0B" w14:textId="77777777" w:rsidR="00F03CA6" w:rsidRPr="00EF7F52" w:rsidRDefault="00F03CA6" w:rsidP="00E15635">
            <w:pPr>
              <w:spacing w:before="60" w:after="60"/>
            </w:pPr>
            <w:r>
              <w:t>3.5 meters (11.5 feet) of ½ the average wall height, whichever is greater.</w:t>
            </w:r>
          </w:p>
        </w:tc>
        <w:tc>
          <w:tcPr>
            <w:tcW w:w="3355" w:type="dxa"/>
            <w:gridSpan w:val="3"/>
          </w:tcPr>
          <w:p w14:paraId="2752333F" w14:textId="77777777" w:rsidR="00F03CA6" w:rsidRPr="00EF7F52" w:rsidRDefault="00F03CA6" w:rsidP="00344199">
            <w:pPr>
              <w:spacing w:before="60" w:after="60"/>
            </w:pPr>
            <w:r>
              <w:t>1.2 meters (4</w:t>
            </w:r>
            <w:r w:rsidRPr="00EF7F52">
              <w:t xml:space="preserve"> feet)</w:t>
            </w:r>
          </w:p>
        </w:tc>
      </w:tr>
    </w:tbl>
    <w:p w14:paraId="5AF07AF4" w14:textId="77777777" w:rsidR="00A207C5" w:rsidRDefault="00A207C5" w:rsidP="00A207C5">
      <w:pPr>
        <w:pStyle w:val="Heading2"/>
        <w:numPr>
          <w:ilvl w:val="1"/>
          <w:numId w:val="1"/>
        </w:numPr>
        <w:ind w:left="720"/>
      </w:pPr>
      <w:bookmarkStart w:id="82" w:name="_Toc428863270"/>
      <w:r>
        <w:t>Accessory Buildings</w:t>
      </w:r>
      <w:bookmarkEnd w:id="82"/>
      <w:r>
        <w:t xml:space="preserve"> </w:t>
      </w:r>
    </w:p>
    <w:tbl>
      <w:tblPr>
        <w:tblStyle w:val="TableGrid"/>
        <w:tblW w:w="0" w:type="auto"/>
        <w:tblLook w:val="04A0" w:firstRow="1" w:lastRow="0" w:firstColumn="1" w:lastColumn="0" w:noHBand="0" w:noVBand="1"/>
      </w:tblPr>
      <w:tblGrid>
        <w:gridCol w:w="2582"/>
        <w:gridCol w:w="6768"/>
      </w:tblGrid>
      <w:tr w:rsidR="00A207C5" w14:paraId="2B14B0F9" w14:textId="77777777" w:rsidTr="00A207C5">
        <w:tc>
          <w:tcPr>
            <w:tcW w:w="2628" w:type="dxa"/>
            <w:tcBorders>
              <w:right w:val="single" w:sz="4" w:space="0" w:color="auto"/>
            </w:tcBorders>
            <w:shd w:val="clear" w:color="auto" w:fill="AAC7AC" w:themeFill="accent1" w:themeFillTint="99"/>
          </w:tcPr>
          <w:p w14:paraId="56A9B62F" w14:textId="77777777" w:rsidR="00A207C5" w:rsidRDefault="00A207C5" w:rsidP="00A207C5">
            <w:pPr>
              <w:spacing w:before="60" w:after="60"/>
              <w:rPr>
                <w:b/>
              </w:rPr>
            </w:pPr>
            <w:r w:rsidRPr="005D0430">
              <w:rPr>
                <w:b/>
              </w:rPr>
              <w:t>Minimum yard setbacks</w:t>
            </w:r>
          </w:p>
          <w:p w14:paraId="47BF1738" w14:textId="77777777" w:rsidR="00A207C5" w:rsidRPr="00A207C5" w:rsidRDefault="00A207C5" w:rsidP="00A207C5">
            <w:pPr>
              <w:jc w:val="right"/>
            </w:pPr>
          </w:p>
        </w:tc>
        <w:tc>
          <w:tcPr>
            <w:tcW w:w="6948" w:type="dxa"/>
            <w:tcBorders>
              <w:left w:val="single" w:sz="4" w:space="0" w:color="auto"/>
            </w:tcBorders>
          </w:tcPr>
          <w:p w14:paraId="08EA99A3" w14:textId="77777777" w:rsidR="00A207C5" w:rsidRPr="00AB6555" w:rsidRDefault="00A207C5" w:rsidP="00A207C5">
            <w:pPr>
              <w:spacing w:before="60" w:after="60"/>
              <w:rPr>
                <w:rFonts w:cstheme="minorHAnsi"/>
              </w:rPr>
            </w:pPr>
            <w:r w:rsidRPr="002708A3">
              <w:t xml:space="preserve">A minimum </w:t>
            </w:r>
            <w:r>
              <w:t>7.5</w:t>
            </w:r>
            <w:r w:rsidRPr="002708A3">
              <w:t xml:space="preserve"> meters</w:t>
            </w:r>
            <w:r>
              <w:t xml:space="preserve"> (25 </w:t>
            </w:r>
            <w:r w:rsidR="00DA0490">
              <w:t>feet</w:t>
            </w:r>
            <w:r>
              <w:t>)</w:t>
            </w:r>
            <w:r w:rsidRPr="002708A3">
              <w:t xml:space="preserve"> </w:t>
            </w:r>
            <w:r>
              <w:rPr>
                <w:rFonts w:cstheme="minorHAnsi"/>
              </w:rPr>
              <w:t xml:space="preserve">from the front site line, </w:t>
            </w:r>
            <w:r w:rsidRPr="002708A3">
              <w:rPr>
                <w:rFonts w:cstheme="minorHAnsi"/>
              </w:rPr>
              <w:t xml:space="preserve">and </w:t>
            </w:r>
            <w:r>
              <w:rPr>
                <w:rFonts w:cstheme="minorHAnsi"/>
              </w:rPr>
              <w:t>1.5</w:t>
            </w:r>
            <w:r w:rsidRPr="002708A3">
              <w:rPr>
                <w:rFonts w:cstheme="minorHAnsi"/>
              </w:rPr>
              <w:t xml:space="preserve"> meters</w:t>
            </w:r>
            <w:r>
              <w:rPr>
                <w:rFonts w:cstheme="minorHAnsi"/>
              </w:rPr>
              <w:t xml:space="preserve"> (5 </w:t>
            </w:r>
            <w:r w:rsidR="00DA0490">
              <w:rPr>
                <w:rFonts w:cstheme="minorHAnsi"/>
              </w:rPr>
              <w:t>feet</w:t>
            </w:r>
            <w:r>
              <w:rPr>
                <w:rFonts w:cstheme="minorHAnsi"/>
              </w:rPr>
              <w:t>)</w:t>
            </w:r>
            <w:r w:rsidRPr="002708A3">
              <w:rPr>
                <w:rFonts w:cstheme="minorHAnsi"/>
              </w:rPr>
              <w:t xml:space="preserve"> from the side site line unless the side site line is an abutting street then the side yard shall be 3.6 meters</w:t>
            </w:r>
            <w:r>
              <w:rPr>
                <w:rFonts w:cstheme="minorHAnsi"/>
              </w:rPr>
              <w:t xml:space="preserve"> (12 </w:t>
            </w:r>
            <w:r w:rsidR="00DA0490">
              <w:rPr>
                <w:rFonts w:cstheme="minorHAnsi"/>
              </w:rPr>
              <w:t>feet</w:t>
            </w:r>
            <w:r>
              <w:rPr>
                <w:rFonts w:cstheme="minorHAnsi"/>
              </w:rPr>
              <w:t>)</w:t>
            </w:r>
          </w:p>
        </w:tc>
      </w:tr>
      <w:tr w:rsidR="00A207C5" w14:paraId="18A25349" w14:textId="77777777" w:rsidTr="00A207C5">
        <w:tc>
          <w:tcPr>
            <w:tcW w:w="2628" w:type="dxa"/>
            <w:tcBorders>
              <w:right w:val="single" w:sz="4" w:space="0" w:color="auto"/>
            </w:tcBorders>
            <w:shd w:val="clear" w:color="auto" w:fill="AAC7AC" w:themeFill="accent1" w:themeFillTint="99"/>
          </w:tcPr>
          <w:p w14:paraId="53D6011F" w14:textId="77777777" w:rsidR="00A207C5" w:rsidRPr="005D0430" w:rsidRDefault="00A207C5" w:rsidP="00A207C5">
            <w:pPr>
              <w:spacing w:before="60" w:after="60"/>
              <w:rPr>
                <w:b/>
              </w:rPr>
            </w:pPr>
            <w:r w:rsidRPr="005D0430">
              <w:rPr>
                <w:b/>
              </w:rPr>
              <w:t xml:space="preserve">Maximum floor area </w:t>
            </w:r>
          </w:p>
        </w:tc>
        <w:tc>
          <w:tcPr>
            <w:tcW w:w="6948" w:type="dxa"/>
            <w:tcBorders>
              <w:left w:val="single" w:sz="4" w:space="0" w:color="auto"/>
            </w:tcBorders>
          </w:tcPr>
          <w:p w14:paraId="53F5D2BC" w14:textId="77777777" w:rsidR="00A207C5" w:rsidRPr="002708A3" w:rsidRDefault="00A207C5" w:rsidP="00A207C5">
            <w:pPr>
              <w:pStyle w:val="Table"/>
              <w:rPr>
                <w:rFonts w:asciiTheme="minorHAnsi" w:hAnsiTheme="minorHAnsi" w:cstheme="minorHAnsi"/>
                <w:sz w:val="22"/>
                <w:szCs w:val="22"/>
              </w:rPr>
            </w:pPr>
            <w:r w:rsidRPr="002708A3">
              <w:rPr>
                <w:rFonts w:asciiTheme="minorHAnsi" w:hAnsiTheme="minorHAnsi" w:cstheme="minorHAnsi"/>
                <w:sz w:val="22"/>
                <w:szCs w:val="22"/>
              </w:rPr>
              <w:t>All accessor</w:t>
            </w:r>
            <w:r w:rsidRPr="003245A0">
              <w:rPr>
                <w:rFonts w:asciiTheme="minorHAnsi" w:hAnsiTheme="minorHAnsi" w:cstheme="minorHAnsi"/>
                <w:sz w:val="22"/>
                <w:szCs w:val="22"/>
              </w:rPr>
              <w:t>y buildings shall not exceed the floor</w:t>
            </w:r>
            <w:r w:rsidR="0066649B">
              <w:rPr>
                <w:rFonts w:asciiTheme="minorHAnsi" w:hAnsiTheme="minorHAnsi" w:cstheme="minorHAnsi"/>
                <w:sz w:val="22"/>
                <w:szCs w:val="22"/>
              </w:rPr>
              <w:t xml:space="preserve"> area of the principal building</w:t>
            </w:r>
          </w:p>
        </w:tc>
      </w:tr>
      <w:tr w:rsidR="00A207C5" w14:paraId="5B524CCC" w14:textId="77777777" w:rsidTr="00A207C5">
        <w:tc>
          <w:tcPr>
            <w:tcW w:w="2628" w:type="dxa"/>
            <w:tcBorders>
              <w:right w:val="single" w:sz="4" w:space="0" w:color="auto"/>
            </w:tcBorders>
            <w:shd w:val="clear" w:color="auto" w:fill="AAC7AC" w:themeFill="accent1" w:themeFillTint="99"/>
          </w:tcPr>
          <w:p w14:paraId="2661DAF5" w14:textId="77777777" w:rsidR="00A207C5" w:rsidRPr="005D0430" w:rsidRDefault="00A207C5" w:rsidP="00A207C5">
            <w:pPr>
              <w:spacing w:before="60" w:after="60"/>
              <w:rPr>
                <w:b/>
              </w:rPr>
            </w:pPr>
            <w:r w:rsidRPr="005D0430">
              <w:rPr>
                <w:b/>
              </w:rPr>
              <w:t>Maximum height</w:t>
            </w:r>
          </w:p>
        </w:tc>
        <w:tc>
          <w:tcPr>
            <w:tcW w:w="6948" w:type="dxa"/>
            <w:tcBorders>
              <w:left w:val="single" w:sz="4" w:space="0" w:color="auto"/>
            </w:tcBorders>
          </w:tcPr>
          <w:p w14:paraId="1319AEC4" w14:textId="77777777" w:rsidR="00A207C5" w:rsidRPr="005E3CBE" w:rsidRDefault="00A207C5" w:rsidP="00A207C5">
            <w:pPr>
              <w:pStyle w:val="Table"/>
              <w:rPr>
                <w:rFonts w:asciiTheme="minorHAnsi" w:hAnsiTheme="minorHAnsi" w:cstheme="minorHAnsi"/>
                <w:sz w:val="22"/>
                <w:szCs w:val="22"/>
                <w:lang w:val="en-CA"/>
              </w:rPr>
            </w:pPr>
            <w:r w:rsidRPr="00967223">
              <w:rPr>
                <w:rFonts w:asciiTheme="minorHAnsi" w:hAnsiTheme="minorHAnsi" w:cstheme="minorHAnsi"/>
                <w:sz w:val="22"/>
                <w:szCs w:val="22"/>
              </w:rPr>
              <w:t xml:space="preserve">Accessory buildings shall not exceed 4.0 meters (13 </w:t>
            </w:r>
            <w:r w:rsidR="00DA0490">
              <w:rPr>
                <w:rFonts w:asciiTheme="minorHAnsi" w:hAnsiTheme="minorHAnsi" w:cstheme="minorHAnsi"/>
                <w:sz w:val="22"/>
                <w:szCs w:val="22"/>
              </w:rPr>
              <w:t>feet</w:t>
            </w:r>
            <w:r w:rsidRPr="00967223">
              <w:rPr>
                <w:rFonts w:asciiTheme="minorHAnsi" w:hAnsiTheme="minorHAnsi" w:cstheme="minorHAnsi"/>
                <w:sz w:val="22"/>
                <w:szCs w:val="22"/>
              </w:rPr>
              <w:t xml:space="preserve">) in height from grade level to the underside of the eaves, and shall </w:t>
            </w:r>
            <w:r w:rsidRPr="007C4A85">
              <w:rPr>
                <w:rFonts w:asciiTheme="minorHAnsi" w:hAnsiTheme="minorHAnsi" w:cstheme="minorHAnsi"/>
                <w:sz w:val="22"/>
                <w:szCs w:val="22"/>
              </w:rPr>
              <w:t>not be</w:t>
            </w:r>
            <w:r w:rsidRPr="007C4A85">
              <w:rPr>
                <w:rFonts w:asciiTheme="minorHAnsi" w:hAnsiTheme="minorHAnsi" w:cstheme="minorHAnsi"/>
                <w:sz w:val="22"/>
                <w:szCs w:val="22"/>
                <w:lang w:val="en-CA"/>
              </w:rPr>
              <w:t xml:space="preserve"> hig</w:t>
            </w:r>
            <w:r w:rsidR="0066649B">
              <w:rPr>
                <w:rFonts w:asciiTheme="minorHAnsi" w:hAnsiTheme="minorHAnsi" w:cstheme="minorHAnsi"/>
                <w:sz w:val="22"/>
                <w:szCs w:val="22"/>
                <w:lang w:val="en-CA"/>
              </w:rPr>
              <w:t>her than the principal building</w:t>
            </w:r>
          </w:p>
        </w:tc>
      </w:tr>
      <w:tr w:rsidR="00A207C5" w14:paraId="2C5FD227" w14:textId="77777777" w:rsidTr="00A207C5">
        <w:tc>
          <w:tcPr>
            <w:tcW w:w="2628" w:type="dxa"/>
            <w:tcBorders>
              <w:right w:val="single" w:sz="4" w:space="0" w:color="auto"/>
            </w:tcBorders>
            <w:shd w:val="clear" w:color="auto" w:fill="AAC7AC" w:themeFill="accent1" w:themeFillTint="99"/>
          </w:tcPr>
          <w:p w14:paraId="7F5925C4" w14:textId="77777777" w:rsidR="00A207C5" w:rsidRPr="005D0430" w:rsidRDefault="00A207C5" w:rsidP="00A207C5">
            <w:pPr>
              <w:spacing w:before="60" w:after="60"/>
              <w:rPr>
                <w:b/>
              </w:rPr>
            </w:pPr>
            <w:r w:rsidRPr="005D0430">
              <w:rPr>
                <w:b/>
              </w:rPr>
              <w:t>Minimum rear yard</w:t>
            </w:r>
          </w:p>
        </w:tc>
        <w:tc>
          <w:tcPr>
            <w:tcW w:w="6948" w:type="dxa"/>
            <w:tcBorders>
              <w:left w:val="single" w:sz="4" w:space="0" w:color="auto"/>
            </w:tcBorders>
          </w:tcPr>
          <w:p w14:paraId="1A0AD37B" w14:textId="77777777" w:rsidR="00A207C5" w:rsidRPr="002708A3" w:rsidRDefault="00A207C5" w:rsidP="00A207C5">
            <w:pPr>
              <w:pStyle w:val="Table"/>
              <w:rPr>
                <w:rFonts w:asciiTheme="minorHAnsi" w:hAnsiTheme="minorHAnsi" w:cstheme="minorHAnsi"/>
                <w:sz w:val="22"/>
                <w:szCs w:val="22"/>
              </w:rPr>
            </w:pPr>
            <w:r w:rsidRPr="002708A3">
              <w:rPr>
                <w:rFonts w:asciiTheme="minorHAnsi" w:hAnsiTheme="minorHAnsi" w:cstheme="minorHAnsi"/>
                <w:sz w:val="22"/>
                <w:szCs w:val="22"/>
              </w:rPr>
              <w:t>All accessory buildings shall be located a minimum of 0.8 meters</w:t>
            </w:r>
            <w:r>
              <w:rPr>
                <w:rFonts w:asciiTheme="minorHAnsi" w:hAnsiTheme="minorHAnsi" w:cstheme="minorHAnsi"/>
                <w:sz w:val="22"/>
                <w:szCs w:val="22"/>
              </w:rPr>
              <w:t xml:space="preserve"> (2.6 </w:t>
            </w:r>
            <w:r w:rsidR="00DA0490">
              <w:rPr>
                <w:rFonts w:asciiTheme="minorHAnsi" w:hAnsiTheme="minorHAnsi" w:cstheme="minorHAnsi"/>
                <w:sz w:val="22"/>
                <w:szCs w:val="22"/>
              </w:rPr>
              <w:t>feet</w:t>
            </w:r>
            <w:r>
              <w:rPr>
                <w:rFonts w:asciiTheme="minorHAnsi" w:hAnsiTheme="minorHAnsi" w:cstheme="minorHAnsi"/>
                <w:sz w:val="22"/>
                <w:szCs w:val="22"/>
              </w:rPr>
              <w:t>)</w:t>
            </w:r>
            <w:r w:rsidRPr="002708A3">
              <w:rPr>
                <w:rFonts w:asciiTheme="minorHAnsi" w:hAnsiTheme="minorHAnsi" w:cstheme="minorHAnsi"/>
                <w:sz w:val="22"/>
                <w:szCs w:val="22"/>
              </w:rPr>
              <w:t xml:space="preserve"> from the rear site line except where an accessory building has a door or doors opening onto a lane then it shall not be located less than </w:t>
            </w:r>
            <w:r>
              <w:rPr>
                <w:rFonts w:asciiTheme="minorHAnsi" w:hAnsiTheme="minorHAnsi" w:cstheme="minorHAnsi"/>
                <w:sz w:val="22"/>
                <w:szCs w:val="22"/>
              </w:rPr>
              <w:t>1.5</w:t>
            </w:r>
            <w:r w:rsidRPr="002708A3">
              <w:rPr>
                <w:rFonts w:asciiTheme="minorHAnsi" w:hAnsiTheme="minorHAnsi" w:cstheme="minorHAnsi"/>
                <w:sz w:val="22"/>
                <w:szCs w:val="22"/>
              </w:rPr>
              <w:t xml:space="preserve"> meters </w:t>
            </w:r>
            <w:r>
              <w:rPr>
                <w:rFonts w:asciiTheme="minorHAnsi" w:hAnsiTheme="minorHAnsi" w:cstheme="minorHAnsi"/>
                <w:sz w:val="22"/>
                <w:szCs w:val="22"/>
              </w:rPr>
              <w:t xml:space="preserve">(4.9 </w:t>
            </w:r>
            <w:r w:rsidR="00DA0490">
              <w:rPr>
                <w:rFonts w:asciiTheme="minorHAnsi" w:hAnsiTheme="minorHAnsi" w:cstheme="minorHAnsi"/>
                <w:sz w:val="22"/>
                <w:szCs w:val="22"/>
              </w:rPr>
              <w:t>feet</w:t>
            </w:r>
            <w:r>
              <w:rPr>
                <w:rFonts w:asciiTheme="minorHAnsi" w:hAnsiTheme="minorHAnsi" w:cstheme="minorHAnsi"/>
                <w:sz w:val="22"/>
                <w:szCs w:val="22"/>
              </w:rPr>
              <w:t xml:space="preserve">) </w:t>
            </w:r>
            <w:r w:rsidRPr="002708A3">
              <w:rPr>
                <w:rFonts w:asciiTheme="minorHAnsi" w:hAnsiTheme="minorHAnsi" w:cstheme="minorHAnsi"/>
                <w:sz w:val="22"/>
                <w:szCs w:val="22"/>
              </w:rPr>
              <w:t xml:space="preserve">from </w:t>
            </w:r>
            <w:r w:rsidR="0066649B">
              <w:rPr>
                <w:rFonts w:asciiTheme="minorHAnsi" w:hAnsiTheme="minorHAnsi" w:cstheme="minorHAnsi"/>
                <w:sz w:val="22"/>
                <w:szCs w:val="22"/>
              </w:rPr>
              <w:t>the site line abutting the lane</w:t>
            </w:r>
          </w:p>
        </w:tc>
      </w:tr>
    </w:tbl>
    <w:p w14:paraId="730DEC0B" w14:textId="77777777" w:rsidR="00CB538C" w:rsidRDefault="00CB538C" w:rsidP="00CB538C">
      <w:pPr>
        <w:pStyle w:val="ListParagraph"/>
        <w:spacing w:before="120" w:after="120" w:line="240" w:lineRule="auto"/>
        <w:contextualSpacing w:val="0"/>
        <w:rPr>
          <w:rFonts w:cstheme="minorHAnsi"/>
        </w:rPr>
      </w:pPr>
    </w:p>
    <w:p w14:paraId="782565F1" w14:textId="77777777" w:rsidR="00A207C5" w:rsidRPr="004F64C6" w:rsidRDefault="00A207C5" w:rsidP="007A79A1">
      <w:pPr>
        <w:pStyle w:val="ListParagraph"/>
        <w:numPr>
          <w:ilvl w:val="0"/>
          <w:numId w:val="64"/>
        </w:numPr>
        <w:spacing w:before="120" w:after="120" w:line="240" w:lineRule="auto"/>
        <w:ind w:left="720"/>
        <w:contextualSpacing w:val="0"/>
        <w:rPr>
          <w:rFonts w:cstheme="minorHAnsi"/>
        </w:rPr>
      </w:pPr>
      <w:r w:rsidRPr="004F64C6">
        <w:rPr>
          <w:rFonts w:cstheme="minorHAnsi"/>
        </w:rPr>
        <w:t>Garages, carports, and accessory buildings attached to a principal building by a substantial roof structure shall be considered as part of the principal building and subject to the regulations of the principal building and  shall not exceed the square footage of the main floor of the principal dwelling in size.</w:t>
      </w:r>
    </w:p>
    <w:p w14:paraId="4DC4C9CF" w14:textId="77777777" w:rsidR="00A207C5" w:rsidRPr="004F64C6" w:rsidRDefault="00A207C5" w:rsidP="007A79A1">
      <w:pPr>
        <w:pStyle w:val="ListParagraph"/>
        <w:numPr>
          <w:ilvl w:val="0"/>
          <w:numId w:val="64"/>
        </w:numPr>
        <w:tabs>
          <w:tab w:val="left" w:pos="-1440"/>
        </w:tabs>
        <w:spacing w:after="120" w:line="240" w:lineRule="auto"/>
        <w:ind w:left="720"/>
        <w:contextualSpacing w:val="0"/>
        <w:rPr>
          <w:rFonts w:cstheme="minorHAnsi"/>
        </w:rPr>
      </w:pPr>
      <w:r>
        <w:rPr>
          <w:rFonts w:cstheme="minorHAnsi"/>
        </w:rPr>
        <w:t xml:space="preserve">A </w:t>
      </w:r>
      <w:r w:rsidRPr="004F64C6">
        <w:rPr>
          <w:rFonts w:cstheme="minorHAnsi"/>
        </w:rPr>
        <w:t>carport, consisting of a roof and supporting columns or structures which are not permanent walls, is permitted to encroach into any required side yard as long as the supporting structures are set back a minimum of 0.3 meters</w:t>
      </w:r>
      <w:r>
        <w:rPr>
          <w:rFonts w:cstheme="minorHAnsi"/>
        </w:rPr>
        <w:t xml:space="preserve"> (1 </w:t>
      </w:r>
      <w:r w:rsidR="00DA0490">
        <w:rPr>
          <w:rFonts w:cstheme="minorHAnsi"/>
        </w:rPr>
        <w:t>foot</w:t>
      </w:r>
      <w:r>
        <w:rPr>
          <w:rFonts w:cstheme="minorHAnsi"/>
        </w:rPr>
        <w:t>)</w:t>
      </w:r>
      <w:r w:rsidRPr="004F64C6">
        <w:rPr>
          <w:rFonts w:cstheme="minorHAnsi"/>
        </w:rPr>
        <w:t xml:space="preserve"> from the side lot line and the roof does not project past the side lot line.</w:t>
      </w:r>
    </w:p>
    <w:p w14:paraId="117EDC66" w14:textId="77777777" w:rsidR="00A207C5" w:rsidRPr="004F64C6" w:rsidRDefault="00A207C5" w:rsidP="007A79A1">
      <w:pPr>
        <w:pStyle w:val="ListParagraph"/>
        <w:numPr>
          <w:ilvl w:val="0"/>
          <w:numId w:val="64"/>
        </w:numPr>
        <w:tabs>
          <w:tab w:val="left" w:pos="-1440"/>
        </w:tabs>
        <w:spacing w:after="120" w:line="240" w:lineRule="auto"/>
        <w:ind w:left="720"/>
        <w:contextualSpacing w:val="0"/>
        <w:rPr>
          <w:rFonts w:cstheme="minorHAnsi"/>
        </w:rPr>
      </w:pPr>
      <w:r w:rsidRPr="004F64C6">
        <w:rPr>
          <w:rFonts w:cstheme="minorHAnsi"/>
        </w:rPr>
        <w:t xml:space="preserve">A detached private garage is permitted in any side yard or rear yard, provided there is sufficient available space to comply with all other requirements in this </w:t>
      </w:r>
      <w:r w:rsidR="0066649B">
        <w:rPr>
          <w:rFonts w:cstheme="minorHAnsi"/>
        </w:rPr>
        <w:t>s</w:t>
      </w:r>
      <w:r w:rsidRPr="004F64C6">
        <w:rPr>
          <w:rFonts w:cstheme="minorHAnsi"/>
        </w:rPr>
        <w:t xml:space="preserve">ection. </w:t>
      </w:r>
    </w:p>
    <w:p w14:paraId="4AD9F27F" w14:textId="77777777" w:rsidR="00A207C5" w:rsidRPr="004F64C6" w:rsidRDefault="00A207C5" w:rsidP="007A79A1">
      <w:pPr>
        <w:pStyle w:val="ListParagraph"/>
        <w:numPr>
          <w:ilvl w:val="0"/>
          <w:numId w:val="64"/>
        </w:numPr>
        <w:spacing w:after="120" w:line="240" w:lineRule="auto"/>
        <w:ind w:left="720"/>
        <w:contextualSpacing w:val="0"/>
        <w:rPr>
          <w:rFonts w:cstheme="minorHAnsi"/>
          <w:bCs/>
        </w:rPr>
      </w:pPr>
      <w:r w:rsidRPr="004F64C6">
        <w:rPr>
          <w:rFonts w:cstheme="minorHAnsi"/>
        </w:rPr>
        <w:t xml:space="preserve">All activities related to artisan studios, crafts and workshops shall be conducted within an enclosed building. No exterior storage of materials, goods, or waste products is permitted, except within a waste disposal bin for collection.  </w:t>
      </w:r>
    </w:p>
    <w:p w14:paraId="2638C9E1" w14:textId="77777777" w:rsidR="00A207C5" w:rsidRPr="0012593F" w:rsidRDefault="00A207C5" w:rsidP="007A79A1">
      <w:pPr>
        <w:pStyle w:val="ListParagraph"/>
        <w:numPr>
          <w:ilvl w:val="0"/>
          <w:numId w:val="64"/>
        </w:numPr>
        <w:spacing w:after="120" w:line="240" w:lineRule="auto"/>
        <w:ind w:left="720"/>
        <w:contextualSpacing w:val="0"/>
        <w:rPr>
          <w:rFonts w:cstheme="minorHAnsi"/>
          <w:bCs/>
        </w:rPr>
      </w:pPr>
      <w:r w:rsidRPr="004F64C6">
        <w:rPr>
          <w:rFonts w:cstheme="minorHAnsi"/>
        </w:rPr>
        <w:t>No attached structure (i</w:t>
      </w:r>
      <w:r>
        <w:rPr>
          <w:rFonts w:cstheme="minorHAnsi"/>
        </w:rPr>
        <w:t>.</w:t>
      </w:r>
      <w:r w:rsidRPr="004F64C6">
        <w:rPr>
          <w:rFonts w:cstheme="minorHAnsi"/>
        </w:rPr>
        <w:t>e</w:t>
      </w:r>
      <w:r>
        <w:rPr>
          <w:rFonts w:cstheme="minorHAnsi"/>
        </w:rPr>
        <w:t>.</w:t>
      </w:r>
      <w:r w:rsidRPr="004F64C6">
        <w:rPr>
          <w:rFonts w:cstheme="minorHAnsi"/>
        </w:rPr>
        <w:t xml:space="preserve"> deck) shall have a total floor area greater than the main floor area of the principal building. In calculating the main floor area of a principal building, the area of an attached garage shall be excluded.</w:t>
      </w:r>
    </w:p>
    <w:p w14:paraId="6BA58B1C" w14:textId="77777777" w:rsidR="00A207C5" w:rsidRPr="0012593F" w:rsidRDefault="00A207C5" w:rsidP="007A79A1">
      <w:pPr>
        <w:pStyle w:val="ListParagraph"/>
        <w:numPr>
          <w:ilvl w:val="0"/>
          <w:numId w:val="64"/>
        </w:numPr>
        <w:spacing w:after="120" w:line="240" w:lineRule="auto"/>
        <w:ind w:left="720"/>
        <w:contextualSpacing w:val="0"/>
        <w:rPr>
          <w:rFonts w:cstheme="minorHAnsi"/>
          <w:bCs/>
        </w:rPr>
      </w:pPr>
      <w:r w:rsidRPr="0012593F">
        <w:rPr>
          <w:rFonts w:cstheme="minorHAnsi"/>
        </w:rPr>
        <w:t xml:space="preserve">Temporary, fabric covered structures consisting of wood, metal or plastic framing covered on the roof and one or more sides </w:t>
      </w:r>
      <w:r w:rsidRPr="007C4A85">
        <w:rPr>
          <w:rFonts w:cstheme="minorHAnsi"/>
        </w:rPr>
        <w:t>with fabric, plastic, vinyl or other sheet material shall be  permitted in a rear or side yard.</w:t>
      </w:r>
    </w:p>
    <w:p w14:paraId="48D6B139" w14:textId="77777777" w:rsidR="00A207C5" w:rsidRDefault="00A207C5" w:rsidP="00A207C5">
      <w:pPr>
        <w:pStyle w:val="Heading2"/>
        <w:numPr>
          <w:ilvl w:val="1"/>
          <w:numId w:val="1"/>
        </w:numPr>
        <w:ind w:left="720"/>
      </w:pPr>
      <w:bookmarkStart w:id="83" w:name="_Toc428863271"/>
      <w:r>
        <w:t>Fence and Hedge Heights</w:t>
      </w:r>
      <w:bookmarkEnd w:id="83"/>
      <w:r>
        <w:t xml:space="preserve"> </w:t>
      </w:r>
    </w:p>
    <w:p w14:paraId="6F59C1E1" w14:textId="77777777" w:rsidR="00A207C5" w:rsidRDefault="00A207C5" w:rsidP="00A207C5">
      <w:pPr>
        <w:spacing w:after="120" w:line="240" w:lineRule="auto"/>
        <w:rPr>
          <w:rFonts w:cstheme="minorHAnsi"/>
        </w:rPr>
      </w:pPr>
      <w:r>
        <w:rPr>
          <w:rFonts w:cstheme="minorHAnsi"/>
        </w:rPr>
        <w:t>S</w:t>
      </w:r>
      <w:r w:rsidRPr="00D3146C">
        <w:rPr>
          <w:rFonts w:cstheme="minorHAnsi"/>
        </w:rPr>
        <w:t>ubject to traffic sight lines, the following height limitations shall apply to fences, walls, chain-link fences and hedges:</w:t>
      </w:r>
    </w:p>
    <w:p w14:paraId="616FBD56" w14:textId="77777777" w:rsidR="00A207C5" w:rsidRPr="004F64C6" w:rsidRDefault="00A207C5" w:rsidP="00BE09BA">
      <w:pPr>
        <w:pStyle w:val="ListParagraph"/>
        <w:numPr>
          <w:ilvl w:val="0"/>
          <w:numId w:val="65"/>
        </w:numPr>
        <w:tabs>
          <w:tab w:val="clear" w:pos="-360"/>
        </w:tabs>
        <w:spacing w:after="0" w:line="240" w:lineRule="auto"/>
        <w:ind w:left="1080"/>
        <w:contextualSpacing w:val="0"/>
        <w:rPr>
          <w:rFonts w:cstheme="minorHAnsi"/>
        </w:rPr>
      </w:pPr>
      <w:r w:rsidRPr="004F64C6">
        <w:rPr>
          <w:rFonts w:cstheme="minorHAnsi"/>
        </w:rPr>
        <w:t>No hedge, fence or other structure shall be</w:t>
      </w:r>
      <w:r w:rsidR="0066649B">
        <w:rPr>
          <w:rFonts w:cstheme="minorHAnsi"/>
        </w:rPr>
        <w:t xml:space="preserve"> erected past any property line;</w:t>
      </w:r>
    </w:p>
    <w:p w14:paraId="16BF7BF7" w14:textId="77777777" w:rsidR="00A207C5" w:rsidRPr="004F64C6" w:rsidRDefault="00A207C5" w:rsidP="00BE09BA">
      <w:pPr>
        <w:pStyle w:val="ListParagraph"/>
        <w:numPr>
          <w:ilvl w:val="0"/>
          <w:numId w:val="65"/>
        </w:numPr>
        <w:spacing w:after="0" w:line="240" w:lineRule="auto"/>
        <w:ind w:left="1080"/>
        <w:contextualSpacing w:val="0"/>
        <w:rPr>
          <w:rFonts w:cstheme="minorHAnsi"/>
        </w:rPr>
      </w:pPr>
      <w:r w:rsidRPr="004F64C6">
        <w:rPr>
          <w:rFonts w:cstheme="minorHAnsi"/>
        </w:rPr>
        <w:t>In a required front yard, to a height no greater than 1.0 meter</w:t>
      </w:r>
      <w:r>
        <w:rPr>
          <w:rFonts w:cstheme="minorHAnsi"/>
        </w:rPr>
        <w:t xml:space="preserve"> (3.3 </w:t>
      </w:r>
      <w:r w:rsidR="00DA0490">
        <w:rPr>
          <w:rFonts w:cstheme="minorHAnsi"/>
        </w:rPr>
        <w:t>feet</w:t>
      </w:r>
      <w:r>
        <w:rPr>
          <w:rFonts w:cstheme="minorHAnsi"/>
        </w:rPr>
        <w:t>)</w:t>
      </w:r>
      <w:r w:rsidR="0066649B">
        <w:rPr>
          <w:rFonts w:cstheme="minorHAnsi"/>
        </w:rPr>
        <w:t xml:space="preserve"> above grade level;</w:t>
      </w:r>
    </w:p>
    <w:p w14:paraId="4B035F8A" w14:textId="77777777" w:rsidR="00A207C5" w:rsidRDefault="00A207C5" w:rsidP="00BE09BA">
      <w:pPr>
        <w:pStyle w:val="ListParagraph"/>
        <w:numPr>
          <w:ilvl w:val="0"/>
          <w:numId w:val="65"/>
        </w:numPr>
        <w:spacing w:after="0" w:line="240" w:lineRule="auto"/>
        <w:ind w:left="1080"/>
        <w:contextualSpacing w:val="0"/>
        <w:rPr>
          <w:rFonts w:cstheme="minorHAnsi"/>
        </w:rPr>
      </w:pPr>
      <w:r w:rsidRPr="004F64C6">
        <w:rPr>
          <w:rFonts w:cstheme="minorHAnsi"/>
        </w:rPr>
        <w:t>In a required rear yard, to a height no greater than 2.0 meters</w:t>
      </w:r>
      <w:r>
        <w:rPr>
          <w:rFonts w:cstheme="minorHAnsi"/>
        </w:rPr>
        <w:t xml:space="preserve"> (6.6 </w:t>
      </w:r>
      <w:r w:rsidR="00DA0490">
        <w:rPr>
          <w:rFonts w:cstheme="minorHAnsi"/>
        </w:rPr>
        <w:t>feet</w:t>
      </w:r>
      <w:r>
        <w:rPr>
          <w:rFonts w:cstheme="minorHAnsi"/>
        </w:rPr>
        <w:t>)</w:t>
      </w:r>
      <w:r w:rsidR="0066649B">
        <w:rPr>
          <w:rFonts w:cstheme="minorHAnsi"/>
        </w:rPr>
        <w:t xml:space="preserve"> above grade level; and</w:t>
      </w:r>
    </w:p>
    <w:p w14:paraId="5B74FC6F" w14:textId="77777777" w:rsidR="00A207C5" w:rsidRDefault="00A207C5" w:rsidP="00BE09BA">
      <w:pPr>
        <w:pStyle w:val="ListParagraph"/>
        <w:numPr>
          <w:ilvl w:val="0"/>
          <w:numId w:val="65"/>
        </w:numPr>
        <w:spacing w:after="120" w:line="240" w:lineRule="auto"/>
        <w:ind w:left="1080"/>
        <w:contextualSpacing w:val="0"/>
        <w:rPr>
          <w:rFonts w:cstheme="minorHAnsi"/>
        </w:rPr>
      </w:pPr>
      <w:r w:rsidRPr="0012593F">
        <w:rPr>
          <w:rFonts w:cstheme="minorHAnsi"/>
        </w:rPr>
        <w:t>Except permitted accessory buildings, no fence or other structure shall be erected to a height of more than 2.0 meters</w:t>
      </w:r>
      <w:r>
        <w:rPr>
          <w:rFonts w:cstheme="minorHAnsi"/>
        </w:rPr>
        <w:t xml:space="preserve"> (6.6 </w:t>
      </w:r>
      <w:r w:rsidR="00DA0490">
        <w:rPr>
          <w:rFonts w:cstheme="minorHAnsi"/>
        </w:rPr>
        <w:t>feet</w:t>
      </w:r>
      <w:r>
        <w:rPr>
          <w:rFonts w:cstheme="minorHAnsi"/>
        </w:rPr>
        <w:t>).</w:t>
      </w:r>
    </w:p>
    <w:p w14:paraId="32051D38" w14:textId="77777777" w:rsidR="00A207C5" w:rsidRDefault="00A207C5" w:rsidP="00A207C5">
      <w:pPr>
        <w:pStyle w:val="Heading2"/>
        <w:numPr>
          <w:ilvl w:val="1"/>
          <w:numId w:val="1"/>
        </w:numPr>
        <w:ind w:left="720"/>
      </w:pPr>
      <w:bookmarkStart w:id="84" w:name="_Toc428863272"/>
      <w:r>
        <w:t>Signage</w:t>
      </w:r>
      <w:bookmarkEnd w:id="84"/>
      <w:r>
        <w:t xml:space="preserve"> </w:t>
      </w:r>
    </w:p>
    <w:p w14:paraId="093EC098" w14:textId="77777777" w:rsidR="00A207C5" w:rsidRPr="00C87166" w:rsidRDefault="00A207C5" w:rsidP="007A79A1">
      <w:pPr>
        <w:pStyle w:val="ListParagraph"/>
        <w:numPr>
          <w:ilvl w:val="1"/>
          <w:numId w:val="117"/>
        </w:numPr>
        <w:spacing w:after="120" w:line="240" w:lineRule="auto"/>
        <w:ind w:left="720"/>
        <w:contextualSpacing w:val="0"/>
        <w:rPr>
          <w:rFonts w:cstheme="minorHAnsi"/>
        </w:rPr>
      </w:pPr>
      <w:r w:rsidRPr="00C87166">
        <w:rPr>
          <w:rFonts w:cstheme="minorHAnsi"/>
        </w:rPr>
        <w:t>One permanent sign is permitted per site. The facial area of a sign shall not exceed 0.</w:t>
      </w:r>
      <w:r>
        <w:rPr>
          <w:rFonts w:cstheme="minorHAnsi"/>
        </w:rPr>
        <w:t>4</w:t>
      </w:r>
      <w:r w:rsidRPr="00C87166">
        <w:rPr>
          <w:rFonts w:cstheme="minorHAnsi"/>
        </w:rPr>
        <w:t xml:space="preserve"> m²</w:t>
      </w:r>
      <w:r>
        <w:rPr>
          <w:rFonts w:cstheme="minorHAnsi"/>
        </w:rPr>
        <w:t xml:space="preserve"> (4.3 ft</w:t>
      </w:r>
      <w:r>
        <w:rPr>
          <w:rFonts w:cstheme="minorHAnsi"/>
          <w:vertAlign w:val="superscript"/>
        </w:rPr>
        <w:t>2</w:t>
      </w:r>
      <w:r>
        <w:rPr>
          <w:rFonts w:cstheme="minorHAnsi"/>
        </w:rPr>
        <w:t>)</w:t>
      </w:r>
      <w:r w:rsidR="0066649B">
        <w:rPr>
          <w:rFonts w:cstheme="minorHAnsi"/>
        </w:rPr>
        <w:t>;</w:t>
      </w:r>
    </w:p>
    <w:p w14:paraId="476F3320" w14:textId="77777777" w:rsidR="00A207C5" w:rsidRPr="00C87166" w:rsidRDefault="00A207C5" w:rsidP="007A79A1">
      <w:pPr>
        <w:pStyle w:val="ListParagraph"/>
        <w:numPr>
          <w:ilvl w:val="1"/>
          <w:numId w:val="117"/>
        </w:numPr>
        <w:spacing w:after="120" w:line="240" w:lineRule="auto"/>
        <w:ind w:left="720"/>
        <w:contextualSpacing w:val="0"/>
        <w:rPr>
          <w:rFonts w:cstheme="minorHAnsi"/>
        </w:rPr>
      </w:pPr>
      <w:r w:rsidRPr="00C87166">
        <w:rPr>
          <w:rFonts w:cstheme="minorHAnsi"/>
        </w:rPr>
        <w:t>In the case of a home occupation, an additional permanent sign is permitted in a window of a dwelling;</w:t>
      </w:r>
    </w:p>
    <w:p w14:paraId="10093D67" w14:textId="77777777" w:rsidR="00A207C5" w:rsidRPr="00C87166" w:rsidRDefault="00A207C5" w:rsidP="007A79A1">
      <w:pPr>
        <w:pStyle w:val="ListParagraph"/>
        <w:numPr>
          <w:ilvl w:val="1"/>
          <w:numId w:val="117"/>
        </w:numPr>
        <w:spacing w:after="120" w:line="240" w:lineRule="auto"/>
        <w:ind w:left="720"/>
        <w:contextualSpacing w:val="0"/>
        <w:rPr>
          <w:rFonts w:cstheme="minorHAnsi"/>
        </w:rPr>
      </w:pPr>
      <w:r w:rsidRPr="00C87166">
        <w:rPr>
          <w:rFonts w:cstheme="minorHAnsi"/>
        </w:rPr>
        <w:t>No sign shall be located in any manner that may obstruct or jeopardize the safety of the public;</w:t>
      </w:r>
      <w:r w:rsidR="0066649B">
        <w:rPr>
          <w:rFonts w:cstheme="minorHAnsi"/>
        </w:rPr>
        <w:t xml:space="preserve"> and</w:t>
      </w:r>
    </w:p>
    <w:p w14:paraId="4D8545AD" w14:textId="77777777" w:rsidR="00A207C5" w:rsidRDefault="00A207C5" w:rsidP="007A79A1">
      <w:pPr>
        <w:pStyle w:val="ListParagraph"/>
        <w:numPr>
          <w:ilvl w:val="1"/>
          <w:numId w:val="117"/>
        </w:numPr>
        <w:spacing w:after="120" w:line="240" w:lineRule="auto"/>
        <w:ind w:left="720"/>
        <w:contextualSpacing w:val="0"/>
        <w:rPr>
          <w:rFonts w:cstheme="minorHAnsi"/>
        </w:rPr>
      </w:pPr>
      <w:r w:rsidRPr="00C87166">
        <w:rPr>
          <w:rFonts w:cstheme="minorHAnsi"/>
        </w:rPr>
        <w:t>Temporary signs not exceeding 1.0 m²</w:t>
      </w:r>
      <w:r>
        <w:rPr>
          <w:rFonts w:cstheme="minorHAnsi"/>
        </w:rPr>
        <w:t xml:space="preserve"> (10.7 ft</w:t>
      </w:r>
      <w:r>
        <w:rPr>
          <w:rFonts w:cstheme="minorHAnsi"/>
          <w:vertAlign w:val="superscript"/>
        </w:rPr>
        <w:t>2</w:t>
      </w:r>
      <w:r>
        <w:rPr>
          <w:rFonts w:cstheme="minorHAnsi"/>
        </w:rPr>
        <w:t>)</w:t>
      </w:r>
      <w:r w:rsidRPr="00C87166">
        <w:rPr>
          <w:rFonts w:cstheme="minorHAnsi"/>
        </w:rPr>
        <w:t xml:space="preserve"> advertising the sale or lease of the property or other information relating to a temporary condition affecting the property are permitted.</w:t>
      </w:r>
    </w:p>
    <w:p w14:paraId="0CCECC9A" w14:textId="77777777" w:rsidR="0066649B" w:rsidRDefault="0066649B" w:rsidP="0066649B">
      <w:pPr>
        <w:pStyle w:val="ListParagraph"/>
        <w:spacing w:after="120" w:line="240" w:lineRule="auto"/>
        <w:ind w:left="1080"/>
        <w:contextualSpacing w:val="0"/>
        <w:rPr>
          <w:rFonts w:cstheme="minorHAnsi"/>
        </w:rPr>
      </w:pPr>
    </w:p>
    <w:p w14:paraId="748BDFBF" w14:textId="77777777" w:rsidR="0066649B" w:rsidRDefault="0066649B" w:rsidP="0066649B">
      <w:pPr>
        <w:pStyle w:val="ListParagraph"/>
        <w:spacing w:after="120" w:line="240" w:lineRule="auto"/>
        <w:ind w:left="1080"/>
        <w:contextualSpacing w:val="0"/>
        <w:rPr>
          <w:rFonts w:cstheme="minorHAnsi"/>
        </w:rPr>
      </w:pPr>
    </w:p>
    <w:p w14:paraId="35139E3F" w14:textId="77777777" w:rsidR="0066649B" w:rsidRDefault="0066649B" w:rsidP="0066649B">
      <w:pPr>
        <w:pStyle w:val="ListParagraph"/>
        <w:spacing w:after="120" w:line="240" w:lineRule="auto"/>
        <w:ind w:left="1080"/>
        <w:contextualSpacing w:val="0"/>
        <w:rPr>
          <w:rFonts w:cstheme="minorHAnsi"/>
        </w:rPr>
      </w:pPr>
    </w:p>
    <w:p w14:paraId="4CAA941A" w14:textId="77777777" w:rsidR="00A207C5" w:rsidRDefault="00A207C5" w:rsidP="00A207C5">
      <w:pPr>
        <w:pStyle w:val="Heading2"/>
        <w:numPr>
          <w:ilvl w:val="1"/>
          <w:numId w:val="1"/>
        </w:numPr>
        <w:ind w:left="720"/>
      </w:pPr>
      <w:bookmarkStart w:id="85" w:name="_Toc428863273"/>
      <w:r>
        <w:t>Parking</w:t>
      </w:r>
      <w:bookmarkEnd w:id="85"/>
      <w:r>
        <w:t xml:space="preserve"> </w:t>
      </w:r>
    </w:p>
    <w:p w14:paraId="470092A5" w14:textId="77777777" w:rsidR="00A207C5" w:rsidRDefault="00A207C5" w:rsidP="00A207C5">
      <w:pPr>
        <w:spacing w:after="120" w:line="240" w:lineRule="auto"/>
      </w:pPr>
      <w:r>
        <w:t>Off-street parking requirements shall be provided in accordance with the following:</w:t>
      </w:r>
    </w:p>
    <w:tbl>
      <w:tblPr>
        <w:tblStyle w:val="TableGrid"/>
        <w:tblW w:w="9606" w:type="dxa"/>
        <w:tblLook w:val="04A0" w:firstRow="1" w:lastRow="0" w:firstColumn="1" w:lastColumn="0" w:noHBand="0" w:noVBand="1"/>
      </w:tblPr>
      <w:tblGrid>
        <w:gridCol w:w="2628"/>
        <w:gridCol w:w="6978"/>
      </w:tblGrid>
      <w:tr w:rsidR="00A207C5" w14:paraId="65080DBE" w14:textId="77777777" w:rsidTr="0066649B">
        <w:tc>
          <w:tcPr>
            <w:tcW w:w="2628" w:type="dxa"/>
            <w:tcBorders>
              <w:right w:val="single" w:sz="4" w:space="0" w:color="auto"/>
            </w:tcBorders>
            <w:shd w:val="clear" w:color="auto" w:fill="AAC7AC" w:themeFill="accent1" w:themeFillTint="99"/>
          </w:tcPr>
          <w:p w14:paraId="7C069EAD" w14:textId="77777777" w:rsidR="00A207C5" w:rsidRPr="005D0430" w:rsidRDefault="00A207C5" w:rsidP="00A207C5">
            <w:pPr>
              <w:spacing w:before="60" w:after="60"/>
              <w:rPr>
                <w:b/>
              </w:rPr>
            </w:pPr>
            <w:r w:rsidRPr="005D0430">
              <w:rPr>
                <w:b/>
              </w:rPr>
              <w:t>Single detached, RTM and Modular Homes</w:t>
            </w:r>
          </w:p>
        </w:tc>
        <w:tc>
          <w:tcPr>
            <w:tcW w:w="6978" w:type="dxa"/>
            <w:tcBorders>
              <w:left w:val="single" w:sz="4" w:space="0" w:color="auto"/>
            </w:tcBorders>
            <w:vAlign w:val="center"/>
          </w:tcPr>
          <w:p w14:paraId="250251C7" w14:textId="77777777" w:rsidR="00A207C5" w:rsidRPr="005D21AE" w:rsidRDefault="0066649B" w:rsidP="00A207C5">
            <w:pPr>
              <w:spacing w:before="60" w:after="60"/>
            </w:pPr>
            <w:r>
              <w:t>Two (</w:t>
            </w:r>
            <w:r w:rsidR="00A207C5" w:rsidRPr="005D21AE">
              <w:t>2</w:t>
            </w:r>
            <w:r>
              <w:t>)</w:t>
            </w:r>
            <w:r w:rsidR="00A207C5" w:rsidRPr="005D21AE">
              <w:t xml:space="preserve"> </w:t>
            </w:r>
            <w:r w:rsidR="00A207C5">
              <w:t xml:space="preserve">spaces </w:t>
            </w:r>
            <w:r w:rsidR="00A207C5" w:rsidRPr="005D21AE">
              <w:t xml:space="preserve">per </w:t>
            </w:r>
            <w:r w:rsidR="00A207C5">
              <w:t>dwelling</w:t>
            </w:r>
          </w:p>
        </w:tc>
      </w:tr>
      <w:tr w:rsidR="00A207C5" w14:paraId="7CAEAA71" w14:textId="77777777" w:rsidTr="0066649B">
        <w:tc>
          <w:tcPr>
            <w:tcW w:w="2628" w:type="dxa"/>
            <w:tcBorders>
              <w:right w:val="single" w:sz="4" w:space="0" w:color="auto"/>
            </w:tcBorders>
            <w:shd w:val="clear" w:color="auto" w:fill="AAC7AC" w:themeFill="accent1" w:themeFillTint="99"/>
          </w:tcPr>
          <w:p w14:paraId="010412AF" w14:textId="77777777" w:rsidR="00A207C5" w:rsidRPr="005D0430" w:rsidRDefault="00A207C5" w:rsidP="00A207C5">
            <w:pPr>
              <w:spacing w:before="60" w:after="60"/>
              <w:rPr>
                <w:b/>
              </w:rPr>
            </w:pPr>
            <w:r w:rsidRPr="005D0430">
              <w:rPr>
                <w:b/>
              </w:rPr>
              <w:t>Semi-detached, Duplex and Multi-Unit Dwellings</w:t>
            </w:r>
          </w:p>
        </w:tc>
        <w:tc>
          <w:tcPr>
            <w:tcW w:w="6978" w:type="dxa"/>
            <w:tcBorders>
              <w:left w:val="single" w:sz="4" w:space="0" w:color="auto"/>
            </w:tcBorders>
            <w:vAlign w:val="center"/>
          </w:tcPr>
          <w:p w14:paraId="144D8331" w14:textId="77777777" w:rsidR="00A207C5" w:rsidRPr="005D21AE" w:rsidRDefault="0066649B" w:rsidP="0066649B">
            <w:pPr>
              <w:spacing w:before="60" w:after="60"/>
            </w:pPr>
            <w:r>
              <w:t>Two (2)</w:t>
            </w:r>
            <w:r w:rsidR="00A207C5" w:rsidRPr="005D21AE">
              <w:t xml:space="preserve"> </w:t>
            </w:r>
            <w:r w:rsidR="00A207C5">
              <w:t xml:space="preserve">spaces </w:t>
            </w:r>
            <w:r w:rsidR="00A207C5" w:rsidRPr="005D21AE">
              <w:t xml:space="preserve">per </w:t>
            </w:r>
            <w:r w:rsidR="00A207C5">
              <w:t>dwelling</w:t>
            </w:r>
          </w:p>
        </w:tc>
      </w:tr>
      <w:tr w:rsidR="00A207C5" w14:paraId="4F9DD31C" w14:textId="77777777" w:rsidTr="0066649B">
        <w:tc>
          <w:tcPr>
            <w:tcW w:w="2628" w:type="dxa"/>
            <w:tcBorders>
              <w:right w:val="single" w:sz="4" w:space="0" w:color="auto"/>
            </w:tcBorders>
            <w:shd w:val="clear" w:color="auto" w:fill="AAC7AC" w:themeFill="accent1" w:themeFillTint="99"/>
          </w:tcPr>
          <w:p w14:paraId="53CDACDE" w14:textId="77777777" w:rsidR="00A207C5" w:rsidRPr="005D0430" w:rsidRDefault="00A207C5" w:rsidP="00A207C5">
            <w:pPr>
              <w:spacing w:before="60" w:after="60"/>
              <w:rPr>
                <w:b/>
              </w:rPr>
            </w:pPr>
            <w:r w:rsidRPr="005D0430">
              <w:rPr>
                <w:b/>
              </w:rPr>
              <w:t>Public Works</w:t>
            </w:r>
          </w:p>
        </w:tc>
        <w:tc>
          <w:tcPr>
            <w:tcW w:w="6978" w:type="dxa"/>
            <w:tcBorders>
              <w:left w:val="single" w:sz="4" w:space="0" w:color="auto"/>
            </w:tcBorders>
            <w:vAlign w:val="center"/>
          </w:tcPr>
          <w:p w14:paraId="146DB3F7" w14:textId="77777777" w:rsidR="00A207C5" w:rsidRPr="005D21AE" w:rsidRDefault="00A207C5" w:rsidP="00A207C5">
            <w:pPr>
              <w:spacing w:before="60" w:after="60"/>
            </w:pPr>
            <w:r w:rsidRPr="005D21AE">
              <w:t>No requirements</w:t>
            </w:r>
          </w:p>
        </w:tc>
      </w:tr>
      <w:tr w:rsidR="00A207C5" w14:paraId="7AB5C334" w14:textId="77777777" w:rsidTr="0066649B">
        <w:tc>
          <w:tcPr>
            <w:tcW w:w="2628" w:type="dxa"/>
            <w:tcBorders>
              <w:right w:val="single" w:sz="4" w:space="0" w:color="auto"/>
            </w:tcBorders>
            <w:shd w:val="clear" w:color="auto" w:fill="AAC7AC" w:themeFill="accent1" w:themeFillTint="99"/>
          </w:tcPr>
          <w:p w14:paraId="74B8C4D7" w14:textId="77777777" w:rsidR="00A207C5" w:rsidRPr="005D0430" w:rsidRDefault="00A207C5" w:rsidP="00A207C5">
            <w:pPr>
              <w:spacing w:before="60" w:after="60"/>
              <w:rPr>
                <w:b/>
              </w:rPr>
            </w:pPr>
            <w:r w:rsidRPr="005D0430">
              <w:rPr>
                <w:b/>
              </w:rPr>
              <w:t>Playgrounds and Swimming Pools</w:t>
            </w:r>
          </w:p>
        </w:tc>
        <w:tc>
          <w:tcPr>
            <w:tcW w:w="6978" w:type="dxa"/>
            <w:tcBorders>
              <w:left w:val="single" w:sz="4" w:space="0" w:color="auto"/>
            </w:tcBorders>
            <w:vAlign w:val="center"/>
          </w:tcPr>
          <w:p w14:paraId="6F646CFB" w14:textId="77777777" w:rsidR="00A207C5" w:rsidRPr="005D21AE" w:rsidRDefault="00A207C5" w:rsidP="00A207C5">
            <w:pPr>
              <w:spacing w:before="60" w:after="60"/>
            </w:pPr>
            <w:r w:rsidRPr="005D21AE">
              <w:t>No requirements</w:t>
            </w:r>
          </w:p>
        </w:tc>
      </w:tr>
      <w:tr w:rsidR="00A207C5" w14:paraId="3C356047" w14:textId="77777777" w:rsidTr="0066649B">
        <w:tc>
          <w:tcPr>
            <w:tcW w:w="2628" w:type="dxa"/>
            <w:tcBorders>
              <w:right w:val="single" w:sz="4" w:space="0" w:color="auto"/>
            </w:tcBorders>
            <w:shd w:val="clear" w:color="auto" w:fill="AAC7AC" w:themeFill="accent1" w:themeFillTint="99"/>
          </w:tcPr>
          <w:p w14:paraId="2A0EA2FE" w14:textId="77777777" w:rsidR="00A207C5" w:rsidRPr="005D0430" w:rsidRDefault="00A207C5" w:rsidP="00A207C5">
            <w:pPr>
              <w:spacing w:before="60" w:after="60"/>
              <w:rPr>
                <w:b/>
              </w:rPr>
            </w:pPr>
            <w:r w:rsidRPr="005D0430">
              <w:rPr>
                <w:b/>
              </w:rPr>
              <w:t xml:space="preserve">Day care </w:t>
            </w:r>
            <w:proofErr w:type="spellStart"/>
            <w:r w:rsidRPr="005D0430">
              <w:rPr>
                <w:b/>
              </w:rPr>
              <w:t>centres</w:t>
            </w:r>
            <w:proofErr w:type="spellEnd"/>
            <w:r w:rsidRPr="005D0430">
              <w:rPr>
                <w:b/>
              </w:rPr>
              <w:t xml:space="preserve"> and pre-schools</w:t>
            </w:r>
          </w:p>
        </w:tc>
        <w:tc>
          <w:tcPr>
            <w:tcW w:w="6978" w:type="dxa"/>
            <w:tcBorders>
              <w:left w:val="single" w:sz="4" w:space="0" w:color="auto"/>
            </w:tcBorders>
            <w:vAlign w:val="center"/>
          </w:tcPr>
          <w:p w14:paraId="0E8FC2EB" w14:textId="77777777" w:rsidR="00A207C5" w:rsidRPr="005D21AE" w:rsidRDefault="0066649B" w:rsidP="0066649B">
            <w:pPr>
              <w:spacing w:before="60" w:after="60"/>
            </w:pPr>
            <w:r>
              <w:t>One (</w:t>
            </w:r>
            <w:r w:rsidR="00A207C5" w:rsidRPr="005D21AE">
              <w:t>1</w:t>
            </w:r>
            <w:r>
              <w:t>)</w:t>
            </w:r>
            <w:r w:rsidR="00A207C5" w:rsidRPr="005D21AE">
              <w:t xml:space="preserve"> space plus </w:t>
            </w:r>
            <w:r>
              <w:t>one (</w:t>
            </w:r>
            <w:r w:rsidR="00A207C5" w:rsidRPr="005D21AE">
              <w:t>1</w:t>
            </w:r>
            <w:r>
              <w:t>)</w:t>
            </w:r>
            <w:r w:rsidR="00A207C5" w:rsidRPr="005D21AE">
              <w:t xml:space="preserve"> additional space for every</w:t>
            </w:r>
            <w:r>
              <w:t xml:space="preserve"> ten (</w:t>
            </w:r>
            <w:r w:rsidR="00A207C5" w:rsidRPr="005D21AE">
              <w:t>10</w:t>
            </w:r>
            <w:r>
              <w:t>)</w:t>
            </w:r>
            <w:r w:rsidR="00A207C5" w:rsidRPr="005D21AE">
              <w:t xml:space="preserve"> persons enrolled in the facility. </w:t>
            </w:r>
          </w:p>
        </w:tc>
      </w:tr>
      <w:tr w:rsidR="00A207C5" w14:paraId="3BAD9F78" w14:textId="77777777" w:rsidTr="0066649B">
        <w:tc>
          <w:tcPr>
            <w:tcW w:w="2628" w:type="dxa"/>
            <w:tcBorders>
              <w:right w:val="single" w:sz="4" w:space="0" w:color="auto"/>
            </w:tcBorders>
            <w:shd w:val="clear" w:color="auto" w:fill="AAC7AC" w:themeFill="accent1" w:themeFillTint="99"/>
          </w:tcPr>
          <w:p w14:paraId="66BB5264" w14:textId="77777777" w:rsidR="00A207C5" w:rsidRPr="005D0430" w:rsidRDefault="00A207C5" w:rsidP="00A207C5">
            <w:pPr>
              <w:spacing w:before="60" w:after="60"/>
              <w:rPr>
                <w:b/>
              </w:rPr>
            </w:pPr>
            <w:r w:rsidRPr="005D0430">
              <w:rPr>
                <w:b/>
              </w:rPr>
              <w:t>Adult Day Care</w:t>
            </w:r>
          </w:p>
        </w:tc>
        <w:tc>
          <w:tcPr>
            <w:tcW w:w="6978" w:type="dxa"/>
            <w:tcBorders>
              <w:left w:val="single" w:sz="4" w:space="0" w:color="auto"/>
            </w:tcBorders>
          </w:tcPr>
          <w:p w14:paraId="3B54B4EC" w14:textId="77777777" w:rsidR="00A207C5" w:rsidRPr="005D21AE" w:rsidRDefault="0066649B" w:rsidP="00A207C5">
            <w:pPr>
              <w:pStyle w:val="Table"/>
              <w:rPr>
                <w:rFonts w:asciiTheme="minorHAnsi" w:hAnsiTheme="minorHAnsi" w:cstheme="minorHAnsi"/>
                <w:sz w:val="22"/>
                <w:szCs w:val="22"/>
              </w:rPr>
            </w:pPr>
            <w:r>
              <w:rPr>
                <w:rFonts w:asciiTheme="minorHAnsi" w:hAnsiTheme="minorHAnsi" w:cstheme="minorHAnsi"/>
                <w:sz w:val="22"/>
                <w:szCs w:val="22"/>
              </w:rPr>
              <w:t>One (</w:t>
            </w:r>
            <w:r w:rsidR="00A207C5" w:rsidRPr="005D21AE">
              <w:rPr>
                <w:rFonts w:asciiTheme="minorHAnsi" w:hAnsiTheme="minorHAnsi" w:cstheme="minorHAnsi"/>
                <w:sz w:val="22"/>
                <w:szCs w:val="22"/>
              </w:rPr>
              <w:t>1</w:t>
            </w:r>
            <w:r>
              <w:rPr>
                <w:rFonts w:asciiTheme="minorHAnsi" w:hAnsiTheme="minorHAnsi" w:cstheme="minorHAnsi"/>
                <w:sz w:val="22"/>
                <w:szCs w:val="22"/>
              </w:rPr>
              <w:t>)</w:t>
            </w:r>
            <w:r w:rsidR="00A207C5" w:rsidRPr="005D21AE">
              <w:rPr>
                <w:rFonts w:asciiTheme="minorHAnsi" w:hAnsiTheme="minorHAnsi" w:cstheme="minorHAnsi"/>
                <w:sz w:val="22"/>
                <w:szCs w:val="22"/>
              </w:rPr>
              <w:t xml:space="preserve"> space plus</w:t>
            </w:r>
            <w:r>
              <w:rPr>
                <w:rFonts w:asciiTheme="minorHAnsi" w:hAnsiTheme="minorHAnsi" w:cstheme="minorHAnsi"/>
                <w:sz w:val="22"/>
                <w:szCs w:val="22"/>
              </w:rPr>
              <w:t xml:space="preserve"> one</w:t>
            </w:r>
            <w:r w:rsidR="00A207C5" w:rsidRPr="005D21AE">
              <w:rPr>
                <w:rFonts w:asciiTheme="minorHAnsi" w:hAnsiTheme="minorHAnsi" w:cstheme="minorHAnsi"/>
                <w:sz w:val="22"/>
                <w:szCs w:val="22"/>
              </w:rPr>
              <w:t xml:space="preserve"> </w:t>
            </w:r>
            <w:r>
              <w:rPr>
                <w:rFonts w:asciiTheme="minorHAnsi" w:hAnsiTheme="minorHAnsi" w:cstheme="minorHAnsi"/>
                <w:sz w:val="22"/>
                <w:szCs w:val="22"/>
              </w:rPr>
              <w:t>(</w:t>
            </w:r>
            <w:r w:rsidR="00A207C5" w:rsidRPr="005D21AE">
              <w:rPr>
                <w:rFonts w:asciiTheme="minorHAnsi" w:hAnsiTheme="minorHAnsi" w:cstheme="minorHAnsi"/>
                <w:sz w:val="22"/>
                <w:szCs w:val="22"/>
              </w:rPr>
              <w:t>1</w:t>
            </w:r>
            <w:r>
              <w:rPr>
                <w:rFonts w:asciiTheme="minorHAnsi" w:hAnsiTheme="minorHAnsi" w:cstheme="minorHAnsi"/>
                <w:sz w:val="22"/>
                <w:szCs w:val="22"/>
              </w:rPr>
              <w:t>)</w:t>
            </w:r>
            <w:r w:rsidR="00A207C5" w:rsidRPr="005D21AE">
              <w:rPr>
                <w:rFonts w:asciiTheme="minorHAnsi" w:hAnsiTheme="minorHAnsi" w:cstheme="minorHAnsi"/>
                <w:sz w:val="22"/>
                <w:szCs w:val="22"/>
              </w:rPr>
              <w:t xml:space="preserve"> space per </w:t>
            </w:r>
            <w:r>
              <w:rPr>
                <w:rFonts w:asciiTheme="minorHAnsi" w:hAnsiTheme="minorHAnsi" w:cstheme="minorHAnsi"/>
                <w:sz w:val="22"/>
                <w:szCs w:val="22"/>
              </w:rPr>
              <w:t>five (</w:t>
            </w:r>
            <w:r w:rsidR="00A207C5" w:rsidRPr="005D21AE">
              <w:rPr>
                <w:rFonts w:asciiTheme="minorHAnsi" w:hAnsiTheme="minorHAnsi" w:cstheme="minorHAnsi"/>
                <w:sz w:val="22"/>
                <w:szCs w:val="22"/>
              </w:rPr>
              <w:t>5</w:t>
            </w:r>
            <w:r>
              <w:rPr>
                <w:rFonts w:asciiTheme="minorHAnsi" w:hAnsiTheme="minorHAnsi" w:cstheme="minorHAnsi"/>
                <w:sz w:val="22"/>
                <w:szCs w:val="22"/>
              </w:rPr>
              <w:t>)</w:t>
            </w:r>
            <w:r w:rsidR="00A207C5" w:rsidRPr="005D21AE">
              <w:rPr>
                <w:rFonts w:asciiTheme="minorHAnsi" w:hAnsiTheme="minorHAnsi" w:cstheme="minorHAnsi"/>
                <w:sz w:val="22"/>
                <w:szCs w:val="22"/>
              </w:rPr>
              <w:t xml:space="preserve"> persons</w:t>
            </w:r>
            <w:r w:rsidR="002E7D65">
              <w:rPr>
                <w:rFonts w:asciiTheme="minorHAnsi" w:hAnsiTheme="minorHAnsi" w:cstheme="minorHAnsi"/>
                <w:sz w:val="22"/>
                <w:szCs w:val="22"/>
              </w:rPr>
              <w:t xml:space="preserve"> enrolled in the facility</w:t>
            </w:r>
          </w:p>
        </w:tc>
      </w:tr>
    </w:tbl>
    <w:p w14:paraId="0ECBA15A" w14:textId="77777777" w:rsidR="00A207C5" w:rsidRPr="00A207C5" w:rsidRDefault="00A207C5" w:rsidP="00A207C5">
      <w:pPr>
        <w:pStyle w:val="Heading2"/>
        <w:numPr>
          <w:ilvl w:val="1"/>
          <w:numId w:val="1"/>
        </w:numPr>
        <w:ind w:left="720"/>
      </w:pPr>
      <w:bookmarkStart w:id="86" w:name="_Toc428863274"/>
      <w:r>
        <w:t>Outside Storage</w:t>
      </w:r>
      <w:bookmarkEnd w:id="86"/>
    </w:p>
    <w:p w14:paraId="34F9BC9B" w14:textId="77777777" w:rsidR="00A207C5" w:rsidRPr="00D3146C" w:rsidRDefault="00A207C5" w:rsidP="007A79A1">
      <w:pPr>
        <w:pStyle w:val="ListParagraph"/>
        <w:numPr>
          <w:ilvl w:val="1"/>
          <w:numId w:val="67"/>
        </w:numPr>
        <w:spacing w:after="120" w:line="240" w:lineRule="auto"/>
        <w:ind w:left="720"/>
        <w:contextualSpacing w:val="0"/>
        <w:rPr>
          <w:rFonts w:cstheme="minorHAnsi"/>
          <w:b/>
        </w:rPr>
      </w:pPr>
      <w:r w:rsidRPr="00D3146C">
        <w:rPr>
          <w:rFonts w:cstheme="minorHAnsi"/>
        </w:rPr>
        <w:t>No outdoor storage shall be permitted in the required fro</w:t>
      </w:r>
      <w:r w:rsidR="0066649B">
        <w:rPr>
          <w:rFonts w:cstheme="minorHAnsi"/>
        </w:rPr>
        <w:t>nt yard of any residential site;</w:t>
      </w:r>
      <w:r w:rsidRPr="00D3146C">
        <w:rPr>
          <w:rFonts w:cstheme="minorHAnsi"/>
        </w:rPr>
        <w:t xml:space="preserve"> </w:t>
      </w:r>
    </w:p>
    <w:p w14:paraId="6BC56803" w14:textId="77777777" w:rsidR="00A207C5" w:rsidRPr="00D3146C" w:rsidRDefault="00A207C5" w:rsidP="007A79A1">
      <w:pPr>
        <w:pStyle w:val="ListParagraph"/>
        <w:numPr>
          <w:ilvl w:val="1"/>
          <w:numId w:val="67"/>
        </w:numPr>
        <w:spacing w:after="120" w:line="240" w:lineRule="auto"/>
        <w:ind w:left="720"/>
        <w:contextualSpacing w:val="0"/>
        <w:rPr>
          <w:rFonts w:cstheme="minorHAnsi"/>
          <w:b/>
        </w:rPr>
      </w:pPr>
      <w:r w:rsidRPr="00D3146C">
        <w:rPr>
          <w:rFonts w:cstheme="minorHAnsi"/>
        </w:rPr>
        <w:t xml:space="preserve">Council may apply special standards as a condition or for a discretionary use approval regarding the location of areas </w:t>
      </w:r>
      <w:r w:rsidR="0066649B">
        <w:rPr>
          <w:rFonts w:cstheme="minorHAnsi"/>
        </w:rPr>
        <w:t>used for storage for that use;</w:t>
      </w:r>
    </w:p>
    <w:p w14:paraId="0F3435E7" w14:textId="77777777" w:rsidR="00A207C5" w:rsidRPr="00D3146C" w:rsidRDefault="00A207C5" w:rsidP="007A79A1">
      <w:pPr>
        <w:pStyle w:val="ListParagraph"/>
        <w:numPr>
          <w:ilvl w:val="1"/>
          <w:numId w:val="67"/>
        </w:numPr>
        <w:spacing w:after="120" w:line="240" w:lineRule="auto"/>
        <w:ind w:left="720"/>
        <w:contextualSpacing w:val="0"/>
        <w:rPr>
          <w:rFonts w:cstheme="minorHAnsi"/>
          <w:b/>
        </w:rPr>
      </w:pPr>
      <w:r w:rsidRPr="00D3146C">
        <w:rPr>
          <w:rFonts w:cstheme="minorHAnsi"/>
        </w:rPr>
        <w:t>No wrecked, partially dismantled or inoperable vehicle or machinery shall be stored or displayed in any required yard. No yard shall be used for the storage or col</w:t>
      </w:r>
      <w:r w:rsidR="0066649B">
        <w:rPr>
          <w:rFonts w:cstheme="minorHAnsi"/>
        </w:rPr>
        <w:t>lection of hazardous material;</w:t>
      </w:r>
    </w:p>
    <w:p w14:paraId="6104874D" w14:textId="77777777" w:rsidR="00A207C5" w:rsidRPr="00C87166" w:rsidRDefault="00A207C5" w:rsidP="007A79A1">
      <w:pPr>
        <w:pStyle w:val="ListParagraph"/>
        <w:numPr>
          <w:ilvl w:val="1"/>
          <w:numId w:val="67"/>
        </w:numPr>
        <w:spacing w:after="120" w:line="240" w:lineRule="auto"/>
        <w:ind w:left="720"/>
        <w:contextualSpacing w:val="0"/>
        <w:rPr>
          <w:rFonts w:cstheme="minorHAnsi"/>
          <w:b/>
        </w:rPr>
      </w:pPr>
      <w:r w:rsidRPr="00D3146C">
        <w:rPr>
          <w:rFonts w:cstheme="minorHAnsi"/>
        </w:rPr>
        <w:t>Council may require special standards for the location setback or screening of any area devoted to the outdoor storage of vehicles in operating equipment and machinery normally used for the maintenance of the residential propert</w:t>
      </w:r>
      <w:r w:rsidR="0066649B">
        <w:rPr>
          <w:rFonts w:cstheme="minorHAnsi"/>
        </w:rPr>
        <w:t>y, vehicles or vehicular parts; and</w:t>
      </w:r>
    </w:p>
    <w:p w14:paraId="05C79182" w14:textId="77777777" w:rsidR="00A207C5" w:rsidRPr="00477CD4" w:rsidRDefault="00A207C5" w:rsidP="007A79A1">
      <w:pPr>
        <w:pStyle w:val="ListParagraph"/>
        <w:numPr>
          <w:ilvl w:val="1"/>
          <w:numId w:val="67"/>
        </w:numPr>
        <w:spacing w:after="120" w:line="240" w:lineRule="auto"/>
        <w:ind w:left="720"/>
        <w:contextualSpacing w:val="0"/>
        <w:rPr>
          <w:rFonts w:cstheme="minorHAnsi"/>
          <w:b/>
        </w:rPr>
      </w:pPr>
      <w:r w:rsidRPr="00C87166">
        <w:rPr>
          <w:rFonts w:cstheme="minorHAnsi"/>
        </w:rPr>
        <w:t>Provision shall be made for the owner of the property to temporarily display a maximum of either one (1) vehicle or recreational vehicle in operating condition that is for sale at any given point in time.</w:t>
      </w:r>
    </w:p>
    <w:p w14:paraId="5425D75B" w14:textId="77777777" w:rsidR="00A207C5" w:rsidRPr="003A3AEC" w:rsidRDefault="009C7787" w:rsidP="00A207C5">
      <w:pPr>
        <w:pStyle w:val="Heading2"/>
        <w:numPr>
          <w:ilvl w:val="1"/>
          <w:numId w:val="1"/>
        </w:numPr>
        <w:ind w:left="720"/>
      </w:pPr>
      <w:bookmarkStart w:id="87" w:name="_Toc428863275"/>
      <w:r w:rsidRPr="003A3AEC">
        <w:t>Standards for Discretionary Uses</w:t>
      </w:r>
      <w:bookmarkEnd w:id="87"/>
    </w:p>
    <w:p w14:paraId="4AC3A190" w14:textId="77777777" w:rsidR="009C7787" w:rsidRDefault="009C7787" w:rsidP="004D62ED">
      <w:pPr>
        <w:pStyle w:val="ListParagraph"/>
        <w:numPr>
          <w:ilvl w:val="0"/>
          <w:numId w:val="101"/>
        </w:numPr>
        <w:spacing w:after="120" w:line="240" w:lineRule="auto"/>
        <w:contextualSpacing w:val="0"/>
      </w:pPr>
      <w:r>
        <w:t xml:space="preserve">All discretionary </w:t>
      </w:r>
      <w:r w:rsidR="00A93D06">
        <w:t xml:space="preserve">uses shall follow the general discretionary use evaluation criteria as outlined in Section 3.9 and others that may be specified. </w:t>
      </w:r>
    </w:p>
    <w:p w14:paraId="4E19F38B" w14:textId="77777777" w:rsidR="00A93D06" w:rsidRDefault="00A93D06" w:rsidP="004D62ED">
      <w:pPr>
        <w:pStyle w:val="ListParagraph"/>
        <w:numPr>
          <w:ilvl w:val="0"/>
          <w:numId w:val="101"/>
        </w:numPr>
        <w:spacing w:after="120" w:line="240" w:lineRule="auto"/>
        <w:contextualSpacing w:val="0"/>
      </w:pPr>
      <w:r w:rsidRPr="005D21AE">
        <w:t>All discretionary uses shall maintain the residential character of the area as much as possible</w:t>
      </w:r>
      <w:r>
        <w:t>.</w:t>
      </w:r>
    </w:p>
    <w:p w14:paraId="54A0FA5B" w14:textId="77777777" w:rsidR="00A93D06" w:rsidRDefault="00A93D06" w:rsidP="004D62ED">
      <w:pPr>
        <w:pStyle w:val="ListParagraph"/>
        <w:numPr>
          <w:ilvl w:val="0"/>
          <w:numId w:val="101"/>
        </w:numPr>
        <w:spacing w:after="120" w:line="240" w:lineRule="auto"/>
        <w:contextualSpacing w:val="0"/>
      </w:pPr>
      <w:r w:rsidRPr="005D21AE">
        <w:t xml:space="preserve">Off-street parking spaces for adult day care, day care </w:t>
      </w:r>
      <w:proofErr w:type="spellStart"/>
      <w:r w:rsidRPr="005D21AE">
        <w:t>centres</w:t>
      </w:r>
      <w:proofErr w:type="spellEnd"/>
      <w:r w:rsidRPr="005D21AE">
        <w:t>, pre-school nurseries, residential care facilities shall be located in a side or rear yard and be screened if they are adjacent to a site used for residential purposes</w:t>
      </w:r>
      <w:r>
        <w:t>.</w:t>
      </w:r>
    </w:p>
    <w:p w14:paraId="3EB14D40" w14:textId="77777777" w:rsidR="00A93D06" w:rsidRPr="00A93D06" w:rsidRDefault="00A93D06" w:rsidP="0066649B">
      <w:pPr>
        <w:pStyle w:val="ListParagraph"/>
        <w:numPr>
          <w:ilvl w:val="0"/>
          <w:numId w:val="101"/>
        </w:numPr>
        <w:spacing w:after="0" w:line="240" w:lineRule="auto"/>
        <w:contextualSpacing w:val="0"/>
      </w:pPr>
      <w:r>
        <w:t xml:space="preserve">Specific </w:t>
      </w:r>
      <w:r w:rsidR="002745F1">
        <w:t xml:space="preserve">Discretionary Use </w:t>
      </w:r>
      <w:r>
        <w:t xml:space="preserve">Evaluation Criteria for </w:t>
      </w:r>
      <w:r w:rsidRPr="002745F1">
        <w:rPr>
          <w:b/>
          <w:i/>
        </w:rPr>
        <w:t>Semi-detached, duplex dwelling, Fourplex, or townhouses and other multi-unit dwellings:</w:t>
      </w:r>
    </w:p>
    <w:p w14:paraId="32ED6213" w14:textId="77777777" w:rsidR="00A93D06" w:rsidRPr="009C7787" w:rsidRDefault="00A93D06" w:rsidP="004D62ED">
      <w:pPr>
        <w:pStyle w:val="ListParagraph"/>
        <w:numPr>
          <w:ilvl w:val="1"/>
          <w:numId w:val="101"/>
        </w:numPr>
        <w:spacing w:after="120" w:line="240" w:lineRule="auto"/>
        <w:ind w:left="1080"/>
        <w:contextualSpacing w:val="0"/>
      </w:pPr>
      <w:r>
        <w:t>Council shall give consideration to the locations on major streets and that the development will not cause excessive traffic through existing low density residential area.</w:t>
      </w:r>
    </w:p>
    <w:p w14:paraId="57D833DD" w14:textId="77777777" w:rsidR="007B4A62" w:rsidRDefault="007B4A62">
      <w:r>
        <w:br w:type="page"/>
      </w:r>
    </w:p>
    <w:p w14:paraId="1C4A91A2" w14:textId="77777777" w:rsidR="00F03CA6" w:rsidRDefault="006435FA" w:rsidP="00F03CA6">
      <w:pPr>
        <w:pStyle w:val="Heading1"/>
        <w:numPr>
          <w:ilvl w:val="0"/>
          <w:numId w:val="1"/>
        </w:numPr>
        <w:ind w:hanging="720"/>
      </w:pPr>
      <w:bookmarkStart w:id="88" w:name="_Toc428863276"/>
      <w:r>
        <w:rPr>
          <w:noProof/>
          <w:lang w:val="en-US"/>
        </w:rPr>
        <mc:AlternateContent>
          <mc:Choice Requires="wps">
            <w:drawing>
              <wp:anchor distT="0" distB="0" distL="114300" distR="114300" simplePos="0" relativeHeight="251661312" behindDoc="0" locked="0" layoutInCell="1" allowOverlap="1" wp14:anchorId="46EB2D9F" wp14:editId="4741F54B">
                <wp:simplePos x="0" y="0"/>
                <wp:positionH relativeFrom="column">
                  <wp:posOffset>5257800</wp:posOffset>
                </wp:positionH>
                <wp:positionV relativeFrom="paragraph">
                  <wp:posOffset>-228600</wp:posOffset>
                </wp:positionV>
                <wp:extent cx="676275" cy="371475"/>
                <wp:effectExtent l="38100" t="38100" r="104775" b="104775"/>
                <wp:wrapNone/>
                <wp:docPr id="2" name="Round Diagonal Corner Rectangle 2"/>
                <wp:cNvGraphicFramePr/>
                <a:graphic xmlns:a="http://schemas.openxmlformats.org/drawingml/2006/main">
                  <a:graphicData uri="http://schemas.microsoft.com/office/word/2010/wordprocessingShape">
                    <wps:wsp>
                      <wps:cNvSpPr/>
                      <wps:spPr>
                        <a:xfrm>
                          <a:off x="0" y="0"/>
                          <a:ext cx="676275" cy="371475"/>
                        </a:xfrm>
                        <a:prstGeom prst="round2DiagRect">
                          <a:avLst/>
                        </a:prstGeom>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65B4A39" w14:textId="77777777" w:rsidR="00865A64" w:rsidRPr="006435FA" w:rsidRDefault="00865A64" w:rsidP="006435FA">
                            <w:pPr>
                              <w:spacing w:after="0"/>
                              <w:jc w:val="center"/>
                              <w:rPr>
                                <w:b/>
                                <w:sz w:val="32"/>
                              </w:rPr>
                            </w:pPr>
                            <w:r w:rsidRPr="006435FA">
                              <w:rPr>
                                <w:b/>
                                <w:sz w:val="32"/>
                              </w:rPr>
                              <w:t>R1</w:t>
                            </w:r>
                            <w:r>
                              <w:rPr>
                                <w:b/>
                                <w:sz w:val="32"/>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6EB2D9F" id="Round Diagonal Corner Rectangle 2" o:spid="_x0000_s1043" style="position:absolute;left:0;text-align:left;margin-left:414pt;margin-top:-18pt;width:53.25pt;height:29.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676275,371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Hsp8QIAADcGAAAOAAAAZHJzL2Uyb0RvYy54bWysVEtv2zAMvg/YfxB0X524SdMFdYogRYcB&#10;RVckHXpmZDk2JouapLz260dJjhu0PQ3LQSHN98fHze2hVWwnrWtQF3x4MeBMaoFlozcF//l8/+Wa&#10;M+dBl6BQy4IfpeO3s8+fbvZmKnOsUZXSMnKi3XRvCl57b6ZZ5kQtW3AXaKQmYYW2BU+s3WSlhT15&#10;b1WWDwZX2R5taSwK6Rx9vUtCPov+q0oK/6OqnPRMFZxy8/G18V2HN5vdwHRjwdSN6NKAf8iihUZT&#10;0N7VHXhgW9u8c9U2wqLDyl8IbDOsqkbIWANVMxy8qWZVg5GxFgLHmR4m9//cisfdk2VNWfCcMw0t&#10;tWiJW12yuwY2qEGxBVpNLVoSlKA3SrI8gLY3bkq2K/NkO84RGRA4VLYN/1QbO0Sgjz3Q8uCZoI9X&#10;k6t8MuZMkOhyMhwRTV6yV2Njnf8msWWBKLgNKeUhpZBGBBp2D84no5NyiKp0eDXeN0olafoi4yyQ&#10;SUxt66Vd1eWerdXWLoGqHw+uBzQfZRPCXV4PE0ODkk8G4ccZqA1NuFecWfQvja9jd0JpwWXIYaEs&#10;2wEN2lqB+JWyVKaG9HEU3bxmTNqxZDwlE7mzPLOAcUI1Uv6oZCpxKStqGeGYxyBxWWQfHYSQ2g+T&#10;qIZSpvjjs/i9RYypNDkMnisCrffdOQiL+N53KqPTD6Yp7944gdKHSRmcEkvGvUWMjNr3xm2j0X5U&#10;maKqushJn9I/gyaQ/rA+xHG+PE3pGssjjTg1LQ6jM+K+oWY9gPNPYGnZqbd0wPwPeiqF+4JjR3FW&#10;o/3z0fegTztIUs72dDwK7n5vwUrO1HdN2/l1OBqFaxOZ0XiSE2PPJetzid62C6SxGdKpNCKSQd+r&#10;E1lZbF/ozs1DVBKBFhS74MLbE7Pw6ajRpRRyPo9qdGEM+Ae9MiI4DziHMX0+vIA13WZ5WslHPB0a&#10;mL5Zq6QbLDXOtx6rJu5cQDrh2nWArlMcpe6ShvN3zket13s/+wsAAP//AwBQSwMEFAAGAAgAAAAh&#10;ACWrOoHhAAAACgEAAA8AAABkcnMvZG93bnJldi54bWxMj8FOwzAQRO9I/IO1SNxah5RWacimQqBe&#10;KoRKoRJHN17iqPE6jZ02/D3mBLdZzWj2TbEabSvO1PvGMcLdNAFBXDndcI3w8b6eZCB8UKxV65gQ&#10;vsnDqry+KlSu3YXf6LwLtYgl7HOFYELocil9ZcgqP3UdcfS+XG9ViGdfS92rSyy3rUyTZCGtajh+&#10;MKqjJ0PVcTdYhM3zyexP683+hY/bzr56Wn4mA+Ltzfj4ACLQGP7C8Isf0aGMTAc3sPaiRcjSLG4J&#10;CJPZIoqYWM7u5yAOCGk6B1kW8v+E8gcAAP//AwBQSwECLQAUAAYACAAAACEAtoM4kv4AAADhAQAA&#10;EwAAAAAAAAAAAAAAAAAAAAAAW0NvbnRlbnRfVHlwZXNdLnhtbFBLAQItABQABgAIAAAAIQA4/SH/&#10;1gAAAJQBAAALAAAAAAAAAAAAAAAAAC8BAABfcmVscy8ucmVsc1BLAQItABQABgAIAAAAIQC3tHsp&#10;8QIAADcGAAAOAAAAAAAAAAAAAAAAAC4CAABkcnMvZTJvRG9jLnhtbFBLAQItABQABgAIAAAAIQAl&#10;qzqB4QAAAAoBAAAPAAAAAAAAAAAAAAAAAEsFAABkcnMvZG93bnJldi54bWxQSwUGAAAAAAQABADz&#10;AAAAWQYAAAAA&#10;" adj="-11796480,,5400" path="m61914,l676275,r,l676275,309561v,34194,-27720,61914,-61914,61914l,371475r,l,61914c,27720,27720,,61914,xe" fillcolor="#72a376 [3204]" stroked="f" strokeweight="2pt">
                <v:stroke joinstyle="miter"/>
                <v:shadow on="t" color="black" opacity="26214f" origin="-.5,-.5" offset=".74836mm,.74836mm"/>
                <v:formulas/>
                <v:path arrowok="t" o:connecttype="custom" o:connectlocs="61914,0;676275,0;676275,0;676275,309561;614361,371475;0,371475;0,371475;0,61914;61914,0" o:connectangles="0,0,0,0,0,0,0,0,0" textboxrect="0,0,676275,371475"/>
                <v:textbox>
                  <w:txbxContent>
                    <w:p w14:paraId="765B4A39" w14:textId="77777777" w:rsidR="00865A64" w:rsidRPr="006435FA" w:rsidRDefault="00865A64" w:rsidP="006435FA">
                      <w:pPr>
                        <w:spacing w:after="0"/>
                        <w:jc w:val="center"/>
                        <w:rPr>
                          <w:b/>
                          <w:sz w:val="32"/>
                        </w:rPr>
                      </w:pPr>
                      <w:r w:rsidRPr="006435FA">
                        <w:rPr>
                          <w:b/>
                          <w:sz w:val="32"/>
                        </w:rPr>
                        <w:t>R1</w:t>
                      </w:r>
                      <w:r>
                        <w:rPr>
                          <w:b/>
                          <w:sz w:val="32"/>
                        </w:rPr>
                        <w:t>A</w:t>
                      </w:r>
                    </w:p>
                  </w:txbxContent>
                </v:textbox>
              </v:shape>
            </w:pict>
          </mc:Fallback>
        </mc:AlternateContent>
      </w:r>
      <w:r w:rsidR="00F03CA6">
        <w:t>Residential Large Lot District – R1A</w:t>
      </w:r>
      <w:bookmarkEnd w:id="88"/>
    </w:p>
    <w:p w14:paraId="73C1C05A" w14:textId="77777777" w:rsidR="00F03CA6" w:rsidRDefault="00F03CA6" w:rsidP="00F03CA6">
      <w:pPr>
        <w:spacing w:after="120"/>
      </w:pPr>
      <w:r>
        <w:t xml:space="preserve">The purpose of the R1A Residential Large Lot District is to provide for low density residential development and compatible related uses. </w:t>
      </w:r>
    </w:p>
    <w:p w14:paraId="6AFD27FE" w14:textId="77777777" w:rsidR="00F03CA6" w:rsidRDefault="00F03CA6" w:rsidP="00F03CA6">
      <w:pPr>
        <w:spacing w:after="120"/>
      </w:pPr>
      <w:r>
        <w:rPr>
          <w:b/>
        </w:rPr>
        <w:t>No person shall within any R1A Residential Large Lot District use any land, or erect or use any building or structure except in accordance with the following provisions:</w:t>
      </w:r>
      <w:r>
        <w:t xml:space="preserve"> </w:t>
      </w:r>
    </w:p>
    <w:p w14:paraId="0CF41950" w14:textId="77777777" w:rsidR="00F03CA6" w:rsidRDefault="00F03CA6" w:rsidP="00F03CA6">
      <w:pPr>
        <w:pStyle w:val="Heading2"/>
        <w:numPr>
          <w:ilvl w:val="1"/>
          <w:numId w:val="1"/>
        </w:numPr>
        <w:ind w:left="720"/>
      </w:pPr>
      <w:bookmarkStart w:id="89" w:name="_Toc428863277"/>
      <w:r>
        <w:t>Permitted Uses</w:t>
      </w:r>
      <w:bookmarkEnd w:id="89"/>
      <w:r>
        <w:t xml:space="preserve"> </w:t>
      </w:r>
    </w:p>
    <w:p w14:paraId="0B7BC40B" w14:textId="77777777" w:rsidR="00F03CA6" w:rsidRPr="00752C89" w:rsidRDefault="00F03CA6" w:rsidP="004D62ED">
      <w:pPr>
        <w:pStyle w:val="ListParagraph"/>
        <w:numPr>
          <w:ilvl w:val="7"/>
          <w:numId w:val="109"/>
        </w:numPr>
        <w:tabs>
          <w:tab w:val="clear" w:pos="3240"/>
        </w:tabs>
        <w:spacing w:after="0" w:line="240" w:lineRule="auto"/>
        <w:ind w:left="1080"/>
        <w:contextualSpacing w:val="0"/>
      </w:pPr>
      <w:r w:rsidRPr="00752C89">
        <w:t>One single detached dwelling, which includes an RTM;</w:t>
      </w:r>
    </w:p>
    <w:p w14:paraId="261C9365" w14:textId="77777777" w:rsidR="00F03CA6" w:rsidRPr="00752C89" w:rsidRDefault="00F03CA6" w:rsidP="004D62ED">
      <w:pPr>
        <w:pStyle w:val="ListParagraph"/>
        <w:numPr>
          <w:ilvl w:val="7"/>
          <w:numId w:val="109"/>
        </w:numPr>
        <w:spacing w:after="0" w:line="240" w:lineRule="auto"/>
        <w:ind w:left="1080"/>
        <w:contextualSpacing w:val="0"/>
        <w:rPr>
          <w:b/>
        </w:rPr>
      </w:pPr>
      <w:r w:rsidRPr="00752C89">
        <w:rPr>
          <w:rFonts w:cstheme="minorHAnsi"/>
        </w:rPr>
        <w:t>Uses, buildings and structures accessory to the foregoing permitted uses and located on the same site with the main use;</w:t>
      </w:r>
    </w:p>
    <w:p w14:paraId="314F426A" w14:textId="77777777" w:rsidR="00F03CA6" w:rsidRPr="00752C89" w:rsidRDefault="00F03CA6" w:rsidP="004D62ED">
      <w:pPr>
        <w:pStyle w:val="ListParagraph"/>
        <w:numPr>
          <w:ilvl w:val="7"/>
          <w:numId w:val="109"/>
        </w:numPr>
        <w:spacing w:after="0" w:line="240" w:lineRule="auto"/>
        <w:ind w:left="1080"/>
        <w:contextualSpacing w:val="0"/>
      </w:pPr>
      <w:r>
        <w:t xml:space="preserve">Public </w:t>
      </w:r>
      <w:r w:rsidR="0066649B">
        <w:t>p</w:t>
      </w:r>
      <w:r w:rsidRPr="00752C89">
        <w:t xml:space="preserve">laygrounds and </w:t>
      </w:r>
      <w:r w:rsidR="0066649B">
        <w:t>s</w:t>
      </w:r>
      <w:r w:rsidRPr="00752C89">
        <w:t xml:space="preserve">wimming </w:t>
      </w:r>
      <w:r w:rsidR="0066649B">
        <w:t>p</w:t>
      </w:r>
      <w:r w:rsidRPr="00752C89">
        <w:t>ools;</w:t>
      </w:r>
    </w:p>
    <w:p w14:paraId="48B3A33D" w14:textId="77777777" w:rsidR="00F03CA6" w:rsidRDefault="00F03CA6" w:rsidP="004D62ED">
      <w:pPr>
        <w:pStyle w:val="ListParagraph"/>
        <w:numPr>
          <w:ilvl w:val="7"/>
          <w:numId w:val="109"/>
        </w:numPr>
        <w:spacing w:after="0" w:line="240" w:lineRule="auto"/>
        <w:ind w:left="1080"/>
        <w:contextualSpacing w:val="0"/>
      </w:pPr>
      <w:r>
        <w:t xml:space="preserve">Public works, buildings and structures excluding offices, warehouses, storage yards and waste management or sewage facilities. </w:t>
      </w:r>
    </w:p>
    <w:p w14:paraId="2E8A46FC" w14:textId="77777777" w:rsidR="00F03CA6" w:rsidRPr="00F03CA6" w:rsidRDefault="00F03CA6" w:rsidP="00F03CA6">
      <w:pPr>
        <w:pStyle w:val="Heading2"/>
        <w:numPr>
          <w:ilvl w:val="1"/>
          <w:numId w:val="1"/>
        </w:numPr>
        <w:ind w:left="720"/>
      </w:pPr>
      <w:bookmarkStart w:id="90" w:name="_Toc428863278"/>
      <w:r>
        <w:t>Discretionary Uses</w:t>
      </w:r>
      <w:bookmarkEnd w:id="90"/>
    </w:p>
    <w:p w14:paraId="09D1F3A3" w14:textId="77777777" w:rsidR="008E7FA8" w:rsidRPr="000B2AFC" w:rsidRDefault="008E7FA8" w:rsidP="004D62ED">
      <w:pPr>
        <w:pStyle w:val="ListParagraph"/>
        <w:numPr>
          <w:ilvl w:val="7"/>
          <w:numId w:val="110"/>
        </w:numPr>
        <w:tabs>
          <w:tab w:val="clear" w:pos="3240"/>
        </w:tabs>
        <w:spacing w:after="0" w:line="240" w:lineRule="auto"/>
        <w:ind w:left="1080"/>
        <w:contextualSpacing w:val="0"/>
        <w:rPr>
          <w:b/>
        </w:rPr>
      </w:pPr>
      <w:r w:rsidRPr="00652C0C">
        <w:t xml:space="preserve">Modular homes (refer to </w:t>
      </w:r>
      <w:r w:rsidRPr="000B2AFC">
        <w:t>section 5.</w:t>
      </w:r>
      <w:r w:rsidR="000B2AFC" w:rsidRPr="000B2AFC">
        <w:t>4</w:t>
      </w:r>
      <w:r w:rsidRPr="000B2AFC">
        <w:t>);</w:t>
      </w:r>
    </w:p>
    <w:p w14:paraId="567C6FA2" w14:textId="77777777" w:rsidR="008E7FA8" w:rsidRPr="000B2AFC" w:rsidRDefault="008E7FA8" w:rsidP="004D62ED">
      <w:pPr>
        <w:pStyle w:val="ListParagraph"/>
        <w:numPr>
          <w:ilvl w:val="7"/>
          <w:numId w:val="110"/>
        </w:numPr>
        <w:spacing w:after="0" w:line="240" w:lineRule="auto"/>
        <w:ind w:left="1080"/>
        <w:contextualSpacing w:val="0"/>
        <w:rPr>
          <w:b/>
        </w:rPr>
      </w:pPr>
      <w:r w:rsidRPr="000B2AFC">
        <w:t>Secondary suites (refer to section 5.</w:t>
      </w:r>
      <w:r w:rsidR="000B2AFC" w:rsidRPr="000B2AFC">
        <w:t>3</w:t>
      </w:r>
      <w:r w:rsidRPr="000B2AFC">
        <w:t>);</w:t>
      </w:r>
    </w:p>
    <w:p w14:paraId="7ED37543" w14:textId="77777777" w:rsidR="008E7FA8" w:rsidRPr="000B2AFC" w:rsidRDefault="008E7FA8" w:rsidP="004D62ED">
      <w:pPr>
        <w:pStyle w:val="ListParagraph"/>
        <w:numPr>
          <w:ilvl w:val="7"/>
          <w:numId w:val="110"/>
        </w:numPr>
        <w:tabs>
          <w:tab w:val="clear" w:pos="3240"/>
        </w:tabs>
        <w:spacing w:after="0" w:line="240" w:lineRule="auto"/>
        <w:ind w:left="1080"/>
        <w:contextualSpacing w:val="0"/>
        <w:rPr>
          <w:b/>
        </w:rPr>
      </w:pPr>
      <w:r w:rsidRPr="000B2AFC">
        <w:t>Home occupations, home-based businesses (refer to section 5.</w:t>
      </w:r>
      <w:r w:rsidR="000B2AFC" w:rsidRPr="000B2AFC">
        <w:t>2</w:t>
      </w:r>
      <w:r w:rsidRPr="000B2AFC">
        <w:t>);</w:t>
      </w:r>
    </w:p>
    <w:p w14:paraId="11467C43" w14:textId="77777777" w:rsidR="008E7FA8" w:rsidRPr="000B2AFC" w:rsidRDefault="008E7FA8" w:rsidP="004D62ED">
      <w:pPr>
        <w:pStyle w:val="ListParagraph"/>
        <w:numPr>
          <w:ilvl w:val="7"/>
          <w:numId w:val="110"/>
        </w:numPr>
        <w:spacing w:after="0" w:line="240" w:lineRule="auto"/>
        <w:ind w:left="1080"/>
        <w:contextualSpacing w:val="0"/>
        <w:rPr>
          <w:b/>
        </w:rPr>
      </w:pPr>
      <w:r w:rsidRPr="000B2AFC">
        <w:t>Child daycare (refer to section 5.</w:t>
      </w:r>
      <w:r w:rsidR="000B2AFC" w:rsidRPr="000B2AFC">
        <w:t>6</w:t>
      </w:r>
      <w:r w:rsidRPr="000B2AFC">
        <w:t>);</w:t>
      </w:r>
    </w:p>
    <w:p w14:paraId="5819BFA0" w14:textId="77777777" w:rsidR="008E7FA8" w:rsidRPr="000B2AFC" w:rsidRDefault="008E7FA8" w:rsidP="004D62ED">
      <w:pPr>
        <w:pStyle w:val="ListParagraph"/>
        <w:numPr>
          <w:ilvl w:val="7"/>
          <w:numId w:val="110"/>
        </w:numPr>
        <w:spacing w:after="0" w:line="240" w:lineRule="auto"/>
        <w:ind w:left="1080"/>
        <w:contextualSpacing w:val="0"/>
        <w:rPr>
          <w:b/>
        </w:rPr>
      </w:pPr>
      <w:r w:rsidRPr="000B2AFC">
        <w:t>Adult daycare (refer to section 5.</w:t>
      </w:r>
      <w:r w:rsidR="000B2AFC" w:rsidRPr="000B2AFC">
        <w:t>7</w:t>
      </w:r>
      <w:r w:rsidRPr="000B2AFC">
        <w:t>).</w:t>
      </w:r>
    </w:p>
    <w:p w14:paraId="6ED93A2F" w14:textId="77777777" w:rsidR="008E7FA8" w:rsidRDefault="008E7FA8" w:rsidP="008E7FA8">
      <w:pPr>
        <w:pStyle w:val="Heading2"/>
        <w:numPr>
          <w:ilvl w:val="1"/>
          <w:numId w:val="1"/>
        </w:numPr>
        <w:ind w:left="720"/>
      </w:pPr>
      <w:bookmarkStart w:id="91" w:name="_Toc428863279"/>
      <w:r>
        <w:t>Site Development Regulations</w:t>
      </w:r>
      <w:bookmarkEnd w:id="91"/>
    </w:p>
    <w:p w14:paraId="1E9A0DD8" w14:textId="77777777" w:rsidR="008E7FA8" w:rsidRDefault="008E7FA8" w:rsidP="008E7FA8">
      <w:pPr>
        <w:rPr>
          <w:b/>
        </w:rPr>
      </w:pPr>
      <w:r>
        <w:rPr>
          <w:b/>
        </w:rPr>
        <w:t>Public works shall have no minimum or maximum site requirements.</w:t>
      </w:r>
    </w:p>
    <w:tbl>
      <w:tblPr>
        <w:tblStyle w:val="TableGrid"/>
        <w:tblW w:w="9558" w:type="dxa"/>
        <w:tblLook w:val="04A0" w:firstRow="1" w:lastRow="0" w:firstColumn="1" w:lastColumn="0" w:noHBand="0" w:noVBand="1"/>
      </w:tblPr>
      <w:tblGrid>
        <w:gridCol w:w="2718"/>
        <w:gridCol w:w="3330"/>
        <w:gridCol w:w="3510"/>
      </w:tblGrid>
      <w:tr w:rsidR="008E7FA8" w14:paraId="402CC8DA" w14:textId="77777777" w:rsidTr="008E7FA8">
        <w:tc>
          <w:tcPr>
            <w:tcW w:w="2718" w:type="dxa"/>
            <w:tcBorders>
              <w:top w:val="nil"/>
              <w:left w:val="nil"/>
              <w:bottom w:val="single" w:sz="4" w:space="0" w:color="auto"/>
              <w:right w:val="nil"/>
            </w:tcBorders>
            <w:shd w:val="clear" w:color="auto" w:fill="auto"/>
          </w:tcPr>
          <w:p w14:paraId="1711D92F" w14:textId="77777777" w:rsidR="008E7FA8" w:rsidRDefault="008E7FA8" w:rsidP="00344199">
            <w:pPr>
              <w:spacing w:before="60" w:after="60"/>
              <w:rPr>
                <w:b/>
              </w:rPr>
            </w:pPr>
            <w:r>
              <w:rPr>
                <w:b/>
              </w:rPr>
              <w:t>Permitted Uses:</w:t>
            </w:r>
          </w:p>
        </w:tc>
        <w:tc>
          <w:tcPr>
            <w:tcW w:w="3330" w:type="dxa"/>
            <w:tcBorders>
              <w:top w:val="nil"/>
              <w:left w:val="nil"/>
              <w:bottom w:val="single" w:sz="4" w:space="0" w:color="auto"/>
              <w:right w:val="nil"/>
            </w:tcBorders>
            <w:shd w:val="clear" w:color="auto" w:fill="auto"/>
          </w:tcPr>
          <w:p w14:paraId="22C59F04" w14:textId="77777777" w:rsidR="008E7FA8" w:rsidRPr="00EF7F52" w:rsidRDefault="008E7FA8" w:rsidP="00344199">
            <w:pPr>
              <w:spacing w:before="60"/>
            </w:pPr>
            <w:r w:rsidRPr="00F12857">
              <w:rPr>
                <w:b/>
              </w:rPr>
              <w:t>Single-Detached, RTM and Modular Homes</w:t>
            </w:r>
          </w:p>
        </w:tc>
        <w:tc>
          <w:tcPr>
            <w:tcW w:w="3510" w:type="dxa"/>
            <w:tcBorders>
              <w:top w:val="nil"/>
              <w:left w:val="nil"/>
              <w:bottom w:val="single" w:sz="4" w:space="0" w:color="auto"/>
              <w:right w:val="nil"/>
            </w:tcBorders>
            <w:shd w:val="clear" w:color="auto" w:fill="auto"/>
          </w:tcPr>
          <w:p w14:paraId="1272261C" w14:textId="77777777" w:rsidR="008E7FA8" w:rsidRPr="00F12857" w:rsidRDefault="008E7FA8" w:rsidP="00344199">
            <w:pPr>
              <w:rPr>
                <w:b/>
              </w:rPr>
            </w:pPr>
            <w:r>
              <w:rPr>
                <w:b/>
              </w:rPr>
              <w:t>Public Playgrounds and Swimming Pools</w:t>
            </w:r>
          </w:p>
        </w:tc>
      </w:tr>
      <w:tr w:rsidR="008E7FA8" w14:paraId="2CA8D8A6" w14:textId="77777777" w:rsidTr="008E7FA8">
        <w:tc>
          <w:tcPr>
            <w:tcW w:w="2718" w:type="dxa"/>
            <w:tcBorders>
              <w:top w:val="single" w:sz="4" w:space="0" w:color="auto"/>
            </w:tcBorders>
            <w:shd w:val="clear" w:color="auto" w:fill="AAC7AC" w:themeFill="accent1" w:themeFillTint="99"/>
          </w:tcPr>
          <w:p w14:paraId="11223461" w14:textId="77777777" w:rsidR="008E7FA8" w:rsidRDefault="008E7FA8" w:rsidP="00344199">
            <w:pPr>
              <w:spacing w:before="60" w:after="60"/>
              <w:rPr>
                <w:b/>
              </w:rPr>
            </w:pPr>
            <w:r>
              <w:rPr>
                <w:b/>
              </w:rPr>
              <w:t>Minimum site area</w:t>
            </w:r>
          </w:p>
        </w:tc>
        <w:tc>
          <w:tcPr>
            <w:tcW w:w="3330" w:type="dxa"/>
            <w:tcBorders>
              <w:top w:val="single" w:sz="4" w:space="0" w:color="auto"/>
            </w:tcBorders>
          </w:tcPr>
          <w:p w14:paraId="68403744" w14:textId="77777777" w:rsidR="008E7FA8" w:rsidRPr="008E7FA8" w:rsidRDefault="008E7FA8" w:rsidP="00344199">
            <w:pPr>
              <w:spacing w:before="60" w:after="60"/>
            </w:pPr>
            <w:r>
              <w:t>2,000 m</w:t>
            </w:r>
            <w:r>
              <w:rPr>
                <w:vertAlign w:val="superscript"/>
              </w:rPr>
              <w:t>2</w:t>
            </w:r>
            <w:r>
              <w:t xml:space="preserve"> (21,527 ft</w:t>
            </w:r>
            <w:r>
              <w:rPr>
                <w:vertAlign w:val="superscript"/>
              </w:rPr>
              <w:t>2</w:t>
            </w:r>
            <w:r>
              <w:t>)</w:t>
            </w:r>
          </w:p>
        </w:tc>
        <w:tc>
          <w:tcPr>
            <w:tcW w:w="3510" w:type="dxa"/>
            <w:tcBorders>
              <w:top w:val="single" w:sz="4" w:space="0" w:color="auto"/>
            </w:tcBorders>
          </w:tcPr>
          <w:p w14:paraId="0295173B" w14:textId="77777777" w:rsidR="008E7FA8" w:rsidRPr="00EF7F52" w:rsidRDefault="008E7FA8" w:rsidP="00344199">
            <w:pPr>
              <w:spacing w:before="60" w:after="60"/>
            </w:pPr>
            <w:r>
              <w:t>No minimum</w:t>
            </w:r>
          </w:p>
        </w:tc>
      </w:tr>
      <w:tr w:rsidR="008E7FA8" w14:paraId="3D94D531" w14:textId="77777777" w:rsidTr="008E7FA8">
        <w:tc>
          <w:tcPr>
            <w:tcW w:w="2718" w:type="dxa"/>
            <w:shd w:val="clear" w:color="auto" w:fill="AAC7AC" w:themeFill="accent1" w:themeFillTint="99"/>
          </w:tcPr>
          <w:p w14:paraId="648C2435" w14:textId="77777777" w:rsidR="008E7FA8" w:rsidRDefault="008E7FA8" w:rsidP="00344199">
            <w:pPr>
              <w:spacing w:before="60" w:after="60"/>
              <w:rPr>
                <w:b/>
              </w:rPr>
            </w:pPr>
            <w:r>
              <w:rPr>
                <w:b/>
              </w:rPr>
              <w:t>Minimum floor area</w:t>
            </w:r>
          </w:p>
        </w:tc>
        <w:tc>
          <w:tcPr>
            <w:tcW w:w="3330" w:type="dxa"/>
          </w:tcPr>
          <w:p w14:paraId="6F55F62B" w14:textId="77777777" w:rsidR="008E7FA8" w:rsidRPr="00CB538C" w:rsidRDefault="008E7FA8" w:rsidP="008E7FA8">
            <w:pPr>
              <w:pStyle w:val="Table"/>
              <w:rPr>
                <w:rFonts w:asciiTheme="minorHAnsi" w:hAnsiTheme="minorHAnsi" w:cstheme="minorHAnsi"/>
                <w:sz w:val="22"/>
                <w:szCs w:val="22"/>
              </w:rPr>
            </w:pPr>
            <w:r w:rsidRPr="00CB538C">
              <w:rPr>
                <w:rFonts w:asciiTheme="minorHAnsi" w:hAnsiTheme="minorHAnsi" w:cstheme="minorHAnsi"/>
                <w:sz w:val="22"/>
                <w:szCs w:val="22"/>
              </w:rPr>
              <w:t>93 m² (1,000 ft</w:t>
            </w:r>
            <w:r w:rsidRPr="00CB538C">
              <w:rPr>
                <w:rFonts w:asciiTheme="minorHAnsi" w:hAnsiTheme="minorHAnsi" w:cstheme="minorHAnsi"/>
                <w:sz w:val="22"/>
                <w:szCs w:val="22"/>
                <w:vertAlign w:val="superscript"/>
              </w:rPr>
              <w:t>2</w:t>
            </w:r>
            <w:r w:rsidRPr="00CB538C">
              <w:rPr>
                <w:rFonts w:asciiTheme="minorHAnsi" w:hAnsiTheme="minorHAnsi" w:cstheme="minorHAnsi"/>
                <w:sz w:val="22"/>
                <w:szCs w:val="22"/>
              </w:rPr>
              <w:t>)</w:t>
            </w:r>
          </w:p>
        </w:tc>
        <w:tc>
          <w:tcPr>
            <w:tcW w:w="3510" w:type="dxa"/>
          </w:tcPr>
          <w:p w14:paraId="4FD1C58F" w14:textId="77777777" w:rsidR="008E7FA8" w:rsidRPr="00CA56DC" w:rsidRDefault="008E7FA8" w:rsidP="00344199">
            <w:pPr>
              <w:pStyle w:val="Table"/>
              <w:rPr>
                <w:rFonts w:asciiTheme="minorHAnsi" w:hAnsiTheme="minorHAnsi" w:cstheme="minorHAnsi"/>
                <w:sz w:val="22"/>
                <w:szCs w:val="22"/>
              </w:rPr>
            </w:pPr>
            <w:r w:rsidRPr="00CA56DC">
              <w:rPr>
                <w:rFonts w:asciiTheme="minorHAnsi" w:hAnsiTheme="minorHAnsi"/>
                <w:sz w:val="22"/>
              </w:rPr>
              <w:t>No minimum</w:t>
            </w:r>
          </w:p>
        </w:tc>
      </w:tr>
      <w:tr w:rsidR="008E7FA8" w14:paraId="7A2A2FE6" w14:textId="77777777" w:rsidTr="008E7FA8">
        <w:tc>
          <w:tcPr>
            <w:tcW w:w="2718" w:type="dxa"/>
            <w:shd w:val="clear" w:color="auto" w:fill="AAC7AC" w:themeFill="accent1" w:themeFillTint="99"/>
          </w:tcPr>
          <w:p w14:paraId="11C39544" w14:textId="77777777" w:rsidR="008E7FA8" w:rsidRDefault="008E7FA8" w:rsidP="00344199">
            <w:pPr>
              <w:spacing w:before="60" w:after="60"/>
              <w:rPr>
                <w:b/>
              </w:rPr>
            </w:pPr>
            <w:r>
              <w:rPr>
                <w:b/>
              </w:rPr>
              <w:t>Minimum site frontage</w:t>
            </w:r>
          </w:p>
        </w:tc>
        <w:tc>
          <w:tcPr>
            <w:tcW w:w="3330" w:type="dxa"/>
          </w:tcPr>
          <w:p w14:paraId="17420ABA" w14:textId="77777777" w:rsidR="008E7FA8" w:rsidRPr="00CB538C" w:rsidRDefault="0066649B" w:rsidP="00344199">
            <w:pPr>
              <w:pStyle w:val="Table"/>
              <w:rPr>
                <w:rFonts w:asciiTheme="minorHAnsi" w:hAnsiTheme="minorHAnsi" w:cstheme="minorHAnsi"/>
                <w:sz w:val="22"/>
                <w:szCs w:val="22"/>
              </w:rPr>
            </w:pPr>
            <w:r w:rsidRPr="00CB538C">
              <w:rPr>
                <w:rFonts w:asciiTheme="minorHAnsi" w:hAnsiTheme="minorHAnsi" w:cstheme="minorHAnsi"/>
                <w:sz w:val="22"/>
                <w:szCs w:val="22"/>
              </w:rPr>
              <w:t>20 meters (65.6 feet)</w:t>
            </w:r>
            <w:r w:rsidR="008E7FA8" w:rsidRPr="00CB538C">
              <w:rPr>
                <w:rFonts w:asciiTheme="minorHAnsi" w:hAnsiTheme="minorHAnsi" w:cstheme="minorHAnsi"/>
                <w:sz w:val="22"/>
                <w:szCs w:val="22"/>
              </w:rPr>
              <w:t xml:space="preserve"> </w:t>
            </w:r>
          </w:p>
        </w:tc>
        <w:tc>
          <w:tcPr>
            <w:tcW w:w="3510" w:type="dxa"/>
          </w:tcPr>
          <w:p w14:paraId="5BA23DD0" w14:textId="77777777" w:rsidR="008E7FA8" w:rsidRPr="00CA56DC" w:rsidRDefault="008E7FA8" w:rsidP="00344199">
            <w:pPr>
              <w:pStyle w:val="Table"/>
              <w:rPr>
                <w:rFonts w:asciiTheme="minorHAnsi" w:hAnsiTheme="minorHAnsi" w:cstheme="minorHAnsi"/>
                <w:sz w:val="22"/>
                <w:szCs w:val="22"/>
              </w:rPr>
            </w:pPr>
            <w:r w:rsidRPr="00CA56DC">
              <w:rPr>
                <w:rFonts w:asciiTheme="minorHAnsi" w:hAnsiTheme="minorHAnsi"/>
                <w:sz w:val="22"/>
              </w:rPr>
              <w:t>No minimum</w:t>
            </w:r>
          </w:p>
        </w:tc>
      </w:tr>
      <w:tr w:rsidR="008E7FA8" w14:paraId="5EED48F3" w14:textId="77777777" w:rsidTr="008E7FA8">
        <w:tc>
          <w:tcPr>
            <w:tcW w:w="2718" w:type="dxa"/>
            <w:shd w:val="clear" w:color="auto" w:fill="AAC7AC" w:themeFill="accent1" w:themeFillTint="99"/>
          </w:tcPr>
          <w:p w14:paraId="3F7C7481" w14:textId="77777777" w:rsidR="008E7FA8" w:rsidRDefault="008E7FA8" w:rsidP="00344199">
            <w:pPr>
              <w:spacing w:before="60" w:after="60"/>
              <w:rPr>
                <w:b/>
              </w:rPr>
            </w:pPr>
            <w:r>
              <w:rPr>
                <w:b/>
              </w:rPr>
              <w:t>Maximum height</w:t>
            </w:r>
          </w:p>
        </w:tc>
        <w:tc>
          <w:tcPr>
            <w:tcW w:w="3330" w:type="dxa"/>
          </w:tcPr>
          <w:p w14:paraId="248E4CB6" w14:textId="77777777" w:rsidR="008E7FA8" w:rsidRPr="00CB538C" w:rsidRDefault="008E7FA8" w:rsidP="00344199">
            <w:pPr>
              <w:spacing w:before="60" w:after="60"/>
            </w:pPr>
            <w:r w:rsidRPr="00CB538C">
              <w:t>9.0 meters (30 feet)  for Principal Buildings</w:t>
            </w:r>
          </w:p>
        </w:tc>
        <w:tc>
          <w:tcPr>
            <w:tcW w:w="3510" w:type="dxa"/>
          </w:tcPr>
          <w:p w14:paraId="02219F6A" w14:textId="77777777" w:rsidR="008E7FA8" w:rsidRPr="00EF7F52" w:rsidRDefault="008E7FA8" w:rsidP="00344199">
            <w:pPr>
              <w:spacing w:before="60" w:after="60"/>
            </w:pPr>
            <w:r>
              <w:t>No maximum</w:t>
            </w:r>
          </w:p>
        </w:tc>
      </w:tr>
      <w:tr w:rsidR="008E7FA8" w14:paraId="10644BE7" w14:textId="77777777" w:rsidTr="008E7FA8">
        <w:tc>
          <w:tcPr>
            <w:tcW w:w="2718" w:type="dxa"/>
            <w:shd w:val="clear" w:color="auto" w:fill="AAC7AC" w:themeFill="accent1" w:themeFillTint="99"/>
          </w:tcPr>
          <w:p w14:paraId="501468E5" w14:textId="77777777" w:rsidR="008E7FA8" w:rsidRDefault="008E7FA8" w:rsidP="00344199">
            <w:pPr>
              <w:spacing w:before="60" w:after="60"/>
              <w:rPr>
                <w:b/>
              </w:rPr>
            </w:pPr>
            <w:r>
              <w:rPr>
                <w:b/>
              </w:rPr>
              <w:t>Maximum site coverage</w:t>
            </w:r>
          </w:p>
        </w:tc>
        <w:tc>
          <w:tcPr>
            <w:tcW w:w="3330" w:type="dxa"/>
          </w:tcPr>
          <w:p w14:paraId="3A090923" w14:textId="77777777" w:rsidR="008E7FA8" w:rsidRPr="00CB538C" w:rsidRDefault="008E7FA8" w:rsidP="00344199">
            <w:pPr>
              <w:spacing w:before="60" w:after="60"/>
            </w:pPr>
            <w:r w:rsidRPr="00CB538C">
              <w:t>40% and 50% on a corner site</w:t>
            </w:r>
          </w:p>
        </w:tc>
        <w:tc>
          <w:tcPr>
            <w:tcW w:w="3510" w:type="dxa"/>
          </w:tcPr>
          <w:p w14:paraId="07B0456E" w14:textId="77777777" w:rsidR="008E7FA8" w:rsidRPr="00EF7F52" w:rsidRDefault="008E7FA8" w:rsidP="00344199">
            <w:pPr>
              <w:spacing w:before="60" w:after="60"/>
            </w:pPr>
            <w:r>
              <w:t>No maximum</w:t>
            </w:r>
          </w:p>
        </w:tc>
      </w:tr>
      <w:tr w:rsidR="008E7FA8" w14:paraId="14407156" w14:textId="77777777" w:rsidTr="008E7FA8">
        <w:tc>
          <w:tcPr>
            <w:tcW w:w="2718" w:type="dxa"/>
            <w:shd w:val="clear" w:color="auto" w:fill="AAC7AC" w:themeFill="accent1" w:themeFillTint="99"/>
          </w:tcPr>
          <w:p w14:paraId="72C0A692" w14:textId="77777777" w:rsidR="008E7FA8" w:rsidRDefault="008E7FA8" w:rsidP="00344199">
            <w:pPr>
              <w:spacing w:before="60" w:after="60"/>
              <w:rPr>
                <w:b/>
              </w:rPr>
            </w:pPr>
            <w:r>
              <w:rPr>
                <w:b/>
              </w:rPr>
              <w:t xml:space="preserve">Minimum front yard </w:t>
            </w:r>
          </w:p>
        </w:tc>
        <w:tc>
          <w:tcPr>
            <w:tcW w:w="3330" w:type="dxa"/>
          </w:tcPr>
          <w:p w14:paraId="63C31E15" w14:textId="77777777" w:rsidR="008E7FA8" w:rsidRPr="00EF7F52" w:rsidRDefault="008E7FA8" w:rsidP="008E7FA8">
            <w:pPr>
              <w:spacing w:before="60" w:after="60"/>
            </w:pPr>
            <w:r>
              <w:t>10.0</w:t>
            </w:r>
            <w:r w:rsidRPr="00EF7F52">
              <w:t xml:space="preserve"> meters (</w:t>
            </w:r>
            <w:r>
              <w:t>33</w:t>
            </w:r>
            <w:r w:rsidRPr="00EF7F52">
              <w:t xml:space="preserve"> feet)</w:t>
            </w:r>
          </w:p>
        </w:tc>
        <w:tc>
          <w:tcPr>
            <w:tcW w:w="3510" w:type="dxa"/>
          </w:tcPr>
          <w:p w14:paraId="4F65ECF6" w14:textId="77777777" w:rsidR="008E7FA8" w:rsidRPr="00EF7F52" w:rsidRDefault="008E7FA8" w:rsidP="00344199">
            <w:pPr>
              <w:spacing w:before="60" w:after="60"/>
            </w:pPr>
            <w:r w:rsidRPr="00EF7F52">
              <w:t>7.5 meters (24.6 feet)</w:t>
            </w:r>
          </w:p>
        </w:tc>
      </w:tr>
      <w:tr w:rsidR="008E7FA8" w14:paraId="6AB7A7BD" w14:textId="77777777" w:rsidTr="008E7FA8">
        <w:tc>
          <w:tcPr>
            <w:tcW w:w="2718" w:type="dxa"/>
            <w:shd w:val="clear" w:color="auto" w:fill="AAC7AC" w:themeFill="accent1" w:themeFillTint="99"/>
          </w:tcPr>
          <w:p w14:paraId="0748AD2A" w14:textId="77777777" w:rsidR="008E7FA8" w:rsidRDefault="008E7FA8" w:rsidP="00344199">
            <w:pPr>
              <w:spacing w:before="60" w:after="60"/>
              <w:rPr>
                <w:b/>
              </w:rPr>
            </w:pPr>
            <w:r>
              <w:rPr>
                <w:b/>
              </w:rPr>
              <w:t>Minimum rear yard</w:t>
            </w:r>
          </w:p>
        </w:tc>
        <w:tc>
          <w:tcPr>
            <w:tcW w:w="3330" w:type="dxa"/>
          </w:tcPr>
          <w:p w14:paraId="0A27CB39" w14:textId="77777777" w:rsidR="008E7FA8" w:rsidRPr="00EF7F52" w:rsidRDefault="008E7FA8" w:rsidP="008E7FA8">
            <w:pPr>
              <w:spacing w:before="60" w:after="60"/>
            </w:pPr>
            <w:r>
              <w:t>5.0</w:t>
            </w:r>
            <w:r w:rsidRPr="00EF7F52">
              <w:t xml:space="preserve"> meters</w:t>
            </w:r>
            <w:r>
              <w:t xml:space="preserve"> (16.4 feet)</w:t>
            </w:r>
          </w:p>
        </w:tc>
        <w:tc>
          <w:tcPr>
            <w:tcW w:w="3510" w:type="dxa"/>
          </w:tcPr>
          <w:p w14:paraId="33AC0E91" w14:textId="77777777" w:rsidR="008E7FA8" w:rsidRPr="00EF7F52" w:rsidRDefault="008E7FA8" w:rsidP="00344199">
            <w:pPr>
              <w:spacing w:before="60" w:after="60"/>
            </w:pPr>
            <w:r>
              <w:t>No minimum</w:t>
            </w:r>
          </w:p>
        </w:tc>
      </w:tr>
      <w:tr w:rsidR="008E7FA8" w14:paraId="23227FD0" w14:textId="77777777" w:rsidTr="008E7FA8">
        <w:tc>
          <w:tcPr>
            <w:tcW w:w="2718" w:type="dxa"/>
            <w:shd w:val="clear" w:color="auto" w:fill="AAC7AC" w:themeFill="accent1" w:themeFillTint="99"/>
          </w:tcPr>
          <w:p w14:paraId="22AB006A" w14:textId="77777777" w:rsidR="008E7FA8" w:rsidRDefault="008E7FA8" w:rsidP="00344199">
            <w:pPr>
              <w:spacing w:before="60" w:after="60"/>
              <w:rPr>
                <w:b/>
              </w:rPr>
            </w:pPr>
            <w:r>
              <w:rPr>
                <w:b/>
              </w:rPr>
              <w:t>Minimum side yard</w:t>
            </w:r>
          </w:p>
        </w:tc>
        <w:tc>
          <w:tcPr>
            <w:tcW w:w="3330" w:type="dxa"/>
          </w:tcPr>
          <w:p w14:paraId="153B9490" w14:textId="77777777" w:rsidR="008E7FA8" w:rsidRPr="00EF7F52" w:rsidRDefault="008E7FA8" w:rsidP="008E7FA8">
            <w:pPr>
              <w:spacing w:before="60" w:after="60"/>
            </w:pPr>
            <w:r>
              <w:t>2.0 meters (6.6</w:t>
            </w:r>
            <w:r w:rsidRPr="00EF7F52">
              <w:t xml:space="preserve"> feet)</w:t>
            </w:r>
          </w:p>
        </w:tc>
        <w:tc>
          <w:tcPr>
            <w:tcW w:w="3510" w:type="dxa"/>
          </w:tcPr>
          <w:p w14:paraId="29BF18AD" w14:textId="77777777" w:rsidR="008E7FA8" w:rsidRPr="00EF7F52" w:rsidRDefault="008E7FA8" w:rsidP="00344199">
            <w:pPr>
              <w:spacing w:before="60" w:after="60"/>
            </w:pPr>
            <w:r>
              <w:t>3.0 meters (10 feet)</w:t>
            </w:r>
          </w:p>
        </w:tc>
      </w:tr>
      <w:tr w:rsidR="008E7FA8" w14:paraId="555BE814" w14:textId="77777777" w:rsidTr="008E7FA8">
        <w:trPr>
          <w:trHeight w:val="530"/>
        </w:trPr>
        <w:tc>
          <w:tcPr>
            <w:tcW w:w="2718" w:type="dxa"/>
            <w:tcBorders>
              <w:top w:val="nil"/>
              <w:left w:val="nil"/>
              <w:bottom w:val="single" w:sz="4" w:space="0" w:color="auto"/>
              <w:right w:val="nil"/>
            </w:tcBorders>
            <w:shd w:val="clear" w:color="auto" w:fill="auto"/>
          </w:tcPr>
          <w:p w14:paraId="7D8E15AB" w14:textId="77777777" w:rsidR="008E7FA8" w:rsidRDefault="008E7FA8" w:rsidP="008E7FA8">
            <w:pPr>
              <w:spacing w:before="120" w:after="60"/>
              <w:rPr>
                <w:b/>
              </w:rPr>
            </w:pPr>
            <w:r>
              <w:rPr>
                <w:b/>
              </w:rPr>
              <w:t>Discretionary Uses:</w:t>
            </w:r>
          </w:p>
        </w:tc>
        <w:tc>
          <w:tcPr>
            <w:tcW w:w="6840" w:type="dxa"/>
            <w:gridSpan w:val="2"/>
            <w:tcBorders>
              <w:top w:val="nil"/>
              <w:left w:val="nil"/>
              <w:bottom w:val="single" w:sz="4" w:space="0" w:color="auto"/>
              <w:right w:val="nil"/>
            </w:tcBorders>
            <w:vAlign w:val="bottom"/>
          </w:tcPr>
          <w:p w14:paraId="4EE2296C" w14:textId="77777777" w:rsidR="008E7FA8" w:rsidRDefault="008E7FA8" w:rsidP="00344199">
            <w:pPr>
              <w:rPr>
                <w:b/>
              </w:rPr>
            </w:pPr>
            <w:r>
              <w:rPr>
                <w:b/>
              </w:rPr>
              <w:t>All other Uses</w:t>
            </w:r>
          </w:p>
        </w:tc>
      </w:tr>
      <w:tr w:rsidR="008E7FA8" w14:paraId="68C7A9BF" w14:textId="77777777" w:rsidTr="008E7FA8">
        <w:trPr>
          <w:trHeight w:val="350"/>
        </w:trPr>
        <w:tc>
          <w:tcPr>
            <w:tcW w:w="2718" w:type="dxa"/>
            <w:tcBorders>
              <w:top w:val="single" w:sz="4" w:space="0" w:color="auto"/>
            </w:tcBorders>
            <w:shd w:val="clear" w:color="auto" w:fill="AAC7AC" w:themeFill="accent1" w:themeFillTint="99"/>
          </w:tcPr>
          <w:p w14:paraId="41E32AEC" w14:textId="77777777" w:rsidR="008E7FA8" w:rsidRDefault="008E7FA8" w:rsidP="00344199">
            <w:pPr>
              <w:spacing w:before="60" w:after="60"/>
              <w:rPr>
                <w:b/>
              </w:rPr>
            </w:pPr>
            <w:r>
              <w:rPr>
                <w:b/>
              </w:rPr>
              <w:t>Minimum site area</w:t>
            </w:r>
          </w:p>
        </w:tc>
        <w:tc>
          <w:tcPr>
            <w:tcW w:w="6840" w:type="dxa"/>
            <w:gridSpan w:val="2"/>
            <w:tcBorders>
              <w:top w:val="single" w:sz="4" w:space="0" w:color="auto"/>
            </w:tcBorders>
          </w:tcPr>
          <w:p w14:paraId="42F2698A" w14:textId="77777777" w:rsidR="008E7FA8" w:rsidRPr="008E7FA8" w:rsidRDefault="008E7FA8" w:rsidP="00344199">
            <w:pPr>
              <w:spacing w:before="60" w:after="60"/>
            </w:pPr>
            <w:r>
              <w:t>2,000 m</w:t>
            </w:r>
            <w:r>
              <w:rPr>
                <w:vertAlign w:val="superscript"/>
              </w:rPr>
              <w:t>2</w:t>
            </w:r>
            <w:r>
              <w:t xml:space="preserve"> (21,527 ft</w:t>
            </w:r>
            <w:r>
              <w:rPr>
                <w:vertAlign w:val="superscript"/>
              </w:rPr>
              <w:t>2</w:t>
            </w:r>
            <w:r>
              <w:t>)</w:t>
            </w:r>
          </w:p>
        </w:tc>
      </w:tr>
      <w:tr w:rsidR="008E7FA8" w14:paraId="109FABBF" w14:textId="77777777" w:rsidTr="008E7FA8">
        <w:trPr>
          <w:trHeight w:val="287"/>
        </w:trPr>
        <w:tc>
          <w:tcPr>
            <w:tcW w:w="2718" w:type="dxa"/>
            <w:shd w:val="clear" w:color="auto" w:fill="AAC7AC" w:themeFill="accent1" w:themeFillTint="99"/>
          </w:tcPr>
          <w:p w14:paraId="4EC803B0" w14:textId="77777777" w:rsidR="008E7FA8" w:rsidRDefault="008E7FA8" w:rsidP="00344199">
            <w:pPr>
              <w:spacing w:before="60" w:after="60"/>
              <w:rPr>
                <w:b/>
              </w:rPr>
            </w:pPr>
            <w:r>
              <w:rPr>
                <w:b/>
              </w:rPr>
              <w:t>Minimum floor area</w:t>
            </w:r>
          </w:p>
        </w:tc>
        <w:tc>
          <w:tcPr>
            <w:tcW w:w="6840" w:type="dxa"/>
            <w:gridSpan w:val="2"/>
          </w:tcPr>
          <w:p w14:paraId="6A426814" w14:textId="77777777" w:rsidR="008E7FA8" w:rsidRPr="00EF7F52" w:rsidRDefault="008E7FA8" w:rsidP="00344199">
            <w:pPr>
              <w:pStyle w:val="Table"/>
              <w:rPr>
                <w:rFonts w:asciiTheme="minorHAnsi" w:hAnsiTheme="minorHAnsi" w:cstheme="minorHAnsi"/>
                <w:sz w:val="22"/>
                <w:szCs w:val="22"/>
              </w:rPr>
            </w:pPr>
            <w:r w:rsidRPr="00CB538C">
              <w:rPr>
                <w:rFonts w:asciiTheme="minorHAnsi" w:hAnsiTheme="minorHAnsi" w:cstheme="minorHAnsi"/>
                <w:sz w:val="22"/>
                <w:szCs w:val="22"/>
              </w:rPr>
              <w:t>93 m² (1,000 ft</w:t>
            </w:r>
            <w:r w:rsidRPr="00CB538C">
              <w:rPr>
                <w:rFonts w:asciiTheme="minorHAnsi" w:hAnsiTheme="minorHAnsi" w:cstheme="minorHAnsi"/>
                <w:sz w:val="22"/>
                <w:szCs w:val="22"/>
                <w:vertAlign w:val="superscript"/>
              </w:rPr>
              <w:t>2</w:t>
            </w:r>
            <w:r w:rsidRPr="00CB538C">
              <w:rPr>
                <w:rFonts w:asciiTheme="minorHAnsi" w:hAnsiTheme="minorHAnsi" w:cstheme="minorHAnsi"/>
                <w:sz w:val="22"/>
                <w:szCs w:val="22"/>
              </w:rPr>
              <w:t>)</w:t>
            </w:r>
          </w:p>
        </w:tc>
      </w:tr>
      <w:tr w:rsidR="008E7FA8" w14:paraId="40BDF5EC" w14:textId="77777777" w:rsidTr="008E7FA8">
        <w:trPr>
          <w:trHeight w:val="170"/>
        </w:trPr>
        <w:tc>
          <w:tcPr>
            <w:tcW w:w="2718" w:type="dxa"/>
            <w:shd w:val="clear" w:color="auto" w:fill="AAC7AC" w:themeFill="accent1" w:themeFillTint="99"/>
          </w:tcPr>
          <w:p w14:paraId="588C881D" w14:textId="77777777" w:rsidR="008E7FA8" w:rsidRDefault="008E7FA8" w:rsidP="00344199">
            <w:pPr>
              <w:spacing w:before="60" w:after="60"/>
              <w:rPr>
                <w:b/>
              </w:rPr>
            </w:pPr>
            <w:r>
              <w:rPr>
                <w:b/>
              </w:rPr>
              <w:t>Minimum site frontage</w:t>
            </w:r>
          </w:p>
        </w:tc>
        <w:tc>
          <w:tcPr>
            <w:tcW w:w="6840" w:type="dxa"/>
            <w:gridSpan w:val="2"/>
          </w:tcPr>
          <w:p w14:paraId="224EB68D" w14:textId="77777777" w:rsidR="008E7FA8" w:rsidRPr="00EF7F52" w:rsidRDefault="0066649B" w:rsidP="00344199">
            <w:pPr>
              <w:pStyle w:val="Table"/>
              <w:rPr>
                <w:rFonts w:asciiTheme="minorHAnsi" w:hAnsiTheme="minorHAnsi" w:cstheme="minorHAnsi"/>
                <w:sz w:val="22"/>
                <w:szCs w:val="22"/>
              </w:rPr>
            </w:pPr>
            <w:r>
              <w:rPr>
                <w:rFonts w:asciiTheme="minorHAnsi" w:hAnsiTheme="minorHAnsi" w:cstheme="minorHAnsi"/>
                <w:sz w:val="22"/>
                <w:szCs w:val="22"/>
              </w:rPr>
              <w:t>20 meters (65.6 feet)</w:t>
            </w:r>
          </w:p>
        </w:tc>
      </w:tr>
      <w:tr w:rsidR="008E7FA8" w14:paraId="7AD949D0" w14:textId="77777777" w:rsidTr="008E7FA8">
        <w:trPr>
          <w:trHeight w:val="350"/>
        </w:trPr>
        <w:tc>
          <w:tcPr>
            <w:tcW w:w="2718" w:type="dxa"/>
            <w:shd w:val="clear" w:color="auto" w:fill="AAC7AC" w:themeFill="accent1" w:themeFillTint="99"/>
          </w:tcPr>
          <w:p w14:paraId="52902923" w14:textId="77777777" w:rsidR="008E7FA8" w:rsidRDefault="008E7FA8" w:rsidP="00344199">
            <w:pPr>
              <w:spacing w:before="60" w:after="60"/>
              <w:rPr>
                <w:b/>
              </w:rPr>
            </w:pPr>
            <w:r>
              <w:rPr>
                <w:b/>
              </w:rPr>
              <w:t>Maximum height</w:t>
            </w:r>
          </w:p>
        </w:tc>
        <w:tc>
          <w:tcPr>
            <w:tcW w:w="6840" w:type="dxa"/>
            <w:gridSpan w:val="2"/>
          </w:tcPr>
          <w:p w14:paraId="7F870BB6" w14:textId="77777777" w:rsidR="008E7FA8" w:rsidRPr="00CB538C" w:rsidRDefault="008E7FA8" w:rsidP="00344199">
            <w:pPr>
              <w:spacing w:before="60" w:after="60"/>
            </w:pPr>
            <w:r w:rsidRPr="00CB538C">
              <w:t>9.0 meters (30 feet)  for Principal Buildings</w:t>
            </w:r>
          </w:p>
        </w:tc>
      </w:tr>
      <w:tr w:rsidR="008E7FA8" w14:paraId="2955BC35" w14:textId="77777777" w:rsidTr="008E7FA8">
        <w:trPr>
          <w:trHeight w:val="413"/>
        </w:trPr>
        <w:tc>
          <w:tcPr>
            <w:tcW w:w="2718" w:type="dxa"/>
            <w:shd w:val="clear" w:color="auto" w:fill="AAC7AC" w:themeFill="accent1" w:themeFillTint="99"/>
          </w:tcPr>
          <w:p w14:paraId="7CF1A4C6" w14:textId="77777777" w:rsidR="008E7FA8" w:rsidRDefault="008E7FA8" w:rsidP="00344199">
            <w:pPr>
              <w:spacing w:before="60" w:after="60"/>
              <w:rPr>
                <w:b/>
              </w:rPr>
            </w:pPr>
            <w:r>
              <w:rPr>
                <w:b/>
              </w:rPr>
              <w:t>Maximum site coverage</w:t>
            </w:r>
          </w:p>
        </w:tc>
        <w:tc>
          <w:tcPr>
            <w:tcW w:w="6840" w:type="dxa"/>
            <w:gridSpan w:val="2"/>
          </w:tcPr>
          <w:p w14:paraId="5D4B35A4" w14:textId="77777777" w:rsidR="008E7FA8" w:rsidRPr="00CB538C" w:rsidRDefault="008E7FA8" w:rsidP="00344199">
            <w:pPr>
              <w:spacing w:before="60" w:after="60"/>
            </w:pPr>
            <w:r w:rsidRPr="00CB538C">
              <w:t>40% and 50% on a corner site</w:t>
            </w:r>
          </w:p>
        </w:tc>
      </w:tr>
      <w:tr w:rsidR="008E7FA8" w14:paraId="3A27E100" w14:textId="77777777" w:rsidTr="008E7FA8">
        <w:trPr>
          <w:trHeight w:val="392"/>
        </w:trPr>
        <w:tc>
          <w:tcPr>
            <w:tcW w:w="2718" w:type="dxa"/>
            <w:shd w:val="clear" w:color="auto" w:fill="AAC7AC" w:themeFill="accent1" w:themeFillTint="99"/>
          </w:tcPr>
          <w:p w14:paraId="5921F8BF" w14:textId="77777777" w:rsidR="008E7FA8" w:rsidRDefault="008E7FA8" w:rsidP="00344199">
            <w:pPr>
              <w:spacing w:before="60" w:after="60"/>
              <w:rPr>
                <w:b/>
              </w:rPr>
            </w:pPr>
            <w:r>
              <w:rPr>
                <w:b/>
              </w:rPr>
              <w:t xml:space="preserve">Minimum front yard </w:t>
            </w:r>
          </w:p>
        </w:tc>
        <w:tc>
          <w:tcPr>
            <w:tcW w:w="6840" w:type="dxa"/>
            <w:gridSpan w:val="2"/>
          </w:tcPr>
          <w:p w14:paraId="075099C5" w14:textId="77777777" w:rsidR="008E7FA8" w:rsidRPr="00EF7F52" w:rsidRDefault="008E7FA8" w:rsidP="00344199">
            <w:pPr>
              <w:spacing w:before="60" w:after="60"/>
            </w:pPr>
            <w:r>
              <w:t>10.0</w:t>
            </w:r>
            <w:r w:rsidRPr="00EF7F52">
              <w:t xml:space="preserve"> meters (</w:t>
            </w:r>
            <w:r>
              <w:t>33</w:t>
            </w:r>
            <w:r w:rsidRPr="00EF7F52">
              <w:t xml:space="preserve"> feet)</w:t>
            </w:r>
          </w:p>
        </w:tc>
      </w:tr>
      <w:tr w:rsidR="008E7FA8" w14:paraId="2B691D1E" w14:textId="77777777" w:rsidTr="008E7FA8">
        <w:trPr>
          <w:trHeight w:val="377"/>
        </w:trPr>
        <w:tc>
          <w:tcPr>
            <w:tcW w:w="2718" w:type="dxa"/>
            <w:shd w:val="clear" w:color="auto" w:fill="AAC7AC" w:themeFill="accent1" w:themeFillTint="99"/>
          </w:tcPr>
          <w:p w14:paraId="26EF8CF3" w14:textId="77777777" w:rsidR="008E7FA8" w:rsidRDefault="008E7FA8" w:rsidP="00344199">
            <w:pPr>
              <w:spacing w:before="60" w:after="60"/>
              <w:rPr>
                <w:b/>
              </w:rPr>
            </w:pPr>
            <w:r>
              <w:rPr>
                <w:b/>
              </w:rPr>
              <w:t>Minimum rear yard</w:t>
            </w:r>
          </w:p>
        </w:tc>
        <w:tc>
          <w:tcPr>
            <w:tcW w:w="6840" w:type="dxa"/>
            <w:gridSpan w:val="2"/>
          </w:tcPr>
          <w:p w14:paraId="4EFF18D9" w14:textId="77777777" w:rsidR="008E7FA8" w:rsidRPr="00EF7F52" w:rsidRDefault="008E7FA8" w:rsidP="00344199">
            <w:pPr>
              <w:spacing w:before="60" w:after="60"/>
            </w:pPr>
            <w:r>
              <w:t>5.0</w:t>
            </w:r>
            <w:r w:rsidRPr="00EF7F52">
              <w:t xml:space="preserve"> meters</w:t>
            </w:r>
            <w:r>
              <w:t xml:space="preserve"> (16.4 feet)</w:t>
            </w:r>
          </w:p>
        </w:tc>
      </w:tr>
      <w:tr w:rsidR="008E7FA8" w14:paraId="2457FE79" w14:textId="77777777" w:rsidTr="008E7FA8">
        <w:trPr>
          <w:trHeight w:val="377"/>
        </w:trPr>
        <w:tc>
          <w:tcPr>
            <w:tcW w:w="2718" w:type="dxa"/>
            <w:shd w:val="clear" w:color="auto" w:fill="AAC7AC" w:themeFill="accent1" w:themeFillTint="99"/>
          </w:tcPr>
          <w:p w14:paraId="7A8ECB08" w14:textId="77777777" w:rsidR="008E7FA8" w:rsidRDefault="008E7FA8" w:rsidP="00344199">
            <w:pPr>
              <w:spacing w:before="60" w:after="60"/>
              <w:rPr>
                <w:b/>
              </w:rPr>
            </w:pPr>
            <w:r>
              <w:rPr>
                <w:b/>
              </w:rPr>
              <w:t>Minimum side yard</w:t>
            </w:r>
          </w:p>
        </w:tc>
        <w:tc>
          <w:tcPr>
            <w:tcW w:w="6840" w:type="dxa"/>
            <w:gridSpan w:val="2"/>
          </w:tcPr>
          <w:p w14:paraId="530FE884" w14:textId="77777777" w:rsidR="008E7FA8" w:rsidRPr="00EF7F52" w:rsidRDefault="008E7FA8" w:rsidP="00344199">
            <w:pPr>
              <w:spacing w:before="60" w:after="60"/>
            </w:pPr>
            <w:r>
              <w:t>2.0 meters (6.6</w:t>
            </w:r>
            <w:r w:rsidRPr="00EF7F52">
              <w:t xml:space="preserve"> feet)</w:t>
            </w:r>
          </w:p>
        </w:tc>
      </w:tr>
    </w:tbl>
    <w:p w14:paraId="5ECA3EB9" w14:textId="77777777" w:rsidR="008E7FA8" w:rsidRDefault="008E7FA8" w:rsidP="008E7FA8">
      <w:pPr>
        <w:pStyle w:val="Heading2"/>
        <w:numPr>
          <w:ilvl w:val="1"/>
          <w:numId w:val="1"/>
        </w:numPr>
        <w:ind w:left="720"/>
      </w:pPr>
      <w:bookmarkStart w:id="92" w:name="_Toc428863280"/>
      <w:r>
        <w:t>Accessory Buildings</w:t>
      </w:r>
      <w:bookmarkEnd w:id="92"/>
    </w:p>
    <w:tbl>
      <w:tblPr>
        <w:tblStyle w:val="TableGrid"/>
        <w:tblW w:w="0" w:type="auto"/>
        <w:tblLook w:val="04A0" w:firstRow="1" w:lastRow="0" w:firstColumn="1" w:lastColumn="0" w:noHBand="0" w:noVBand="1"/>
      </w:tblPr>
      <w:tblGrid>
        <w:gridCol w:w="2582"/>
        <w:gridCol w:w="6768"/>
      </w:tblGrid>
      <w:tr w:rsidR="008E7FA8" w14:paraId="13AA9C32" w14:textId="77777777" w:rsidTr="00344199">
        <w:tc>
          <w:tcPr>
            <w:tcW w:w="2628" w:type="dxa"/>
            <w:tcBorders>
              <w:right w:val="single" w:sz="4" w:space="0" w:color="auto"/>
            </w:tcBorders>
            <w:shd w:val="clear" w:color="auto" w:fill="AAC7AC" w:themeFill="accent1" w:themeFillTint="99"/>
          </w:tcPr>
          <w:p w14:paraId="0FD52616" w14:textId="77777777" w:rsidR="008E7FA8" w:rsidRDefault="008E7FA8" w:rsidP="00344199">
            <w:pPr>
              <w:spacing w:before="60" w:after="60"/>
              <w:rPr>
                <w:b/>
              </w:rPr>
            </w:pPr>
            <w:r w:rsidRPr="005D0430">
              <w:rPr>
                <w:b/>
              </w:rPr>
              <w:t>Minimum yard setbacks</w:t>
            </w:r>
          </w:p>
          <w:p w14:paraId="7F22DC86" w14:textId="77777777" w:rsidR="008E7FA8" w:rsidRPr="00A207C5" w:rsidRDefault="008E7FA8" w:rsidP="00344199">
            <w:pPr>
              <w:jc w:val="right"/>
            </w:pPr>
          </w:p>
        </w:tc>
        <w:tc>
          <w:tcPr>
            <w:tcW w:w="6948" w:type="dxa"/>
            <w:tcBorders>
              <w:left w:val="single" w:sz="4" w:space="0" w:color="auto"/>
            </w:tcBorders>
          </w:tcPr>
          <w:p w14:paraId="77730C45" w14:textId="77777777" w:rsidR="008E7FA8" w:rsidRPr="00AB6555" w:rsidRDefault="008E7FA8" w:rsidP="00344199">
            <w:pPr>
              <w:spacing w:before="60" w:after="60"/>
              <w:rPr>
                <w:rFonts w:cstheme="minorHAnsi"/>
              </w:rPr>
            </w:pPr>
            <w:r w:rsidRPr="002708A3">
              <w:t xml:space="preserve">A minimum </w:t>
            </w:r>
            <w:r>
              <w:t>7.5</w:t>
            </w:r>
            <w:r w:rsidRPr="002708A3">
              <w:t xml:space="preserve"> meters</w:t>
            </w:r>
            <w:r>
              <w:t xml:space="preserve"> (25 </w:t>
            </w:r>
            <w:r w:rsidR="00DA0490">
              <w:t>feet</w:t>
            </w:r>
            <w:r>
              <w:t>)</w:t>
            </w:r>
            <w:r w:rsidRPr="002708A3">
              <w:t xml:space="preserve"> </w:t>
            </w:r>
            <w:r>
              <w:rPr>
                <w:rFonts w:cstheme="minorHAnsi"/>
              </w:rPr>
              <w:t xml:space="preserve">from the front site line, </w:t>
            </w:r>
            <w:r w:rsidRPr="002708A3">
              <w:rPr>
                <w:rFonts w:cstheme="minorHAnsi"/>
              </w:rPr>
              <w:t xml:space="preserve">and </w:t>
            </w:r>
            <w:r>
              <w:rPr>
                <w:rFonts w:cstheme="minorHAnsi"/>
              </w:rPr>
              <w:t>1.5</w:t>
            </w:r>
            <w:r w:rsidRPr="002708A3">
              <w:rPr>
                <w:rFonts w:cstheme="minorHAnsi"/>
              </w:rPr>
              <w:t xml:space="preserve"> meters</w:t>
            </w:r>
            <w:r>
              <w:rPr>
                <w:rFonts w:cstheme="minorHAnsi"/>
              </w:rPr>
              <w:t xml:space="preserve"> (5 </w:t>
            </w:r>
            <w:r w:rsidR="00DA0490">
              <w:rPr>
                <w:rFonts w:cstheme="minorHAnsi"/>
              </w:rPr>
              <w:t>feet</w:t>
            </w:r>
            <w:r>
              <w:rPr>
                <w:rFonts w:cstheme="minorHAnsi"/>
              </w:rPr>
              <w:t>)</w:t>
            </w:r>
            <w:r w:rsidRPr="002708A3">
              <w:rPr>
                <w:rFonts w:cstheme="minorHAnsi"/>
              </w:rPr>
              <w:t xml:space="preserve"> from the side site line unless the side site line is an abutting street then the side yard shall be 3.6 meters</w:t>
            </w:r>
            <w:r>
              <w:rPr>
                <w:rFonts w:cstheme="minorHAnsi"/>
              </w:rPr>
              <w:t xml:space="preserve"> (12 </w:t>
            </w:r>
            <w:r w:rsidR="00DA0490">
              <w:rPr>
                <w:rFonts w:cstheme="minorHAnsi"/>
              </w:rPr>
              <w:t>feet</w:t>
            </w:r>
            <w:r>
              <w:rPr>
                <w:rFonts w:cstheme="minorHAnsi"/>
              </w:rPr>
              <w:t>)</w:t>
            </w:r>
          </w:p>
        </w:tc>
      </w:tr>
      <w:tr w:rsidR="008E7FA8" w14:paraId="08E58F64" w14:textId="77777777" w:rsidTr="00344199">
        <w:tc>
          <w:tcPr>
            <w:tcW w:w="2628" w:type="dxa"/>
            <w:tcBorders>
              <w:right w:val="single" w:sz="4" w:space="0" w:color="auto"/>
            </w:tcBorders>
            <w:shd w:val="clear" w:color="auto" w:fill="AAC7AC" w:themeFill="accent1" w:themeFillTint="99"/>
          </w:tcPr>
          <w:p w14:paraId="1336D7A6" w14:textId="77777777" w:rsidR="008E7FA8" w:rsidRPr="005D0430" w:rsidRDefault="008E7FA8" w:rsidP="00344199">
            <w:pPr>
              <w:spacing w:before="60" w:after="60"/>
              <w:rPr>
                <w:b/>
              </w:rPr>
            </w:pPr>
            <w:r w:rsidRPr="005D0430">
              <w:rPr>
                <w:b/>
              </w:rPr>
              <w:t xml:space="preserve">Maximum floor area </w:t>
            </w:r>
          </w:p>
        </w:tc>
        <w:tc>
          <w:tcPr>
            <w:tcW w:w="6948" w:type="dxa"/>
            <w:tcBorders>
              <w:left w:val="single" w:sz="4" w:space="0" w:color="auto"/>
            </w:tcBorders>
          </w:tcPr>
          <w:p w14:paraId="39FBB899" w14:textId="77777777" w:rsidR="008E7FA8" w:rsidRPr="002708A3" w:rsidRDefault="008E7FA8" w:rsidP="00344199">
            <w:pPr>
              <w:pStyle w:val="Table"/>
              <w:rPr>
                <w:rFonts w:asciiTheme="minorHAnsi" w:hAnsiTheme="minorHAnsi" w:cstheme="minorHAnsi"/>
                <w:sz w:val="22"/>
                <w:szCs w:val="22"/>
              </w:rPr>
            </w:pPr>
            <w:r w:rsidRPr="002708A3">
              <w:rPr>
                <w:rFonts w:asciiTheme="minorHAnsi" w:hAnsiTheme="minorHAnsi" w:cstheme="minorHAnsi"/>
                <w:sz w:val="22"/>
                <w:szCs w:val="22"/>
              </w:rPr>
              <w:t>All accessor</w:t>
            </w:r>
            <w:r w:rsidRPr="003245A0">
              <w:rPr>
                <w:rFonts w:asciiTheme="minorHAnsi" w:hAnsiTheme="minorHAnsi" w:cstheme="minorHAnsi"/>
                <w:sz w:val="22"/>
                <w:szCs w:val="22"/>
              </w:rPr>
              <w:t xml:space="preserve">y buildings shall not exceed the floor area of the </w:t>
            </w:r>
            <w:r w:rsidR="0066649B">
              <w:rPr>
                <w:rFonts w:asciiTheme="minorHAnsi" w:hAnsiTheme="minorHAnsi" w:cstheme="minorHAnsi"/>
                <w:sz w:val="22"/>
                <w:szCs w:val="22"/>
              </w:rPr>
              <w:t>principal building</w:t>
            </w:r>
          </w:p>
        </w:tc>
      </w:tr>
      <w:tr w:rsidR="008E7FA8" w14:paraId="1B6EAD52" w14:textId="77777777" w:rsidTr="00344199">
        <w:tc>
          <w:tcPr>
            <w:tcW w:w="2628" w:type="dxa"/>
            <w:tcBorders>
              <w:right w:val="single" w:sz="4" w:space="0" w:color="auto"/>
            </w:tcBorders>
            <w:shd w:val="clear" w:color="auto" w:fill="AAC7AC" w:themeFill="accent1" w:themeFillTint="99"/>
          </w:tcPr>
          <w:p w14:paraId="69BA9F94" w14:textId="77777777" w:rsidR="008E7FA8" w:rsidRPr="005D0430" w:rsidRDefault="008E7FA8" w:rsidP="00344199">
            <w:pPr>
              <w:spacing w:before="60" w:after="60"/>
              <w:rPr>
                <w:b/>
              </w:rPr>
            </w:pPr>
            <w:r w:rsidRPr="005D0430">
              <w:rPr>
                <w:b/>
              </w:rPr>
              <w:t>Maximum height</w:t>
            </w:r>
          </w:p>
        </w:tc>
        <w:tc>
          <w:tcPr>
            <w:tcW w:w="6948" w:type="dxa"/>
            <w:tcBorders>
              <w:left w:val="single" w:sz="4" w:space="0" w:color="auto"/>
            </w:tcBorders>
          </w:tcPr>
          <w:p w14:paraId="3788F012" w14:textId="77777777" w:rsidR="008E7FA8" w:rsidRPr="005E3CBE" w:rsidRDefault="008E7FA8" w:rsidP="00344199">
            <w:pPr>
              <w:pStyle w:val="Table"/>
              <w:rPr>
                <w:rFonts w:asciiTheme="minorHAnsi" w:hAnsiTheme="minorHAnsi" w:cstheme="minorHAnsi"/>
                <w:sz w:val="22"/>
                <w:szCs w:val="22"/>
                <w:lang w:val="en-CA"/>
              </w:rPr>
            </w:pPr>
            <w:r w:rsidRPr="00967223">
              <w:rPr>
                <w:rFonts w:asciiTheme="minorHAnsi" w:hAnsiTheme="minorHAnsi" w:cstheme="minorHAnsi"/>
                <w:sz w:val="22"/>
                <w:szCs w:val="22"/>
              </w:rPr>
              <w:t xml:space="preserve">Accessory buildings shall not exceed 4.0 meters (13 </w:t>
            </w:r>
            <w:r w:rsidR="00DA0490">
              <w:rPr>
                <w:rFonts w:asciiTheme="minorHAnsi" w:hAnsiTheme="minorHAnsi" w:cstheme="minorHAnsi"/>
                <w:sz w:val="22"/>
                <w:szCs w:val="22"/>
              </w:rPr>
              <w:t>feet</w:t>
            </w:r>
            <w:r w:rsidRPr="00967223">
              <w:rPr>
                <w:rFonts w:asciiTheme="minorHAnsi" w:hAnsiTheme="minorHAnsi" w:cstheme="minorHAnsi"/>
                <w:sz w:val="22"/>
                <w:szCs w:val="22"/>
              </w:rPr>
              <w:t xml:space="preserve">) in height from grade level to the underside of the eaves, and shall </w:t>
            </w:r>
            <w:r w:rsidRPr="007C4A85">
              <w:rPr>
                <w:rFonts w:asciiTheme="minorHAnsi" w:hAnsiTheme="minorHAnsi" w:cstheme="minorHAnsi"/>
                <w:sz w:val="22"/>
                <w:szCs w:val="22"/>
              </w:rPr>
              <w:t>not be</w:t>
            </w:r>
            <w:r w:rsidRPr="007C4A85">
              <w:rPr>
                <w:rFonts w:asciiTheme="minorHAnsi" w:hAnsiTheme="minorHAnsi" w:cstheme="minorHAnsi"/>
                <w:sz w:val="22"/>
                <w:szCs w:val="22"/>
                <w:lang w:val="en-CA"/>
              </w:rPr>
              <w:t xml:space="preserve"> hig</w:t>
            </w:r>
            <w:r w:rsidR="0066649B">
              <w:rPr>
                <w:rFonts w:asciiTheme="minorHAnsi" w:hAnsiTheme="minorHAnsi" w:cstheme="minorHAnsi"/>
                <w:sz w:val="22"/>
                <w:szCs w:val="22"/>
                <w:lang w:val="en-CA"/>
              </w:rPr>
              <w:t>her than the principal building</w:t>
            </w:r>
          </w:p>
        </w:tc>
      </w:tr>
      <w:tr w:rsidR="008E7FA8" w14:paraId="1B8AB8BE" w14:textId="77777777" w:rsidTr="00344199">
        <w:tc>
          <w:tcPr>
            <w:tcW w:w="2628" w:type="dxa"/>
            <w:tcBorders>
              <w:right w:val="single" w:sz="4" w:space="0" w:color="auto"/>
            </w:tcBorders>
            <w:shd w:val="clear" w:color="auto" w:fill="AAC7AC" w:themeFill="accent1" w:themeFillTint="99"/>
          </w:tcPr>
          <w:p w14:paraId="7FFBE0E7" w14:textId="77777777" w:rsidR="008E7FA8" w:rsidRPr="005D0430" w:rsidRDefault="008E7FA8" w:rsidP="00344199">
            <w:pPr>
              <w:spacing w:before="60" w:after="60"/>
              <w:rPr>
                <w:b/>
              </w:rPr>
            </w:pPr>
            <w:r w:rsidRPr="005D0430">
              <w:rPr>
                <w:b/>
              </w:rPr>
              <w:t>Minimum rear yard</w:t>
            </w:r>
          </w:p>
        </w:tc>
        <w:tc>
          <w:tcPr>
            <w:tcW w:w="6948" w:type="dxa"/>
            <w:tcBorders>
              <w:left w:val="single" w:sz="4" w:space="0" w:color="auto"/>
            </w:tcBorders>
          </w:tcPr>
          <w:p w14:paraId="7CEFEE02" w14:textId="77777777" w:rsidR="008E7FA8" w:rsidRPr="002708A3" w:rsidRDefault="008E7FA8" w:rsidP="00344199">
            <w:pPr>
              <w:pStyle w:val="Table"/>
              <w:rPr>
                <w:rFonts w:asciiTheme="minorHAnsi" w:hAnsiTheme="minorHAnsi" w:cstheme="minorHAnsi"/>
                <w:sz w:val="22"/>
                <w:szCs w:val="22"/>
              </w:rPr>
            </w:pPr>
            <w:r w:rsidRPr="002708A3">
              <w:rPr>
                <w:rFonts w:asciiTheme="minorHAnsi" w:hAnsiTheme="minorHAnsi" w:cstheme="minorHAnsi"/>
                <w:sz w:val="22"/>
                <w:szCs w:val="22"/>
              </w:rPr>
              <w:t>All accessory buildings shall be located a minimum of 0.8 meters</w:t>
            </w:r>
            <w:r>
              <w:rPr>
                <w:rFonts w:asciiTheme="minorHAnsi" w:hAnsiTheme="minorHAnsi" w:cstheme="minorHAnsi"/>
                <w:sz w:val="22"/>
                <w:szCs w:val="22"/>
              </w:rPr>
              <w:t xml:space="preserve"> (2.6 </w:t>
            </w:r>
            <w:r w:rsidR="00DA0490">
              <w:rPr>
                <w:rFonts w:asciiTheme="minorHAnsi" w:hAnsiTheme="minorHAnsi" w:cstheme="minorHAnsi"/>
                <w:sz w:val="22"/>
                <w:szCs w:val="22"/>
              </w:rPr>
              <w:t>feet</w:t>
            </w:r>
            <w:r>
              <w:rPr>
                <w:rFonts w:asciiTheme="minorHAnsi" w:hAnsiTheme="minorHAnsi" w:cstheme="minorHAnsi"/>
                <w:sz w:val="22"/>
                <w:szCs w:val="22"/>
              </w:rPr>
              <w:t>)</w:t>
            </w:r>
            <w:r w:rsidRPr="002708A3">
              <w:rPr>
                <w:rFonts w:asciiTheme="minorHAnsi" w:hAnsiTheme="minorHAnsi" w:cstheme="minorHAnsi"/>
                <w:sz w:val="22"/>
                <w:szCs w:val="22"/>
              </w:rPr>
              <w:t xml:space="preserve"> from the rear site line except where an accessory building has a door or doors opening onto a lane then it shall not be located less than </w:t>
            </w:r>
            <w:r>
              <w:rPr>
                <w:rFonts w:asciiTheme="minorHAnsi" w:hAnsiTheme="minorHAnsi" w:cstheme="minorHAnsi"/>
                <w:sz w:val="22"/>
                <w:szCs w:val="22"/>
              </w:rPr>
              <w:t>1.5</w:t>
            </w:r>
            <w:r w:rsidRPr="002708A3">
              <w:rPr>
                <w:rFonts w:asciiTheme="minorHAnsi" w:hAnsiTheme="minorHAnsi" w:cstheme="minorHAnsi"/>
                <w:sz w:val="22"/>
                <w:szCs w:val="22"/>
              </w:rPr>
              <w:t xml:space="preserve"> meters </w:t>
            </w:r>
            <w:r>
              <w:rPr>
                <w:rFonts w:asciiTheme="minorHAnsi" w:hAnsiTheme="minorHAnsi" w:cstheme="minorHAnsi"/>
                <w:sz w:val="22"/>
                <w:szCs w:val="22"/>
              </w:rPr>
              <w:t xml:space="preserve">(4.9 </w:t>
            </w:r>
            <w:r w:rsidR="00DA0490">
              <w:rPr>
                <w:rFonts w:asciiTheme="minorHAnsi" w:hAnsiTheme="minorHAnsi" w:cstheme="minorHAnsi"/>
                <w:sz w:val="22"/>
                <w:szCs w:val="22"/>
              </w:rPr>
              <w:t>feet</w:t>
            </w:r>
            <w:r>
              <w:rPr>
                <w:rFonts w:asciiTheme="minorHAnsi" w:hAnsiTheme="minorHAnsi" w:cstheme="minorHAnsi"/>
                <w:sz w:val="22"/>
                <w:szCs w:val="22"/>
              </w:rPr>
              <w:t xml:space="preserve">) </w:t>
            </w:r>
            <w:r w:rsidRPr="002708A3">
              <w:rPr>
                <w:rFonts w:asciiTheme="minorHAnsi" w:hAnsiTheme="minorHAnsi" w:cstheme="minorHAnsi"/>
                <w:sz w:val="22"/>
                <w:szCs w:val="22"/>
              </w:rPr>
              <w:t xml:space="preserve">from </w:t>
            </w:r>
            <w:r w:rsidR="0066649B">
              <w:rPr>
                <w:rFonts w:asciiTheme="minorHAnsi" w:hAnsiTheme="minorHAnsi" w:cstheme="minorHAnsi"/>
                <w:sz w:val="22"/>
                <w:szCs w:val="22"/>
              </w:rPr>
              <w:t>the site line abutting the lane</w:t>
            </w:r>
          </w:p>
        </w:tc>
      </w:tr>
    </w:tbl>
    <w:p w14:paraId="33DE07CC" w14:textId="77777777" w:rsidR="008E7FA8" w:rsidRPr="004F64C6" w:rsidRDefault="008E7FA8" w:rsidP="007A79A1">
      <w:pPr>
        <w:pStyle w:val="ListParagraph"/>
        <w:numPr>
          <w:ilvl w:val="0"/>
          <w:numId w:val="111"/>
        </w:numPr>
        <w:spacing w:before="120" w:after="120" w:line="240" w:lineRule="auto"/>
        <w:ind w:left="720"/>
        <w:contextualSpacing w:val="0"/>
        <w:rPr>
          <w:rFonts w:cstheme="minorHAnsi"/>
        </w:rPr>
      </w:pPr>
      <w:r w:rsidRPr="004F64C6">
        <w:rPr>
          <w:rFonts w:cstheme="minorHAnsi"/>
        </w:rPr>
        <w:t>Garages, carports, and accessory buildings attached to a principal building by a substantial roof structure shall be considered as part of the principal building and subject to the regulations of the principal building and  shall not exceed the square footage of the main floor of the principal dwelling in size.</w:t>
      </w:r>
    </w:p>
    <w:p w14:paraId="67DDEE7B" w14:textId="77777777" w:rsidR="008E7FA8" w:rsidRPr="004F64C6" w:rsidRDefault="008E7FA8" w:rsidP="007A79A1">
      <w:pPr>
        <w:pStyle w:val="ListParagraph"/>
        <w:numPr>
          <w:ilvl w:val="0"/>
          <w:numId w:val="111"/>
        </w:numPr>
        <w:tabs>
          <w:tab w:val="left" w:pos="-1440"/>
        </w:tabs>
        <w:spacing w:after="120" w:line="240" w:lineRule="auto"/>
        <w:ind w:left="720" w:hanging="357"/>
        <w:contextualSpacing w:val="0"/>
        <w:rPr>
          <w:rFonts w:cstheme="minorHAnsi"/>
        </w:rPr>
      </w:pPr>
      <w:r>
        <w:rPr>
          <w:rFonts w:cstheme="minorHAnsi"/>
        </w:rPr>
        <w:t xml:space="preserve">A </w:t>
      </w:r>
      <w:r w:rsidRPr="004F64C6">
        <w:rPr>
          <w:rFonts w:cstheme="minorHAnsi"/>
        </w:rPr>
        <w:t xml:space="preserve">carport, consisting of a roof and supporting columns or structures which are not permanent walls, is permitted to encroach into any required side yard </w:t>
      </w:r>
      <w:proofErr w:type="gramStart"/>
      <w:r w:rsidRPr="004F64C6">
        <w:rPr>
          <w:rFonts w:cstheme="minorHAnsi"/>
        </w:rPr>
        <w:t>as long as</w:t>
      </w:r>
      <w:proofErr w:type="gramEnd"/>
      <w:r w:rsidRPr="004F64C6">
        <w:rPr>
          <w:rFonts w:cstheme="minorHAnsi"/>
        </w:rPr>
        <w:t xml:space="preserve"> the supporting structures are set back a minimum of 0.3 meters</w:t>
      </w:r>
      <w:r>
        <w:rPr>
          <w:rFonts w:cstheme="minorHAnsi"/>
        </w:rPr>
        <w:t xml:space="preserve"> (1 </w:t>
      </w:r>
      <w:r w:rsidR="00DA0490">
        <w:rPr>
          <w:rFonts w:cstheme="minorHAnsi"/>
        </w:rPr>
        <w:t>feet</w:t>
      </w:r>
      <w:r>
        <w:rPr>
          <w:rFonts w:cstheme="minorHAnsi"/>
        </w:rPr>
        <w:t>)</w:t>
      </w:r>
      <w:r w:rsidRPr="004F64C6">
        <w:rPr>
          <w:rFonts w:cstheme="minorHAnsi"/>
        </w:rPr>
        <w:t xml:space="preserve"> from the side lot line and the roof does not project past the side lot line.</w:t>
      </w:r>
    </w:p>
    <w:p w14:paraId="4812C890" w14:textId="77777777" w:rsidR="008E7FA8" w:rsidRPr="004F64C6" w:rsidRDefault="008E7FA8" w:rsidP="007A79A1">
      <w:pPr>
        <w:pStyle w:val="ListParagraph"/>
        <w:numPr>
          <w:ilvl w:val="0"/>
          <w:numId w:val="111"/>
        </w:numPr>
        <w:tabs>
          <w:tab w:val="left" w:pos="-1440"/>
        </w:tabs>
        <w:spacing w:after="120" w:line="240" w:lineRule="auto"/>
        <w:ind w:left="720" w:hanging="357"/>
        <w:contextualSpacing w:val="0"/>
        <w:rPr>
          <w:rFonts w:cstheme="minorHAnsi"/>
        </w:rPr>
      </w:pPr>
      <w:r w:rsidRPr="004F64C6">
        <w:rPr>
          <w:rFonts w:cstheme="minorHAnsi"/>
        </w:rPr>
        <w:t xml:space="preserve">A detached private garage is permitted in any side yard or rear yard, provided there is sufficient available space to comply with all other requirements in this Section. </w:t>
      </w:r>
    </w:p>
    <w:p w14:paraId="13A51B06" w14:textId="77777777" w:rsidR="008E7FA8" w:rsidRPr="004F64C6" w:rsidRDefault="008E7FA8" w:rsidP="007A79A1">
      <w:pPr>
        <w:pStyle w:val="ListParagraph"/>
        <w:numPr>
          <w:ilvl w:val="0"/>
          <w:numId w:val="111"/>
        </w:numPr>
        <w:spacing w:after="120" w:line="240" w:lineRule="auto"/>
        <w:ind w:left="720" w:hanging="357"/>
        <w:contextualSpacing w:val="0"/>
        <w:rPr>
          <w:rFonts w:cstheme="minorHAnsi"/>
          <w:bCs/>
        </w:rPr>
      </w:pPr>
      <w:r w:rsidRPr="004F64C6">
        <w:rPr>
          <w:rFonts w:cstheme="minorHAnsi"/>
        </w:rPr>
        <w:t xml:space="preserve">All activities related to artisan studios, crafts and workshops shall be conducted within an enclosed building. No exterior storage of materials, goods, or waste products is permitted, except within a waste disposal bin for collection.  </w:t>
      </w:r>
    </w:p>
    <w:p w14:paraId="400A7F6F" w14:textId="77777777" w:rsidR="008E7FA8" w:rsidRPr="0012593F" w:rsidRDefault="008E7FA8" w:rsidP="007A79A1">
      <w:pPr>
        <w:pStyle w:val="ListParagraph"/>
        <w:numPr>
          <w:ilvl w:val="0"/>
          <w:numId w:val="111"/>
        </w:numPr>
        <w:spacing w:after="120" w:line="240" w:lineRule="auto"/>
        <w:ind w:left="720" w:hanging="357"/>
        <w:contextualSpacing w:val="0"/>
        <w:rPr>
          <w:rFonts w:cstheme="minorHAnsi"/>
          <w:bCs/>
        </w:rPr>
      </w:pPr>
      <w:r w:rsidRPr="004F64C6">
        <w:rPr>
          <w:rFonts w:cstheme="minorHAnsi"/>
        </w:rPr>
        <w:t>No attached structure (i</w:t>
      </w:r>
      <w:r>
        <w:rPr>
          <w:rFonts w:cstheme="minorHAnsi"/>
        </w:rPr>
        <w:t>.</w:t>
      </w:r>
      <w:r w:rsidRPr="004F64C6">
        <w:rPr>
          <w:rFonts w:cstheme="minorHAnsi"/>
        </w:rPr>
        <w:t>e</w:t>
      </w:r>
      <w:r>
        <w:rPr>
          <w:rFonts w:cstheme="minorHAnsi"/>
        </w:rPr>
        <w:t>.</w:t>
      </w:r>
      <w:r w:rsidRPr="004F64C6">
        <w:rPr>
          <w:rFonts w:cstheme="minorHAnsi"/>
        </w:rPr>
        <w:t xml:space="preserve"> deck) shall have a total floor area greater than the main floor area of the principal building. In calculating the main floor area of a principal building, the area of an attached garage shall be excluded.</w:t>
      </w:r>
    </w:p>
    <w:p w14:paraId="6DC79F63" w14:textId="77777777" w:rsidR="008E7FA8" w:rsidRPr="0012593F" w:rsidRDefault="008E7FA8" w:rsidP="007A79A1">
      <w:pPr>
        <w:pStyle w:val="ListParagraph"/>
        <w:numPr>
          <w:ilvl w:val="0"/>
          <w:numId w:val="111"/>
        </w:numPr>
        <w:spacing w:after="120" w:line="240" w:lineRule="auto"/>
        <w:ind w:left="720" w:hanging="357"/>
        <w:contextualSpacing w:val="0"/>
        <w:rPr>
          <w:rFonts w:cstheme="minorHAnsi"/>
          <w:bCs/>
        </w:rPr>
      </w:pPr>
      <w:r w:rsidRPr="0012593F">
        <w:rPr>
          <w:rFonts w:cstheme="minorHAnsi"/>
        </w:rPr>
        <w:t xml:space="preserve">Temporary, fabric covered structures consisting of wood, metal or plastic framing covered on the roof and one or more sides </w:t>
      </w:r>
      <w:r w:rsidRPr="007C4A85">
        <w:rPr>
          <w:rFonts w:cstheme="minorHAnsi"/>
        </w:rPr>
        <w:t>with fabric, plastic, vinyl or other sheet material shall be  permitted in a rear or side yard.</w:t>
      </w:r>
    </w:p>
    <w:p w14:paraId="1E3A7F8B" w14:textId="77777777" w:rsidR="008E7FA8" w:rsidRDefault="008E7FA8" w:rsidP="008E7FA8"/>
    <w:p w14:paraId="453BC499" w14:textId="77777777" w:rsidR="008E7FA8" w:rsidRDefault="008E7FA8" w:rsidP="008E7FA8">
      <w:pPr>
        <w:pStyle w:val="Heading2"/>
        <w:numPr>
          <w:ilvl w:val="1"/>
          <w:numId w:val="1"/>
        </w:numPr>
        <w:ind w:left="720"/>
      </w:pPr>
      <w:bookmarkStart w:id="93" w:name="_Toc428863281"/>
      <w:r>
        <w:t>Fence and Hedge Heights</w:t>
      </w:r>
      <w:bookmarkEnd w:id="93"/>
      <w:r>
        <w:t xml:space="preserve"> </w:t>
      </w:r>
    </w:p>
    <w:p w14:paraId="20F1F7E7" w14:textId="77777777" w:rsidR="008E7FA8" w:rsidRDefault="008E7FA8" w:rsidP="008E7FA8">
      <w:pPr>
        <w:spacing w:after="120" w:line="240" w:lineRule="auto"/>
        <w:rPr>
          <w:rFonts w:cstheme="minorHAnsi"/>
        </w:rPr>
      </w:pPr>
      <w:r>
        <w:rPr>
          <w:rFonts w:cstheme="minorHAnsi"/>
        </w:rPr>
        <w:t>S</w:t>
      </w:r>
      <w:r w:rsidRPr="00D3146C">
        <w:rPr>
          <w:rFonts w:cstheme="minorHAnsi"/>
        </w:rPr>
        <w:t>ubject to traffic sight lines, the following height limitations shall apply to fences, walls, chain-link fences and hedges:</w:t>
      </w:r>
    </w:p>
    <w:p w14:paraId="7DC015FB" w14:textId="77777777" w:rsidR="008E7FA8" w:rsidRPr="004F64C6" w:rsidRDefault="008E7FA8" w:rsidP="007A79A1">
      <w:pPr>
        <w:pStyle w:val="ListParagraph"/>
        <w:numPr>
          <w:ilvl w:val="0"/>
          <w:numId w:val="112"/>
        </w:numPr>
        <w:spacing w:after="0" w:line="240" w:lineRule="auto"/>
        <w:ind w:left="1080"/>
        <w:contextualSpacing w:val="0"/>
        <w:rPr>
          <w:rFonts w:cstheme="minorHAnsi"/>
        </w:rPr>
      </w:pPr>
      <w:r w:rsidRPr="004F64C6">
        <w:rPr>
          <w:rFonts w:cstheme="minorHAnsi"/>
        </w:rPr>
        <w:t>No hedge, fence or other structure shall be erected past any property line.</w:t>
      </w:r>
    </w:p>
    <w:p w14:paraId="4D183FCF" w14:textId="77777777" w:rsidR="008E7FA8" w:rsidRPr="004F64C6" w:rsidRDefault="008E7FA8" w:rsidP="004D62ED">
      <w:pPr>
        <w:pStyle w:val="ListParagraph"/>
        <w:numPr>
          <w:ilvl w:val="0"/>
          <w:numId w:val="112"/>
        </w:numPr>
        <w:spacing w:after="0" w:line="240" w:lineRule="auto"/>
        <w:ind w:left="1080"/>
        <w:contextualSpacing w:val="0"/>
        <w:rPr>
          <w:rFonts w:cstheme="minorHAnsi"/>
        </w:rPr>
      </w:pPr>
      <w:r w:rsidRPr="004F64C6">
        <w:rPr>
          <w:rFonts w:cstheme="minorHAnsi"/>
        </w:rPr>
        <w:t>In a required front yard, to a height no greater than 1.0 meter</w:t>
      </w:r>
      <w:r>
        <w:rPr>
          <w:rFonts w:cstheme="minorHAnsi"/>
        </w:rPr>
        <w:t xml:space="preserve"> (3.3 </w:t>
      </w:r>
      <w:r w:rsidR="00DA0490">
        <w:rPr>
          <w:rFonts w:cstheme="minorHAnsi"/>
        </w:rPr>
        <w:t>feet</w:t>
      </w:r>
      <w:r>
        <w:rPr>
          <w:rFonts w:cstheme="minorHAnsi"/>
        </w:rPr>
        <w:t>)</w:t>
      </w:r>
      <w:r w:rsidRPr="004F64C6">
        <w:rPr>
          <w:rFonts w:cstheme="minorHAnsi"/>
        </w:rPr>
        <w:t xml:space="preserve"> above grade level. </w:t>
      </w:r>
    </w:p>
    <w:p w14:paraId="3654CB55" w14:textId="77777777" w:rsidR="008E7FA8" w:rsidRDefault="008E7FA8" w:rsidP="004D62ED">
      <w:pPr>
        <w:pStyle w:val="ListParagraph"/>
        <w:numPr>
          <w:ilvl w:val="0"/>
          <w:numId w:val="112"/>
        </w:numPr>
        <w:spacing w:after="0" w:line="240" w:lineRule="auto"/>
        <w:ind w:left="1080"/>
        <w:contextualSpacing w:val="0"/>
        <w:rPr>
          <w:rFonts w:cstheme="minorHAnsi"/>
        </w:rPr>
      </w:pPr>
      <w:r w:rsidRPr="004F64C6">
        <w:rPr>
          <w:rFonts w:cstheme="minorHAnsi"/>
        </w:rPr>
        <w:t>In a required rear yard, to a height no greater than 2.0 meters</w:t>
      </w:r>
      <w:r>
        <w:rPr>
          <w:rFonts w:cstheme="minorHAnsi"/>
        </w:rPr>
        <w:t xml:space="preserve"> (6.6 </w:t>
      </w:r>
      <w:r w:rsidR="00DA0490">
        <w:rPr>
          <w:rFonts w:cstheme="minorHAnsi"/>
        </w:rPr>
        <w:t>feet</w:t>
      </w:r>
      <w:r>
        <w:rPr>
          <w:rFonts w:cstheme="minorHAnsi"/>
        </w:rPr>
        <w:t>)</w:t>
      </w:r>
      <w:r w:rsidRPr="004F64C6">
        <w:rPr>
          <w:rFonts w:cstheme="minorHAnsi"/>
        </w:rPr>
        <w:t xml:space="preserve"> above grade level.</w:t>
      </w:r>
    </w:p>
    <w:p w14:paraId="6E093B44" w14:textId="77777777" w:rsidR="008E7FA8" w:rsidRDefault="008E7FA8" w:rsidP="004D62ED">
      <w:pPr>
        <w:pStyle w:val="ListParagraph"/>
        <w:numPr>
          <w:ilvl w:val="0"/>
          <w:numId w:val="112"/>
        </w:numPr>
        <w:spacing w:after="120" w:line="240" w:lineRule="auto"/>
        <w:ind w:left="1080"/>
        <w:contextualSpacing w:val="0"/>
        <w:rPr>
          <w:rFonts w:cstheme="minorHAnsi"/>
        </w:rPr>
      </w:pPr>
      <w:r w:rsidRPr="0012593F">
        <w:rPr>
          <w:rFonts w:cstheme="minorHAnsi"/>
        </w:rPr>
        <w:t>Except permitted accessory buildings, no fence or other structure shall be erected to a height of more than 2.0 meters</w:t>
      </w:r>
      <w:r>
        <w:rPr>
          <w:rFonts w:cstheme="minorHAnsi"/>
        </w:rPr>
        <w:t xml:space="preserve"> (6.6 </w:t>
      </w:r>
      <w:r w:rsidR="00DA0490">
        <w:rPr>
          <w:rFonts w:cstheme="minorHAnsi"/>
        </w:rPr>
        <w:t>feet</w:t>
      </w:r>
      <w:r>
        <w:rPr>
          <w:rFonts w:cstheme="minorHAnsi"/>
        </w:rPr>
        <w:t>).</w:t>
      </w:r>
    </w:p>
    <w:p w14:paraId="7333932A" w14:textId="77777777" w:rsidR="008E7FA8" w:rsidRDefault="008E7FA8" w:rsidP="008E7FA8">
      <w:pPr>
        <w:pStyle w:val="Heading2"/>
        <w:numPr>
          <w:ilvl w:val="1"/>
          <w:numId w:val="1"/>
        </w:numPr>
        <w:ind w:left="720"/>
      </w:pPr>
      <w:bookmarkStart w:id="94" w:name="_Toc428863282"/>
      <w:r>
        <w:t>Signage</w:t>
      </w:r>
      <w:bookmarkEnd w:id="94"/>
      <w:r>
        <w:t xml:space="preserve"> </w:t>
      </w:r>
    </w:p>
    <w:p w14:paraId="1CA1AF04" w14:textId="77777777" w:rsidR="008E7FA8" w:rsidRPr="00C87166" w:rsidRDefault="008E7FA8" w:rsidP="007A79A1">
      <w:pPr>
        <w:pStyle w:val="ListParagraph"/>
        <w:numPr>
          <w:ilvl w:val="0"/>
          <w:numId w:val="113"/>
        </w:numPr>
        <w:spacing w:after="120" w:line="240" w:lineRule="auto"/>
        <w:ind w:left="720"/>
        <w:contextualSpacing w:val="0"/>
        <w:rPr>
          <w:rFonts w:cstheme="minorHAnsi"/>
        </w:rPr>
      </w:pPr>
      <w:r w:rsidRPr="00C87166">
        <w:rPr>
          <w:rFonts w:cstheme="minorHAnsi"/>
        </w:rPr>
        <w:t>One permanent sign is permitted per site. The facial area of a sign shall not exceed 0.</w:t>
      </w:r>
      <w:r>
        <w:rPr>
          <w:rFonts w:cstheme="minorHAnsi"/>
        </w:rPr>
        <w:t>4</w:t>
      </w:r>
      <w:r w:rsidRPr="00C87166">
        <w:rPr>
          <w:rFonts w:cstheme="minorHAnsi"/>
        </w:rPr>
        <w:t xml:space="preserve"> m²</w:t>
      </w:r>
      <w:r>
        <w:rPr>
          <w:rFonts w:cstheme="minorHAnsi"/>
        </w:rPr>
        <w:t xml:space="preserve"> (4.3 ft</w:t>
      </w:r>
      <w:r>
        <w:rPr>
          <w:rFonts w:cstheme="minorHAnsi"/>
          <w:vertAlign w:val="superscript"/>
        </w:rPr>
        <w:t>2</w:t>
      </w:r>
      <w:r>
        <w:rPr>
          <w:rFonts w:cstheme="minorHAnsi"/>
        </w:rPr>
        <w:t>)</w:t>
      </w:r>
      <w:r w:rsidRPr="00C87166">
        <w:rPr>
          <w:rFonts w:cstheme="minorHAnsi"/>
        </w:rPr>
        <w:t>.</w:t>
      </w:r>
    </w:p>
    <w:p w14:paraId="01C3F091" w14:textId="77777777" w:rsidR="008E7FA8" w:rsidRPr="00C87166" w:rsidRDefault="008E7FA8" w:rsidP="007A79A1">
      <w:pPr>
        <w:pStyle w:val="ListParagraph"/>
        <w:numPr>
          <w:ilvl w:val="0"/>
          <w:numId w:val="113"/>
        </w:numPr>
        <w:spacing w:after="120" w:line="240" w:lineRule="auto"/>
        <w:ind w:left="720"/>
        <w:contextualSpacing w:val="0"/>
        <w:rPr>
          <w:rFonts w:cstheme="minorHAnsi"/>
        </w:rPr>
      </w:pPr>
      <w:r w:rsidRPr="00C87166">
        <w:rPr>
          <w:rFonts w:cstheme="minorHAnsi"/>
        </w:rPr>
        <w:t>In the case of a home occupation, an additional permanent sign is permitted in a window of a dwelling;</w:t>
      </w:r>
    </w:p>
    <w:p w14:paraId="54F0A26C" w14:textId="77777777" w:rsidR="008E7FA8" w:rsidRPr="00C87166" w:rsidRDefault="008E7FA8" w:rsidP="007A79A1">
      <w:pPr>
        <w:pStyle w:val="ListParagraph"/>
        <w:numPr>
          <w:ilvl w:val="0"/>
          <w:numId w:val="113"/>
        </w:numPr>
        <w:spacing w:after="120" w:line="240" w:lineRule="auto"/>
        <w:ind w:left="720"/>
        <w:contextualSpacing w:val="0"/>
        <w:rPr>
          <w:rFonts w:cstheme="minorHAnsi"/>
        </w:rPr>
      </w:pPr>
      <w:r w:rsidRPr="00C87166">
        <w:rPr>
          <w:rFonts w:cstheme="minorHAnsi"/>
        </w:rPr>
        <w:t>No sign shall be located in any manner that may obstruct or jeopardize the safety of the public;</w:t>
      </w:r>
    </w:p>
    <w:p w14:paraId="2E93E879" w14:textId="77777777" w:rsidR="008E7FA8" w:rsidRPr="00C87166" w:rsidRDefault="008E7FA8" w:rsidP="007A79A1">
      <w:pPr>
        <w:pStyle w:val="ListParagraph"/>
        <w:numPr>
          <w:ilvl w:val="0"/>
          <w:numId w:val="113"/>
        </w:numPr>
        <w:spacing w:after="120" w:line="240" w:lineRule="auto"/>
        <w:ind w:left="720"/>
        <w:contextualSpacing w:val="0"/>
        <w:rPr>
          <w:rFonts w:cstheme="minorHAnsi"/>
        </w:rPr>
      </w:pPr>
      <w:r w:rsidRPr="00C87166">
        <w:rPr>
          <w:rFonts w:cstheme="minorHAnsi"/>
        </w:rPr>
        <w:t>Temporary signs not exceeding 1.0 m²</w:t>
      </w:r>
      <w:r>
        <w:rPr>
          <w:rFonts w:cstheme="minorHAnsi"/>
        </w:rPr>
        <w:t xml:space="preserve"> (10.7 ft</w:t>
      </w:r>
      <w:r>
        <w:rPr>
          <w:rFonts w:cstheme="minorHAnsi"/>
          <w:vertAlign w:val="superscript"/>
        </w:rPr>
        <w:t>2</w:t>
      </w:r>
      <w:r>
        <w:rPr>
          <w:rFonts w:cstheme="minorHAnsi"/>
        </w:rPr>
        <w:t>)</w:t>
      </w:r>
      <w:r w:rsidRPr="00C87166">
        <w:rPr>
          <w:rFonts w:cstheme="minorHAnsi"/>
        </w:rPr>
        <w:t xml:space="preserve"> advertising the sale or lease of the property or other information relating to a temporary condition affecting the property are permitted.</w:t>
      </w:r>
    </w:p>
    <w:p w14:paraId="7B4A2F43" w14:textId="77777777" w:rsidR="008E7FA8" w:rsidRDefault="00A53C71" w:rsidP="00A53C71">
      <w:pPr>
        <w:pStyle w:val="Heading2"/>
        <w:numPr>
          <w:ilvl w:val="1"/>
          <w:numId w:val="1"/>
        </w:numPr>
        <w:ind w:left="720"/>
      </w:pPr>
      <w:bookmarkStart w:id="95" w:name="_Toc428863283"/>
      <w:r>
        <w:t>Parking</w:t>
      </w:r>
      <w:bookmarkEnd w:id="95"/>
      <w:r>
        <w:t xml:space="preserve"> </w:t>
      </w:r>
    </w:p>
    <w:p w14:paraId="68041E37" w14:textId="77777777" w:rsidR="00A53C71" w:rsidRDefault="00A53C71" w:rsidP="00A53C71">
      <w:pPr>
        <w:spacing w:after="120" w:line="240" w:lineRule="auto"/>
      </w:pPr>
      <w:r>
        <w:t>Off-street parking requirements shall be provided in accordance with the following:</w:t>
      </w:r>
    </w:p>
    <w:tbl>
      <w:tblPr>
        <w:tblStyle w:val="TableGrid"/>
        <w:tblW w:w="9606" w:type="dxa"/>
        <w:tblLook w:val="04A0" w:firstRow="1" w:lastRow="0" w:firstColumn="1" w:lastColumn="0" w:noHBand="0" w:noVBand="1"/>
      </w:tblPr>
      <w:tblGrid>
        <w:gridCol w:w="2518"/>
        <w:gridCol w:w="7088"/>
      </w:tblGrid>
      <w:tr w:rsidR="00A53C71" w14:paraId="10963925" w14:textId="77777777" w:rsidTr="00344199">
        <w:tc>
          <w:tcPr>
            <w:tcW w:w="2518" w:type="dxa"/>
            <w:tcBorders>
              <w:right w:val="single" w:sz="4" w:space="0" w:color="auto"/>
            </w:tcBorders>
            <w:shd w:val="clear" w:color="auto" w:fill="AAC7AC" w:themeFill="accent1" w:themeFillTint="99"/>
          </w:tcPr>
          <w:p w14:paraId="01080E02" w14:textId="77777777" w:rsidR="00A53C71" w:rsidRPr="005D0430" w:rsidRDefault="00A53C71" w:rsidP="00344199">
            <w:pPr>
              <w:spacing w:before="60" w:after="60"/>
              <w:rPr>
                <w:b/>
              </w:rPr>
            </w:pPr>
            <w:r w:rsidRPr="005D0430">
              <w:rPr>
                <w:b/>
              </w:rPr>
              <w:t>Single detached, RTM and Modular Homes</w:t>
            </w:r>
          </w:p>
        </w:tc>
        <w:tc>
          <w:tcPr>
            <w:tcW w:w="7088" w:type="dxa"/>
            <w:tcBorders>
              <w:left w:val="single" w:sz="4" w:space="0" w:color="auto"/>
            </w:tcBorders>
            <w:vAlign w:val="center"/>
          </w:tcPr>
          <w:p w14:paraId="2D0E1707" w14:textId="77777777" w:rsidR="00A53C71" w:rsidRPr="005D21AE" w:rsidRDefault="007A79A1" w:rsidP="00344199">
            <w:pPr>
              <w:spacing w:before="60" w:after="60"/>
            </w:pPr>
            <w:r>
              <w:t>Two (</w:t>
            </w:r>
            <w:r w:rsidR="00A53C71" w:rsidRPr="005D21AE">
              <w:t>2</w:t>
            </w:r>
            <w:r>
              <w:t>)</w:t>
            </w:r>
            <w:r w:rsidR="00A53C71" w:rsidRPr="005D21AE">
              <w:t xml:space="preserve"> </w:t>
            </w:r>
            <w:r w:rsidR="00A53C71">
              <w:t xml:space="preserve">spaces </w:t>
            </w:r>
            <w:r w:rsidR="00A53C71" w:rsidRPr="005D21AE">
              <w:t xml:space="preserve">per </w:t>
            </w:r>
            <w:r w:rsidR="00A53C71">
              <w:t>dwelling</w:t>
            </w:r>
          </w:p>
        </w:tc>
      </w:tr>
      <w:tr w:rsidR="00A53C71" w14:paraId="3C651A8A" w14:textId="77777777" w:rsidTr="00344199">
        <w:tc>
          <w:tcPr>
            <w:tcW w:w="2518" w:type="dxa"/>
            <w:tcBorders>
              <w:right w:val="single" w:sz="4" w:space="0" w:color="auto"/>
            </w:tcBorders>
            <w:shd w:val="clear" w:color="auto" w:fill="AAC7AC" w:themeFill="accent1" w:themeFillTint="99"/>
          </w:tcPr>
          <w:p w14:paraId="6E1AF800" w14:textId="77777777" w:rsidR="00A53C71" w:rsidRPr="005D0430" w:rsidRDefault="00A53C71" w:rsidP="00344199">
            <w:pPr>
              <w:spacing w:before="60" w:after="60"/>
              <w:rPr>
                <w:b/>
              </w:rPr>
            </w:pPr>
            <w:r w:rsidRPr="005D0430">
              <w:rPr>
                <w:b/>
              </w:rPr>
              <w:t>Semi-detached, Duplex and Multi-Unit Dwellings</w:t>
            </w:r>
          </w:p>
        </w:tc>
        <w:tc>
          <w:tcPr>
            <w:tcW w:w="7088" w:type="dxa"/>
            <w:tcBorders>
              <w:left w:val="single" w:sz="4" w:space="0" w:color="auto"/>
            </w:tcBorders>
            <w:vAlign w:val="center"/>
          </w:tcPr>
          <w:p w14:paraId="1BA8F8FF" w14:textId="77777777" w:rsidR="00A53C71" w:rsidRPr="005D21AE" w:rsidRDefault="007A79A1" w:rsidP="00344199">
            <w:pPr>
              <w:spacing w:before="60" w:after="60"/>
            </w:pPr>
            <w:r>
              <w:t>Two (</w:t>
            </w:r>
            <w:r w:rsidR="00A53C71" w:rsidRPr="005D21AE">
              <w:t>2</w:t>
            </w:r>
            <w:r>
              <w:t>)</w:t>
            </w:r>
            <w:r w:rsidR="00A53C71" w:rsidRPr="005D21AE">
              <w:t xml:space="preserve"> </w:t>
            </w:r>
            <w:r w:rsidR="00A53C71">
              <w:t xml:space="preserve">spaces </w:t>
            </w:r>
            <w:r w:rsidR="00A53C71" w:rsidRPr="005D21AE">
              <w:t xml:space="preserve">per </w:t>
            </w:r>
            <w:r w:rsidR="00A53C71">
              <w:t>dwelling</w:t>
            </w:r>
          </w:p>
        </w:tc>
      </w:tr>
      <w:tr w:rsidR="00A53C71" w14:paraId="3AE21045" w14:textId="77777777" w:rsidTr="00344199">
        <w:tc>
          <w:tcPr>
            <w:tcW w:w="2518" w:type="dxa"/>
            <w:tcBorders>
              <w:right w:val="single" w:sz="4" w:space="0" w:color="auto"/>
            </w:tcBorders>
            <w:shd w:val="clear" w:color="auto" w:fill="AAC7AC" w:themeFill="accent1" w:themeFillTint="99"/>
          </w:tcPr>
          <w:p w14:paraId="0DB7FA0D" w14:textId="77777777" w:rsidR="00A53C71" w:rsidRPr="005D0430" w:rsidRDefault="00A53C71" w:rsidP="00344199">
            <w:pPr>
              <w:spacing w:before="60" w:after="60"/>
              <w:rPr>
                <w:b/>
              </w:rPr>
            </w:pPr>
            <w:r w:rsidRPr="005D0430">
              <w:rPr>
                <w:b/>
              </w:rPr>
              <w:t>Public Works</w:t>
            </w:r>
          </w:p>
        </w:tc>
        <w:tc>
          <w:tcPr>
            <w:tcW w:w="7088" w:type="dxa"/>
            <w:tcBorders>
              <w:left w:val="single" w:sz="4" w:space="0" w:color="auto"/>
            </w:tcBorders>
            <w:vAlign w:val="center"/>
          </w:tcPr>
          <w:p w14:paraId="660076FF" w14:textId="77777777" w:rsidR="00A53C71" w:rsidRPr="005D21AE" w:rsidRDefault="00A53C71" w:rsidP="00344199">
            <w:pPr>
              <w:spacing w:before="60" w:after="60"/>
            </w:pPr>
            <w:r w:rsidRPr="005D21AE">
              <w:t>No requirements</w:t>
            </w:r>
          </w:p>
        </w:tc>
      </w:tr>
      <w:tr w:rsidR="00A53C71" w14:paraId="14E57F6F" w14:textId="77777777" w:rsidTr="00344199">
        <w:tc>
          <w:tcPr>
            <w:tcW w:w="2518" w:type="dxa"/>
            <w:tcBorders>
              <w:right w:val="single" w:sz="4" w:space="0" w:color="auto"/>
            </w:tcBorders>
            <w:shd w:val="clear" w:color="auto" w:fill="AAC7AC" w:themeFill="accent1" w:themeFillTint="99"/>
          </w:tcPr>
          <w:p w14:paraId="0D96F5AB" w14:textId="77777777" w:rsidR="00A53C71" w:rsidRPr="005D0430" w:rsidRDefault="00A53C71" w:rsidP="00344199">
            <w:pPr>
              <w:spacing w:before="60" w:after="60"/>
              <w:rPr>
                <w:b/>
              </w:rPr>
            </w:pPr>
            <w:r w:rsidRPr="005D0430">
              <w:rPr>
                <w:b/>
              </w:rPr>
              <w:t>Playgrounds and Swimming Pools</w:t>
            </w:r>
          </w:p>
        </w:tc>
        <w:tc>
          <w:tcPr>
            <w:tcW w:w="7088" w:type="dxa"/>
            <w:tcBorders>
              <w:left w:val="single" w:sz="4" w:space="0" w:color="auto"/>
            </w:tcBorders>
            <w:vAlign w:val="center"/>
          </w:tcPr>
          <w:p w14:paraId="735B6959" w14:textId="77777777" w:rsidR="00A53C71" w:rsidRPr="005D21AE" w:rsidRDefault="00A53C71" w:rsidP="00344199">
            <w:pPr>
              <w:spacing w:before="60" w:after="60"/>
            </w:pPr>
            <w:r w:rsidRPr="005D21AE">
              <w:t>No requirements</w:t>
            </w:r>
          </w:p>
        </w:tc>
      </w:tr>
      <w:tr w:rsidR="00A53C71" w14:paraId="5EDD61B5" w14:textId="77777777" w:rsidTr="00344199">
        <w:tc>
          <w:tcPr>
            <w:tcW w:w="2518" w:type="dxa"/>
            <w:tcBorders>
              <w:right w:val="single" w:sz="4" w:space="0" w:color="auto"/>
            </w:tcBorders>
            <w:shd w:val="clear" w:color="auto" w:fill="AAC7AC" w:themeFill="accent1" w:themeFillTint="99"/>
          </w:tcPr>
          <w:p w14:paraId="435681CB" w14:textId="77777777" w:rsidR="00A53C71" w:rsidRPr="005D0430" w:rsidRDefault="00A53C71" w:rsidP="00344199">
            <w:pPr>
              <w:spacing w:before="60" w:after="60"/>
              <w:rPr>
                <w:b/>
              </w:rPr>
            </w:pPr>
            <w:r w:rsidRPr="005D0430">
              <w:rPr>
                <w:b/>
              </w:rPr>
              <w:t xml:space="preserve">Day care </w:t>
            </w:r>
            <w:proofErr w:type="spellStart"/>
            <w:r w:rsidRPr="005D0430">
              <w:rPr>
                <w:b/>
              </w:rPr>
              <w:t>centres</w:t>
            </w:r>
            <w:proofErr w:type="spellEnd"/>
            <w:r w:rsidRPr="005D0430">
              <w:rPr>
                <w:b/>
              </w:rPr>
              <w:t xml:space="preserve"> and pre-schools</w:t>
            </w:r>
          </w:p>
        </w:tc>
        <w:tc>
          <w:tcPr>
            <w:tcW w:w="7088" w:type="dxa"/>
            <w:tcBorders>
              <w:left w:val="single" w:sz="4" w:space="0" w:color="auto"/>
            </w:tcBorders>
            <w:vAlign w:val="center"/>
          </w:tcPr>
          <w:p w14:paraId="68BE12A0" w14:textId="77777777" w:rsidR="00A53C71" w:rsidRPr="005D21AE" w:rsidRDefault="007A79A1" w:rsidP="00344199">
            <w:pPr>
              <w:spacing w:before="60" w:after="60"/>
            </w:pPr>
            <w:r>
              <w:t>One (</w:t>
            </w:r>
            <w:r w:rsidR="00A53C71" w:rsidRPr="005D21AE">
              <w:t>1</w:t>
            </w:r>
            <w:r>
              <w:t>)</w:t>
            </w:r>
            <w:r w:rsidR="00A53C71" w:rsidRPr="005D21AE">
              <w:t xml:space="preserve"> space plus </w:t>
            </w:r>
            <w:r>
              <w:t>one (</w:t>
            </w:r>
            <w:r w:rsidR="00A53C71" w:rsidRPr="005D21AE">
              <w:t>1</w:t>
            </w:r>
            <w:r>
              <w:t>)</w:t>
            </w:r>
            <w:r w:rsidR="00A53C71" w:rsidRPr="005D21AE">
              <w:t xml:space="preserve"> additional space for every</w:t>
            </w:r>
            <w:r>
              <w:t xml:space="preserve"> ten</w:t>
            </w:r>
            <w:r w:rsidR="00A53C71" w:rsidRPr="005D21AE">
              <w:t xml:space="preserve"> </w:t>
            </w:r>
            <w:r>
              <w:t>(</w:t>
            </w:r>
            <w:r w:rsidR="00A53C71" w:rsidRPr="005D21AE">
              <w:t>10</w:t>
            </w:r>
            <w:r>
              <w:t>)</w:t>
            </w:r>
            <w:r w:rsidR="00A53C71" w:rsidRPr="005D21AE">
              <w:t xml:space="preserve"> persons enrolled in the facility. </w:t>
            </w:r>
          </w:p>
        </w:tc>
      </w:tr>
      <w:tr w:rsidR="00A53C71" w14:paraId="4D65B3A3" w14:textId="77777777" w:rsidTr="00344199">
        <w:tc>
          <w:tcPr>
            <w:tcW w:w="2518" w:type="dxa"/>
            <w:tcBorders>
              <w:right w:val="single" w:sz="4" w:space="0" w:color="auto"/>
            </w:tcBorders>
            <w:shd w:val="clear" w:color="auto" w:fill="AAC7AC" w:themeFill="accent1" w:themeFillTint="99"/>
          </w:tcPr>
          <w:p w14:paraId="6DFA57EF" w14:textId="77777777" w:rsidR="00A53C71" w:rsidRPr="005D0430" w:rsidRDefault="00A53C71" w:rsidP="00344199">
            <w:pPr>
              <w:spacing w:before="60" w:after="60"/>
              <w:rPr>
                <w:b/>
              </w:rPr>
            </w:pPr>
            <w:r w:rsidRPr="005D0430">
              <w:rPr>
                <w:b/>
              </w:rPr>
              <w:t>Adult Day Care</w:t>
            </w:r>
          </w:p>
        </w:tc>
        <w:tc>
          <w:tcPr>
            <w:tcW w:w="7088" w:type="dxa"/>
            <w:tcBorders>
              <w:left w:val="single" w:sz="4" w:space="0" w:color="auto"/>
            </w:tcBorders>
          </w:tcPr>
          <w:p w14:paraId="380C5D57" w14:textId="77777777" w:rsidR="00A53C71" w:rsidRPr="005D21AE" w:rsidRDefault="007A79A1" w:rsidP="00344199">
            <w:pPr>
              <w:pStyle w:val="Table"/>
              <w:rPr>
                <w:rFonts w:asciiTheme="minorHAnsi" w:hAnsiTheme="minorHAnsi" w:cstheme="minorHAnsi"/>
                <w:sz w:val="22"/>
                <w:szCs w:val="22"/>
              </w:rPr>
            </w:pPr>
            <w:r>
              <w:rPr>
                <w:rFonts w:asciiTheme="minorHAnsi" w:hAnsiTheme="minorHAnsi" w:cstheme="minorHAnsi"/>
                <w:sz w:val="22"/>
                <w:szCs w:val="22"/>
              </w:rPr>
              <w:t>One (</w:t>
            </w:r>
            <w:r w:rsidR="00A53C71" w:rsidRPr="005D21AE">
              <w:rPr>
                <w:rFonts w:asciiTheme="minorHAnsi" w:hAnsiTheme="minorHAnsi" w:cstheme="minorHAnsi"/>
                <w:sz w:val="22"/>
                <w:szCs w:val="22"/>
              </w:rPr>
              <w:t>1</w:t>
            </w:r>
            <w:r>
              <w:rPr>
                <w:rFonts w:asciiTheme="minorHAnsi" w:hAnsiTheme="minorHAnsi" w:cstheme="minorHAnsi"/>
                <w:sz w:val="22"/>
                <w:szCs w:val="22"/>
              </w:rPr>
              <w:t>)</w:t>
            </w:r>
            <w:r w:rsidR="00A53C71" w:rsidRPr="005D21AE">
              <w:rPr>
                <w:rFonts w:asciiTheme="minorHAnsi" w:hAnsiTheme="minorHAnsi" w:cstheme="minorHAnsi"/>
                <w:sz w:val="22"/>
                <w:szCs w:val="22"/>
              </w:rPr>
              <w:t xml:space="preserve"> space plus</w:t>
            </w:r>
            <w:r>
              <w:rPr>
                <w:rFonts w:asciiTheme="minorHAnsi" w:hAnsiTheme="minorHAnsi" w:cstheme="minorHAnsi"/>
                <w:sz w:val="22"/>
                <w:szCs w:val="22"/>
              </w:rPr>
              <w:t xml:space="preserve"> one</w:t>
            </w:r>
            <w:r w:rsidR="00A53C71" w:rsidRPr="005D21AE">
              <w:rPr>
                <w:rFonts w:asciiTheme="minorHAnsi" w:hAnsiTheme="minorHAnsi" w:cstheme="minorHAnsi"/>
                <w:sz w:val="22"/>
                <w:szCs w:val="22"/>
              </w:rPr>
              <w:t xml:space="preserve"> </w:t>
            </w:r>
            <w:r>
              <w:rPr>
                <w:rFonts w:asciiTheme="minorHAnsi" w:hAnsiTheme="minorHAnsi" w:cstheme="minorHAnsi"/>
                <w:sz w:val="22"/>
                <w:szCs w:val="22"/>
              </w:rPr>
              <w:t>(</w:t>
            </w:r>
            <w:r w:rsidR="00A53C71" w:rsidRPr="005D21AE">
              <w:rPr>
                <w:rFonts w:asciiTheme="minorHAnsi" w:hAnsiTheme="minorHAnsi" w:cstheme="minorHAnsi"/>
                <w:sz w:val="22"/>
                <w:szCs w:val="22"/>
              </w:rPr>
              <w:t>1</w:t>
            </w:r>
            <w:r>
              <w:rPr>
                <w:rFonts w:asciiTheme="minorHAnsi" w:hAnsiTheme="minorHAnsi" w:cstheme="minorHAnsi"/>
                <w:sz w:val="22"/>
                <w:szCs w:val="22"/>
              </w:rPr>
              <w:t>)</w:t>
            </w:r>
            <w:r w:rsidR="00A53C71" w:rsidRPr="005D21AE">
              <w:rPr>
                <w:rFonts w:asciiTheme="minorHAnsi" w:hAnsiTheme="minorHAnsi" w:cstheme="minorHAnsi"/>
                <w:sz w:val="22"/>
                <w:szCs w:val="22"/>
              </w:rPr>
              <w:t xml:space="preserve"> space per</w:t>
            </w:r>
            <w:r>
              <w:rPr>
                <w:rFonts w:asciiTheme="minorHAnsi" w:hAnsiTheme="minorHAnsi" w:cstheme="minorHAnsi"/>
                <w:sz w:val="22"/>
                <w:szCs w:val="22"/>
              </w:rPr>
              <w:t xml:space="preserve"> five</w:t>
            </w:r>
            <w:r w:rsidR="00A53C71" w:rsidRPr="005D21AE">
              <w:rPr>
                <w:rFonts w:asciiTheme="minorHAnsi" w:hAnsiTheme="minorHAnsi" w:cstheme="minorHAnsi"/>
                <w:sz w:val="22"/>
                <w:szCs w:val="22"/>
              </w:rPr>
              <w:t xml:space="preserve"> </w:t>
            </w:r>
            <w:r>
              <w:rPr>
                <w:rFonts w:asciiTheme="minorHAnsi" w:hAnsiTheme="minorHAnsi" w:cstheme="minorHAnsi"/>
                <w:sz w:val="22"/>
                <w:szCs w:val="22"/>
              </w:rPr>
              <w:t>(</w:t>
            </w:r>
            <w:r w:rsidR="00A53C71" w:rsidRPr="005D21AE">
              <w:rPr>
                <w:rFonts w:asciiTheme="minorHAnsi" w:hAnsiTheme="minorHAnsi" w:cstheme="minorHAnsi"/>
                <w:sz w:val="22"/>
                <w:szCs w:val="22"/>
              </w:rPr>
              <w:t>5</w:t>
            </w:r>
            <w:r>
              <w:rPr>
                <w:rFonts w:asciiTheme="minorHAnsi" w:hAnsiTheme="minorHAnsi" w:cstheme="minorHAnsi"/>
                <w:sz w:val="22"/>
                <w:szCs w:val="22"/>
              </w:rPr>
              <w:t>)</w:t>
            </w:r>
            <w:r w:rsidR="00A53C71" w:rsidRPr="005D21AE">
              <w:rPr>
                <w:rFonts w:asciiTheme="minorHAnsi" w:hAnsiTheme="minorHAnsi" w:cstheme="minorHAnsi"/>
                <w:sz w:val="22"/>
                <w:szCs w:val="22"/>
              </w:rPr>
              <w:t xml:space="preserve"> p</w:t>
            </w:r>
            <w:r w:rsidR="002E7D65">
              <w:rPr>
                <w:rFonts w:asciiTheme="minorHAnsi" w:hAnsiTheme="minorHAnsi" w:cstheme="minorHAnsi"/>
                <w:sz w:val="22"/>
                <w:szCs w:val="22"/>
              </w:rPr>
              <w:t>ersons enrolled in the facility</w:t>
            </w:r>
          </w:p>
        </w:tc>
      </w:tr>
    </w:tbl>
    <w:p w14:paraId="51A956AB" w14:textId="77777777" w:rsidR="008E7FA8" w:rsidRDefault="00A53C71" w:rsidP="00A53C71">
      <w:pPr>
        <w:pStyle w:val="Heading2"/>
        <w:numPr>
          <w:ilvl w:val="1"/>
          <w:numId w:val="1"/>
        </w:numPr>
        <w:ind w:left="720"/>
      </w:pPr>
      <w:bookmarkStart w:id="96" w:name="_Toc428863284"/>
      <w:r>
        <w:t>Outside Storage</w:t>
      </w:r>
      <w:bookmarkEnd w:id="96"/>
    </w:p>
    <w:p w14:paraId="686ED1E2" w14:textId="77777777" w:rsidR="00A53C71" w:rsidRPr="00D3146C" w:rsidRDefault="00A53C71" w:rsidP="007A79A1">
      <w:pPr>
        <w:pStyle w:val="ListParagraph"/>
        <w:numPr>
          <w:ilvl w:val="0"/>
          <w:numId w:val="114"/>
        </w:numPr>
        <w:spacing w:after="120" w:line="240" w:lineRule="auto"/>
        <w:ind w:left="720"/>
        <w:contextualSpacing w:val="0"/>
        <w:rPr>
          <w:rFonts w:cstheme="minorHAnsi"/>
          <w:b/>
        </w:rPr>
      </w:pPr>
      <w:r w:rsidRPr="00D3146C">
        <w:rPr>
          <w:rFonts w:cstheme="minorHAnsi"/>
        </w:rPr>
        <w:t xml:space="preserve">No outdoor storage shall be permitted in the required front yard of any residential site. </w:t>
      </w:r>
    </w:p>
    <w:p w14:paraId="7E76BD4A" w14:textId="77777777" w:rsidR="00A53C71" w:rsidRPr="00D3146C" w:rsidRDefault="00A53C71" w:rsidP="007A79A1">
      <w:pPr>
        <w:pStyle w:val="ListParagraph"/>
        <w:numPr>
          <w:ilvl w:val="0"/>
          <w:numId w:val="114"/>
        </w:numPr>
        <w:spacing w:after="120" w:line="240" w:lineRule="auto"/>
        <w:ind w:left="720"/>
        <w:contextualSpacing w:val="0"/>
        <w:rPr>
          <w:rFonts w:cstheme="minorHAnsi"/>
          <w:b/>
        </w:rPr>
      </w:pPr>
      <w:r w:rsidRPr="00D3146C">
        <w:rPr>
          <w:rFonts w:cstheme="minorHAnsi"/>
        </w:rPr>
        <w:t xml:space="preserve">Council may apply special standards as a condition or for a discretionary use approval regarding the location of areas used for storage for that use.  </w:t>
      </w:r>
    </w:p>
    <w:p w14:paraId="2C48B931" w14:textId="77777777" w:rsidR="00A53C71" w:rsidRPr="00D3146C" w:rsidRDefault="00A53C71" w:rsidP="007A79A1">
      <w:pPr>
        <w:pStyle w:val="ListParagraph"/>
        <w:numPr>
          <w:ilvl w:val="0"/>
          <w:numId w:val="114"/>
        </w:numPr>
        <w:spacing w:after="120" w:line="240" w:lineRule="auto"/>
        <w:ind w:left="720"/>
        <w:contextualSpacing w:val="0"/>
        <w:rPr>
          <w:rFonts w:cstheme="minorHAnsi"/>
          <w:b/>
        </w:rPr>
      </w:pPr>
      <w:r w:rsidRPr="00D3146C">
        <w:rPr>
          <w:rFonts w:cstheme="minorHAnsi"/>
        </w:rPr>
        <w:t xml:space="preserve">No wrecked, partially dismantled or inoperable vehicle or machinery shall be stored or displayed in any required yard. No yard shall be used for the storage or collection of hazardous material.  </w:t>
      </w:r>
    </w:p>
    <w:p w14:paraId="7CF569A2" w14:textId="77777777" w:rsidR="00A53C71" w:rsidRPr="00C87166" w:rsidRDefault="00A53C71" w:rsidP="007A79A1">
      <w:pPr>
        <w:pStyle w:val="ListParagraph"/>
        <w:numPr>
          <w:ilvl w:val="0"/>
          <w:numId w:val="114"/>
        </w:numPr>
        <w:spacing w:after="120" w:line="240" w:lineRule="auto"/>
        <w:ind w:left="720"/>
        <w:contextualSpacing w:val="0"/>
        <w:rPr>
          <w:rFonts w:cstheme="minorHAnsi"/>
          <w:b/>
        </w:rPr>
      </w:pPr>
      <w:r w:rsidRPr="00D3146C">
        <w:rPr>
          <w:rFonts w:cstheme="minorHAnsi"/>
        </w:rPr>
        <w:t xml:space="preserve">Council may require special standards for the location setback or screening of any area devoted to the outdoor storage of vehicles in operating equipment and machinery normally used for the maintenance of the residential property, vehicles or vehicular parts. </w:t>
      </w:r>
    </w:p>
    <w:p w14:paraId="6DE26E13" w14:textId="77777777" w:rsidR="00A53C71" w:rsidRPr="00477CD4" w:rsidRDefault="00A53C71" w:rsidP="007A79A1">
      <w:pPr>
        <w:pStyle w:val="ListParagraph"/>
        <w:numPr>
          <w:ilvl w:val="0"/>
          <w:numId w:val="114"/>
        </w:numPr>
        <w:spacing w:before="200" w:after="120" w:line="240" w:lineRule="auto"/>
        <w:ind w:left="720"/>
        <w:contextualSpacing w:val="0"/>
        <w:rPr>
          <w:rFonts w:cstheme="minorHAnsi"/>
          <w:b/>
        </w:rPr>
      </w:pPr>
      <w:r w:rsidRPr="00C87166">
        <w:rPr>
          <w:rFonts w:cstheme="minorHAnsi"/>
        </w:rPr>
        <w:t>Provision shall be made for the owner of the property to temporarily display a maximum of either one (1) vehicle or recreational vehicle in operating condition that is for sale at any given point in time.</w:t>
      </w:r>
    </w:p>
    <w:p w14:paraId="22A5C36B" w14:textId="77777777" w:rsidR="00A53C71" w:rsidRDefault="00A53C71" w:rsidP="00A53C71">
      <w:pPr>
        <w:pStyle w:val="Heading2"/>
        <w:numPr>
          <w:ilvl w:val="1"/>
          <w:numId w:val="1"/>
        </w:numPr>
        <w:ind w:left="720"/>
      </w:pPr>
      <w:bookmarkStart w:id="97" w:name="_Toc428863285"/>
      <w:r>
        <w:t>Standards for Discretionary Uses</w:t>
      </w:r>
      <w:bookmarkEnd w:id="97"/>
      <w:r>
        <w:t xml:space="preserve"> </w:t>
      </w:r>
    </w:p>
    <w:p w14:paraId="4C46A4BB" w14:textId="77777777" w:rsidR="00A53C71" w:rsidRDefault="00A53C71" w:rsidP="004D62ED">
      <w:pPr>
        <w:pStyle w:val="ListParagraph"/>
        <w:numPr>
          <w:ilvl w:val="0"/>
          <w:numId w:val="115"/>
        </w:numPr>
        <w:spacing w:after="120" w:line="240" w:lineRule="auto"/>
        <w:contextualSpacing w:val="0"/>
      </w:pPr>
      <w:r>
        <w:t xml:space="preserve">All discretionary uses shall follow the general discretionary use evaluation criteria as outlined in Section 3.9 and others that may be specified. </w:t>
      </w:r>
    </w:p>
    <w:p w14:paraId="4D2A7100" w14:textId="77777777" w:rsidR="00A53C71" w:rsidRDefault="00A53C71" w:rsidP="004D62ED">
      <w:pPr>
        <w:pStyle w:val="ListParagraph"/>
        <w:numPr>
          <w:ilvl w:val="0"/>
          <w:numId w:val="115"/>
        </w:numPr>
        <w:spacing w:after="120" w:line="240" w:lineRule="auto"/>
        <w:contextualSpacing w:val="0"/>
      </w:pPr>
      <w:r w:rsidRPr="005D21AE">
        <w:t>All discretionary uses shall maintain the residential character of the area as much as possible</w:t>
      </w:r>
      <w:r>
        <w:t>.</w:t>
      </w:r>
    </w:p>
    <w:p w14:paraId="703DE962" w14:textId="77777777" w:rsidR="00A53C71" w:rsidRDefault="00A53C71" w:rsidP="004D62ED">
      <w:pPr>
        <w:pStyle w:val="ListParagraph"/>
        <w:numPr>
          <w:ilvl w:val="0"/>
          <w:numId w:val="115"/>
        </w:numPr>
        <w:spacing w:after="120" w:line="240" w:lineRule="auto"/>
        <w:contextualSpacing w:val="0"/>
      </w:pPr>
      <w:r w:rsidRPr="005D21AE">
        <w:t xml:space="preserve">Off-street parking spaces for adult day care, day care </w:t>
      </w:r>
      <w:proofErr w:type="spellStart"/>
      <w:r w:rsidRPr="005D21AE">
        <w:t>centres</w:t>
      </w:r>
      <w:proofErr w:type="spellEnd"/>
      <w:r w:rsidRPr="005D21AE">
        <w:t>, pre-school nurseries, residential care facilities shall be located in a side or rear yard and be screened if they are adjacent to a site used for residential purposes</w:t>
      </w:r>
      <w:r>
        <w:t>.</w:t>
      </w:r>
    </w:p>
    <w:p w14:paraId="122F5362" w14:textId="77777777" w:rsidR="00A53C71" w:rsidRPr="00A53C71" w:rsidRDefault="00A53C71" w:rsidP="00A53C71"/>
    <w:p w14:paraId="3C9E96F7" w14:textId="77777777" w:rsidR="00A53C71" w:rsidRDefault="00A53C71" w:rsidP="00A53C71"/>
    <w:p w14:paraId="2B125CB2" w14:textId="77777777" w:rsidR="00A53C71" w:rsidRDefault="00A53C71" w:rsidP="00A53C71"/>
    <w:p w14:paraId="7A7ADFC5" w14:textId="77777777" w:rsidR="00A53C71" w:rsidRPr="00A53C71" w:rsidRDefault="00A53C71" w:rsidP="00A53C71"/>
    <w:p w14:paraId="56E770DE" w14:textId="77777777" w:rsidR="00F03CA6" w:rsidRDefault="00F03CA6" w:rsidP="00F03CA6">
      <w:r>
        <w:br w:type="page"/>
      </w:r>
    </w:p>
    <w:p w14:paraId="07E1C87F" w14:textId="77777777" w:rsidR="007B4A62" w:rsidRDefault="006435FA" w:rsidP="007B4A62">
      <w:pPr>
        <w:pStyle w:val="Heading1"/>
        <w:numPr>
          <w:ilvl w:val="0"/>
          <w:numId w:val="1"/>
        </w:numPr>
        <w:ind w:hanging="720"/>
      </w:pPr>
      <w:bookmarkStart w:id="98" w:name="_Toc428863286"/>
      <w:r>
        <w:rPr>
          <w:noProof/>
          <w:lang w:val="en-US"/>
        </w:rPr>
        <mc:AlternateContent>
          <mc:Choice Requires="wps">
            <w:drawing>
              <wp:anchor distT="0" distB="0" distL="114300" distR="114300" simplePos="0" relativeHeight="251663360" behindDoc="0" locked="0" layoutInCell="1" allowOverlap="1" wp14:anchorId="486C117E" wp14:editId="74E7E10B">
                <wp:simplePos x="0" y="0"/>
                <wp:positionH relativeFrom="column">
                  <wp:posOffset>5257800</wp:posOffset>
                </wp:positionH>
                <wp:positionV relativeFrom="paragraph">
                  <wp:posOffset>-228600</wp:posOffset>
                </wp:positionV>
                <wp:extent cx="676275" cy="371475"/>
                <wp:effectExtent l="38100" t="38100" r="104775" b="104775"/>
                <wp:wrapNone/>
                <wp:docPr id="3" name="Round Diagonal Corner Rectangle 3"/>
                <wp:cNvGraphicFramePr/>
                <a:graphic xmlns:a="http://schemas.openxmlformats.org/drawingml/2006/main">
                  <a:graphicData uri="http://schemas.microsoft.com/office/word/2010/wordprocessingShape">
                    <wps:wsp>
                      <wps:cNvSpPr/>
                      <wps:spPr>
                        <a:xfrm>
                          <a:off x="0" y="0"/>
                          <a:ext cx="676275" cy="371475"/>
                        </a:xfrm>
                        <a:prstGeom prst="round2DiagRect">
                          <a:avLst/>
                        </a:prstGeom>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9C606BF" w14:textId="77777777" w:rsidR="00865A64" w:rsidRPr="006435FA" w:rsidRDefault="00865A64" w:rsidP="006435FA">
                            <w:pPr>
                              <w:spacing w:after="0"/>
                              <w:jc w:val="center"/>
                              <w:rPr>
                                <w:b/>
                                <w:sz w:val="32"/>
                              </w:rPr>
                            </w:pPr>
                            <w:r w:rsidRPr="006435FA">
                              <w:rPr>
                                <w:b/>
                                <w:sz w:val="32"/>
                              </w:rPr>
                              <w:t>R</w:t>
                            </w:r>
                            <w:r>
                              <w:rPr>
                                <w:b/>
                                <w:sz w:val="32"/>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86C117E" id="Round Diagonal Corner Rectangle 3" o:spid="_x0000_s1044" style="position:absolute;left:0;text-align:left;margin-left:414pt;margin-top:-18pt;width:53.25pt;height:29.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676275,371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Fw/8QIAADcGAAAOAAAAZHJzL2Uyb0RvYy54bWysVEtv2zAMvg/YfxB0X51n0wV1iiBFhwFF&#10;VyQdemZkOTYmi5qkxOl+/SjJcYO2p2E5KKT5/vi4vjk2ih2kdTXqnA8vBpxJLbCo9S7nP5/uvlxx&#10;5jzoAhRqmfMX6fjN4vOn69bM5QgrVIW0jJxoN29NzivvzTzLnKhkA+4CjdQkLNE24Im1u6yw0JL3&#10;RmWjweAya9EWxqKQztHX2yTki+i/LKXwP8rSSc9Uzik3H18b3214s8U1zHcWTFWLLg34hywaqDUF&#10;7V3dgge2t/U7V00tLDos/YXAJsOyrIWMNVA1w8GbajYVGBlrIXCc6WFy/8+teDg8WlYXOR9zpqGh&#10;Fq1xrwt2W8MONSi2QqupRWuCEvROSTYOoLXGzcl2Yx5txzkiAwLH0jbhn2pjxwj0Sw+0PHom6OPl&#10;7HI0m3ImSDSeDSdEk5fs1dhY579JbFggcm5DSqOQUkgjAg2He+eT0Uk5RFU6vBrvaqWSNH2RcRbI&#10;JKa299JuqqJlW7W3a6Dqp4OrAc1HUYdw46thYmhQRrNB+HEGakcT7hVnFv1z7avYnVBacBlyWCnL&#10;DkCDtlUgfqUslakgfZxEN68Zk3YsGU/JRO4szyxgnFCNlH9RMpW4liW1jHAcxSBxWWQfHYSQ2g+T&#10;qIJCpvjTs/i9RYypNDkMnksCrffdOQiL+N53KqPTD6Yp7944gdKHSRmcEkvGvUWMjNr3xk2t0X5U&#10;maKqushJn9I/gyaQ/rg9xnGenKZ0i8ULjTg1LQ6jM+Kupmbdg/OPYGnZqbd0wPwPekqFbc6xozir&#10;0P756HvQpx0kKWctHY+cu997sJIz9V3Tdn4dTibh2kRmMp2NiLHnku25RO+bFdLYDOlUGhHJoO/V&#10;iSwtNs9055YhKolAC4qdc+HtiVn5dNToUgq5XEY1ujAG/L3eGBGcB5zDmD4dn8GabrM8reQDng4N&#10;zN+sVdINlhqXe49lHXcuIJ1w7TpA1ymOUndJw/k756PW671f/AUAAP//AwBQSwMEFAAGAAgAAAAh&#10;ACWrOoHhAAAACgEAAA8AAABkcnMvZG93bnJldi54bWxMj8FOwzAQRO9I/IO1SNxah5RWacimQqBe&#10;KoRKoRJHN17iqPE6jZ02/D3mBLdZzWj2TbEabSvO1PvGMcLdNAFBXDndcI3w8b6eZCB8UKxV65gQ&#10;vsnDqry+KlSu3YXf6LwLtYgl7HOFYELocil9ZcgqP3UdcfS+XG9ViGdfS92rSyy3rUyTZCGtajh+&#10;MKqjJ0PVcTdYhM3zyexP683+hY/bzr56Wn4mA+Ltzfj4ACLQGP7C8Isf0aGMTAc3sPaiRcjSLG4J&#10;CJPZIoqYWM7u5yAOCGk6B1kW8v+E8gcAAP//AwBQSwECLQAUAAYACAAAACEAtoM4kv4AAADhAQAA&#10;EwAAAAAAAAAAAAAAAAAAAAAAW0NvbnRlbnRfVHlwZXNdLnhtbFBLAQItABQABgAIAAAAIQA4/SH/&#10;1gAAAJQBAAALAAAAAAAAAAAAAAAAAC8BAABfcmVscy8ucmVsc1BLAQItABQABgAIAAAAIQDElFw/&#10;8QIAADcGAAAOAAAAAAAAAAAAAAAAAC4CAABkcnMvZTJvRG9jLnhtbFBLAQItABQABgAIAAAAIQAl&#10;qzqB4QAAAAoBAAAPAAAAAAAAAAAAAAAAAEsFAABkcnMvZG93bnJldi54bWxQSwUGAAAAAAQABADz&#10;AAAAWQYAAAAA&#10;" adj="-11796480,,5400" path="m61914,l676275,r,l676275,309561v,34194,-27720,61914,-61914,61914l,371475r,l,61914c,27720,27720,,61914,xe" fillcolor="#72a376 [3204]" stroked="f" strokeweight="2pt">
                <v:stroke joinstyle="miter"/>
                <v:shadow on="t" color="black" opacity="26214f" origin="-.5,-.5" offset=".74836mm,.74836mm"/>
                <v:formulas/>
                <v:path arrowok="t" o:connecttype="custom" o:connectlocs="61914,0;676275,0;676275,0;676275,309561;614361,371475;0,371475;0,371475;0,61914;61914,0" o:connectangles="0,0,0,0,0,0,0,0,0" textboxrect="0,0,676275,371475"/>
                <v:textbox>
                  <w:txbxContent>
                    <w:p w14:paraId="29C606BF" w14:textId="77777777" w:rsidR="00865A64" w:rsidRPr="006435FA" w:rsidRDefault="00865A64" w:rsidP="006435FA">
                      <w:pPr>
                        <w:spacing w:after="0"/>
                        <w:jc w:val="center"/>
                        <w:rPr>
                          <w:b/>
                          <w:sz w:val="32"/>
                        </w:rPr>
                      </w:pPr>
                      <w:r w:rsidRPr="006435FA">
                        <w:rPr>
                          <w:b/>
                          <w:sz w:val="32"/>
                        </w:rPr>
                        <w:t>R</w:t>
                      </w:r>
                      <w:r>
                        <w:rPr>
                          <w:b/>
                          <w:sz w:val="32"/>
                        </w:rPr>
                        <w:t>2</w:t>
                      </w:r>
                    </w:p>
                  </w:txbxContent>
                </v:textbox>
              </v:shape>
            </w:pict>
          </mc:Fallback>
        </mc:AlternateContent>
      </w:r>
      <w:r w:rsidR="007B4A62">
        <w:t>Residential Multiple Dwelling District</w:t>
      </w:r>
      <w:r w:rsidR="00F03CA6">
        <w:t xml:space="preserve"> – R2</w:t>
      </w:r>
      <w:bookmarkEnd w:id="98"/>
      <w:r w:rsidR="00F03CA6">
        <w:t xml:space="preserve"> </w:t>
      </w:r>
    </w:p>
    <w:p w14:paraId="7BD56D6D" w14:textId="77777777" w:rsidR="007B4A62" w:rsidRDefault="007B4A62" w:rsidP="00F03CA6">
      <w:pPr>
        <w:spacing w:after="120"/>
      </w:pPr>
      <w:r>
        <w:t xml:space="preserve">The purpose of the Residential Multiple Dwelling District (R2) is to accommodate high density residential development including semi-detached residences, townhouses, and multi-unit dwellings. </w:t>
      </w:r>
    </w:p>
    <w:p w14:paraId="45D3DEC4" w14:textId="77777777" w:rsidR="007B4A62" w:rsidRDefault="007B4A62" w:rsidP="00C92BDB">
      <w:pPr>
        <w:spacing w:after="120"/>
        <w:rPr>
          <w:b/>
        </w:rPr>
      </w:pPr>
      <w:r>
        <w:rPr>
          <w:b/>
        </w:rPr>
        <w:t xml:space="preserve">No person shall within any R2 Residential Multiple Dwelling District use </w:t>
      </w:r>
      <w:r w:rsidR="00F03CA6">
        <w:rPr>
          <w:b/>
        </w:rPr>
        <w:t>any</w:t>
      </w:r>
      <w:r>
        <w:rPr>
          <w:b/>
        </w:rPr>
        <w:t xml:space="preserve"> land, or erect or use any building or structure except in accordance with the following provisions:</w:t>
      </w:r>
    </w:p>
    <w:p w14:paraId="6C15DBE5" w14:textId="77777777" w:rsidR="00FA0D3B" w:rsidRDefault="007B4A62" w:rsidP="007B4A62">
      <w:pPr>
        <w:pStyle w:val="Heading2"/>
        <w:numPr>
          <w:ilvl w:val="1"/>
          <w:numId w:val="1"/>
        </w:numPr>
        <w:ind w:left="720"/>
      </w:pPr>
      <w:bookmarkStart w:id="99" w:name="_Toc428863287"/>
      <w:r>
        <w:t>Permitted Uses</w:t>
      </w:r>
      <w:bookmarkEnd w:id="99"/>
      <w:r>
        <w:t xml:space="preserve"> </w:t>
      </w:r>
    </w:p>
    <w:p w14:paraId="1DA1C01A" w14:textId="77777777" w:rsidR="007B4A62" w:rsidRDefault="007B4A62" w:rsidP="00BE09BA">
      <w:pPr>
        <w:pStyle w:val="ListParagraph"/>
        <w:numPr>
          <w:ilvl w:val="7"/>
          <w:numId w:val="68"/>
        </w:numPr>
        <w:tabs>
          <w:tab w:val="clear" w:pos="3240"/>
        </w:tabs>
        <w:spacing w:after="0" w:line="240" w:lineRule="auto"/>
        <w:ind w:left="1080"/>
        <w:contextualSpacing w:val="0"/>
      </w:pPr>
      <w:r>
        <w:t>One</w:t>
      </w:r>
      <w:r w:rsidR="007A79A1">
        <w:t xml:space="preserve"> (1)</w:t>
      </w:r>
      <w:r>
        <w:t xml:space="preserve"> single-detached dwelling, including a RTM;</w:t>
      </w:r>
    </w:p>
    <w:p w14:paraId="61536C1A" w14:textId="77777777" w:rsidR="007A64E7" w:rsidRDefault="007B4A62" w:rsidP="00BE09BA">
      <w:pPr>
        <w:pStyle w:val="ListParagraph"/>
        <w:numPr>
          <w:ilvl w:val="7"/>
          <w:numId w:val="68"/>
        </w:numPr>
        <w:spacing w:after="0" w:line="240" w:lineRule="auto"/>
        <w:ind w:left="1080"/>
        <w:contextualSpacing w:val="0"/>
      </w:pPr>
      <w:r>
        <w:t>Semi-detached</w:t>
      </w:r>
      <w:r w:rsidR="007A64E7">
        <w:t xml:space="preserve"> and</w:t>
      </w:r>
      <w:r>
        <w:t xml:space="preserve"> duplex</w:t>
      </w:r>
      <w:r w:rsidR="007A64E7">
        <w:t xml:space="preserve"> dwellings;</w:t>
      </w:r>
    </w:p>
    <w:p w14:paraId="5867064C" w14:textId="77777777" w:rsidR="007B4A62" w:rsidRDefault="007B4A62" w:rsidP="00BE09BA">
      <w:pPr>
        <w:pStyle w:val="ListParagraph"/>
        <w:numPr>
          <w:ilvl w:val="7"/>
          <w:numId w:val="68"/>
        </w:numPr>
        <w:spacing w:after="0" w:line="240" w:lineRule="auto"/>
        <w:ind w:left="1080"/>
        <w:contextualSpacing w:val="0"/>
      </w:pPr>
      <w:r>
        <w:t>Fourplex, or townhouses and other multiple unit dwellings;</w:t>
      </w:r>
    </w:p>
    <w:p w14:paraId="03697E2F" w14:textId="77777777" w:rsidR="007B4A62" w:rsidRDefault="007B4A62" w:rsidP="00BE09BA">
      <w:pPr>
        <w:pStyle w:val="ListParagraph"/>
        <w:numPr>
          <w:ilvl w:val="7"/>
          <w:numId w:val="68"/>
        </w:numPr>
        <w:spacing w:after="0" w:line="240" w:lineRule="auto"/>
        <w:ind w:left="1080"/>
        <w:contextualSpacing w:val="0"/>
      </w:pPr>
      <w:r>
        <w:t>Uses, buildings and structures accessory to the foregoing permitted and located on the same site with the main use;</w:t>
      </w:r>
    </w:p>
    <w:p w14:paraId="011A8C1F" w14:textId="77777777" w:rsidR="007B4A62" w:rsidRDefault="007B4A62" w:rsidP="00BE09BA">
      <w:pPr>
        <w:pStyle w:val="ListParagraph"/>
        <w:numPr>
          <w:ilvl w:val="7"/>
          <w:numId w:val="68"/>
        </w:numPr>
        <w:spacing w:after="0" w:line="240" w:lineRule="auto"/>
        <w:ind w:left="1080"/>
        <w:contextualSpacing w:val="0"/>
      </w:pPr>
      <w:r>
        <w:t>Play</w:t>
      </w:r>
      <w:r w:rsidR="007A79A1">
        <w:t xml:space="preserve"> </w:t>
      </w:r>
      <w:r>
        <w:t>grounds and swimming pools;</w:t>
      </w:r>
    </w:p>
    <w:p w14:paraId="727E39D4" w14:textId="77777777" w:rsidR="007B4A62" w:rsidRDefault="007B4A62" w:rsidP="00BE09BA">
      <w:pPr>
        <w:pStyle w:val="ListParagraph"/>
        <w:numPr>
          <w:ilvl w:val="7"/>
          <w:numId w:val="68"/>
        </w:numPr>
        <w:spacing w:after="0" w:line="240" w:lineRule="auto"/>
        <w:ind w:left="1080"/>
        <w:contextualSpacing w:val="0"/>
      </w:pPr>
      <w:r>
        <w:t xml:space="preserve">Public works, buildings and structures, excluding offices, shops, warehouses, storage yards and waste management or sewage facilities. </w:t>
      </w:r>
    </w:p>
    <w:p w14:paraId="6F7D7F89" w14:textId="77777777" w:rsidR="007B4A62" w:rsidRDefault="007B4A62" w:rsidP="007B4A62">
      <w:pPr>
        <w:pStyle w:val="Heading2"/>
        <w:numPr>
          <w:ilvl w:val="1"/>
          <w:numId w:val="1"/>
        </w:numPr>
        <w:ind w:left="720"/>
      </w:pPr>
      <w:bookmarkStart w:id="100" w:name="_Toc428863288"/>
      <w:r>
        <w:t>Discretionary Uses</w:t>
      </w:r>
      <w:bookmarkEnd w:id="100"/>
    </w:p>
    <w:p w14:paraId="3C92AA5F" w14:textId="77777777" w:rsidR="007B4A62" w:rsidRPr="007B4A62" w:rsidRDefault="007B4A62" w:rsidP="00C92BDB">
      <w:pPr>
        <w:spacing w:after="120" w:line="240" w:lineRule="auto"/>
      </w:pPr>
      <w:r w:rsidRPr="009C4305">
        <w:rPr>
          <w:rFonts w:cstheme="minorHAnsi"/>
          <w:b/>
        </w:rPr>
        <w:t xml:space="preserve">The following uses may be permitted in the R2 Residential </w:t>
      </w:r>
      <w:r>
        <w:rPr>
          <w:rFonts w:cstheme="minorHAnsi"/>
          <w:b/>
        </w:rPr>
        <w:t>Multiple Dwelling</w:t>
      </w:r>
      <w:r w:rsidRPr="009C4305">
        <w:rPr>
          <w:rFonts w:cstheme="minorHAnsi"/>
          <w:b/>
        </w:rPr>
        <w:t xml:space="preserve"> District but only by resolution of Council and only in locations specified in such resolution of Council. Discretionary use requirements can be found in Section 5</w:t>
      </w:r>
      <w:r>
        <w:rPr>
          <w:rFonts w:cstheme="minorHAnsi"/>
          <w:b/>
        </w:rPr>
        <w:t>.</w:t>
      </w:r>
    </w:p>
    <w:p w14:paraId="619EE53D" w14:textId="77777777" w:rsidR="007A64E7" w:rsidRPr="000B2AFC" w:rsidRDefault="007A64E7" w:rsidP="00BE09BA">
      <w:pPr>
        <w:pStyle w:val="ListParagraph"/>
        <w:numPr>
          <w:ilvl w:val="1"/>
          <w:numId w:val="69"/>
        </w:numPr>
        <w:spacing w:after="0" w:line="240" w:lineRule="auto"/>
        <w:ind w:left="1080"/>
        <w:contextualSpacing w:val="0"/>
        <w:rPr>
          <w:rFonts w:cstheme="minorHAnsi"/>
          <w:b/>
        </w:rPr>
      </w:pPr>
      <w:r w:rsidRPr="00AB62A6">
        <w:rPr>
          <w:rFonts w:cstheme="minorHAnsi"/>
        </w:rPr>
        <w:t xml:space="preserve">Modular homes (refer </w:t>
      </w:r>
      <w:r w:rsidRPr="000B2AFC">
        <w:rPr>
          <w:rFonts w:cstheme="minorHAnsi"/>
        </w:rPr>
        <w:t>to section 5.</w:t>
      </w:r>
      <w:r w:rsidR="000B2AFC" w:rsidRPr="000B2AFC">
        <w:rPr>
          <w:rFonts w:cstheme="minorHAnsi"/>
        </w:rPr>
        <w:t>4</w:t>
      </w:r>
      <w:r w:rsidRPr="000B2AFC">
        <w:rPr>
          <w:rFonts w:cstheme="minorHAnsi"/>
        </w:rPr>
        <w:t xml:space="preserve">); </w:t>
      </w:r>
    </w:p>
    <w:p w14:paraId="27CD3020" w14:textId="77777777" w:rsidR="007B293E" w:rsidRPr="000B2AFC" w:rsidRDefault="007B293E" w:rsidP="00BE09BA">
      <w:pPr>
        <w:pStyle w:val="ListParagraph"/>
        <w:numPr>
          <w:ilvl w:val="1"/>
          <w:numId w:val="69"/>
        </w:numPr>
        <w:spacing w:after="0" w:line="240" w:lineRule="auto"/>
        <w:ind w:left="1080"/>
        <w:contextualSpacing w:val="0"/>
        <w:rPr>
          <w:rFonts w:cstheme="minorHAnsi"/>
          <w:b/>
        </w:rPr>
      </w:pPr>
      <w:r w:rsidRPr="000B2AFC">
        <w:rPr>
          <w:rFonts w:cstheme="minorHAnsi"/>
        </w:rPr>
        <w:t>Dwelling Groups;</w:t>
      </w:r>
    </w:p>
    <w:p w14:paraId="05BC02BC" w14:textId="77777777" w:rsidR="007A64E7" w:rsidRPr="000B2AFC" w:rsidRDefault="007A64E7" w:rsidP="00BE09BA">
      <w:pPr>
        <w:pStyle w:val="ListParagraph"/>
        <w:numPr>
          <w:ilvl w:val="1"/>
          <w:numId w:val="69"/>
        </w:numPr>
        <w:spacing w:after="0" w:line="240" w:lineRule="auto"/>
        <w:ind w:left="1080"/>
        <w:contextualSpacing w:val="0"/>
        <w:rPr>
          <w:rFonts w:cstheme="minorHAnsi"/>
          <w:b/>
        </w:rPr>
      </w:pPr>
      <w:r w:rsidRPr="000B2AFC">
        <w:rPr>
          <w:rFonts w:cstheme="minorHAnsi"/>
        </w:rPr>
        <w:t>One secondary suites in single-detached dwellings (refer to section 5.</w:t>
      </w:r>
      <w:r w:rsidR="000B2AFC" w:rsidRPr="000B2AFC">
        <w:rPr>
          <w:rFonts w:cstheme="minorHAnsi"/>
        </w:rPr>
        <w:t>3</w:t>
      </w:r>
      <w:r w:rsidRPr="000B2AFC">
        <w:rPr>
          <w:rFonts w:cstheme="minorHAnsi"/>
        </w:rPr>
        <w:t>);</w:t>
      </w:r>
    </w:p>
    <w:p w14:paraId="18C1A83D" w14:textId="77777777" w:rsidR="007A64E7" w:rsidRPr="000B2AFC" w:rsidRDefault="007A64E7" w:rsidP="00BE09BA">
      <w:pPr>
        <w:pStyle w:val="ListParagraph"/>
        <w:numPr>
          <w:ilvl w:val="1"/>
          <w:numId w:val="69"/>
        </w:numPr>
        <w:spacing w:after="0" w:line="240" w:lineRule="auto"/>
        <w:ind w:left="1080"/>
        <w:contextualSpacing w:val="0"/>
        <w:rPr>
          <w:rFonts w:cstheme="minorHAnsi"/>
          <w:b/>
        </w:rPr>
      </w:pPr>
      <w:r w:rsidRPr="000B2AFC">
        <w:rPr>
          <w:rFonts w:cstheme="minorHAnsi"/>
        </w:rPr>
        <w:t>Home occupations, home-based businesses (refer to section 5.</w:t>
      </w:r>
      <w:r w:rsidR="000B2AFC" w:rsidRPr="000B2AFC">
        <w:rPr>
          <w:rFonts w:cstheme="minorHAnsi"/>
        </w:rPr>
        <w:t>2</w:t>
      </w:r>
      <w:r w:rsidRPr="000B2AFC">
        <w:rPr>
          <w:rFonts w:cstheme="minorHAnsi"/>
        </w:rPr>
        <w:t>);</w:t>
      </w:r>
    </w:p>
    <w:p w14:paraId="585FD9A4" w14:textId="77777777" w:rsidR="007A64E7" w:rsidRPr="000B2AFC" w:rsidRDefault="007A64E7" w:rsidP="00BE09BA">
      <w:pPr>
        <w:pStyle w:val="ListParagraph"/>
        <w:numPr>
          <w:ilvl w:val="1"/>
          <w:numId w:val="69"/>
        </w:numPr>
        <w:spacing w:after="0" w:line="240" w:lineRule="auto"/>
        <w:ind w:left="1080"/>
        <w:contextualSpacing w:val="0"/>
        <w:rPr>
          <w:rFonts w:cstheme="minorHAnsi"/>
          <w:b/>
        </w:rPr>
      </w:pPr>
      <w:r w:rsidRPr="000B2AFC">
        <w:rPr>
          <w:rFonts w:cstheme="minorHAnsi"/>
        </w:rPr>
        <w:t>Child daycare (refer to section 5.</w:t>
      </w:r>
      <w:r w:rsidR="000B2AFC" w:rsidRPr="000B2AFC">
        <w:rPr>
          <w:rFonts w:cstheme="minorHAnsi"/>
        </w:rPr>
        <w:t>6</w:t>
      </w:r>
      <w:r w:rsidRPr="000B2AFC">
        <w:rPr>
          <w:rFonts w:cstheme="minorHAnsi"/>
        </w:rPr>
        <w:t>);</w:t>
      </w:r>
    </w:p>
    <w:p w14:paraId="702D4C3B" w14:textId="77777777" w:rsidR="007A64E7" w:rsidRPr="000B2AFC" w:rsidRDefault="007A64E7" w:rsidP="00BE09BA">
      <w:pPr>
        <w:pStyle w:val="ListParagraph"/>
        <w:numPr>
          <w:ilvl w:val="1"/>
          <w:numId w:val="69"/>
        </w:numPr>
        <w:spacing w:after="0" w:line="240" w:lineRule="auto"/>
        <w:ind w:left="1080"/>
        <w:contextualSpacing w:val="0"/>
        <w:rPr>
          <w:rFonts w:cstheme="minorHAnsi"/>
          <w:b/>
        </w:rPr>
      </w:pPr>
      <w:r w:rsidRPr="000B2AFC">
        <w:rPr>
          <w:rFonts w:cstheme="minorHAnsi"/>
        </w:rPr>
        <w:t>Adult daycare (refer to section 5.</w:t>
      </w:r>
      <w:r w:rsidR="000B2AFC" w:rsidRPr="000B2AFC">
        <w:rPr>
          <w:rFonts w:cstheme="minorHAnsi"/>
        </w:rPr>
        <w:t>7</w:t>
      </w:r>
      <w:r w:rsidRPr="000B2AFC">
        <w:rPr>
          <w:rFonts w:cstheme="minorHAnsi"/>
        </w:rPr>
        <w:t>);</w:t>
      </w:r>
    </w:p>
    <w:p w14:paraId="14D2639B" w14:textId="77777777" w:rsidR="007A64E7" w:rsidRPr="000B2AFC" w:rsidRDefault="007A64E7" w:rsidP="00BE09BA">
      <w:pPr>
        <w:pStyle w:val="ListParagraph"/>
        <w:numPr>
          <w:ilvl w:val="1"/>
          <w:numId w:val="69"/>
        </w:numPr>
        <w:spacing w:after="0" w:line="240" w:lineRule="auto"/>
        <w:ind w:left="1080"/>
        <w:contextualSpacing w:val="0"/>
        <w:rPr>
          <w:rFonts w:cstheme="minorHAnsi"/>
          <w:b/>
        </w:rPr>
      </w:pPr>
      <w:r w:rsidRPr="000B2AFC">
        <w:rPr>
          <w:rFonts w:cstheme="minorHAnsi"/>
        </w:rPr>
        <w:t xml:space="preserve">Bed and </w:t>
      </w:r>
      <w:r w:rsidR="007A79A1">
        <w:rPr>
          <w:rFonts w:cstheme="minorHAnsi"/>
        </w:rPr>
        <w:t>b</w:t>
      </w:r>
      <w:r w:rsidRPr="000B2AFC">
        <w:rPr>
          <w:rFonts w:cstheme="minorHAnsi"/>
        </w:rPr>
        <w:t>reakfast homes (refer to section 5.</w:t>
      </w:r>
      <w:r w:rsidR="000B2AFC" w:rsidRPr="000B2AFC">
        <w:rPr>
          <w:rFonts w:cstheme="minorHAnsi"/>
        </w:rPr>
        <w:t>5</w:t>
      </w:r>
      <w:r w:rsidRPr="000B2AFC">
        <w:rPr>
          <w:rFonts w:cstheme="minorHAnsi"/>
        </w:rPr>
        <w:t>);</w:t>
      </w:r>
    </w:p>
    <w:p w14:paraId="6643E1A3" w14:textId="77777777" w:rsidR="007A64E7" w:rsidRPr="000B2AFC" w:rsidRDefault="007A64E7" w:rsidP="00BE09BA">
      <w:pPr>
        <w:pStyle w:val="ListParagraph"/>
        <w:numPr>
          <w:ilvl w:val="1"/>
          <w:numId w:val="69"/>
        </w:numPr>
        <w:spacing w:after="0" w:line="240" w:lineRule="auto"/>
        <w:ind w:left="1080"/>
        <w:contextualSpacing w:val="0"/>
        <w:rPr>
          <w:rFonts w:cstheme="minorHAnsi"/>
          <w:b/>
        </w:rPr>
      </w:pPr>
      <w:r w:rsidRPr="000B2AFC">
        <w:rPr>
          <w:rFonts w:cstheme="minorHAnsi"/>
        </w:rPr>
        <w:t>Residential care home (refer to section 5.</w:t>
      </w:r>
      <w:r w:rsidR="000B2AFC" w:rsidRPr="000B2AFC">
        <w:rPr>
          <w:rFonts w:cstheme="minorHAnsi"/>
        </w:rPr>
        <w:t>8</w:t>
      </w:r>
      <w:r w:rsidRPr="000B2AFC">
        <w:rPr>
          <w:rFonts w:cstheme="minorHAnsi"/>
        </w:rPr>
        <w:t>).</w:t>
      </w:r>
    </w:p>
    <w:p w14:paraId="55340A1F" w14:textId="77777777" w:rsidR="007B4A62" w:rsidRDefault="007A64E7" w:rsidP="007A64E7">
      <w:pPr>
        <w:pStyle w:val="Heading2"/>
        <w:numPr>
          <w:ilvl w:val="1"/>
          <w:numId w:val="1"/>
        </w:numPr>
        <w:ind w:left="720"/>
      </w:pPr>
      <w:bookmarkStart w:id="101" w:name="_Toc428863289"/>
      <w:r>
        <w:t>Site Development Regulations</w:t>
      </w:r>
      <w:bookmarkEnd w:id="101"/>
    </w:p>
    <w:p w14:paraId="48753448" w14:textId="77777777" w:rsidR="007A64E7" w:rsidRDefault="007A64E7" w:rsidP="00CB538C">
      <w:pPr>
        <w:spacing w:after="120" w:line="240" w:lineRule="auto"/>
        <w:rPr>
          <w:b/>
        </w:rPr>
      </w:pPr>
      <w:r w:rsidRPr="00C631A2">
        <w:rPr>
          <w:b/>
        </w:rPr>
        <w:t>Public works shall have no minimum or maximum site requirements</w:t>
      </w:r>
      <w:r>
        <w:rPr>
          <w:b/>
        </w:rPr>
        <w:t>.</w:t>
      </w:r>
    </w:p>
    <w:tbl>
      <w:tblPr>
        <w:tblStyle w:val="TableGrid"/>
        <w:tblW w:w="0" w:type="auto"/>
        <w:tblLook w:val="04A0" w:firstRow="1" w:lastRow="0" w:firstColumn="1" w:lastColumn="0" w:noHBand="0" w:noVBand="1"/>
      </w:tblPr>
      <w:tblGrid>
        <w:gridCol w:w="2476"/>
        <w:gridCol w:w="2287"/>
        <w:gridCol w:w="2198"/>
        <w:gridCol w:w="2399"/>
      </w:tblGrid>
      <w:tr w:rsidR="007A64E7" w14:paraId="76099A1F" w14:textId="77777777" w:rsidTr="00CB538C">
        <w:tc>
          <w:tcPr>
            <w:tcW w:w="2538" w:type="dxa"/>
            <w:tcBorders>
              <w:top w:val="nil"/>
              <w:left w:val="nil"/>
              <w:bottom w:val="single" w:sz="4" w:space="0" w:color="auto"/>
              <w:right w:val="nil"/>
            </w:tcBorders>
            <w:shd w:val="clear" w:color="auto" w:fill="auto"/>
            <w:vAlign w:val="bottom"/>
          </w:tcPr>
          <w:p w14:paraId="53639302" w14:textId="77777777" w:rsidR="007A64E7" w:rsidRDefault="007A64E7" w:rsidP="000C25D9">
            <w:pPr>
              <w:spacing w:before="60" w:after="60"/>
              <w:rPr>
                <w:b/>
              </w:rPr>
            </w:pPr>
            <w:r>
              <w:rPr>
                <w:b/>
              </w:rPr>
              <w:t>Permitted Uses:</w:t>
            </w:r>
          </w:p>
        </w:tc>
        <w:tc>
          <w:tcPr>
            <w:tcW w:w="2340" w:type="dxa"/>
            <w:tcBorders>
              <w:top w:val="nil"/>
              <w:left w:val="nil"/>
              <w:bottom w:val="single" w:sz="4" w:space="0" w:color="auto"/>
              <w:right w:val="nil"/>
            </w:tcBorders>
            <w:shd w:val="clear" w:color="auto" w:fill="auto"/>
            <w:vAlign w:val="bottom"/>
          </w:tcPr>
          <w:p w14:paraId="2E0BA04D" w14:textId="77777777" w:rsidR="007A64E7" w:rsidRPr="00AA2B60" w:rsidRDefault="007A64E7" w:rsidP="000C25D9">
            <w:pPr>
              <w:spacing w:before="60" w:after="60"/>
            </w:pPr>
            <w:r>
              <w:rPr>
                <w:b/>
              </w:rPr>
              <w:t>Single Detached, RTM and Modular Homes</w:t>
            </w:r>
          </w:p>
        </w:tc>
        <w:tc>
          <w:tcPr>
            <w:tcW w:w="2250" w:type="dxa"/>
            <w:tcBorders>
              <w:top w:val="nil"/>
              <w:left w:val="nil"/>
              <w:bottom w:val="single" w:sz="4" w:space="0" w:color="auto"/>
              <w:right w:val="nil"/>
            </w:tcBorders>
            <w:shd w:val="clear" w:color="auto" w:fill="auto"/>
            <w:vAlign w:val="bottom"/>
          </w:tcPr>
          <w:p w14:paraId="0F116505" w14:textId="77777777" w:rsidR="007A64E7" w:rsidRPr="00AA2B60" w:rsidRDefault="007A64E7" w:rsidP="000C25D9">
            <w:pPr>
              <w:spacing w:before="60" w:after="60"/>
            </w:pPr>
            <w:r>
              <w:rPr>
                <w:b/>
              </w:rPr>
              <w:t>Semi-detached and duplex (per dwelling unit)</w:t>
            </w:r>
          </w:p>
        </w:tc>
        <w:tc>
          <w:tcPr>
            <w:tcW w:w="2448" w:type="dxa"/>
            <w:tcBorders>
              <w:top w:val="nil"/>
              <w:left w:val="nil"/>
              <w:bottom w:val="single" w:sz="4" w:space="0" w:color="auto"/>
              <w:right w:val="nil"/>
            </w:tcBorders>
          </w:tcPr>
          <w:p w14:paraId="295D2964" w14:textId="77777777" w:rsidR="007A64E7" w:rsidRDefault="007A64E7" w:rsidP="000C25D9">
            <w:pPr>
              <w:spacing w:before="60" w:after="60"/>
              <w:rPr>
                <w:b/>
              </w:rPr>
            </w:pPr>
            <w:r>
              <w:rPr>
                <w:b/>
              </w:rPr>
              <w:t>Townhouse, Fourplex and other Multiple Unit Dwellings</w:t>
            </w:r>
          </w:p>
        </w:tc>
      </w:tr>
      <w:tr w:rsidR="007A64E7" w14:paraId="372EDE47" w14:textId="77777777" w:rsidTr="00CB538C">
        <w:tc>
          <w:tcPr>
            <w:tcW w:w="2538" w:type="dxa"/>
            <w:tcBorders>
              <w:top w:val="single" w:sz="4" w:space="0" w:color="auto"/>
              <w:right w:val="single" w:sz="4" w:space="0" w:color="auto"/>
            </w:tcBorders>
            <w:shd w:val="clear" w:color="auto" w:fill="AAC7AC" w:themeFill="accent1" w:themeFillTint="99"/>
          </w:tcPr>
          <w:p w14:paraId="696A8B53" w14:textId="77777777" w:rsidR="007A64E7" w:rsidRDefault="007A64E7" w:rsidP="000C25D9">
            <w:pPr>
              <w:spacing w:before="60" w:after="60"/>
              <w:rPr>
                <w:b/>
              </w:rPr>
            </w:pPr>
            <w:r>
              <w:rPr>
                <w:b/>
              </w:rPr>
              <w:t>Minimum site area</w:t>
            </w:r>
          </w:p>
        </w:tc>
        <w:tc>
          <w:tcPr>
            <w:tcW w:w="2340" w:type="dxa"/>
            <w:tcBorders>
              <w:top w:val="single" w:sz="4" w:space="0" w:color="auto"/>
              <w:left w:val="single" w:sz="4" w:space="0" w:color="auto"/>
            </w:tcBorders>
          </w:tcPr>
          <w:p w14:paraId="376FD6EE" w14:textId="77777777" w:rsidR="007A64E7" w:rsidRPr="00AA2B60" w:rsidRDefault="007A64E7" w:rsidP="000C25D9">
            <w:pPr>
              <w:spacing w:before="60" w:after="60"/>
              <w:rPr>
                <w:highlight w:val="green"/>
              </w:rPr>
            </w:pPr>
            <w:r w:rsidRPr="00AA2B60">
              <w:t>360 m</w:t>
            </w:r>
            <w:r w:rsidRPr="00AA2B60">
              <w:rPr>
                <w:vertAlign w:val="superscript"/>
              </w:rPr>
              <w:t xml:space="preserve">2  </w:t>
            </w:r>
            <w:r>
              <w:t>(3,875 ft</w:t>
            </w:r>
            <w:r>
              <w:rPr>
                <w:vertAlign w:val="superscript"/>
              </w:rPr>
              <w:t>2</w:t>
            </w:r>
            <w:r>
              <w:t xml:space="preserve">) </w:t>
            </w:r>
            <w:r w:rsidRPr="00AA2B60">
              <w:t>with a lane, 450 m</w:t>
            </w:r>
            <w:r w:rsidRPr="00AA2B60">
              <w:rPr>
                <w:vertAlign w:val="superscript"/>
              </w:rPr>
              <w:t>2</w:t>
            </w:r>
            <w:r w:rsidRPr="00AA2B60">
              <w:t xml:space="preserve"> </w:t>
            </w:r>
            <w:r>
              <w:t>(4,844 ft</w:t>
            </w:r>
            <w:r>
              <w:rPr>
                <w:vertAlign w:val="superscript"/>
              </w:rPr>
              <w:t>2</w:t>
            </w:r>
            <w:r>
              <w:rPr>
                <w:lang w:val="en-CA"/>
              </w:rPr>
              <w:t>)</w:t>
            </w:r>
            <w:r>
              <w:t xml:space="preserve"> </w:t>
            </w:r>
            <w:r w:rsidRPr="00AA2B60">
              <w:t>without a lane</w:t>
            </w:r>
          </w:p>
        </w:tc>
        <w:tc>
          <w:tcPr>
            <w:tcW w:w="2250" w:type="dxa"/>
            <w:tcBorders>
              <w:top w:val="single" w:sz="4" w:space="0" w:color="auto"/>
              <w:left w:val="nil"/>
            </w:tcBorders>
          </w:tcPr>
          <w:p w14:paraId="589531E4" w14:textId="77777777" w:rsidR="007A64E7" w:rsidRPr="00A30BD9" w:rsidRDefault="007A64E7" w:rsidP="000C25D9">
            <w:pPr>
              <w:spacing w:before="60" w:after="60"/>
            </w:pPr>
            <w:r w:rsidRPr="00F24CC4">
              <w:t>275 m</w:t>
            </w:r>
            <w:r w:rsidRPr="00F24CC4">
              <w:rPr>
                <w:vertAlign w:val="superscript"/>
              </w:rPr>
              <w:t>2</w:t>
            </w:r>
            <w:r>
              <w:t xml:space="preserve"> (2960 ft</w:t>
            </w:r>
            <w:r>
              <w:rPr>
                <w:vertAlign w:val="superscript"/>
              </w:rPr>
              <w:t>2</w:t>
            </w:r>
            <w:r>
              <w:t>)</w:t>
            </w:r>
          </w:p>
        </w:tc>
        <w:tc>
          <w:tcPr>
            <w:tcW w:w="2448" w:type="dxa"/>
            <w:tcBorders>
              <w:top w:val="single" w:sz="4" w:space="0" w:color="auto"/>
              <w:left w:val="nil"/>
            </w:tcBorders>
          </w:tcPr>
          <w:p w14:paraId="6EA7D1F7" w14:textId="77777777" w:rsidR="007A64E7" w:rsidRPr="00C225A0" w:rsidRDefault="007A64E7" w:rsidP="00CB538C">
            <w:pPr>
              <w:pStyle w:val="Table"/>
              <w:rPr>
                <w:rFonts w:asciiTheme="minorHAnsi" w:hAnsiTheme="minorHAnsi" w:cstheme="minorHAnsi"/>
                <w:sz w:val="22"/>
                <w:szCs w:val="22"/>
              </w:rPr>
            </w:pPr>
            <w:r w:rsidRPr="00C225A0">
              <w:rPr>
                <w:rFonts w:asciiTheme="minorHAnsi" w:hAnsiTheme="minorHAnsi" w:cstheme="minorHAnsi"/>
                <w:sz w:val="22"/>
                <w:szCs w:val="22"/>
              </w:rPr>
              <w:t>603 m</w:t>
            </w:r>
            <w:r w:rsidRPr="00C225A0">
              <w:rPr>
                <w:rFonts w:asciiTheme="minorHAnsi" w:hAnsiTheme="minorHAnsi" w:cstheme="minorHAnsi"/>
                <w:sz w:val="22"/>
                <w:szCs w:val="22"/>
                <w:vertAlign w:val="superscript"/>
              </w:rPr>
              <w:t>2</w:t>
            </w:r>
            <w:r w:rsidRPr="00C225A0">
              <w:rPr>
                <w:rFonts w:asciiTheme="minorHAnsi" w:hAnsiTheme="minorHAnsi" w:cstheme="minorHAnsi"/>
                <w:sz w:val="22"/>
                <w:szCs w:val="22"/>
              </w:rPr>
              <w:t xml:space="preserve"> </w:t>
            </w:r>
            <w:r>
              <w:rPr>
                <w:rFonts w:asciiTheme="minorHAnsi" w:hAnsiTheme="minorHAnsi" w:cstheme="minorHAnsi"/>
                <w:sz w:val="22"/>
                <w:szCs w:val="22"/>
              </w:rPr>
              <w:t>(6,490 ft</w:t>
            </w:r>
            <w:r>
              <w:rPr>
                <w:rFonts w:asciiTheme="minorHAnsi" w:hAnsiTheme="minorHAnsi" w:cstheme="minorHAnsi"/>
                <w:sz w:val="22"/>
                <w:szCs w:val="22"/>
                <w:vertAlign w:val="superscript"/>
                <w:lang w:val="en-CA"/>
              </w:rPr>
              <w:t>2</w:t>
            </w:r>
            <w:r>
              <w:rPr>
                <w:rFonts w:asciiTheme="minorHAnsi" w:hAnsiTheme="minorHAnsi" w:cstheme="minorHAnsi"/>
                <w:sz w:val="22"/>
                <w:szCs w:val="22"/>
                <w:lang w:val="en-CA"/>
              </w:rPr>
              <w:t>)</w:t>
            </w:r>
            <w:r>
              <w:rPr>
                <w:rFonts w:asciiTheme="minorHAnsi" w:hAnsiTheme="minorHAnsi" w:cstheme="minorHAnsi"/>
                <w:sz w:val="22"/>
                <w:szCs w:val="22"/>
              </w:rPr>
              <w:t xml:space="preserve"> </w:t>
            </w:r>
            <w:r w:rsidR="00CB538C">
              <w:rPr>
                <w:rFonts w:asciiTheme="minorHAnsi" w:hAnsiTheme="minorHAnsi" w:cstheme="minorHAnsi"/>
                <w:sz w:val="22"/>
                <w:szCs w:val="22"/>
              </w:rPr>
              <w:t>plus</w:t>
            </w:r>
            <w:r w:rsidRPr="00C225A0">
              <w:rPr>
                <w:rFonts w:asciiTheme="minorHAnsi" w:hAnsiTheme="minorHAnsi" w:cstheme="minorHAnsi"/>
                <w:sz w:val="22"/>
                <w:szCs w:val="22"/>
              </w:rPr>
              <w:t xml:space="preserve"> 93 m</w:t>
            </w:r>
            <w:r w:rsidRPr="00C225A0">
              <w:rPr>
                <w:rFonts w:asciiTheme="minorHAnsi" w:hAnsiTheme="minorHAnsi" w:cstheme="minorHAnsi"/>
                <w:sz w:val="22"/>
                <w:szCs w:val="22"/>
                <w:vertAlign w:val="superscript"/>
              </w:rPr>
              <w:t xml:space="preserve">2 </w:t>
            </w:r>
            <w:r>
              <w:rPr>
                <w:rFonts w:asciiTheme="minorHAnsi" w:hAnsiTheme="minorHAnsi" w:cstheme="minorHAnsi"/>
                <w:sz w:val="22"/>
                <w:szCs w:val="22"/>
                <w:lang w:val="en-CA"/>
              </w:rPr>
              <w:t>(1000 ft</w:t>
            </w:r>
            <w:r>
              <w:rPr>
                <w:rFonts w:asciiTheme="minorHAnsi" w:hAnsiTheme="minorHAnsi" w:cstheme="minorHAnsi"/>
                <w:sz w:val="22"/>
                <w:szCs w:val="22"/>
                <w:vertAlign w:val="superscript"/>
                <w:lang w:val="en-CA"/>
              </w:rPr>
              <w:t>2</w:t>
            </w:r>
            <w:r>
              <w:rPr>
                <w:rFonts w:asciiTheme="minorHAnsi" w:hAnsiTheme="minorHAnsi" w:cstheme="minorHAnsi"/>
                <w:sz w:val="22"/>
                <w:szCs w:val="22"/>
                <w:lang w:val="en-CA"/>
              </w:rPr>
              <w:t xml:space="preserve">) </w:t>
            </w:r>
            <w:r w:rsidRPr="00C225A0">
              <w:rPr>
                <w:rFonts w:asciiTheme="minorHAnsi" w:hAnsiTheme="minorHAnsi" w:cstheme="minorHAnsi"/>
                <w:sz w:val="22"/>
                <w:szCs w:val="22"/>
              </w:rPr>
              <w:t xml:space="preserve">for each dwelling unit in excess of three </w:t>
            </w:r>
            <w:r w:rsidR="00CB538C">
              <w:rPr>
                <w:rFonts w:asciiTheme="minorHAnsi" w:hAnsiTheme="minorHAnsi" w:cstheme="minorHAnsi"/>
                <w:sz w:val="22"/>
                <w:szCs w:val="22"/>
              </w:rPr>
              <w:t xml:space="preserve">(3) </w:t>
            </w:r>
            <w:r w:rsidRPr="00C225A0">
              <w:rPr>
                <w:rFonts w:asciiTheme="minorHAnsi" w:hAnsiTheme="minorHAnsi" w:cstheme="minorHAnsi"/>
                <w:sz w:val="22"/>
                <w:szCs w:val="22"/>
              </w:rPr>
              <w:t>units</w:t>
            </w:r>
          </w:p>
        </w:tc>
      </w:tr>
      <w:tr w:rsidR="007A64E7" w14:paraId="0000012D" w14:textId="77777777" w:rsidTr="00CB538C">
        <w:tc>
          <w:tcPr>
            <w:tcW w:w="2538" w:type="dxa"/>
            <w:tcBorders>
              <w:right w:val="single" w:sz="4" w:space="0" w:color="auto"/>
            </w:tcBorders>
            <w:shd w:val="clear" w:color="auto" w:fill="AAC7AC" w:themeFill="accent1" w:themeFillTint="99"/>
          </w:tcPr>
          <w:p w14:paraId="1C1212DA" w14:textId="77777777" w:rsidR="007A64E7" w:rsidRDefault="007A64E7" w:rsidP="000C25D9">
            <w:pPr>
              <w:spacing w:before="60" w:after="60"/>
              <w:rPr>
                <w:b/>
              </w:rPr>
            </w:pPr>
            <w:r>
              <w:rPr>
                <w:b/>
              </w:rPr>
              <w:t>Minimum floor area</w:t>
            </w:r>
          </w:p>
        </w:tc>
        <w:tc>
          <w:tcPr>
            <w:tcW w:w="2340" w:type="dxa"/>
            <w:tcBorders>
              <w:left w:val="single" w:sz="4" w:space="0" w:color="auto"/>
            </w:tcBorders>
          </w:tcPr>
          <w:p w14:paraId="7C69EC7D" w14:textId="77777777" w:rsidR="007A64E7" w:rsidRPr="007C4A85" w:rsidRDefault="007A64E7" w:rsidP="000C25D9">
            <w:pPr>
              <w:pStyle w:val="Table"/>
              <w:rPr>
                <w:rFonts w:asciiTheme="minorHAnsi" w:hAnsiTheme="minorHAnsi" w:cstheme="minorHAnsi"/>
                <w:sz w:val="22"/>
                <w:szCs w:val="22"/>
              </w:rPr>
            </w:pPr>
            <w:r w:rsidRPr="007C4A85">
              <w:rPr>
                <w:rFonts w:asciiTheme="minorHAnsi" w:hAnsiTheme="minorHAnsi" w:cstheme="minorHAnsi"/>
                <w:sz w:val="22"/>
                <w:szCs w:val="22"/>
              </w:rPr>
              <w:t>92.3 m² (1,000 ft</w:t>
            </w:r>
            <w:r w:rsidRPr="007C4A85">
              <w:rPr>
                <w:rFonts w:asciiTheme="minorHAnsi" w:hAnsiTheme="minorHAnsi" w:cstheme="minorHAnsi"/>
                <w:sz w:val="22"/>
                <w:szCs w:val="22"/>
                <w:vertAlign w:val="superscript"/>
              </w:rPr>
              <w:t>2</w:t>
            </w:r>
            <w:r w:rsidRPr="007C4A85">
              <w:rPr>
                <w:rFonts w:asciiTheme="minorHAnsi" w:hAnsiTheme="minorHAnsi" w:cstheme="minorHAnsi"/>
                <w:sz w:val="22"/>
                <w:szCs w:val="22"/>
              </w:rPr>
              <w:t>)</w:t>
            </w:r>
          </w:p>
        </w:tc>
        <w:tc>
          <w:tcPr>
            <w:tcW w:w="2250" w:type="dxa"/>
            <w:tcBorders>
              <w:left w:val="nil"/>
            </w:tcBorders>
          </w:tcPr>
          <w:p w14:paraId="06A27990" w14:textId="77777777" w:rsidR="007A64E7" w:rsidRPr="007C4A85" w:rsidRDefault="007A64E7" w:rsidP="000C25D9">
            <w:pPr>
              <w:pStyle w:val="Table"/>
              <w:rPr>
                <w:rFonts w:asciiTheme="minorHAnsi" w:hAnsiTheme="minorHAnsi" w:cstheme="minorHAnsi"/>
                <w:sz w:val="22"/>
                <w:szCs w:val="22"/>
              </w:rPr>
            </w:pPr>
            <w:r w:rsidRPr="007C4A85">
              <w:rPr>
                <w:rFonts w:asciiTheme="minorHAnsi" w:hAnsiTheme="minorHAnsi" w:cstheme="minorHAnsi"/>
                <w:sz w:val="22"/>
                <w:szCs w:val="22"/>
              </w:rPr>
              <w:t>55 m² (592 ft</w:t>
            </w:r>
            <w:r w:rsidRPr="007C4A85">
              <w:rPr>
                <w:rFonts w:asciiTheme="minorHAnsi" w:hAnsiTheme="minorHAnsi" w:cstheme="minorHAnsi"/>
                <w:sz w:val="22"/>
                <w:szCs w:val="22"/>
                <w:vertAlign w:val="superscript"/>
              </w:rPr>
              <w:t>2</w:t>
            </w:r>
            <w:r w:rsidRPr="007C4A85">
              <w:rPr>
                <w:rFonts w:asciiTheme="minorHAnsi" w:hAnsiTheme="minorHAnsi" w:cstheme="minorHAnsi"/>
                <w:sz w:val="22"/>
                <w:szCs w:val="22"/>
              </w:rPr>
              <w:t xml:space="preserve">) per dwelling unit </w:t>
            </w:r>
          </w:p>
        </w:tc>
        <w:tc>
          <w:tcPr>
            <w:tcW w:w="2448" w:type="dxa"/>
            <w:tcBorders>
              <w:left w:val="nil"/>
            </w:tcBorders>
          </w:tcPr>
          <w:p w14:paraId="221E506C" w14:textId="77777777" w:rsidR="007A64E7" w:rsidRPr="003E07C1" w:rsidRDefault="007A64E7" w:rsidP="000C25D9">
            <w:pPr>
              <w:pStyle w:val="Table"/>
              <w:rPr>
                <w:rFonts w:asciiTheme="minorHAnsi" w:hAnsiTheme="minorHAnsi" w:cstheme="minorHAnsi"/>
                <w:sz w:val="22"/>
                <w:szCs w:val="22"/>
              </w:rPr>
            </w:pPr>
            <w:r w:rsidRPr="00C225A0">
              <w:rPr>
                <w:rFonts w:asciiTheme="minorHAnsi" w:hAnsiTheme="minorHAnsi" w:cstheme="minorHAnsi"/>
                <w:sz w:val="22"/>
                <w:szCs w:val="22"/>
              </w:rPr>
              <w:t>46 m</w:t>
            </w:r>
            <w:r w:rsidRPr="00C225A0">
              <w:rPr>
                <w:rFonts w:asciiTheme="minorHAnsi" w:hAnsiTheme="minorHAnsi" w:cstheme="minorHAnsi"/>
                <w:sz w:val="22"/>
                <w:szCs w:val="22"/>
                <w:vertAlign w:val="superscript"/>
              </w:rPr>
              <w:t>2</w:t>
            </w:r>
            <w:r w:rsidRPr="00C225A0">
              <w:rPr>
                <w:rFonts w:asciiTheme="minorHAnsi" w:hAnsiTheme="minorHAnsi" w:cstheme="minorHAnsi"/>
                <w:sz w:val="22"/>
                <w:szCs w:val="22"/>
              </w:rPr>
              <w:t xml:space="preserve"> </w:t>
            </w:r>
            <w:r>
              <w:rPr>
                <w:rFonts w:asciiTheme="minorHAnsi" w:hAnsiTheme="minorHAnsi" w:cstheme="minorHAnsi"/>
                <w:sz w:val="22"/>
                <w:szCs w:val="22"/>
              </w:rPr>
              <w:t>(500 ft</w:t>
            </w:r>
            <w:r>
              <w:rPr>
                <w:rFonts w:asciiTheme="minorHAnsi" w:hAnsiTheme="minorHAnsi" w:cstheme="minorHAnsi"/>
                <w:sz w:val="22"/>
                <w:szCs w:val="22"/>
                <w:vertAlign w:val="superscript"/>
              </w:rPr>
              <w:t>2</w:t>
            </w:r>
            <w:r>
              <w:rPr>
                <w:rFonts w:asciiTheme="minorHAnsi" w:hAnsiTheme="minorHAnsi" w:cstheme="minorHAnsi"/>
                <w:sz w:val="22"/>
                <w:szCs w:val="22"/>
              </w:rPr>
              <w:t>) per bedroom unit</w:t>
            </w:r>
          </w:p>
        </w:tc>
      </w:tr>
      <w:tr w:rsidR="007A64E7" w14:paraId="58F5DC52" w14:textId="77777777" w:rsidTr="00CB538C">
        <w:tc>
          <w:tcPr>
            <w:tcW w:w="2538" w:type="dxa"/>
            <w:tcBorders>
              <w:right w:val="single" w:sz="4" w:space="0" w:color="auto"/>
            </w:tcBorders>
            <w:shd w:val="clear" w:color="auto" w:fill="AAC7AC" w:themeFill="accent1" w:themeFillTint="99"/>
          </w:tcPr>
          <w:p w14:paraId="1B39C8D5" w14:textId="77777777" w:rsidR="007A64E7" w:rsidRDefault="007A64E7" w:rsidP="000C25D9">
            <w:pPr>
              <w:spacing w:before="60" w:after="60"/>
              <w:rPr>
                <w:b/>
              </w:rPr>
            </w:pPr>
            <w:r>
              <w:rPr>
                <w:b/>
              </w:rPr>
              <w:t>Minimum site frontage</w:t>
            </w:r>
          </w:p>
        </w:tc>
        <w:tc>
          <w:tcPr>
            <w:tcW w:w="2340" w:type="dxa"/>
            <w:tcBorders>
              <w:left w:val="single" w:sz="4" w:space="0" w:color="auto"/>
            </w:tcBorders>
          </w:tcPr>
          <w:p w14:paraId="12DA50AD" w14:textId="77777777" w:rsidR="007A64E7" w:rsidRPr="007C4A85" w:rsidRDefault="007A64E7" w:rsidP="000C25D9">
            <w:pPr>
              <w:pStyle w:val="Table"/>
              <w:rPr>
                <w:rFonts w:asciiTheme="minorHAnsi" w:hAnsiTheme="minorHAnsi" w:cstheme="minorHAnsi"/>
                <w:sz w:val="22"/>
                <w:szCs w:val="22"/>
              </w:rPr>
            </w:pPr>
            <w:r w:rsidRPr="007C4A85">
              <w:rPr>
                <w:rFonts w:asciiTheme="minorHAnsi" w:hAnsiTheme="minorHAnsi" w:cstheme="minorHAnsi"/>
                <w:sz w:val="22"/>
                <w:szCs w:val="22"/>
              </w:rPr>
              <w:t xml:space="preserve">12 meters (39 </w:t>
            </w:r>
            <w:r w:rsidR="00DA0490">
              <w:rPr>
                <w:rFonts w:asciiTheme="minorHAnsi" w:hAnsiTheme="minorHAnsi" w:cstheme="minorHAnsi"/>
                <w:sz w:val="22"/>
                <w:szCs w:val="22"/>
              </w:rPr>
              <w:t>feet</w:t>
            </w:r>
            <w:r w:rsidRPr="007C4A85">
              <w:rPr>
                <w:rFonts w:asciiTheme="minorHAnsi" w:hAnsiTheme="minorHAnsi" w:cstheme="minorHAnsi"/>
                <w:sz w:val="22"/>
                <w:szCs w:val="22"/>
              </w:rPr>
              <w:t xml:space="preserve">) with a lane, 15 meters (49 </w:t>
            </w:r>
            <w:r w:rsidR="00DA0490">
              <w:rPr>
                <w:rFonts w:asciiTheme="minorHAnsi" w:hAnsiTheme="minorHAnsi" w:cstheme="minorHAnsi"/>
                <w:sz w:val="22"/>
                <w:szCs w:val="22"/>
              </w:rPr>
              <w:t>feet</w:t>
            </w:r>
            <w:r w:rsidRPr="007C4A85">
              <w:rPr>
                <w:rFonts w:asciiTheme="minorHAnsi" w:hAnsiTheme="minorHAnsi" w:cstheme="minorHAnsi"/>
                <w:sz w:val="22"/>
                <w:szCs w:val="22"/>
              </w:rPr>
              <w:t xml:space="preserve">) without a lane </w:t>
            </w:r>
          </w:p>
        </w:tc>
        <w:tc>
          <w:tcPr>
            <w:tcW w:w="2250" w:type="dxa"/>
            <w:tcBorders>
              <w:left w:val="nil"/>
            </w:tcBorders>
          </w:tcPr>
          <w:p w14:paraId="5C55AE13" w14:textId="77777777" w:rsidR="007A64E7" w:rsidRPr="007C4A85" w:rsidRDefault="007A64E7" w:rsidP="000C25D9">
            <w:pPr>
              <w:pStyle w:val="Table"/>
              <w:rPr>
                <w:rFonts w:asciiTheme="minorHAnsi" w:hAnsiTheme="minorHAnsi" w:cstheme="minorHAnsi"/>
                <w:sz w:val="22"/>
                <w:szCs w:val="22"/>
              </w:rPr>
            </w:pPr>
            <w:r w:rsidRPr="007C4A85">
              <w:rPr>
                <w:rFonts w:asciiTheme="minorHAnsi" w:hAnsiTheme="minorHAnsi" w:cstheme="minorHAnsi"/>
                <w:sz w:val="22"/>
                <w:szCs w:val="22"/>
              </w:rPr>
              <w:t xml:space="preserve">7.6 meters (25 </w:t>
            </w:r>
            <w:r w:rsidR="00DA0490">
              <w:rPr>
                <w:rFonts w:asciiTheme="minorHAnsi" w:hAnsiTheme="minorHAnsi" w:cstheme="minorHAnsi"/>
                <w:sz w:val="22"/>
                <w:szCs w:val="22"/>
              </w:rPr>
              <w:t>feet</w:t>
            </w:r>
            <w:r w:rsidRPr="007C4A85">
              <w:rPr>
                <w:rFonts w:asciiTheme="minorHAnsi" w:hAnsiTheme="minorHAnsi" w:cstheme="minorHAnsi"/>
                <w:sz w:val="22"/>
                <w:szCs w:val="22"/>
              </w:rPr>
              <w:t>)</w:t>
            </w:r>
          </w:p>
        </w:tc>
        <w:tc>
          <w:tcPr>
            <w:tcW w:w="2448" w:type="dxa"/>
            <w:tcBorders>
              <w:left w:val="nil"/>
            </w:tcBorders>
          </w:tcPr>
          <w:p w14:paraId="5E03F5B4" w14:textId="77777777" w:rsidR="007A64E7" w:rsidRPr="00C225A0" w:rsidRDefault="007A64E7" w:rsidP="000C25D9">
            <w:pPr>
              <w:pStyle w:val="Table"/>
              <w:rPr>
                <w:rFonts w:asciiTheme="minorHAnsi" w:hAnsiTheme="minorHAnsi" w:cstheme="minorHAnsi"/>
                <w:sz w:val="22"/>
                <w:szCs w:val="22"/>
              </w:rPr>
            </w:pPr>
            <w:r w:rsidRPr="00C225A0">
              <w:rPr>
                <w:rFonts w:asciiTheme="minorHAnsi" w:hAnsiTheme="minorHAnsi" w:cstheme="minorHAnsi"/>
                <w:sz w:val="22"/>
                <w:szCs w:val="22"/>
              </w:rPr>
              <w:t xml:space="preserve">15 meters </w:t>
            </w:r>
            <w:r>
              <w:rPr>
                <w:rFonts w:asciiTheme="minorHAnsi" w:hAnsiTheme="minorHAnsi" w:cstheme="minorHAnsi"/>
                <w:sz w:val="22"/>
                <w:szCs w:val="22"/>
              </w:rPr>
              <w:t xml:space="preserve">(49 </w:t>
            </w:r>
            <w:r w:rsidR="00DA0490">
              <w:rPr>
                <w:rFonts w:asciiTheme="minorHAnsi" w:hAnsiTheme="minorHAnsi" w:cstheme="minorHAnsi"/>
                <w:sz w:val="22"/>
                <w:szCs w:val="22"/>
              </w:rPr>
              <w:t>feet</w:t>
            </w:r>
            <w:r>
              <w:rPr>
                <w:rFonts w:asciiTheme="minorHAnsi" w:hAnsiTheme="minorHAnsi" w:cstheme="minorHAnsi"/>
                <w:sz w:val="22"/>
                <w:szCs w:val="22"/>
              </w:rPr>
              <w:t>)</w:t>
            </w:r>
          </w:p>
        </w:tc>
      </w:tr>
      <w:tr w:rsidR="007A64E7" w14:paraId="75516769" w14:textId="77777777" w:rsidTr="00CB538C">
        <w:tc>
          <w:tcPr>
            <w:tcW w:w="2538" w:type="dxa"/>
            <w:tcBorders>
              <w:right w:val="single" w:sz="4" w:space="0" w:color="auto"/>
            </w:tcBorders>
            <w:shd w:val="clear" w:color="auto" w:fill="AAC7AC" w:themeFill="accent1" w:themeFillTint="99"/>
          </w:tcPr>
          <w:p w14:paraId="6B121F23" w14:textId="77777777" w:rsidR="007A64E7" w:rsidRDefault="007A64E7" w:rsidP="000C25D9">
            <w:pPr>
              <w:spacing w:before="60" w:after="60"/>
              <w:rPr>
                <w:b/>
              </w:rPr>
            </w:pPr>
            <w:r>
              <w:rPr>
                <w:b/>
              </w:rPr>
              <w:t>Maximum Height</w:t>
            </w:r>
          </w:p>
        </w:tc>
        <w:tc>
          <w:tcPr>
            <w:tcW w:w="2340" w:type="dxa"/>
            <w:tcBorders>
              <w:left w:val="single" w:sz="4" w:space="0" w:color="auto"/>
            </w:tcBorders>
          </w:tcPr>
          <w:p w14:paraId="31416A64" w14:textId="77777777" w:rsidR="007A64E7" w:rsidRPr="00AA2B60" w:rsidRDefault="007A64E7" w:rsidP="000C25D9">
            <w:pPr>
              <w:spacing w:before="60" w:after="60"/>
            </w:pPr>
            <w:r w:rsidRPr="00AA2B60">
              <w:t>9.0 meters</w:t>
            </w:r>
            <w:r>
              <w:t xml:space="preserve"> (30 </w:t>
            </w:r>
            <w:r w:rsidR="00DA0490">
              <w:t>feet</w:t>
            </w:r>
            <w:r>
              <w:t>)</w:t>
            </w:r>
            <w:r w:rsidRPr="00AA2B60">
              <w:t xml:space="preserve"> for Principal Buildings</w:t>
            </w:r>
          </w:p>
        </w:tc>
        <w:tc>
          <w:tcPr>
            <w:tcW w:w="2250" w:type="dxa"/>
            <w:tcBorders>
              <w:left w:val="nil"/>
            </w:tcBorders>
          </w:tcPr>
          <w:p w14:paraId="359B4EBA" w14:textId="77777777" w:rsidR="007A64E7" w:rsidRPr="00F24CC4" w:rsidRDefault="007A64E7" w:rsidP="000C25D9">
            <w:pPr>
              <w:spacing w:before="60" w:after="60"/>
            </w:pPr>
            <w:r w:rsidRPr="00F24CC4">
              <w:t>9.0 meters</w:t>
            </w:r>
            <w:r w:rsidR="007A79A1">
              <w:t xml:space="preserve"> (30 feet)</w:t>
            </w:r>
            <w:r w:rsidRPr="00F24CC4">
              <w:t xml:space="preserve"> for Principal Buildings</w:t>
            </w:r>
          </w:p>
        </w:tc>
        <w:tc>
          <w:tcPr>
            <w:tcW w:w="2448" w:type="dxa"/>
            <w:tcBorders>
              <w:left w:val="nil"/>
            </w:tcBorders>
          </w:tcPr>
          <w:p w14:paraId="22280B97" w14:textId="77777777" w:rsidR="007A64E7" w:rsidRPr="00C225A0" w:rsidRDefault="007A64E7" w:rsidP="000C25D9">
            <w:pPr>
              <w:pStyle w:val="Table"/>
              <w:rPr>
                <w:rFonts w:asciiTheme="minorHAnsi" w:hAnsiTheme="minorHAnsi" w:cstheme="minorHAnsi"/>
                <w:sz w:val="22"/>
                <w:szCs w:val="22"/>
              </w:rPr>
            </w:pPr>
            <w:r>
              <w:rPr>
                <w:rFonts w:asciiTheme="minorHAnsi" w:hAnsiTheme="minorHAnsi" w:cstheme="minorHAnsi"/>
                <w:sz w:val="22"/>
                <w:szCs w:val="22"/>
              </w:rPr>
              <w:t xml:space="preserve">9.0 meters (29 </w:t>
            </w:r>
            <w:r w:rsidR="00DA0490">
              <w:rPr>
                <w:rFonts w:asciiTheme="minorHAnsi" w:hAnsiTheme="minorHAnsi" w:cstheme="minorHAnsi"/>
                <w:sz w:val="22"/>
                <w:szCs w:val="22"/>
              </w:rPr>
              <w:t>feet</w:t>
            </w:r>
            <w:r>
              <w:rPr>
                <w:rFonts w:asciiTheme="minorHAnsi" w:hAnsiTheme="minorHAnsi" w:cstheme="minorHAnsi"/>
                <w:sz w:val="22"/>
                <w:szCs w:val="22"/>
              </w:rPr>
              <w:t xml:space="preserve">) (2 ½ Stories) </w:t>
            </w:r>
          </w:p>
        </w:tc>
      </w:tr>
      <w:tr w:rsidR="007A64E7" w14:paraId="3D453207" w14:textId="77777777" w:rsidTr="00CB538C">
        <w:tc>
          <w:tcPr>
            <w:tcW w:w="2538" w:type="dxa"/>
            <w:tcBorders>
              <w:right w:val="single" w:sz="4" w:space="0" w:color="auto"/>
            </w:tcBorders>
            <w:shd w:val="clear" w:color="auto" w:fill="AAC7AC" w:themeFill="accent1" w:themeFillTint="99"/>
          </w:tcPr>
          <w:p w14:paraId="4EF912E4" w14:textId="77777777" w:rsidR="007A64E7" w:rsidRDefault="007A64E7" w:rsidP="000C25D9">
            <w:pPr>
              <w:spacing w:before="60" w:after="60"/>
              <w:rPr>
                <w:b/>
              </w:rPr>
            </w:pPr>
            <w:r>
              <w:rPr>
                <w:b/>
              </w:rPr>
              <w:t>Maximum site coverage</w:t>
            </w:r>
          </w:p>
        </w:tc>
        <w:tc>
          <w:tcPr>
            <w:tcW w:w="2340" w:type="dxa"/>
            <w:tcBorders>
              <w:left w:val="single" w:sz="4" w:space="0" w:color="auto"/>
            </w:tcBorders>
          </w:tcPr>
          <w:p w14:paraId="44569676" w14:textId="77777777" w:rsidR="007A64E7" w:rsidRPr="00AA2B60" w:rsidRDefault="007A64E7" w:rsidP="000C25D9">
            <w:pPr>
              <w:spacing w:before="60" w:after="60"/>
            </w:pPr>
            <w:r w:rsidRPr="00AA2B60">
              <w:t>40% and 50% on a corner site</w:t>
            </w:r>
          </w:p>
        </w:tc>
        <w:tc>
          <w:tcPr>
            <w:tcW w:w="2250" w:type="dxa"/>
            <w:tcBorders>
              <w:left w:val="nil"/>
            </w:tcBorders>
          </w:tcPr>
          <w:p w14:paraId="48D6FA58" w14:textId="77777777" w:rsidR="007A64E7" w:rsidRPr="00F24CC4" w:rsidRDefault="007A64E7" w:rsidP="000C25D9">
            <w:pPr>
              <w:spacing w:before="60" w:after="60"/>
            </w:pPr>
            <w:r w:rsidRPr="00F24CC4">
              <w:t>40% and 50% on a corner site</w:t>
            </w:r>
          </w:p>
        </w:tc>
        <w:tc>
          <w:tcPr>
            <w:tcW w:w="2448" w:type="dxa"/>
            <w:tcBorders>
              <w:left w:val="nil"/>
            </w:tcBorders>
          </w:tcPr>
          <w:p w14:paraId="7A4ED4C3" w14:textId="77777777" w:rsidR="007A64E7" w:rsidRPr="00C225A0" w:rsidRDefault="007A64E7" w:rsidP="000C25D9">
            <w:pPr>
              <w:spacing w:before="60" w:after="60"/>
              <w:rPr>
                <w:rFonts w:cstheme="minorHAnsi"/>
              </w:rPr>
            </w:pPr>
            <w:r w:rsidRPr="00C225A0">
              <w:t>40% and 50% on a corner site</w:t>
            </w:r>
          </w:p>
        </w:tc>
      </w:tr>
      <w:tr w:rsidR="007A64E7" w14:paraId="250E00D0" w14:textId="77777777" w:rsidTr="00CB538C">
        <w:tc>
          <w:tcPr>
            <w:tcW w:w="2538" w:type="dxa"/>
            <w:tcBorders>
              <w:right w:val="single" w:sz="4" w:space="0" w:color="auto"/>
            </w:tcBorders>
            <w:shd w:val="clear" w:color="auto" w:fill="AAC7AC" w:themeFill="accent1" w:themeFillTint="99"/>
          </w:tcPr>
          <w:p w14:paraId="229D13AE" w14:textId="77777777" w:rsidR="007A64E7" w:rsidRDefault="007A64E7" w:rsidP="000C25D9">
            <w:pPr>
              <w:spacing w:before="60" w:after="60"/>
              <w:rPr>
                <w:b/>
              </w:rPr>
            </w:pPr>
            <w:r>
              <w:rPr>
                <w:b/>
              </w:rPr>
              <w:t>Minimum front yard</w:t>
            </w:r>
          </w:p>
        </w:tc>
        <w:tc>
          <w:tcPr>
            <w:tcW w:w="2340" w:type="dxa"/>
            <w:tcBorders>
              <w:left w:val="single" w:sz="4" w:space="0" w:color="auto"/>
            </w:tcBorders>
          </w:tcPr>
          <w:p w14:paraId="7F08CB94" w14:textId="77777777" w:rsidR="007A64E7" w:rsidRPr="007C4A85" w:rsidRDefault="000554F2" w:rsidP="000C25D9">
            <w:pPr>
              <w:spacing w:before="60" w:after="60"/>
            </w:pPr>
            <w:r>
              <w:t>6.0</w:t>
            </w:r>
            <w:r w:rsidRPr="00EF7F52">
              <w:t xml:space="preserve"> meters (</w:t>
            </w:r>
            <w:r>
              <w:t>20</w:t>
            </w:r>
            <w:r w:rsidRPr="00EF7F52">
              <w:t xml:space="preserve"> feet)</w:t>
            </w:r>
          </w:p>
        </w:tc>
        <w:tc>
          <w:tcPr>
            <w:tcW w:w="2250" w:type="dxa"/>
            <w:tcBorders>
              <w:left w:val="nil"/>
            </w:tcBorders>
          </w:tcPr>
          <w:p w14:paraId="0F76F703" w14:textId="77777777" w:rsidR="007A64E7" w:rsidRPr="007C4A85" w:rsidRDefault="000554F2" w:rsidP="000C25D9">
            <w:pPr>
              <w:spacing w:before="60" w:after="60"/>
            </w:pPr>
            <w:r>
              <w:t>6.0</w:t>
            </w:r>
            <w:r w:rsidRPr="00EF7F52">
              <w:t xml:space="preserve"> meters (</w:t>
            </w:r>
            <w:r>
              <w:t>20</w:t>
            </w:r>
            <w:r w:rsidRPr="00EF7F52">
              <w:t xml:space="preserve"> feet)</w:t>
            </w:r>
          </w:p>
        </w:tc>
        <w:tc>
          <w:tcPr>
            <w:tcW w:w="2448" w:type="dxa"/>
            <w:tcBorders>
              <w:left w:val="nil"/>
            </w:tcBorders>
          </w:tcPr>
          <w:p w14:paraId="61EEE682" w14:textId="77777777" w:rsidR="007A64E7" w:rsidRPr="00A352A5" w:rsidRDefault="00A352A5" w:rsidP="000C25D9">
            <w:pPr>
              <w:pStyle w:val="Table"/>
              <w:rPr>
                <w:rFonts w:asciiTheme="minorHAnsi" w:hAnsiTheme="minorHAnsi" w:cstheme="minorHAnsi"/>
                <w:sz w:val="22"/>
                <w:szCs w:val="22"/>
              </w:rPr>
            </w:pPr>
            <w:r w:rsidRPr="00A352A5">
              <w:rPr>
                <w:rFonts w:asciiTheme="minorHAnsi" w:hAnsiTheme="minorHAnsi"/>
                <w:sz w:val="22"/>
              </w:rPr>
              <w:t>6.0 meters (20 feet)</w:t>
            </w:r>
          </w:p>
        </w:tc>
      </w:tr>
      <w:tr w:rsidR="007A64E7" w14:paraId="4B1E498C" w14:textId="77777777" w:rsidTr="00CB538C">
        <w:tc>
          <w:tcPr>
            <w:tcW w:w="2538" w:type="dxa"/>
            <w:tcBorders>
              <w:right w:val="single" w:sz="4" w:space="0" w:color="auto"/>
            </w:tcBorders>
            <w:shd w:val="clear" w:color="auto" w:fill="AAC7AC" w:themeFill="accent1" w:themeFillTint="99"/>
          </w:tcPr>
          <w:p w14:paraId="25420182" w14:textId="77777777" w:rsidR="007A64E7" w:rsidRDefault="007A64E7" w:rsidP="000C25D9">
            <w:pPr>
              <w:spacing w:before="60" w:after="60"/>
              <w:rPr>
                <w:b/>
              </w:rPr>
            </w:pPr>
            <w:r>
              <w:rPr>
                <w:b/>
              </w:rPr>
              <w:t>Minimum rear yard</w:t>
            </w:r>
          </w:p>
        </w:tc>
        <w:tc>
          <w:tcPr>
            <w:tcW w:w="2340" w:type="dxa"/>
            <w:tcBorders>
              <w:left w:val="single" w:sz="4" w:space="0" w:color="auto"/>
            </w:tcBorders>
          </w:tcPr>
          <w:p w14:paraId="704098D0" w14:textId="77777777" w:rsidR="007A64E7" w:rsidRPr="00AA2B60" w:rsidRDefault="00A352A5" w:rsidP="000C25D9">
            <w:pPr>
              <w:spacing w:before="60" w:after="60"/>
            </w:pPr>
            <w:r>
              <w:t>6.0</w:t>
            </w:r>
            <w:r w:rsidRPr="00EF7F52">
              <w:t xml:space="preserve"> meters</w:t>
            </w:r>
            <w:r>
              <w:t xml:space="preserve"> (20 feet)</w:t>
            </w:r>
          </w:p>
        </w:tc>
        <w:tc>
          <w:tcPr>
            <w:tcW w:w="2250" w:type="dxa"/>
            <w:tcBorders>
              <w:left w:val="nil"/>
            </w:tcBorders>
          </w:tcPr>
          <w:p w14:paraId="7933536D" w14:textId="77777777" w:rsidR="007A64E7" w:rsidRPr="00F24CC4" w:rsidRDefault="00A352A5" w:rsidP="000C25D9">
            <w:pPr>
              <w:spacing w:before="60" w:after="60"/>
            </w:pPr>
            <w:r>
              <w:t>6.0</w:t>
            </w:r>
            <w:r w:rsidRPr="00EF7F52">
              <w:t xml:space="preserve"> meters</w:t>
            </w:r>
            <w:r>
              <w:t xml:space="preserve"> (20 feet)</w:t>
            </w:r>
          </w:p>
        </w:tc>
        <w:tc>
          <w:tcPr>
            <w:tcW w:w="2448" w:type="dxa"/>
            <w:tcBorders>
              <w:left w:val="nil"/>
            </w:tcBorders>
          </w:tcPr>
          <w:p w14:paraId="41148425" w14:textId="77777777" w:rsidR="007A64E7" w:rsidRPr="00A61430" w:rsidRDefault="007A64E7" w:rsidP="00A352A5">
            <w:pPr>
              <w:pStyle w:val="Table"/>
              <w:rPr>
                <w:rFonts w:asciiTheme="minorHAnsi" w:hAnsiTheme="minorHAnsi" w:cstheme="minorHAnsi"/>
                <w:sz w:val="22"/>
                <w:szCs w:val="22"/>
              </w:rPr>
            </w:pPr>
            <w:r w:rsidRPr="00A61430">
              <w:rPr>
                <w:rFonts w:asciiTheme="minorHAnsi" w:hAnsiTheme="minorHAnsi"/>
                <w:sz w:val="22"/>
              </w:rPr>
              <w:t>7.</w:t>
            </w:r>
            <w:r w:rsidR="00A352A5">
              <w:rPr>
                <w:rFonts w:asciiTheme="minorHAnsi" w:hAnsiTheme="minorHAnsi"/>
                <w:sz w:val="22"/>
              </w:rPr>
              <w:t>5</w:t>
            </w:r>
            <w:r w:rsidRPr="00A61430">
              <w:rPr>
                <w:rFonts w:asciiTheme="minorHAnsi" w:hAnsiTheme="minorHAnsi"/>
                <w:sz w:val="22"/>
              </w:rPr>
              <w:t xml:space="preserve"> meters (25 </w:t>
            </w:r>
            <w:r w:rsidR="00DA0490">
              <w:rPr>
                <w:rFonts w:asciiTheme="minorHAnsi" w:hAnsiTheme="minorHAnsi"/>
                <w:sz w:val="22"/>
              </w:rPr>
              <w:t>feet</w:t>
            </w:r>
            <w:r w:rsidRPr="00A61430">
              <w:rPr>
                <w:rFonts w:asciiTheme="minorHAnsi" w:hAnsiTheme="minorHAnsi"/>
                <w:sz w:val="22"/>
              </w:rPr>
              <w:t>)</w:t>
            </w:r>
          </w:p>
        </w:tc>
      </w:tr>
      <w:tr w:rsidR="007A64E7" w14:paraId="45129A4F" w14:textId="77777777" w:rsidTr="00CB538C">
        <w:tc>
          <w:tcPr>
            <w:tcW w:w="2538" w:type="dxa"/>
            <w:tcBorders>
              <w:right w:val="single" w:sz="4" w:space="0" w:color="auto"/>
            </w:tcBorders>
            <w:shd w:val="clear" w:color="auto" w:fill="AAC7AC" w:themeFill="accent1" w:themeFillTint="99"/>
          </w:tcPr>
          <w:p w14:paraId="63F84BFC" w14:textId="77777777" w:rsidR="007A64E7" w:rsidRDefault="007A64E7" w:rsidP="000C25D9">
            <w:pPr>
              <w:spacing w:before="60" w:after="60"/>
              <w:rPr>
                <w:b/>
              </w:rPr>
            </w:pPr>
            <w:r>
              <w:rPr>
                <w:b/>
              </w:rPr>
              <w:t>Minimum side yard</w:t>
            </w:r>
          </w:p>
        </w:tc>
        <w:tc>
          <w:tcPr>
            <w:tcW w:w="2340" w:type="dxa"/>
            <w:tcBorders>
              <w:left w:val="single" w:sz="4" w:space="0" w:color="auto"/>
            </w:tcBorders>
          </w:tcPr>
          <w:p w14:paraId="4787F15E" w14:textId="77777777" w:rsidR="007A64E7" w:rsidRPr="00AA2B60" w:rsidRDefault="007A64E7" w:rsidP="000C25D9">
            <w:pPr>
              <w:spacing w:before="60" w:after="60"/>
            </w:pPr>
            <w:r w:rsidRPr="00F24CC4">
              <w:t>1.2 meter</w:t>
            </w:r>
            <w:r>
              <w:t xml:space="preserve"> (4 feet)</w:t>
            </w:r>
            <w:r w:rsidRPr="00F24CC4">
              <w:t>, unless on a corner site the side yard shall be 2.5 meters</w:t>
            </w:r>
            <w:r>
              <w:t xml:space="preserve"> (8.2 </w:t>
            </w:r>
            <w:r w:rsidR="00DA0490">
              <w:t>feet</w:t>
            </w:r>
            <w:r>
              <w:t>)</w:t>
            </w:r>
          </w:p>
        </w:tc>
        <w:tc>
          <w:tcPr>
            <w:tcW w:w="2250" w:type="dxa"/>
            <w:tcBorders>
              <w:left w:val="nil"/>
            </w:tcBorders>
          </w:tcPr>
          <w:p w14:paraId="45436F6D" w14:textId="77777777" w:rsidR="007A64E7" w:rsidRPr="00F24CC4" w:rsidRDefault="007A64E7" w:rsidP="000C25D9">
            <w:pPr>
              <w:spacing w:before="60" w:after="60"/>
            </w:pPr>
            <w:r w:rsidRPr="00F24CC4">
              <w:t>1.2 meter</w:t>
            </w:r>
            <w:r>
              <w:t xml:space="preserve"> (4 feet)</w:t>
            </w:r>
            <w:r w:rsidRPr="00F24CC4">
              <w:t>, unless on a corner site the side yard shall be 2.5 meters</w:t>
            </w:r>
            <w:r>
              <w:t xml:space="preserve"> (8.2 </w:t>
            </w:r>
            <w:r w:rsidR="00DA0490">
              <w:t>feet</w:t>
            </w:r>
            <w:r>
              <w:t>)</w:t>
            </w:r>
          </w:p>
        </w:tc>
        <w:tc>
          <w:tcPr>
            <w:tcW w:w="2448" w:type="dxa"/>
            <w:tcBorders>
              <w:left w:val="nil"/>
            </w:tcBorders>
          </w:tcPr>
          <w:p w14:paraId="47167EFD" w14:textId="77777777" w:rsidR="007A64E7" w:rsidRPr="00F70B1E" w:rsidRDefault="007A64E7" w:rsidP="000C25D9">
            <w:pPr>
              <w:pStyle w:val="Table"/>
              <w:rPr>
                <w:rFonts w:asciiTheme="minorHAnsi" w:hAnsiTheme="minorHAnsi" w:cstheme="minorHAnsi"/>
                <w:sz w:val="22"/>
                <w:szCs w:val="22"/>
              </w:rPr>
            </w:pPr>
            <w:r w:rsidRPr="00F70B1E">
              <w:rPr>
                <w:rFonts w:asciiTheme="minorHAnsi" w:hAnsiTheme="minorHAnsi" w:cstheme="minorHAnsi"/>
                <w:sz w:val="22"/>
                <w:szCs w:val="22"/>
              </w:rPr>
              <w:t>3.</w:t>
            </w:r>
            <w:r>
              <w:rPr>
                <w:rFonts w:asciiTheme="minorHAnsi" w:hAnsiTheme="minorHAnsi" w:cstheme="minorHAnsi"/>
                <w:sz w:val="22"/>
                <w:szCs w:val="22"/>
              </w:rPr>
              <w:t>5</w:t>
            </w:r>
            <w:r w:rsidRPr="00F70B1E">
              <w:rPr>
                <w:rFonts w:asciiTheme="minorHAnsi" w:hAnsiTheme="minorHAnsi" w:cstheme="minorHAnsi"/>
                <w:sz w:val="22"/>
                <w:szCs w:val="22"/>
              </w:rPr>
              <w:t xml:space="preserve">  meters</w:t>
            </w:r>
            <w:r>
              <w:rPr>
                <w:rFonts w:asciiTheme="minorHAnsi" w:hAnsiTheme="minorHAnsi" w:cstheme="minorHAnsi"/>
                <w:sz w:val="22"/>
                <w:szCs w:val="22"/>
              </w:rPr>
              <w:t xml:space="preserve"> (11.5 </w:t>
            </w:r>
            <w:r w:rsidR="00DA0490">
              <w:rPr>
                <w:rFonts w:asciiTheme="minorHAnsi" w:hAnsiTheme="minorHAnsi" w:cstheme="minorHAnsi"/>
                <w:sz w:val="22"/>
                <w:szCs w:val="22"/>
              </w:rPr>
              <w:t>feet</w:t>
            </w:r>
            <w:r>
              <w:rPr>
                <w:rFonts w:asciiTheme="minorHAnsi" w:hAnsiTheme="minorHAnsi" w:cstheme="minorHAnsi"/>
                <w:sz w:val="22"/>
                <w:szCs w:val="22"/>
              </w:rPr>
              <w:t>)</w:t>
            </w:r>
            <w:r w:rsidRPr="00F70B1E">
              <w:rPr>
                <w:rFonts w:asciiTheme="minorHAnsi" w:hAnsiTheme="minorHAnsi" w:cstheme="minorHAnsi"/>
                <w:sz w:val="22"/>
                <w:szCs w:val="22"/>
              </w:rPr>
              <w:t xml:space="preserve"> or 50% of the average wall height, whichever is greater</w:t>
            </w:r>
          </w:p>
        </w:tc>
      </w:tr>
      <w:tr w:rsidR="007A64E7" w:rsidRPr="00C631A2" w14:paraId="0D492951" w14:textId="77777777" w:rsidTr="007A64E7">
        <w:tc>
          <w:tcPr>
            <w:tcW w:w="2538" w:type="dxa"/>
            <w:tcBorders>
              <w:top w:val="nil"/>
              <w:left w:val="nil"/>
              <w:bottom w:val="single" w:sz="4" w:space="0" w:color="auto"/>
              <w:right w:val="nil"/>
            </w:tcBorders>
            <w:shd w:val="clear" w:color="auto" w:fill="auto"/>
          </w:tcPr>
          <w:p w14:paraId="75B69FD6" w14:textId="77777777" w:rsidR="007A64E7" w:rsidRPr="00C631A2" w:rsidRDefault="007A64E7" w:rsidP="000C25D9">
            <w:pPr>
              <w:spacing w:before="60" w:after="60"/>
              <w:rPr>
                <w:b/>
              </w:rPr>
            </w:pPr>
            <w:r>
              <w:t xml:space="preserve"> </w:t>
            </w:r>
            <w:r>
              <w:rPr>
                <w:b/>
              </w:rPr>
              <w:t>Permitted Uses:</w:t>
            </w:r>
          </w:p>
        </w:tc>
        <w:tc>
          <w:tcPr>
            <w:tcW w:w="7038" w:type="dxa"/>
            <w:gridSpan w:val="3"/>
            <w:tcBorders>
              <w:top w:val="nil"/>
              <w:left w:val="nil"/>
              <w:bottom w:val="single" w:sz="4" w:space="0" w:color="auto"/>
              <w:right w:val="nil"/>
            </w:tcBorders>
            <w:shd w:val="clear" w:color="auto" w:fill="auto"/>
          </w:tcPr>
          <w:p w14:paraId="7A1EDE75" w14:textId="77777777" w:rsidR="007A64E7" w:rsidRPr="00D40FAD" w:rsidRDefault="007A64E7" w:rsidP="000C25D9">
            <w:pPr>
              <w:spacing w:before="60" w:after="60"/>
              <w:rPr>
                <w:b/>
              </w:rPr>
            </w:pPr>
            <w:r w:rsidRPr="00D40FAD">
              <w:rPr>
                <w:b/>
              </w:rPr>
              <w:t>Public Playgrounds and Swimming Pools</w:t>
            </w:r>
          </w:p>
        </w:tc>
      </w:tr>
      <w:tr w:rsidR="007A64E7" w:rsidRPr="00C631A2" w14:paraId="4117686D" w14:textId="77777777" w:rsidTr="007A64E7">
        <w:tc>
          <w:tcPr>
            <w:tcW w:w="2538" w:type="dxa"/>
            <w:tcBorders>
              <w:top w:val="single" w:sz="4" w:space="0" w:color="auto"/>
              <w:right w:val="single" w:sz="4" w:space="0" w:color="auto"/>
            </w:tcBorders>
            <w:shd w:val="clear" w:color="auto" w:fill="AAC7AC" w:themeFill="accent1" w:themeFillTint="99"/>
          </w:tcPr>
          <w:p w14:paraId="4AC2B0D0" w14:textId="77777777" w:rsidR="007A64E7" w:rsidRPr="00C631A2" w:rsidRDefault="007A64E7" w:rsidP="000C25D9">
            <w:pPr>
              <w:spacing w:before="60" w:after="60"/>
              <w:rPr>
                <w:b/>
              </w:rPr>
            </w:pPr>
            <w:r w:rsidRPr="00C631A2">
              <w:rPr>
                <w:b/>
              </w:rPr>
              <w:t>Minimum site area</w:t>
            </w:r>
          </w:p>
        </w:tc>
        <w:tc>
          <w:tcPr>
            <w:tcW w:w="7038" w:type="dxa"/>
            <w:gridSpan w:val="3"/>
            <w:tcBorders>
              <w:top w:val="single" w:sz="4" w:space="0" w:color="auto"/>
              <w:left w:val="single" w:sz="4" w:space="0" w:color="auto"/>
            </w:tcBorders>
          </w:tcPr>
          <w:p w14:paraId="2A05F1BB" w14:textId="77777777" w:rsidR="007A64E7" w:rsidRPr="00C631A2" w:rsidRDefault="007A64E7" w:rsidP="000C25D9">
            <w:pPr>
              <w:spacing w:before="60" w:after="60"/>
            </w:pPr>
            <w:r w:rsidRPr="00C631A2">
              <w:t>No minimum</w:t>
            </w:r>
          </w:p>
        </w:tc>
      </w:tr>
      <w:tr w:rsidR="007A64E7" w:rsidRPr="00C631A2" w14:paraId="1884DFB6" w14:textId="77777777" w:rsidTr="007A64E7">
        <w:tc>
          <w:tcPr>
            <w:tcW w:w="2538" w:type="dxa"/>
            <w:tcBorders>
              <w:right w:val="single" w:sz="4" w:space="0" w:color="auto"/>
            </w:tcBorders>
            <w:shd w:val="clear" w:color="auto" w:fill="AAC7AC" w:themeFill="accent1" w:themeFillTint="99"/>
          </w:tcPr>
          <w:p w14:paraId="3A0E011A" w14:textId="77777777" w:rsidR="007A64E7" w:rsidRPr="00C631A2" w:rsidRDefault="007A64E7" w:rsidP="000C25D9">
            <w:pPr>
              <w:spacing w:before="60" w:after="60"/>
              <w:rPr>
                <w:b/>
              </w:rPr>
            </w:pPr>
            <w:r w:rsidRPr="00C631A2">
              <w:rPr>
                <w:b/>
              </w:rPr>
              <w:t>Minimum floor area</w:t>
            </w:r>
          </w:p>
        </w:tc>
        <w:tc>
          <w:tcPr>
            <w:tcW w:w="7038" w:type="dxa"/>
            <w:gridSpan w:val="3"/>
            <w:tcBorders>
              <w:left w:val="single" w:sz="4" w:space="0" w:color="auto"/>
            </w:tcBorders>
          </w:tcPr>
          <w:p w14:paraId="464D24AD" w14:textId="77777777" w:rsidR="007A64E7" w:rsidRPr="00C631A2" w:rsidRDefault="007A64E7" w:rsidP="000C25D9">
            <w:pPr>
              <w:pStyle w:val="Table"/>
              <w:rPr>
                <w:rFonts w:asciiTheme="minorHAnsi" w:hAnsiTheme="minorHAnsi" w:cstheme="minorHAnsi"/>
                <w:sz w:val="22"/>
                <w:szCs w:val="22"/>
              </w:rPr>
            </w:pPr>
            <w:r w:rsidRPr="00C631A2">
              <w:rPr>
                <w:rFonts w:asciiTheme="minorHAnsi" w:hAnsiTheme="minorHAnsi"/>
                <w:sz w:val="22"/>
              </w:rPr>
              <w:t>No minimum</w:t>
            </w:r>
          </w:p>
        </w:tc>
      </w:tr>
      <w:tr w:rsidR="007A64E7" w:rsidRPr="00C631A2" w14:paraId="77A7FE9F" w14:textId="77777777" w:rsidTr="007A64E7">
        <w:tc>
          <w:tcPr>
            <w:tcW w:w="2538" w:type="dxa"/>
            <w:tcBorders>
              <w:right w:val="single" w:sz="4" w:space="0" w:color="auto"/>
            </w:tcBorders>
            <w:shd w:val="clear" w:color="auto" w:fill="AAC7AC" w:themeFill="accent1" w:themeFillTint="99"/>
          </w:tcPr>
          <w:p w14:paraId="3C86FAF2" w14:textId="77777777" w:rsidR="007A64E7" w:rsidRPr="00C631A2" w:rsidRDefault="007A64E7" w:rsidP="000C25D9">
            <w:pPr>
              <w:spacing w:before="60" w:after="60"/>
              <w:rPr>
                <w:b/>
              </w:rPr>
            </w:pPr>
            <w:r w:rsidRPr="00C631A2">
              <w:rPr>
                <w:b/>
              </w:rPr>
              <w:t>Minimum site frontage</w:t>
            </w:r>
          </w:p>
        </w:tc>
        <w:tc>
          <w:tcPr>
            <w:tcW w:w="7038" w:type="dxa"/>
            <w:gridSpan w:val="3"/>
            <w:tcBorders>
              <w:left w:val="single" w:sz="4" w:space="0" w:color="auto"/>
            </w:tcBorders>
          </w:tcPr>
          <w:p w14:paraId="2155E7BD" w14:textId="77777777" w:rsidR="007A64E7" w:rsidRPr="00C631A2" w:rsidRDefault="007A64E7" w:rsidP="000C25D9">
            <w:pPr>
              <w:pStyle w:val="Table"/>
              <w:rPr>
                <w:rFonts w:asciiTheme="minorHAnsi" w:hAnsiTheme="minorHAnsi" w:cstheme="minorHAnsi"/>
                <w:sz w:val="22"/>
                <w:szCs w:val="22"/>
              </w:rPr>
            </w:pPr>
            <w:r w:rsidRPr="00C631A2">
              <w:rPr>
                <w:rFonts w:asciiTheme="minorHAnsi" w:hAnsiTheme="minorHAnsi"/>
                <w:sz w:val="22"/>
              </w:rPr>
              <w:t>No minimum</w:t>
            </w:r>
          </w:p>
        </w:tc>
      </w:tr>
      <w:tr w:rsidR="007A64E7" w:rsidRPr="00C631A2" w14:paraId="165F6D87" w14:textId="77777777" w:rsidTr="007A64E7">
        <w:tc>
          <w:tcPr>
            <w:tcW w:w="2538" w:type="dxa"/>
            <w:tcBorders>
              <w:right w:val="single" w:sz="4" w:space="0" w:color="auto"/>
            </w:tcBorders>
            <w:shd w:val="clear" w:color="auto" w:fill="AAC7AC" w:themeFill="accent1" w:themeFillTint="99"/>
          </w:tcPr>
          <w:p w14:paraId="02E0061D" w14:textId="77777777" w:rsidR="007A64E7" w:rsidRPr="00C631A2" w:rsidRDefault="007A64E7" w:rsidP="000C25D9">
            <w:pPr>
              <w:spacing w:before="60" w:after="60"/>
              <w:rPr>
                <w:b/>
              </w:rPr>
            </w:pPr>
            <w:r w:rsidRPr="00C631A2">
              <w:rPr>
                <w:b/>
              </w:rPr>
              <w:t>Maximum site coverage</w:t>
            </w:r>
          </w:p>
        </w:tc>
        <w:tc>
          <w:tcPr>
            <w:tcW w:w="7038" w:type="dxa"/>
            <w:gridSpan w:val="3"/>
            <w:tcBorders>
              <w:left w:val="single" w:sz="4" w:space="0" w:color="auto"/>
            </w:tcBorders>
          </w:tcPr>
          <w:p w14:paraId="67572CD2" w14:textId="77777777" w:rsidR="007A64E7" w:rsidRPr="00C631A2" w:rsidRDefault="007A64E7" w:rsidP="000C25D9">
            <w:pPr>
              <w:spacing w:before="60" w:after="60"/>
            </w:pPr>
            <w:r w:rsidRPr="00C631A2">
              <w:t>No maximum</w:t>
            </w:r>
          </w:p>
        </w:tc>
      </w:tr>
      <w:tr w:rsidR="007A64E7" w:rsidRPr="00C631A2" w14:paraId="509ECBA3" w14:textId="77777777" w:rsidTr="007A64E7">
        <w:tc>
          <w:tcPr>
            <w:tcW w:w="2538" w:type="dxa"/>
            <w:tcBorders>
              <w:right w:val="single" w:sz="4" w:space="0" w:color="auto"/>
            </w:tcBorders>
            <w:shd w:val="clear" w:color="auto" w:fill="AAC7AC" w:themeFill="accent1" w:themeFillTint="99"/>
          </w:tcPr>
          <w:p w14:paraId="65F99A79" w14:textId="77777777" w:rsidR="007A64E7" w:rsidRPr="00C631A2" w:rsidRDefault="007A64E7" w:rsidP="000C25D9">
            <w:pPr>
              <w:spacing w:before="60" w:after="60"/>
              <w:rPr>
                <w:b/>
              </w:rPr>
            </w:pPr>
            <w:r w:rsidRPr="00C631A2">
              <w:rPr>
                <w:b/>
              </w:rPr>
              <w:t>Minimum front yard</w:t>
            </w:r>
          </w:p>
        </w:tc>
        <w:tc>
          <w:tcPr>
            <w:tcW w:w="7038" w:type="dxa"/>
            <w:gridSpan w:val="3"/>
            <w:tcBorders>
              <w:left w:val="single" w:sz="4" w:space="0" w:color="auto"/>
            </w:tcBorders>
          </w:tcPr>
          <w:p w14:paraId="33A80A45" w14:textId="77777777" w:rsidR="007A64E7" w:rsidRPr="00C631A2" w:rsidRDefault="007A64E7" w:rsidP="000C25D9">
            <w:pPr>
              <w:spacing w:before="60" w:after="60"/>
            </w:pPr>
            <w:r w:rsidRPr="007C4A85">
              <w:t xml:space="preserve">7.6 meters (25 </w:t>
            </w:r>
            <w:r w:rsidR="00DA0490">
              <w:t>feet</w:t>
            </w:r>
            <w:r w:rsidRPr="007C4A85">
              <w:t>)</w:t>
            </w:r>
          </w:p>
        </w:tc>
      </w:tr>
      <w:tr w:rsidR="007A64E7" w:rsidRPr="00C631A2" w14:paraId="735A3676" w14:textId="77777777" w:rsidTr="007A64E7">
        <w:tc>
          <w:tcPr>
            <w:tcW w:w="2538" w:type="dxa"/>
            <w:tcBorders>
              <w:right w:val="single" w:sz="4" w:space="0" w:color="auto"/>
            </w:tcBorders>
            <w:shd w:val="clear" w:color="auto" w:fill="AAC7AC" w:themeFill="accent1" w:themeFillTint="99"/>
          </w:tcPr>
          <w:p w14:paraId="76F70C7F" w14:textId="77777777" w:rsidR="007A64E7" w:rsidRPr="00C631A2" w:rsidRDefault="007A64E7" w:rsidP="000C25D9">
            <w:pPr>
              <w:spacing w:before="60" w:after="60"/>
              <w:rPr>
                <w:b/>
              </w:rPr>
            </w:pPr>
            <w:r w:rsidRPr="00C631A2">
              <w:rPr>
                <w:b/>
              </w:rPr>
              <w:t>Minimum rear yard</w:t>
            </w:r>
          </w:p>
        </w:tc>
        <w:tc>
          <w:tcPr>
            <w:tcW w:w="7038" w:type="dxa"/>
            <w:gridSpan w:val="3"/>
            <w:tcBorders>
              <w:left w:val="single" w:sz="4" w:space="0" w:color="auto"/>
            </w:tcBorders>
          </w:tcPr>
          <w:p w14:paraId="7EA74DA2" w14:textId="77777777" w:rsidR="007A64E7" w:rsidRPr="00C631A2" w:rsidRDefault="007A64E7" w:rsidP="000C25D9">
            <w:pPr>
              <w:spacing w:before="60" w:after="60"/>
            </w:pPr>
            <w:r w:rsidRPr="00C631A2">
              <w:t>No minimum</w:t>
            </w:r>
          </w:p>
        </w:tc>
      </w:tr>
      <w:tr w:rsidR="007A64E7" w:rsidRPr="00C631A2" w14:paraId="54A69BAE" w14:textId="77777777" w:rsidTr="007A64E7">
        <w:tc>
          <w:tcPr>
            <w:tcW w:w="2538" w:type="dxa"/>
            <w:tcBorders>
              <w:right w:val="single" w:sz="4" w:space="0" w:color="auto"/>
            </w:tcBorders>
            <w:shd w:val="clear" w:color="auto" w:fill="AAC7AC" w:themeFill="accent1" w:themeFillTint="99"/>
          </w:tcPr>
          <w:p w14:paraId="66E83B62" w14:textId="77777777" w:rsidR="007A64E7" w:rsidRPr="00C631A2" w:rsidRDefault="007A64E7" w:rsidP="000C25D9">
            <w:pPr>
              <w:spacing w:before="60" w:after="60"/>
              <w:rPr>
                <w:b/>
              </w:rPr>
            </w:pPr>
            <w:r w:rsidRPr="00C631A2">
              <w:rPr>
                <w:b/>
              </w:rPr>
              <w:t>Minimum side yard</w:t>
            </w:r>
          </w:p>
        </w:tc>
        <w:tc>
          <w:tcPr>
            <w:tcW w:w="7038" w:type="dxa"/>
            <w:gridSpan w:val="3"/>
            <w:tcBorders>
              <w:left w:val="single" w:sz="4" w:space="0" w:color="auto"/>
            </w:tcBorders>
          </w:tcPr>
          <w:p w14:paraId="763B1BCE" w14:textId="77777777" w:rsidR="007A64E7" w:rsidRPr="00C631A2" w:rsidRDefault="007A64E7" w:rsidP="000C25D9">
            <w:pPr>
              <w:spacing w:before="60" w:after="60"/>
            </w:pPr>
            <w:r w:rsidRPr="00C631A2">
              <w:t>3.0 meters</w:t>
            </w:r>
            <w:r>
              <w:t xml:space="preserve"> (10 </w:t>
            </w:r>
            <w:r w:rsidR="00DA0490">
              <w:t>feet</w:t>
            </w:r>
            <w:r>
              <w:t>)</w:t>
            </w:r>
          </w:p>
        </w:tc>
      </w:tr>
    </w:tbl>
    <w:p w14:paraId="16AF4724" w14:textId="77777777" w:rsidR="007A64E7" w:rsidRDefault="007A64E7" w:rsidP="007A64E7">
      <w:pPr>
        <w:spacing w:after="0" w:line="240" w:lineRule="auto"/>
      </w:pPr>
    </w:p>
    <w:tbl>
      <w:tblPr>
        <w:tblStyle w:val="TableGrid"/>
        <w:tblW w:w="0" w:type="auto"/>
        <w:tblLook w:val="04A0" w:firstRow="1" w:lastRow="0" w:firstColumn="1" w:lastColumn="0" w:noHBand="0" w:noVBand="1"/>
      </w:tblPr>
      <w:tblGrid>
        <w:gridCol w:w="2499"/>
        <w:gridCol w:w="3357"/>
        <w:gridCol w:w="3504"/>
      </w:tblGrid>
      <w:tr w:rsidR="007B293E" w14:paraId="3BAA12EC" w14:textId="77777777" w:rsidTr="007B293E">
        <w:tc>
          <w:tcPr>
            <w:tcW w:w="2538" w:type="dxa"/>
            <w:tcBorders>
              <w:top w:val="nil"/>
              <w:left w:val="nil"/>
              <w:bottom w:val="single" w:sz="4" w:space="0" w:color="auto"/>
              <w:right w:val="nil"/>
            </w:tcBorders>
            <w:shd w:val="clear" w:color="auto" w:fill="auto"/>
          </w:tcPr>
          <w:p w14:paraId="5D48FD41" w14:textId="77777777" w:rsidR="007B293E" w:rsidRDefault="007B293E" w:rsidP="000C25D9">
            <w:pPr>
              <w:spacing w:before="120" w:after="60"/>
              <w:rPr>
                <w:b/>
              </w:rPr>
            </w:pPr>
            <w:r w:rsidRPr="00C631A2">
              <w:rPr>
                <w:b/>
              </w:rPr>
              <w:t>Discretionary Uses:</w:t>
            </w:r>
          </w:p>
        </w:tc>
        <w:tc>
          <w:tcPr>
            <w:tcW w:w="3443" w:type="dxa"/>
            <w:tcBorders>
              <w:top w:val="nil"/>
              <w:left w:val="nil"/>
              <w:bottom w:val="single" w:sz="4" w:space="0" w:color="auto"/>
              <w:right w:val="nil"/>
            </w:tcBorders>
            <w:shd w:val="clear" w:color="auto" w:fill="auto"/>
          </w:tcPr>
          <w:p w14:paraId="542883E6" w14:textId="77777777" w:rsidR="007B293E" w:rsidRPr="00D40FAD" w:rsidRDefault="007B293E" w:rsidP="000C25D9">
            <w:pPr>
              <w:spacing w:before="60" w:after="60"/>
              <w:rPr>
                <w:b/>
              </w:rPr>
            </w:pPr>
            <w:r w:rsidRPr="00D40FAD">
              <w:rPr>
                <w:b/>
              </w:rPr>
              <w:t>Dwelling groups</w:t>
            </w:r>
          </w:p>
        </w:tc>
        <w:tc>
          <w:tcPr>
            <w:tcW w:w="3595" w:type="dxa"/>
            <w:tcBorders>
              <w:top w:val="nil"/>
              <w:left w:val="nil"/>
              <w:bottom w:val="single" w:sz="4" w:space="0" w:color="auto"/>
              <w:right w:val="nil"/>
            </w:tcBorders>
          </w:tcPr>
          <w:p w14:paraId="3158EDDD" w14:textId="77777777" w:rsidR="007B293E" w:rsidRPr="00D40FAD" w:rsidRDefault="007B293E" w:rsidP="000C25D9">
            <w:pPr>
              <w:spacing w:before="60" w:after="60"/>
              <w:rPr>
                <w:b/>
              </w:rPr>
            </w:pPr>
            <w:r w:rsidRPr="00D40FAD">
              <w:rPr>
                <w:b/>
              </w:rPr>
              <w:t>All other uses</w:t>
            </w:r>
          </w:p>
        </w:tc>
      </w:tr>
      <w:tr w:rsidR="007B293E" w14:paraId="16245AAE" w14:textId="77777777" w:rsidTr="007B293E">
        <w:tc>
          <w:tcPr>
            <w:tcW w:w="2538" w:type="dxa"/>
            <w:tcBorders>
              <w:top w:val="single" w:sz="4" w:space="0" w:color="auto"/>
              <w:right w:val="single" w:sz="4" w:space="0" w:color="auto"/>
            </w:tcBorders>
            <w:shd w:val="clear" w:color="auto" w:fill="AAC7AC" w:themeFill="accent1" w:themeFillTint="99"/>
          </w:tcPr>
          <w:p w14:paraId="06A4C732" w14:textId="77777777" w:rsidR="007B293E" w:rsidRDefault="007B293E" w:rsidP="000C25D9">
            <w:pPr>
              <w:spacing w:before="60" w:after="60"/>
              <w:rPr>
                <w:b/>
              </w:rPr>
            </w:pPr>
            <w:r>
              <w:rPr>
                <w:b/>
              </w:rPr>
              <w:t>Minimum site area</w:t>
            </w:r>
          </w:p>
        </w:tc>
        <w:tc>
          <w:tcPr>
            <w:tcW w:w="3443" w:type="dxa"/>
            <w:tcBorders>
              <w:top w:val="single" w:sz="4" w:space="0" w:color="auto"/>
              <w:left w:val="single" w:sz="4" w:space="0" w:color="auto"/>
            </w:tcBorders>
          </w:tcPr>
          <w:p w14:paraId="7A7A8C5F" w14:textId="77777777" w:rsidR="007B293E" w:rsidRPr="007B293E" w:rsidRDefault="007B293E" w:rsidP="000C25D9">
            <w:pPr>
              <w:spacing w:before="60" w:after="60"/>
            </w:pPr>
            <w:r w:rsidRPr="007B293E">
              <w:t>419 m</w:t>
            </w:r>
            <w:r w:rsidRPr="007B293E">
              <w:rPr>
                <w:vertAlign w:val="superscript"/>
              </w:rPr>
              <w:t>2</w:t>
            </w:r>
            <w:r w:rsidRPr="007B293E">
              <w:t xml:space="preserve"> </w:t>
            </w:r>
            <w:r>
              <w:t>(4,510 ft</w:t>
            </w:r>
            <w:r>
              <w:rPr>
                <w:vertAlign w:val="superscript"/>
              </w:rPr>
              <w:t>2</w:t>
            </w:r>
            <w:r>
              <w:t>)</w:t>
            </w:r>
          </w:p>
        </w:tc>
        <w:tc>
          <w:tcPr>
            <w:tcW w:w="3595" w:type="dxa"/>
            <w:tcBorders>
              <w:top w:val="single" w:sz="4" w:space="0" w:color="auto"/>
              <w:left w:val="single" w:sz="4" w:space="0" w:color="auto"/>
            </w:tcBorders>
          </w:tcPr>
          <w:p w14:paraId="4A681617" w14:textId="77777777" w:rsidR="007B293E" w:rsidRPr="00AA2B60" w:rsidRDefault="007B293E" w:rsidP="00D40FAD">
            <w:pPr>
              <w:spacing w:before="60" w:after="60"/>
              <w:rPr>
                <w:highlight w:val="green"/>
              </w:rPr>
            </w:pPr>
            <w:r w:rsidRPr="00AA2B60">
              <w:t>360 m</w:t>
            </w:r>
            <w:r w:rsidRPr="00AA2B60">
              <w:rPr>
                <w:vertAlign w:val="superscript"/>
              </w:rPr>
              <w:t xml:space="preserve">2  </w:t>
            </w:r>
            <w:r>
              <w:t>(3,875 ft</w:t>
            </w:r>
            <w:r>
              <w:rPr>
                <w:vertAlign w:val="superscript"/>
              </w:rPr>
              <w:t>2</w:t>
            </w:r>
            <w:r>
              <w:t xml:space="preserve">) </w:t>
            </w:r>
            <w:r w:rsidRPr="00AA2B60">
              <w:t>with a lane, 450 m</w:t>
            </w:r>
            <w:r w:rsidRPr="00AA2B60">
              <w:rPr>
                <w:vertAlign w:val="superscript"/>
              </w:rPr>
              <w:t>2</w:t>
            </w:r>
            <w:r w:rsidRPr="00AA2B60">
              <w:t xml:space="preserve"> </w:t>
            </w:r>
            <w:r>
              <w:t>(4,844 ft</w:t>
            </w:r>
            <w:r>
              <w:rPr>
                <w:vertAlign w:val="superscript"/>
              </w:rPr>
              <w:t>2</w:t>
            </w:r>
            <w:r>
              <w:rPr>
                <w:lang w:val="en-CA"/>
              </w:rPr>
              <w:t>)</w:t>
            </w:r>
            <w:r>
              <w:t xml:space="preserve"> </w:t>
            </w:r>
            <w:r w:rsidRPr="00AA2B60">
              <w:t>without a lane</w:t>
            </w:r>
          </w:p>
        </w:tc>
      </w:tr>
      <w:tr w:rsidR="007B293E" w14:paraId="0F4814B3" w14:textId="77777777" w:rsidTr="007B293E">
        <w:tc>
          <w:tcPr>
            <w:tcW w:w="2538" w:type="dxa"/>
            <w:tcBorders>
              <w:right w:val="single" w:sz="4" w:space="0" w:color="auto"/>
            </w:tcBorders>
            <w:shd w:val="clear" w:color="auto" w:fill="AAC7AC" w:themeFill="accent1" w:themeFillTint="99"/>
          </w:tcPr>
          <w:p w14:paraId="0BB79563" w14:textId="77777777" w:rsidR="007B293E" w:rsidRDefault="007B293E" w:rsidP="000C25D9">
            <w:pPr>
              <w:spacing w:before="60" w:after="60"/>
              <w:rPr>
                <w:b/>
              </w:rPr>
            </w:pPr>
            <w:r>
              <w:rPr>
                <w:b/>
              </w:rPr>
              <w:t>Minimum floor area</w:t>
            </w:r>
          </w:p>
        </w:tc>
        <w:tc>
          <w:tcPr>
            <w:tcW w:w="3443" w:type="dxa"/>
            <w:tcBorders>
              <w:left w:val="single" w:sz="4" w:space="0" w:color="auto"/>
            </w:tcBorders>
          </w:tcPr>
          <w:p w14:paraId="1CEAB814" w14:textId="77777777" w:rsidR="007B293E" w:rsidRPr="007B293E" w:rsidRDefault="007B293E" w:rsidP="000C25D9">
            <w:pPr>
              <w:pStyle w:val="Table"/>
              <w:rPr>
                <w:rFonts w:asciiTheme="minorHAnsi" w:hAnsiTheme="minorHAnsi" w:cstheme="minorHAnsi"/>
                <w:sz w:val="22"/>
                <w:szCs w:val="22"/>
              </w:rPr>
            </w:pPr>
            <w:r>
              <w:rPr>
                <w:rFonts w:asciiTheme="minorHAnsi" w:hAnsiTheme="minorHAnsi" w:cstheme="minorHAnsi"/>
                <w:sz w:val="22"/>
                <w:szCs w:val="22"/>
              </w:rPr>
              <w:t>45 m</w:t>
            </w:r>
            <w:r>
              <w:rPr>
                <w:rFonts w:asciiTheme="minorHAnsi" w:hAnsiTheme="minorHAnsi" w:cstheme="minorHAnsi"/>
                <w:sz w:val="22"/>
                <w:szCs w:val="22"/>
                <w:vertAlign w:val="superscript"/>
              </w:rPr>
              <w:t>2</w:t>
            </w:r>
            <w:r>
              <w:rPr>
                <w:rFonts w:asciiTheme="minorHAnsi" w:hAnsiTheme="minorHAnsi" w:cstheme="minorHAnsi"/>
                <w:sz w:val="22"/>
                <w:szCs w:val="22"/>
              </w:rPr>
              <w:t xml:space="preserve"> (484 ft</w:t>
            </w:r>
            <w:r>
              <w:rPr>
                <w:rFonts w:asciiTheme="minorHAnsi" w:hAnsiTheme="minorHAnsi" w:cstheme="minorHAnsi"/>
                <w:sz w:val="22"/>
                <w:szCs w:val="22"/>
                <w:vertAlign w:val="superscript"/>
              </w:rPr>
              <w:t>2</w:t>
            </w:r>
            <w:r>
              <w:rPr>
                <w:rFonts w:asciiTheme="minorHAnsi" w:hAnsiTheme="minorHAnsi" w:cstheme="minorHAnsi"/>
                <w:sz w:val="22"/>
                <w:szCs w:val="22"/>
              </w:rPr>
              <w:t>) per unit</w:t>
            </w:r>
          </w:p>
        </w:tc>
        <w:tc>
          <w:tcPr>
            <w:tcW w:w="3595" w:type="dxa"/>
            <w:tcBorders>
              <w:left w:val="single" w:sz="4" w:space="0" w:color="auto"/>
            </w:tcBorders>
          </w:tcPr>
          <w:p w14:paraId="73A4AB2F" w14:textId="77777777" w:rsidR="007B293E" w:rsidRPr="00237EFD" w:rsidRDefault="007B293E" w:rsidP="00D40FAD">
            <w:pPr>
              <w:pStyle w:val="Table"/>
              <w:rPr>
                <w:rFonts w:asciiTheme="minorHAnsi" w:hAnsiTheme="minorHAnsi" w:cstheme="minorHAnsi"/>
                <w:sz w:val="22"/>
                <w:szCs w:val="22"/>
              </w:rPr>
            </w:pPr>
            <w:r w:rsidRPr="007C4A85">
              <w:rPr>
                <w:rFonts w:asciiTheme="minorHAnsi" w:hAnsiTheme="minorHAnsi" w:cstheme="minorHAnsi"/>
                <w:sz w:val="22"/>
                <w:szCs w:val="22"/>
              </w:rPr>
              <w:t>92.3 m² (1,000 ft</w:t>
            </w:r>
            <w:r w:rsidRPr="007C4A85">
              <w:rPr>
                <w:rFonts w:asciiTheme="minorHAnsi" w:hAnsiTheme="minorHAnsi" w:cstheme="minorHAnsi"/>
                <w:sz w:val="22"/>
                <w:szCs w:val="22"/>
                <w:vertAlign w:val="superscript"/>
              </w:rPr>
              <w:t>2</w:t>
            </w:r>
            <w:r w:rsidRPr="007C4A85">
              <w:rPr>
                <w:rFonts w:asciiTheme="minorHAnsi" w:hAnsiTheme="minorHAnsi" w:cstheme="minorHAnsi"/>
                <w:sz w:val="22"/>
                <w:szCs w:val="22"/>
              </w:rPr>
              <w:t>)</w:t>
            </w:r>
          </w:p>
        </w:tc>
      </w:tr>
      <w:tr w:rsidR="007B293E" w14:paraId="45FB69AB" w14:textId="77777777" w:rsidTr="007B293E">
        <w:tc>
          <w:tcPr>
            <w:tcW w:w="2538" w:type="dxa"/>
            <w:tcBorders>
              <w:right w:val="single" w:sz="4" w:space="0" w:color="auto"/>
            </w:tcBorders>
            <w:shd w:val="clear" w:color="auto" w:fill="AAC7AC" w:themeFill="accent1" w:themeFillTint="99"/>
          </w:tcPr>
          <w:p w14:paraId="5B4EDCC9" w14:textId="77777777" w:rsidR="007B293E" w:rsidRDefault="007B293E" w:rsidP="000C25D9">
            <w:pPr>
              <w:spacing w:before="60" w:after="60"/>
              <w:rPr>
                <w:b/>
              </w:rPr>
            </w:pPr>
            <w:r>
              <w:rPr>
                <w:b/>
              </w:rPr>
              <w:t>Minimum site frontage</w:t>
            </w:r>
          </w:p>
        </w:tc>
        <w:tc>
          <w:tcPr>
            <w:tcW w:w="3443" w:type="dxa"/>
            <w:tcBorders>
              <w:left w:val="single" w:sz="4" w:space="0" w:color="auto"/>
            </w:tcBorders>
          </w:tcPr>
          <w:p w14:paraId="7B78E8FA" w14:textId="77777777" w:rsidR="007B293E" w:rsidRPr="007B293E" w:rsidRDefault="007B293E" w:rsidP="000C25D9">
            <w:pPr>
              <w:pStyle w:val="Table"/>
              <w:rPr>
                <w:rFonts w:asciiTheme="minorHAnsi" w:hAnsiTheme="minorHAnsi" w:cstheme="minorHAnsi"/>
                <w:sz w:val="22"/>
                <w:szCs w:val="22"/>
              </w:rPr>
            </w:pPr>
            <w:r>
              <w:rPr>
                <w:rFonts w:asciiTheme="minorHAnsi" w:hAnsiTheme="minorHAnsi" w:cstheme="minorHAnsi"/>
                <w:sz w:val="22"/>
                <w:szCs w:val="22"/>
              </w:rPr>
              <w:t xml:space="preserve">6.0 meters (19 </w:t>
            </w:r>
            <w:r w:rsidR="00DA0490">
              <w:rPr>
                <w:rFonts w:asciiTheme="minorHAnsi" w:hAnsiTheme="minorHAnsi" w:cstheme="minorHAnsi"/>
                <w:sz w:val="22"/>
                <w:szCs w:val="22"/>
              </w:rPr>
              <w:t>feet</w:t>
            </w:r>
            <w:r>
              <w:rPr>
                <w:rFonts w:asciiTheme="minorHAnsi" w:hAnsiTheme="minorHAnsi" w:cstheme="minorHAnsi"/>
                <w:sz w:val="22"/>
                <w:szCs w:val="22"/>
              </w:rPr>
              <w:t>)</w:t>
            </w:r>
          </w:p>
        </w:tc>
        <w:tc>
          <w:tcPr>
            <w:tcW w:w="3595" w:type="dxa"/>
            <w:tcBorders>
              <w:left w:val="single" w:sz="4" w:space="0" w:color="auto"/>
            </w:tcBorders>
          </w:tcPr>
          <w:p w14:paraId="688EB67B" w14:textId="77777777" w:rsidR="007B293E" w:rsidRPr="00AA2B60" w:rsidRDefault="007B293E" w:rsidP="00D40FAD">
            <w:pPr>
              <w:pStyle w:val="Table"/>
              <w:rPr>
                <w:rFonts w:asciiTheme="minorHAnsi" w:hAnsiTheme="minorHAnsi" w:cstheme="minorHAnsi"/>
                <w:sz w:val="22"/>
                <w:szCs w:val="22"/>
              </w:rPr>
            </w:pPr>
            <w:r w:rsidRPr="00AA2B60">
              <w:rPr>
                <w:rFonts w:asciiTheme="minorHAnsi" w:hAnsiTheme="minorHAnsi" w:cstheme="minorHAnsi"/>
                <w:sz w:val="22"/>
                <w:szCs w:val="22"/>
              </w:rPr>
              <w:t>12</w:t>
            </w:r>
            <w:r>
              <w:rPr>
                <w:rFonts w:asciiTheme="minorHAnsi" w:hAnsiTheme="minorHAnsi" w:cstheme="minorHAnsi"/>
                <w:sz w:val="22"/>
                <w:szCs w:val="22"/>
              </w:rPr>
              <w:t>.0</w:t>
            </w:r>
            <w:r w:rsidRPr="00AA2B60">
              <w:rPr>
                <w:rFonts w:asciiTheme="minorHAnsi" w:hAnsiTheme="minorHAnsi" w:cstheme="minorHAnsi"/>
                <w:sz w:val="22"/>
                <w:szCs w:val="22"/>
              </w:rPr>
              <w:t xml:space="preserve"> meters</w:t>
            </w:r>
            <w:r>
              <w:rPr>
                <w:rFonts w:asciiTheme="minorHAnsi" w:hAnsiTheme="minorHAnsi" w:cstheme="minorHAnsi"/>
                <w:sz w:val="22"/>
                <w:szCs w:val="22"/>
              </w:rPr>
              <w:t xml:space="preserve"> (39 </w:t>
            </w:r>
            <w:r w:rsidR="00DA0490">
              <w:rPr>
                <w:rFonts w:asciiTheme="minorHAnsi" w:hAnsiTheme="minorHAnsi" w:cstheme="minorHAnsi"/>
                <w:sz w:val="22"/>
                <w:szCs w:val="22"/>
              </w:rPr>
              <w:t>feet</w:t>
            </w:r>
            <w:r>
              <w:rPr>
                <w:rFonts w:asciiTheme="minorHAnsi" w:hAnsiTheme="minorHAnsi" w:cstheme="minorHAnsi"/>
                <w:sz w:val="22"/>
                <w:szCs w:val="22"/>
              </w:rPr>
              <w:t>)</w:t>
            </w:r>
            <w:r w:rsidRPr="00AA2B60">
              <w:rPr>
                <w:rFonts w:asciiTheme="minorHAnsi" w:hAnsiTheme="minorHAnsi" w:cstheme="minorHAnsi"/>
                <w:sz w:val="22"/>
                <w:szCs w:val="22"/>
              </w:rPr>
              <w:t xml:space="preserve"> with a lane, 15 meters</w:t>
            </w:r>
            <w:r>
              <w:rPr>
                <w:rFonts w:asciiTheme="minorHAnsi" w:hAnsiTheme="minorHAnsi" w:cstheme="minorHAnsi"/>
                <w:sz w:val="22"/>
                <w:szCs w:val="22"/>
              </w:rPr>
              <w:t xml:space="preserve"> (49 </w:t>
            </w:r>
            <w:r w:rsidR="00DA0490">
              <w:rPr>
                <w:rFonts w:asciiTheme="minorHAnsi" w:hAnsiTheme="minorHAnsi" w:cstheme="minorHAnsi"/>
                <w:sz w:val="22"/>
                <w:szCs w:val="22"/>
              </w:rPr>
              <w:t>feet</w:t>
            </w:r>
            <w:r>
              <w:rPr>
                <w:rFonts w:asciiTheme="minorHAnsi" w:hAnsiTheme="minorHAnsi" w:cstheme="minorHAnsi"/>
                <w:sz w:val="22"/>
                <w:szCs w:val="22"/>
              </w:rPr>
              <w:t>)</w:t>
            </w:r>
            <w:r w:rsidRPr="00AA2B60">
              <w:rPr>
                <w:rFonts w:asciiTheme="minorHAnsi" w:hAnsiTheme="minorHAnsi" w:cstheme="minorHAnsi"/>
                <w:sz w:val="22"/>
                <w:szCs w:val="22"/>
              </w:rPr>
              <w:t xml:space="preserve"> without a lane</w:t>
            </w:r>
          </w:p>
        </w:tc>
      </w:tr>
      <w:tr w:rsidR="007B293E" w14:paraId="22F64199" w14:textId="77777777" w:rsidTr="007B293E">
        <w:tc>
          <w:tcPr>
            <w:tcW w:w="2538" w:type="dxa"/>
            <w:tcBorders>
              <w:right w:val="single" w:sz="4" w:space="0" w:color="auto"/>
            </w:tcBorders>
            <w:shd w:val="clear" w:color="auto" w:fill="AAC7AC" w:themeFill="accent1" w:themeFillTint="99"/>
          </w:tcPr>
          <w:p w14:paraId="5911AEEB" w14:textId="77777777" w:rsidR="007B293E" w:rsidRDefault="007B293E" w:rsidP="000C25D9">
            <w:pPr>
              <w:spacing w:before="60" w:after="60"/>
              <w:rPr>
                <w:b/>
              </w:rPr>
            </w:pPr>
            <w:r>
              <w:rPr>
                <w:b/>
              </w:rPr>
              <w:t>Height</w:t>
            </w:r>
          </w:p>
        </w:tc>
        <w:tc>
          <w:tcPr>
            <w:tcW w:w="3443" w:type="dxa"/>
            <w:tcBorders>
              <w:left w:val="single" w:sz="4" w:space="0" w:color="auto"/>
            </w:tcBorders>
          </w:tcPr>
          <w:p w14:paraId="1670597F" w14:textId="77777777" w:rsidR="007B293E" w:rsidRPr="007B293E" w:rsidRDefault="007B293E" w:rsidP="000C25D9">
            <w:pPr>
              <w:spacing w:before="60" w:after="60"/>
            </w:pPr>
            <w:r w:rsidRPr="00AA2B60">
              <w:t>9.0 meters</w:t>
            </w:r>
            <w:r>
              <w:t xml:space="preserve"> (30 </w:t>
            </w:r>
            <w:r w:rsidR="00DA0490">
              <w:t>feet</w:t>
            </w:r>
            <w:r>
              <w:t>)</w:t>
            </w:r>
            <w:r w:rsidRPr="00AA2B60">
              <w:t xml:space="preserve"> for Principal Buildings</w:t>
            </w:r>
          </w:p>
        </w:tc>
        <w:tc>
          <w:tcPr>
            <w:tcW w:w="3595" w:type="dxa"/>
            <w:tcBorders>
              <w:left w:val="single" w:sz="4" w:space="0" w:color="auto"/>
            </w:tcBorders>
          </w:tcPr>
          <w:p w14:paraId="6F2614BB" w14:textId="77777777" w:rsidR="007B293E" w:rsidRPr="00AA2B60" w:rsidRDefault="007B293E" w:rsidP="00D40FAD">
            <w:pPr>
              <w:spacing w:before="60" w:after="60"/>
            </w:pPr>
            <w:r w:rsidRPr="00AA2B60">
              <w:t>9.0 meters</w:t>
            </w:r>
            <w:r>
              <w:t xml:space="preserve"> (30 </w:t>
            </w:r>
            <w:r w:rsidR="00DA0490">
              <w:t>feet</w:t>
            </w:r>
            <w:r>
              <w:t>)</w:t>
            </w:r>
            <w:r w:rsidRPr="00AA2B60">
              <w:t xml:space="preserve"> for Principal Buildings</w:t>
            </w:r>
          </w:p>
        </w:tc>
      </w:tr>
      <w:tr w:rsidR="007B293E" w14:paraId="70C75269" w14:textId="77777777" w:rsidTr="007B293E">
        <w:tc>
          <w:tcPr>
            <w:tcW w:w="2538" w:type="dxa"/>
            <w:tcBorders>
              <w:right w:val="single" w:sz="4" w:space="0" w:color="auto"/>
            </w:tcBorders>
            <w:shd w:val="clear" w:color="auto" w:fill="AAC7AC" w:themeFill="accent1" w:themeFillTint="99"/>
          </w:tcPr>
          <w:p w14:paraId="5C3F4134" w14:textId="77777777" w:rsidR="007B293E" w:rsidRDefault="007B293E" w:rsidP="000C25D9">
            <w:pPr>
              <w:spacing w:before="60" w:after="60"/>
              <w:rPr>
                <w:b/>
              </w:rPr>
            </w:pPr>
            <w:r>
              <w:rPr>
                <w:b/>
              </w:rPr>
              <w:t>Maximum site coverage</w:t>
            </w:r>
          </w:p>
        </w:tc>
        <w:tc>
          <w:tcPr>
            <w:tcW w:w="3443" w:type="dxa"/>
            <w:tcBorders>
              <w:left w:val="single" w:sz="4" w:space="0" w:color="auto"/>
            </w:tcBorders>
          </w:tcPr>
          <w:p w14:paraId="01B551B2" w14:textId="77777777" w:rsidR="007B293E" w:rsidRPr="007B293E" w:rsidRDefault="007B293E" w:rsidP="000C25D9">
            <w:pPr>
              <w:spacing w:before="60" w:after="60"/>
            </w:pPr>
            <w:r w:rsidRPr="00AA2B60">
              <w:t>40% and 50% on a corner site</w:t>
            </w:r>
          </w:p>
        </w:tc>
        <w:tc>
          <w:tcPr>
            <w:tcW w:w="3595" w:type="dxa"/>
            <w:tcBorders>
              <w:left w:val="single" w:sz="4" w:space="0" w:color="auto"/>
            </w:tcBorders>
          </w:tcPr>
          <w:p w14:paraId="240BB910" w14:textId="77777777" w:rsidR="007B293E" w:rsidRPr="00AA2B60" w:rsidRDefault="007B293E" w:rsidP="00D40FAD">
            <w:pPr>
              <w:spacing w:before="60" w:after="60"/>
            </w:pPr>
            <w:r w:rsidRPr="00AA2B60">
              <w:t>40% and 50% on a corner site</w:t>
            </w:r>
          </w:p>
        </w:tc>
      </w:tr>
      <w:tr w:rsidR="007B293E" w14:paraId="22DD72A8" w14:textId="77777777" w:rsidTr="007B293E">
        <w:tc>
          <w:tcPr>
            <w:tcW w:w="2538" w:type="dxa"/>
            <w:tcBorders>
              <w:right w:val="single" w:sz="4" w:space="0" w:color="auto"/>
            </w:tcBorders>
            <w:shd w:val="clear" w:color="auto" w:fill="AAC7AC" w:themeFill="accent1" w:themeFillTint="99"/>
          </w:tcPr>
          <w:p w14:paraId="29B16E72" w14:textId="77777777" w:rsidR="007B293E" w:rsidRDefault="007B293E" w:rsidP="000C25D9">
            <w:pPr>
              <w:spacing w:before="60" w:after="60"/>
              <w:rPr>
                <w:b/>
              </w:rPr>
            </w:pPr>
            <w:r>
              <w:rPr>
                <w:b/>
              </w:rPr>
              <w:t>Minimum front yard</w:t>
            </w:r>
          </w:p>
        </w:tc>
        <w:tc>
          <w:tcPr>
            <w:tcW w:w="3443" w:type="dxa"/>
            <w:tcBorders>
              <w:left w:val="single" w:sz="4" w:space="0" w:color="auto"/>
            </w:tcBorders>
          </w:tcPr>
          <w:p w14:paraId="16E6DF43" w14:textId="77777777" w:rsidR="007B293E" w:rsidRPr="007B293E" w:rsidRDefault="007B293E" w:rsidP="000C25D9">
            <w:pPr>
              <w:spacing w:before="60" w:after="60"/>
            </w:pPr>
            <w:r>
              <w:t>1.22 meters (4 feet)</w:t>
            </w:r>
          </w:p>
        </w:tc>
        <w:tc>
          <w:tcPr>
            <w:tcW w:w="3595" w:type="dxa"/>
            <w:tcBorders>
              <w:left w:val="single" w:sz="4" w:space="0" w:color="auto"/>
            </w:tcBorders>
          </w:tcPr>
          <w:p w14:paraId="320FCAA2" w14:textId="77777777" w:rsidR="007B293E" w:rsidRPr="00AA2B60" w:rsidRDefault="00A352A5" w:rsidP="00D40FAD">
            <w:pPr>
              <w:spacing w:before="60" w:after="60"/>
            </w:pPr>
            <w:r>
              <w:t>6.0</w:t>
            </w:r>
            <w:r w:rsidRPr="00EF7F52">
              <w:t xml:space="preserve"> meters (</w:t>
            </w:r>
            <w:r>
              <w:t>20</w:t>
            </w:r>
            <w:r w:rsidRPr="00EF7F52">
              <w:t xml:space="preserve"> feet)</w:t>
            </w:r>
          </w:p>
        </w:tc>
      </w:tr>
      <w:tr w:rsidR="007B293E" w14:paraId="72ED2F3C" w14:textId="77777777" w:rsidTr="007B293E">
        <w:tc>
          <w:tcPr>
            <w:tcW w:w="2538" w:type="dxa"/>
            <w:tcBorders>
              <w:right w:val="single" w:sz="4" w:space="0" w:color="auto"/>
            </w:tcBorders>
            <w:shd w:val="clear" w:color="auto" w:fill="AAC7AC" w:themeFill="accent1" w:themeFillTint="99"/>
          </w:tcPr>
          <w:p w14:paraId="24846DA6" w14:textId="77777777" w:rsidR="007B293E" w:rsidRDefault="007B293E" w:rsidP="000C25D9">
            <w:pPr>
              <w:spacing w:before="60" w:after="60"/>
              <w:rPr>
                <w:b/>
              </w:rPr>
            </w:pPr>
            <w:r>
              <w:rPr>
                <w:b/>
              </w:rPr>
              <w:t>Minimum rear yard</w:t>
            </w:r>
          </w:p>
        </w:tc>
        <w:tc>
          <w:tcPr>
            <w:tcW w:w="3443" w:type="dxa"/>
            <w:tcBorders>
              <w:left w:val="single" w:sz="4" w:space="0" w:color="auto"/>
            </w:tcBorders>
          </w:tcPr>
          <w:p w14:paraId="076F5240" w14:textId="77777777" w:rsidR="007B293E" w:rsidRPr="007B293E" w:rsidRDefault="007B293E" w:rsidP="000C25D9">
            <w:pPr>
              <w:spacing w:before="60" w:after="60"/>
            </w:pPr>
            <w:r>
              <w:t>1.22 meters (4 feet)</w:t>
            </w:r>
          </w:p>
        </w:tc>
        <w:tc>
          <w:tcPr>
            <w:tcW w:w="3595" w:type="dxa"/>
            <w:tcBorders>
              <w:left w:val="single" w:sz="4" w:space="0" w:color="auto"/>
            </w:tcBorders>
          </w:tcPr>
          <w:p w14:paraId="54B305AA" w14:textId="77777777" w:rsidR="007B293E" w:rsidRPr="00AA2B60" w:rsidRDefault="00A352A5" w:rsidP="00D40FAD">
            <w:pPr>
              <w:spacing w:before="60" w:after="60"/>
            </w:pPr>
            <w:r>
              <w:t>6.0</w:t>
            </w:r>
            <w:r w:rsidRPr="00EF7F52">
              <w:t xml:space="preserve"> meters (</w:t>
            </w:r>
            <w:r>
              <w:t>20</w:t>
            </w:r>
            <w:r w:rsidRPr="00EF7F52">
              <w:t xml:space="preserve"> feet)</w:t>
            </w:r>
          </w:p>
        </w:tc>
      </w:tr>
      <w:tr w:rsidR="007B293E" w14:paraId="42803501" w14:textId="77777777" w:rsidTr="007B293E">
        <w:tc>
          <w:tcPr>
            <w:tcW w:w="2538" w:type="dxa"/>
            <w:tcBorders>
              <w:right w:val="single" w:sz="4" w:space="0" w:color="auto"/>
            </w:tcBorders>
            <w:shd w:val="clear" w:color="auto" w:fill="AAC7AC" w:themeFill="accent1" w:themeFillTint="99"/>
          </w:tcPr>
          <w:p w14:paraId="103A00E5" w14:textId="77777777" w:rsidR="007B293E" w:rsidRDefault="007B293E" w:rsidP="000C25D9">
            <w:pPr>
              <w:spacing w:before="60" w:after="60"/>
              <w:rPr>
                <w:b/>
              </w:rPr>
            </w:pPr>
            <w:r>
              <w:rPr>
                <w:b/>
              </w:rPr>
              <w:t>Minimum side yard</w:t>
            </w:r>
          </w:p>
        </w:tc>
        <w:tc>
          <w:tcPr>
            <w:tcW w:w="3443" w:type="dxa"/>
            <w:tcBorders>
              <w:left w:val="single" w:sz="4" w:space="0" w:color="auto"/>
            </w:tcBorders>
          </w:tcPr>
          <w:p w14:paraId="1C40FA7B" w14:textId="77777777" w:rsidR="007B293E" w:rsidRPr="007B293E" w:rsidRDefault="00D40FAD" w:rsidP="000C25D9">
            <w:pPr>
              <w:spacing w:before="60" w:after="60"/>
            </w:pPr>
            <w:r>
              <w:t>1.22 meters (4 feet)</w:t>
            </w:r>
          </w:p>
        </w:tc>
        <w:tc>
          <w:tcPr>
            <w:tcW w:w="3595" w:type="dxa"/>
            <w:tcBorders>
              <w:left w:val="single" w:sz="4" w:space="0" w:color="auto"/>
            </w:tcBorders>
          </w:tcPr>
          <w:p w14:paraId="03D5F763" w14:textId="77777777" w:rsidR="007B293E" w:rsidRPr="00AA2B60" w:rsidRDefault="007B293E" w:rsidP="00D40FAD">
            <w:pPr>
              <w:spacing w:before="60" w:after="60"/>
            </w:pPr>
            <w:r w:rsidRPr="00F24CC4">
              <w:t>1.2 meter</w:t>
            </w:r>
            <w:r>
              <w:t xml:space="preserve"> (4 feet)</w:t>
            </w:r>
            <w:r w:rsidRPr="00F24CC4">
              <w:t>, unless on a corner site the side yard shall be 2.5 meters</w:t>
            </w:r>
            <w:r>
              <w:t xml:space="preserve"> (8.2 </w:t>
            </w:r>
            <w:r w:rsidR="00DA0490">
              <w:t>feet</w:t>
            </w:r>
            <w:r>
              <w:t>)</w:t>
            </w:r>
          </w:p>
        </w:tc>
      </w:tr>
    </w:tbl>
    <w:p w14:paraId="4B7E4F5D" w14:textId="77777777" w:rsidR="00C92BDB" w:rsidRDefault="00C92BDB" w:rsidP="00C92BDB"/>
    <w:p w14:paraId="47B7811F" w14:textId="77777777" w:rsidR="007A64E7" w:rsidRDefault="0090468A" w:rsidP="0090468A">
      <w:pPr>
        <w:pStyle w:val="Heading2"/>
        <w:numPr>
          <w:ilvl w:val="1"/>
          <w:numId w:val="1"/>
        </w:numPr>
        <w:ind w:left="720"/>
      </w:pPr>
      <w:bookmarkStart w:id="102" w:name="_Toc428863290"/>
      <w:r>
        <w:t>Accessory Buildings and Structures</w:t>
      </w:r>
      <w:bookmarkEnd w:id="102"/>
      <w:r>
        <w:t xml:space="preserve"> </w:t>
      </w:r>
    </w:p>
    <w:tbl>
      <w:tblPr>
        <w:tblStyle w:val="TableGrid"/>
        <w:tblW w:w="0" w:type="auto"/>
        <w:jc w:val="center"/>
        <w:tblLook w:val="00A0" w:firstRow="1" w:lastRow="0" w:firstColumn="1" w:lastColumn="0" w:noHBand="0" w:noVBand="0"/>
      </w:tblPr>
      <w:tblGrid>
        <w:gridCol w:w="2480"/>
        <w:gridCol w:w="6870"/>
      </w:tblGrid>
      <w:tr w:rsidR="0090468A" w:rsidRPr="00FA64AE" w14:paraId="13E276E5" w14:textId="77777777" w:rsidTr="0090468A">
        <w:trPr>
          <w:jc w:val="center"/>
        </w:trPr>
        <w:tc>
          <w:tcPr>
            <w:tcW w:w="2513" w:type="dxa"/>
            <w:tcBorders>
              <w:right w:val="single" w:sz="4" w:space="0" w:color="auto"/>
            </w:tcBorders>
            <w:shd w:val="clear" w:color="auto" w:fill="AAC7AC" w:themeFill="accent1" w:themeFillTint="99"/>
          </w:tcPr>
          <w:p w14:paraId="65E15009" w14:textId="77777777" w:rsidR="0090468A" w:rsidRPr="005D0430" w:rsidRDefault="0090468A" w:rsidP="000C25D9">
            <w:pPr>
              <w:pStyle w:val="Table"/>
              <w:spacing w:before="0" w:after="120"/>
              <w:rPr>
                <w:rFonts w:asciiTheme="minorHAnsi" w:hAnsiTheme="minorHAnsi" w:cstheme="minorHAnsi"/>
                <w:b/>
                <w:sz w:val="22"/>
                <w:szCs w:val="22"/>
              </w:rPr>
            </w:pPr>
            <w:r w:rsidRPr="005D0430">
              <w:rPr>
                <w:rFonts w:asciiTheme="minorHAnsi" w:hAnsiTheme="minorHAnsi" w:cstheme="minorHAnsi"/>
                <w:b/>
                <w:sz w:val="22"/>
                <w:szCs w:val="22"/>
              </w:rPr>
              <w:t xml:space="preserve">Minimum Yard setbacks  </w:t>
            </w:r>
          </w:p>
        </w:tc>
        <w:tc>
          <w:tcPr>
            <w:tcW w:w="7013" w:type="dxa"/>
            <w:tcBorders>
              <w:left w:val="single" w:sz="4" w:space="0" w:color="auto"/>
            </w:tcBorders>
          </w:tcPr>
          <w:p w14:paraId="0FC857F1" w14:textId="77777777" w:rsidR="0090468A" w:rsidRPr="00C225A0" w:rsidRDefault="0090468A" w:rsidP="000C25D9">
            <w:pPr>
              <w:rPr>
                <w:rFonts w:cstheme="minorHAnsi"/>
              </w:rPr>
            </w:pPr>
            <w:r w:rsidRPr="00C225A0">
              <w:rPr>
                <w:rFonts w:cstheme="minorHAnsi"/>
              </w:rPr>
              <w:t>A minimum of 7.5 meters</w:t>
            </w:r>
            <w:r>
              <w:rPr>
                <w:rFonts w:cstheme="minorHAnsi"/>
              </w:rPr>
              <w:t xml:space="preserve"> (25 </w:t>
            </w:r>
            <w:r w:rsidR="00DA0490">
              <w:rPr>
                <w:rFonts w:cstheme="minorHAnsi"/>
              </w:rPr>
              <w:t>feet</w:t>
            </w:r>
            <w:r>
              <w:rPr>
                <w:rFonts w:cstheme="minorHAnsi"/>
              </w:rPr>
              <w:t>)</w:t>
            </w:r>
            <w:r w:rsidRPr="00C225A0">
              <w:rPr>
                <w:rFonts w:cstheme="minorHAnsi"/>
              </w:rPr>
              <w:t xml:space="preserve"> from the front site line, 1.2 meters</w:t>
            </w:r>
            <w:r>
              <w:rPr>
                <w:rFonts w:cstheme="minorHAnsi"/>
              </w:rPr>
              <w:t xml:space="preserve"> (4 </w:t>
            </w:r>
            <w:r w:rsidR="00DA0490">
              <w:rPr>
                <w:rFonts w:cstheme="minorHAnsi"/>
              </w:rPr>
              <w:t>feet</w:t>
            </w:r>
            <w:r>
              <w:rPr>
                <w:rFonts w:cstheme="minorHAnsi"/>
              </w:rPr>
              <w:t>)</w:t>
            </w:r>
            <w:r w:rsidRPr="00C225A0">
              <w:rPr>
                <w:rFonts w:cstheme="minorHAnsi"/>
              </w:rPr>
              <w:t xml:space="preserve"> from the principal building, and 1.5 meters</w:t>
            </w:r>
            <w:r>
              <w:rPr>
                <w:rFonts w:cstheme="minorHAnsi"/>
              </w:rPr>
              <w:t xml:space="preserve"> (4.9 </w:t>
            </w:r>
            <w:r w:rsidR="00DA0490">
              <w:rPr>
                <w:rFonts w:cstheme="minorHAnsi"/>
              </w:rPr>
              <w:t>feet</w:t>
            </w:r>
            <w:r>
              <w:rPr>
                <w:rFonts w:cstheme="minorHAnsi"/>
              </w:rPr>
              <w:t>)</w:t>
            </w:r>
            <w:r w:rsidRPr="00C225A0">
              <w:rPr>
                <w:rFonts w:cstheme="minorHAnsi"/>
              </w:rPr>
              <w:t xml:space="preserve"> from the side site line unless the side site line is an abutting street then the side yard shall be 3.6 meters</w:t>
            </w:r>
            <w:r>
              <w:rPr>
                <w:rFonts w:cstheme="minorHAnsi"/>
              </w:rPr>
              <w:t xml:space="preserve"> (12 </w:t>
            </w:r>
            <w:r w:rsidR="00DA0490">
              <w:rPr>
                <w:rFonts w:cstheme="minorHAnsi"/>
              </w:rPr>
              <w:t>feet</w:t>
            </w:r>
            <w:r>
              <w:rPr>
                <w:rFonts w:cstheme="minorHAnsi"/>
              </w:rPr>
              <w:t>)</w:t>
            </w:r>
          </w:p>
        </w:tc>
      </w:tr>
      <w:tr w:rsidR="0090468A" w:rsidRPr="00FA64AE" w14:paraId="59FD3D49" w14:textId="77777777" w:rsidTr="0090468A">
        <w:trPr>
          <w:jc w:val="center"/>
        </w:trPr>
        <w:tc>
          <w:tcPr>
            <w:tcW w:w="2513" w:type="dxa"/>
            <w:tcBorders>
              <w:right w:val="single" w:sz="4" w:space="0" w:color="auto"/>
            </w:tcBorders>
            <w:shd w:val="clear" w:color="auto" w:fill="AAC7AC" w:themeFill="accent1" w:themeFillTint="99"/>
          </w:tcPr>
          <w:p w14:paraId="71F7E776" w14:textId="77777777" w:rsidR="0090468A" w:rsidRPr="005D0430" w:rsidRDefault="0090468A" w:rsidP="000C25D9">
            <w:pPr>
              <w:pStyle w:val="Table"/>
              <w:spacing w:before="0" w:after="120"/>
              <w:rPr>
                <w:rFonts w:asciiTheme="minorHAnsi" w:hAnsiTheme="minorHAnsi" w:cstheme="minorHAnsi"/>
                <w:b/>
                <w:sz w:val="22"/>
                <w:szCs w:val="22"/>
              </w:rPr>
            </w:pPr>
            <w:r w:rsidRPr="005D0430">
              <w:rPr>
                <w:rFonts w:asciiTheme="minorHAnsi" w:hAnsiTheme="minorHAnsi" w:cstheme="minorHAnsi"/>
                <w:b/>
                <w:sz w:val="22"/>
                <w:szCs w:val="22"/>
              </w:rPr>
              <w:t>Maximum floor  area  and height</w:t>
            </w:r>
          </w:p>
        </w:tc>
        <w:tc>
          <w:tcPr>
            <w:tcW w:w="7013" w:type="dxa"/>
            <w:tcBorders>
              <w:left w:val="single" w:sz="4" w:space="0" w:color="auto"/>
            </w:tcBorders>
            <w:vAlign w:val="center"/>
          </w:tcPr>
          <w:p w14:paraId="4E778384" w14:textId="77777777" w:rsidR="0090468A" w:rsidRPr="00C225A0" w:rsidRDefault="0090468A" w:rsidP="000C25D9">
            <w:pPr>
              <w:spacing w:after="120"/>
              <w:rPr>
                <w:rFonts w:cstheme="minorHAnsi"/>
              </w:rPr>
            </w:pPr>
            <w:r w:rsidRPr="00C225A0">
              <w:rPr>
                <w:rFonts w:cstheme="minorHAnsi"/>
              </w:rPr>
              <w:t>All accessory build</w:t>
            </w:r>
            <w:r>
              <w:rPr>
                <w:rFonts w:cstheme="minorHAnsi"/>
              </w:rPr>
              <w:t>ings shall not exceed 60m² (646 ft</w:t>
            </w:r>
            <w:r>
              <w:rPr>
                <w:rFonts w:cstheme="minorHAnsi"/>
                <w:vertAlign w:val="superscript"/>
              </w:rPr>
              <w:t>2</w:t>
            </w:r>
            <w:r>
              <w:rPr>
                <w:rFonts w:cstheme="minorHAnsi"/>
              </w:rPr>
              <w:t xml:space="preserve">) </w:t>
            </w:r>
            <w:r w:rsidR="002E7D65">
              <w:rPr>
                <w:rFonts w:cstheme="minorHAnsi"/>
              </w:rPr>
              <w:t>in area</w:t>
            </w:r>
          </w:p>
        </w:tc>
      </w:tr>
      <w:tr w:rsidR="0090468A" w:rsidRPr="00FA64AE" w14:paraId="05B1BBBC" w14:textId="77777777" w:rsidTr="0090468A">
        <w:trPr>
          <w:jc w:val="center"/>
        </w:trPr>
        <w:tc>
          <w:tcPr>
            <w:tcW w:w="2513" w:type="dxa"/>
            <w:tcBorders>
              <w:right w:val="single" w:sz="4" w:space="0" w:color="auto"/>
            </w:tcBorders>
            <w:shd w:val="clear" w:color="auto" w:fill="AAC7AC" w:themeFill="accent1" w:themeFillTint="99"/>
          </w:tcPr>
          <w:p w14:paraId="63250DA8" w14:textId="77777777" w:rsidR="0090468A" w:rsidRPr="005D0430" w:rsidRDefault="0090468A" w:rsidP="000C25D9">
            <w:pPr>
              <w:pStyle w:val="Table"/>
              <w:spacing w:before="0" w:after="120"/>
              <w:rPr>
                <w:rFonts w:asciiTheme="minorHAnsi" w:hAnsiTheme="minorHAnsi" w:cstheme="minorHAnsi"/>
                <w:b/>
                <w:sz w:val="22"/>
                <w:szCs w:val="22"/>
              </w:rPr>
            </w:pPr>
            <w:r w:rsidRPr="005D0430">
              <w:rPr>
                <w:rFonts w:asciiTheme="minorHAnsi" w:hAnsiTheme="minorHAnsi" w:cstheme="minorHAnsi"/>
                <w:b/>
                <w:sz w:val="22"/>
                <w:szCs w:val="22"/>
              </w:rPr>
              <w:t>Maximum height</w:t>
            </w:r>
          </w:p>
        </w:tc>
        <w:tc>
          <w:tcPr>
            <w:tcW w:w="7013" w:type="dxa"/>
            <w:tcBorders>
              <w:left w:val="single" w:sz="4" w:space="0" w:color="auto"/>
            </w:tcBorders>
          </w:tcPr>
          <w:p w14:paraId="1F89D4B4" w14:textId="77777777" w:rsidR="0090468A" w:rsidRPr="00C225A0" w:rsidRDefault="0090468A" w:rsidP="002E7D65">
            <w:pPr>
              <w:rPr>
                <w:rFonts w:cstheme="minorHAnsi"/>
              </w:rPr>
            </w:pPr>
            <w:r w:rsidRPr="00967223">
              <w:rPr>
                <w:rFonts w:cstheme="minorHAnsi"/>
              </w:rPr>
              <w:t xml:space="preserve">Accessory buildings shall not exceed 4.0 meters (13 </w:t>
            </w:r>
            <w:r w:rsidR="00DA0490">
              <w:rPr>
                <w:rFonts w:cstheme="minorHAnsi"/>
              </w:rPr>
              <w:t>feet</w:t>
            </w:r>
            <w:r w:rsidRPr="00967223">
              <w:rPr>
                <w:rFonts w:cstheme="minorHAnsi"/>
              </w:rPr>
              <w:t xml:space="preserve">) in height from grade level to the </w:t>
            </w:r>
            <w:r w:rsidRPr="007C4A85">
              <w:rPr>
                <w:rFonts w:cstheme="minorHAnsi"/>
              </w:rPr>
              <w:t>underside of the eaves, and shall not be</w:t>
            </w:r>
            <w:r w:rsidRPr="007C4A85">
              <w:rPr>
                <w:rFonts w:cstheme="minorHAnsi"/>
                <w:lang w:val="en-CA"/>
              </w:rPr>
              <w:t xml:space="preserve"> higher tha</w:t>
            </w:r>
            <w:r w:rsidR="002E7D65">
              <w:rPr>
                <w:rFonts w:cstheme="minorHAnsi"/>
                <w:lang w:val="en-CA"/>
              </w:rPr>
              <w:t>n the principal building</w:t>
            </w:r>
          </w:p>
        </w:tc>
      </w:tr>
      <w:tr w:rsidR="0090468A" w:rsidRPr="00FA64AE" w14:paraId="52068D56" w14:textId="77777777" w:rsidTr="0090468A">
        <w:trPr>
          <w:jc w:val="center"/>
        </w:trPr>
        <w:tc>
          <w:tcPr>
            <w:tcW w:w="2513" w:type="dxa"/>
            <w:tcBorders>
              <w:right w:val="single" w:sz="4" w:space="0" w:color="auto"/>
            </w:tcBorders>
            <w:shd w:val="clear" w:color="auto" w:fill="AAC7AC" w:themeFill="accent1" w:themeFillTint="99"/>
          </w:tcPr>
          <w:p w14:paraId="0E7BD392" w14:textId="77777777" w:rsidR="0090468A" w:rsidRPr="005D0430" w:rsidRDefault="0090468A" w:rsidP="000C25D9">
            <w:pPr>
              <w:pStyle w:val="Table"/>
              <w:spacing w:before="0" w:after="120"/>
              <w:rPr>
                <w:rFonts w:asciiTheme="minorHAnsi" w:hAnsiTheme="minorHAnsi" w:cstheme="minorHAnsi"/>
                <w:b/>
                <w:sz w:val="22"/>
                <w:szCs w:val="22"/>
              </w:rPr>
            </w:pPr>
            <w:r w:rsidRPr="005D0430">
              <w:rPr>
                <w:rFonts w:asciiTheme="minorHAnsi" w:hAnsiTheme="minorHAnsi" w:cstheme="minorHAnsi"/>
                <w:b/>
                <w:sz w:val="22"/>
                <w:szCs w:val="22"/>
              </w:rPr>
              <w:t xml:space="preserve">Minimum rear yard </w:t>
            </w:r>
          </w:p>
        </w:tc>
        <w:tc>
          <w:tcPr>
            <w:tcW w:w="7013" w:type="dxa"/>
            <w:tcBorders>
              <w:left w:val="single" w:sz="4" w:space="0" w:color="auto"/>
            </w:tcBorders>
          </w:tcPr>
          <w:p w14:paraId="3F704B53" w14:textId="77777777" w:rsidR="0090468A" w:rsidRPr="00C225A0" w:rsidRDefault="0090468A" w:rsidP="002E7D65">
            <w:pPr>
              <w:rPr>
                <w:rFonts w:cstheme="minorHAnsi"/>
              </w:rPr>
            </w:pPr>
            <w:r w:rsidRPr="00C225A0">
              <w:rPr>
                <w:rFonts w:cstheme="minorHAnsi"/>
              </w:rPr>
              <w:t>All accessory buildings shall be located a minimum of 0.8 meters</w:t>
            </w:r>
            <w:r>
              <w:rPr>
                <w:rFonts w:cstheme="minorHAnsi"/>
              </w:rPr>
              <w:t xml:space="preserve"> (2.6 </w:t>
            </w:r>
            <w:r w:rsidR="00DA0490">
              <w:rPr>
                <w:rFonts w:cstheme="minorHAnsi"/>
              </w:rPr>
              <w:t>feet</w:t>
            </w:r>
            <w:r>
              <w:rPr>
                <w:rFonts w:cstheme="minorHAnsi"/>
              </w:rPr>
              <w:t>)</w:t>
            </w:r>
            <w:r w:rsidRPr="00C225A0">
              <w:rPr>
                <w:rFonts w:cstheme="minorHAnsi"/>
              </w:rPr>
              <w:t xml:space="preserve"> from the rear site line except where an accessory building has a door or doors opening onto a lane then it shall not be located less than 2.0 meters </w:t>
            </w:r>
            <w:r>
              <w:rPr>
                <w:rFonts w:cstheme="minorHAnsi"/>
              </w:rPr>
              <w:t xml:space="preserve">(6.6 </w:t>
            </w:r>
            <w:r w:rsidR="00DA0490">
              <w:rPr>
                <w:rFonts w:cstheme="minorHAnsi"/>
              </w:rPr>
              <w:t>feet</w:t>
            </w:r>
            <w:r>
              <w:rPr>
                <w:rFonts w:cstheme="minorHAnsi"/>
              </w:rPr>
              <w:t xml:space="preserve">) </w:t>
            </w:r>
            <w:r w:rsidRPr="00C225A0">
              <w:rPr>
                <w:rFonts w:cstheme="minorHAnsi"/>
              </w:rPr>
              <w:t xml:space="preserve">from </w:t>
            </w:r>
            <w:r w:rsidR="002E7D65">
              <w:rPr>
                <w:rFonts w:cstheme="minorHAnsi"/>
              </w:rPr>
              <w:t>the site line abutting the lane</w:t>
            </w:r>
          </w:p>
        </w:tc>
      </w:tr>
    </w:tbl>
    <w:p w14:paraId="60690271" w14:textId="77777777" w:rsidR="0090468A" w:rsidRPr="00D25B55" w:rsidRDefault="0090468A" w:rsidP="002E7D65">
      <w:pPr>
        <w:pStyle w:val="ListParagraph"/>
        <w:numPr>
          <w:ilvl w:val="0"/>
          <w:numId w:val="70"/>
        </w:numPr>
        <w:tabs>
          <w:tab w:val="clear" w:pos="1080"/>
        </w:tabs>
        <w:spacing w:before="120" w:after="120" w:line="240" w:lineRule="auto"/>
        <w:ind w:left="720"/>
        <w:contextualSpacing w:val="0"/>
        <w:rPr>
          <w:rFonts w:cstheme="minorHAnsi"/>
        </w:rPr>
      </w:pPr>
      <w:r w:rsidRPr="00D25B55">
        <w:rPr>
          <w:rFonts w:cstheme="minorHAnsi"/>
        </w:rPr>
        <w:t>Garages, carports, and accessory buildings attached to a principal building by a substantial roof structure shall be considered as part of the principal building and subject to the regulations of the principal building and  shall not exceed the square footage of the main floor of the principal dwelling in size.</w:t>
      </w:r>
    </w:p>
    <w:p w14:paraId="378F9FF6" w14:textId="77777777" w:rsidR="0090468A" w:rsidRPr="00FA64AE" w:rsidRDefault="0090468A" w:rsidP="002E7D65">
      <w:pPr>
        <w:pStyle w:val="ListParagraph"/>
        <w:numPr>
          <w:ilvl w:val="0"/>
          <w:numId w:val="70"/>
        </w:numPr>
        <w:tabs>
          <w:tab w:val="clear" w:pos="1080"/>
          <w:tab w:val="left" w:pos="-1440"/>
          <w:tab w:val="left" w:pos="9360"/>
        </w:tabs>
        <w:spacing w:after="120" w:line="240" w:lineRule="auto"/>
        <w:ind w:left="720"/>
        <w:contextualSpacing w:val="0"/>
        <w:rPr>
          <w:rFonts w:cstheme="minorHAnsi"/>
        </w:rPr>
      </w:pPr>
      <w:r w:rsidRPr="00FA64AE">
        <w:rPr>
          <w:rFonts w:cstheme="minorHAnsi"/>
        </w:rPr>
        <w:t>A carport, consisting of a roof and supporting columns or structures which are not permanent walls, is permitted to encroach into any required side yard as long as the supporting structures are set back a minimum of 0.3 meters</w:t>
      </w:r>
      <w:r>
        <w:rPr>
          <w:rFonts w:cstheme="minorHAnsi"/>
        </w:rPr>
        <w:t xml:space="preserve"> (1 </w:t>
      </w:r>
      <w:r w:rsidR="00DA0490">
        <w:rPr>
          <w:rFonts w:cstheme="minorHAnsi"/>
        </w:rPr>
        <w:t>f</w:t>
      </w:r>
      <w:r w:rsidR="00C92BDB">
        <w:rPr>
          <w:rFonts w:cstheme="minorHAnsi"/>
        </w:rPr>
        <w:t>oot</w:t>
      </w:r>
      <w:r>
        <w:rPr>
          <w:rFonts w:cstheme="minorHAnsi"/>
        </w:rPr>
        <w:t>)</w:t>
      </w:r>
      <w:r w:rsidRPr="00FA64AE">
        <w:rPr>
          <w:rFonts w:cstheme="minorHAnsi"/>
        </w:rPr>
        <w:t xml:space="preserve"> from the side lot line and the roof does not project past the side lot line.</w:t>
      </w:r>
    </w:p>
    <w:p w14:paraId="1BF88453" w14:textId="77777777" w:rsidR="0090468A" w:rsidRPr="00D25B55" w:rsidRDefault="0090468A" w:rsidP="002E7D65">
      <w:pPr>
        <w:pStyle w:val="ListParagraph"/>
        <w:numPr>
          <w:ilvl w:val="0"/>
          <w:numId w:val="70"/>
        </w:numPr>
        <w:tabs>
          <w:tab w:val="clear" w:pos="1080"/>
          <w:tab w:val="left" w:pos="-1440"/>
          <w:tab w:val="left" w:pos="9360"/>
        </w:tabs>
        <w:spacing w:after="120" w:line="240" w:lineRule="auto"/>
        <w:ind w:left="720"/>
        <w:contextualSpacing w:val="0"/>
        <w:rPr>
          <w:rFonts w:cstheme="minorHAnsi"/>
        </w:rPr>
      </w:pPr>
      <w:r w:rsidRPr="00D25B55">
        <w:rPr>
          <w:rFonts w:cstheme="minorHAnsi"/>
        </w:rPr>
        <w:t xml:space="preserve">One detached private garage is permitted in any side yard or rear yard, provided there is sufficient available space to comply with all other requirements in this Section. </w:t>
      </w:r>
    </w:p>
    <w:p w14:paraId="27F92378" w14:textId="77777777" w:rsidR="0090468A" w:rsidRPr="00FA64AE" w:rsidRDefault="0090468A" w:rsidP="002E7D65">
      <w:pPr>
        <w:pStyle w:val="ListParagraph"/>
        <w:numPr>
          <w:ilvl w:val="0"/>
          <w:numId w:val="70"/>
        </w:numPr>
        <w:tabs>
          <w:tab w:val="clear" w:pos="1080"/>
        </w:tabs>
        <w:spacing w:after="120" w:line="240" w:lineRule="auto"/>
        <w:ind w:left="720"/>
        <w:contextualSpacing w:val="0"/>
        <w:rPr>
          <w:rFonts w:cstheme="minorHAnsi"/>
          <w:bCs/>
        </w:rPr>
      </w:pPr>
      <w:r w:rsidRPr="00FA64AE">
        <w:rPr>
          <w:rFonts w:cstheme="minorHAnsi"/>
        </w:rPr>
        <w:t xml:space="preserve">All activities related to artisan studios, crafts and workshops shall be conducted within an enclosed building. No exterior storage of materials, goods, or waste products is permitted, except within a waste disposal bin.  </w:t>
      </w:r>
    </w:p>
    <w:p w14:paraId="1BD278BB" w14:textId="77777777" w:rsidR="0090468A" w:rsidRPr="00301630" w:rsidRDefault="0090468A" w:rsidP="002E7D65">
      <w:pPr>
        <w:pStyle w:val="ListParagraph"/>
        <w:numPr>
          <w:ilvl w:val="0"/>
          <w:numId w:val="70"/>
        </w:numPr>
        <w:tabs>
          <w:tab w:val="clear" w:pos="1080"/>
        </w:tabs>
        <w:spacing w:after="120" w:line="240" w:lineRule="auto"/>
        <w:ind w:left="720"/>
        <w:contextualSpacing w:val="0"/>
        <w:rPr>
          <w:rFonts w:cstheme="minorHAnsi"/>
          <w:bCs/>
        </w:rPr>
      </w:pPr>
      <w:r w:rsidRPr="00FA64AE">
        <w:rPr>
          <w:rFonts w:cstheme="minorHAnsi"/>
        </w:rPr>
        <w:t>No attached structure (i.e. deck) shall have a total floor area greater than the main floor area of the principal building. In calculating the main floor area of a principal building, the area of an attached garage shall be excluded.</w:t>
      </w:r>
    </w:p>
    <w:p w14:paraId="746E5202" w14:textId="77777777" w:rsidR="0090468A" w:rsidRPr="00301630" w:rsidRDefault="0090468A" w:rsidP="002E7D65">
      <w:pPr>
        <w:pStyle w:val="ListParagraph"/>
        <w:numPr>
          <w:ilvl w:val="0"/>
          <w:numId w:val="70"/>
        </w:numPr>
        <w:tabs>
          <w:tab w:val="clear" w:pos="1080"/>
        </w:tabs>
        <w:spacing w:after="120" w:line="240" w:lineRule="auto"/>
        <w:ind w:left="720"/>
        <w:contextualSpacing w:val="0"/>
        <w:rPr>
          <w:rFonts w:cstheme="minorHAnsi"/>
          <w:bCs/>
        </w:rPr>
      </w:pPr>
      <w:r w:rsidRPr="00301630">
        <w:rPr>
          <w:rFonts w:cstheme="minorHAnsi"/>
        </w:rPr>
        <w:t xml:space="preserve">Temporary, fabric covered structures consisting of wood, metal or plastic framing covered on the roof and one or more sides with fabric, plastic, vinyl or other sheet material shall be </w:t>
      </w:r>
      <w:r w:rsidRPr="00CB538C">
        <w:rPr>
          <w:rFonts w:cstheme="minorHAnsi"/>
        </w:rPr>
        <w:t>permitted to locate in a side or rear yard.</w:t>
      </w:r>
    </w:p>
    <w:p w14:paraId="474CF9C8" w14:textId="77777777" w:rsidR="0090468A" w:rsidRDefault="0090468A" w:rsidP="0090468A">
      <w:pPr>
        <w:pStyle w:val="Heading2"/>
        <w:numPr>
          <w:ilvl w:val="1"/>
          <w:numId w:val="1"/>
        </w:numPr>
        <w:ind w:left="720"/>
      </w:pPr>
      <w:bookmarkStart w:id="103" w:name="_Toc428863291"/>
      <w:r>
        <w:t>Signage</w:t>
      </w:r>
      <w:bookmarkEnd w:id="103"/>
    </w:p>
    <w:p w14:paraId="6F174C96" w14:textId="77777777" w:rsidR="0090468A" w:rsidRPr="00C631A2" w:rsidRDefault="0090468A" w:rsidP="0090468A">
      <w:pPr>
        <w:spacing w:after="120" w:line="240" w:lineRule="auto"/>
      </w:pPr>
      <w:r w:rsidRPr="00C631A2">
        <w:t>Off-street parking requirements shall be provided in accordance with the following:</w:t>
      </w:r>
    </w:p>
    <w:tbl>
      <w:tblPr>
        <w:tblStyle w:val="TableGrid"/>
        <w:tblW w:w="9606" w:type="dxa"/>
        <w:tblLook w:val="04A0" w:firstRow="1" w:lastRow="0" w:firstColumn="1" w:lastColumn="0" w:noHBand="0" w:noVBand="1"/>
      </w:tblPr>
      <w:tblGrid>
        <w:gridCol w:w="3168"/>
        <w:gridCol w:w="6438"/>
      </w:tblGrid>
      <w:tr w:rsidR="0090468A" w:rsidRPr="00C631A2" w14:paraId="7374E6AF" w14:textId="77777777" w:rsidTr="00C92BDB">
        <w:tc>
          <w:tcPr>
            <w:tcW w:w="3168" w:type="dxa"/>
            <w:tcBorders>
              <w:right w:val="single" w:sz="4" w:space="0" w:color="auto"/>
            </w:tcBorders>
            <w:shd w:val="clear" w:color="auto" w:fill="AAC7AC" w:themeFill="accent1" w:themeFillTint="99"/>
          </w:tcPr>
          <w:p w14:paraId="6BE21C03" w14:textId="77777777" w:rsidR="0090468A" w:rsidRPr="005D0430" w:rsidRDefault="0090468A" w:rsidP="000C25D9">
            <w:pPr>
              <w:spacing w:before="60" w:after="60"/>
              <w:rPr>
                <w:b/>
              </w:rPr>
            </w:pPr>
            <w:r w:rsidRPr="005D0430">
              <w:rPr>
                <w:b/>
              </w:rPr>
              <w:t>Single detached, RTM and Modular Homes</w:t>
            </w:r>
          </w:p>
        </w:tc>
        <w:tc>
          <w:tcPr>
            <w:tcW w:w="6438" w:type="dxa"/>
            <w:tcBorders>
              <w:left w:val="single" w:sz="4" w:space="0" w:color="auto"/>
            </w:tcBorders>
            <w:vAlign w:val="center"/>
          </w:tcPr>
          <w:p w14:paraId="5C59934D" w14:textId="77777777" w:rsidR="0090468A" w:rsidRPr="00C631A2" w:rsidRDefault="00C92BDB" w:rsidP="000C25D9">
            <w:pPr>
              <w:spacing w:before="60" w:after="60"/>
            </w:pPr>
            <w:r>
              <w:t>Two (</w:t>
            </w:r>
            <w:r w:rsidR="0090468A" w:rsidRPr="00C631A2">
              <w:t>2</w:t>
            </w:r>
            <w:r>
              <w:t>)</w:t>
            </w:r>
            <w:r w:rsidR="0090468A" w:rsidRPr="00C631A2">
              <w:t xml:space="preserve"> spaces per </w:t>
            </w:r>
            <w:r w:rsidR="0090468A">
              <w:t>dwelling</w:t>
            </w:r>
          </w:p>
        </w:tc>
      </w:tr>
      <w:tr w:rsidR="0090468A" w:rsidRPr="00C631A2" w14:paraId="0A41FCD6" w14:textId="77777777" w:rsidTr="00C92BDB">
        <w:tc>
          <w:tcPr>
            <w:tcW w:w="3168" w:type="dxa"/>
            <w:tcBorders>
              <w:right w:val="single" w:sz="4" w:space="0" w:color="auto"/>
            </w:tcBorders>
            <w:shd w:val="clear" w:color="auto" w:fill="AAC7AC" w:themeFill="accent1" w:themeFillTint="99"/>
          </w:tcPr>
          <w:p w14:paraId="66C2AF20" w14:textId="77777777" w:rsidR="0090468A" w:rsidRPr="005D0430" w:rsidRDefault="0090468A" w:rsidP="000C25D9">
            <w:pPr>
              <w:spacing w:before="60" w:after="60"/>
              <w:rPr>
                <w:b/>
              </w:rPr>
            </w:pPr>
            <w:r w:rsidRPr="005D0430">
              <w:rPr>
                <w:b/>
              </w:rPr>
              <w:t>Semi-detached, Duplex and Multi-Unit Dwellings</w:t>
            </w:r>
          </w:p>
        </w:tc>
        <w:tc>
          <w:tcPr>
            <w:tcW w:w="6438" w:type="dxa"/>
            <w:tcBorders>
              <w:left w:val="single" w:sz="4" w:space="0" w:color="auto"/>
            </w:tcBorders>
            <w:vAlign w:val="center"/>
          </w:tcPr>
          <w:p w14:paraId="55C539A9" w14:textId="77777777" w:rsidR="0090468A" w:rsidRPr="00C631A2" w:rsidRDefault="00C92BDB" w:rsidP="000C25D9">
            <w:pPr>
              <w:spacing w:before="60" w:after="60"/>
            </w:pPr>
            <w:r>
              <w:t>Two (</w:t>
            </w:r>
            <w:r w:rsidR="0090468A" w:rsidRPr="00C631A2">
              <w:t>2</w:t>
            </w:r>
            <w:r>
              <w:t>)</w:t>
            </w:r>
            <w:r w:rsidR="0090468A" w:rsidRPr="00C631A2">
              <w:t xml:space="preserve"> spaces per </w:t>
            </w:r>
            <w:r w:rsidR="0090468A">
              <w:t>dwelling</w:t>
            </w:r>
          </w:p>
        </w:tc>
      </w:tr>
      <w:tr w:rsidR="0090468A" w:rsidRPr="00C631A2" w14:paraId="5C7CBEC1" w14:textId="77777777" w:rsidTr="00C92BDB">
        <w:tc>
          <w:tcPr>
            <w:tcW w:w="3168" w:type="dxa"/>
            <w:tcBorders>
              <w:right w:val="single" w:sz="4" w:space="0" w:color="auto"/>
            </w:tcBorders>
            <w:shd w:val="clear" w:color="auto" w:fill="AAC7AC" w:themeFill="accent1" w:themeFillTint="99"/>
          </w:tcPr>
          <w:p w14:paraId="208D5B8F" w14:textId="77777777" w:rsidR="0090468A" w:rsidRPr="005D0430" w:rsidRDefault="0090468A" w:rsidP="000C25D9">
            <w:pPr>
              <w:spacing w:before="60" w:after="60"/>
              <w:rPr>
                <w:b/>
              </w:rPr>
            </w:pPr>
            <w:r w:rsidRPr="005D0430">
              <w:rPr>
                <w:b/>
              </w:rPr>
              <w:t>Public Works</w:t>
            </w:r>
          </w:p>
        </w:tc>
        <w:tc>
          <w:tcPr>
            <w:tcW w:w="6438" w:type="dxa"/>
            <w:tcBorders>
              <w:left w:val="single" w:sz="4" w:space="0" w:color="auto"/>
            </w:tcBorders>
            <w:vAlign w:val="center"/>
          </w:tcPr>
          <w:p w14:paraId="69FE512B" w14:textId="77777777" w:rsidR="0090468A" w:rsidRPr="00C631A2" w:rsidRDefault="0090468A" w:rsidP="000C25D9">
            <w:pPr>
              <w:spacing w:before="60" w:after="60"/>
            </w:pPr>
            <w:r w:rsidRPr="00C631A2">
              <w:t>No requirement</w:t>
            </w:r>
          </w:p>
        </w:tc>
      </w:tr>
      <w:tr w:rsidR="0090468A" w:rsidRPr="00C631A2" w14:paraId="3B0556F0" w14:textId="77777777" w:rsidTr="00C92BDB">
        <w:tc>
          <w:tcPr>
            <w:tcW w:w="3168" w:type="dxa"/>
            <w:tcBorders>
              <w:right w:val="single" w:sz="4" w:space="0" w:color="auto"/>
            </w:tcBorders>
            <w:shd w:val="clear" w:color="auto" w:fill="AAC7AC" w:themeFill="accent1" w:themeFillTint="99"/>
          </w:tcPr>
          <w:p w14:paraId="38AECDAD" w14:textId="77777777" w:rsidR="0090468A" w:rsidRPr="005D0430" w:rsidRDefault="0090468A" w:rsidP="00C92BDB">
            <w:pPr>
              <w:spacing w:before="60" w:after="60"/>
              <w:rPr>
                <w:b/>
              </w:rPr>
            </w:pPr>
            <w:r w:rsidRPr="005D0430">
              <w:rPr>
                <w:b/>
              </w:rPr>
              <w:t xml:space="preserve">Playgrounds </w:t>
            </w:r>
            <w:r w:rsidR="00C92BDB">
              <w:rPr>
                <w:b/>
              </w:rPr>
              <w:t>&amp;</w:t>
            </w:r>
            <w:r w:rsidRPr="005D0430">
              <w:rPr>
                <w:b/>
              </w:rPr>
              <w:t xml:space="preserve"> Swimming Pools</w:t>
            </w:r>
          </w:p>
        </w:tc>
        <w:tc>
          <w:tcPr>
            <w:tcW w:w="6438" w:type="dxa"/>
            <w:tcBorders>
              <w:left w:val="single" w:sz="4" w:space="0" w:color="auto"/>
            </w:tcBorders>
            <w:vAlign w:val="center"/>
          </w:tcPr>
          <w:p w14:paraId="25153E57" w14:textId="77777777" w:rsidR="0090468A" w:rsidRPr="00C631A2" w:rsidRDefault="0090468A" w:rsidP="000C25D9">
            <w:pPr>
              <w:spacing w:before="60" w:after="60"/>
            </w:pPr>
            <w:r w:rsidRPr="00C631A2">
              <w:t>No requirement</w:t>
            </w:r>
          </w:p>
        </w:tc>
      </w:tr>
      <w:tr w:rsidR="0090468A" w:rsidRPr="00C631A2" w14:paraId="49FDF8BE" w14:textId="77777777" w:rsidTr="00C92BDB">
        <w:tc>
          <w:tcPr>
            <w:tcW w:w="3168" w:type="dxa"/>
            <w:tcBorders>
              <w:right w:val="single" w:sz="4" w:space="0" w:color="auto"/>
            </w:tcBorders>
            <w:shd w:val="clear" w:color="auto" w:fill="AAC7AC" w:themeFill="accent1" w:themeFillTint="99"/>
          </w:tcPr>
          <w:p w14:paraId="56E50C07" w14:textId="77777777" w:rsidR="0090468A" w:rsidRPr="005D0430" w:rsidRDefault="0090468A" w:rsidP="000C25D9">
            <w:pPr>
              <w:spacing w:before="60" w:after="60"/>
              <w:rPr>
                <w:b/>
              </w:rPr>
            </w:pPr>
            <w:r w:rsidRPr="005D0430">
              <w:rPr>
                <w:b/>
              </w:rPr>
              <w:t>Townhouse, Fourplex and other Multiple Unit Dwellings</w:t>
            </w:r>
          </w:p>
        </w:tc>
        <w:tc>
          <w:tcPr>
            <w:tcW w:w="6438" w:type="dxa"/>
            <w:tcBorders>
              <w:left w:val="single" w:sz="4" w:space="0" w:color="auto"/>
            </w:tcBorders>
            <w:vAlign w:val="center"/>
          </w:tcPr>
          <w:p w14:paraId="2C0B5664" w14:textId="77777777" w:rsidR="0090468A" w:rsidRPr="00C631A2" w:rsidRDefault="0090468A" w:rsidP="000C25D9">
            <w:pPr>
              <w:spacing w:before="60" w:after="60"/>
            </w:pPr>
            <w:r w:rsidRPr="00C631A2">
              <w:t xml:space="preserve">1.5 spaces per </w:t>
            </w:r>
            <w:r>
              <w:t>dwelling</w:t>
            </w:r>
          </w:p>
        </w:tc>
      </w:tr>
      <w:tr w:rsidR="0090468A" w:rsidRPr="00C631A2" w14:paraId="343B8E3B" w14:textId="77777777" w:rsidTr="00C92BDB">
        <w:tc>
          <w:tcPr>
            <w:tcW w:w="3168" w:type="dxa"/>
            <w:tcBorders>
              <w:right w:val="single" w:sz="4" w:space="0" w:color="auto"/>
            </w:tcBorders>
            <w:shd w:val="clear" w:color="auto" w:fill="AAC7AC" w:themeFill="accent1" w:themeFillTint="99"/>
          </w:tcPr>
          <w:p w14:paraId="2F3C76A1" w14:textId="77777777" w:rsidR="0090468A" w:rsidRPr="005D0430" w:rsidRDefault="0090468A" w:rsidP="000C25D9">
            <w:pPr>
              <w:spacing w:before="60" w:after="60"/>
              <w:rPr>
                <w:b/>
              </w:rPr>
            </w:pPr>
            <w:r w:rsidRPr="005D0430">
              <w:rPr>
                <w:b/>
              </w:rPr>
              <w:t>Bed and Breakfast Homes</w:t>
            </w:r>
          </w:p>
        </w:tc>
        <w:tc>
          <w:tcPr>
            <w:tcW w:w="6438" w:type="dxa"/>
            <w:tcBorders>
              <w:left w:val="single" w:sz="4" w:space="0" w:color="auto"/>
            </w:tcBorders>
            <w:vAlign w:val="center"/>
          </w:tcPr>
          <w:p w14:paraId="3D9FBDA7" w14:textId="77777777" w:rsidR="0090468A" w:rsidRPr="00C631A2" w:rsidRDefault="002E7D65" w:rsidP="000C25D9">
            <w:pPr>
              <w:spacing w:before="60" w:after="60"/>
            </w:pPr>
            <w:r>
              <w:t xml:space="preserve">One (1) </w:t>
            </w:r>
            <w:r w:rsidR="0090468A" w:rsidRPr="00C631A2">
              <w:t>space plus</w:t>
            </w:r>
            <w:r>
              <w:t xml:space="preserve"> one</w:t>
            </w:r>
            <w:r w:rsidR="0090468A" w:rsidRPr="00C631A2">
              <w:t xml:space="preserve"> </w:t>
            </w:r>
            <w:r>
              <w:t>(</w:t>
            </w:r>
            <w:r w:rsidR="0090468A" w:rsidRPr="00C631A2">
              <w:t>1</w:t>
            </w:r>
            <w:r>
              <w:t>)</w:t>
            </w:r>
            <w:r w:rsidR="0090468A" w:rsidRPr="00C631A2">
              <w:t xml:space="preserve"> space for each guest room</w:t>
            </w:r>
          </w:p>
        </w:tc>
      </w:tr>
      <w:tr w:rsidR="0090468A" w:rsidRPr="00C631A2" w14:paraId="1CB237EA" w14:textId="77777777" w:rsidTr="00C92BDB">
        <w:tc>
          <w:tcPr>
            <w:tcW w:w="3168" w:type="dxa"/>
            <w:tcBorders>
              <w:right w:val="single" w:sz="4" w:space="0" w:color="auto"/>
            </w:tcBorders>
            <w:shd w:val="clear" w:color="auto" w:fill="AAC7AC" w:themeFill="accent1" w:themeFillTint="99"/>
          </w:tcPr>
          <w:p w14:paraId="6BCC29C0" w14:textId="77777777" w:rsidR="0090468A" w:rsidRPr="005D0430" w:rsidRDefault="0090468A" w:rsidP="000C25D9">
            <w:pPr>
              <w:spacing w:before="60" w:after="60"/>
              <w:rPr>
                <w:b/>
              </w:rPr>
            </w:pPr>
            <w:r w:rsidRPr="005D0430">
              <w:rPr>
                <w:b/>
              </w:rPr>
              <w:t>Residential Care Homes</w:t>
            </w:r>
          </w:p>
        </w:tc>
        <w:tc>
          <w:tcPr>
            <w:tcW w:w="6438" w:type="dxa"/>
            <w:tcBorders>
              <w:left w:val="single" w:sz="4" w:space="0" w:color="auto"/>
            </w:tcBorders>
            <w:vAlign w:val="center"/>
          </w:tcPr>
          <w:p w14:paraId="126A8D0F" w14:textId="77777777" w:rsidR="0090468A" w:rsidRPr="00C631A2" w:rsidRDefault="002E7D65" w:rsidP="000C25D9">
            <w:pPr>
              <w:spacing w:before="60" w:after="60"/>
            </w:pPr>
            <w:r>
              <w:t xml:space="preserve">One (1) </w:t>
            </w:r>
            <w:r w:rsidR="0090468A" w:rsidRPr="00C631A2">
              <w:t xml:space="preserve">space plus </w:t>
            </w:r>
            <w:r>
              <w:t>one (</w:t>
            </w:r>
            <w:r w:rsidR="0090468A" w:rsidRPr="00C631A2">
              <w:t>1</w:t>
            </w:r>
            <w:r>
              <w:t>)</w:t>
            </w:r>
            <w:r w:rsidR="0090468A" w:rsidRPr="00C631A2">
              <w:t xml:space="preserve"> space for each non-resident staff member</w:t>
            </w:r>
          </w:p>
        </w:tc>
      </w:tr>
      <w:tr w:rsidR="0090468A" w:rsidRPr="00C631A2" w14:paraId="78025FBE" w14:textId="77777777" w:rsidTr="00C92BDB">
        <w:tc>
          <w:tcPr>
            <w:tcW w:w="3168" w:type="dxa"/>
            <w:tcBorders>
              <w:right w:val="single" w:sz="4" w:space="0" w:color="auto"/>
            </w:tcBorders>
            <w:shd w:val="clear" w:color="auto" w:fill="AAC7AC" w:themeFill="accent1" w:themeFillTint="99"/>
          </w:tcPr>
          <w:p w14:paraId="7C17E013" w14:textId="77777777" w:rsidR="0090468A" w:rsidRPr="005D0430" w:rsidRDefault="0090468A" w:rsidP="000C25D9">
            <w:pPr>
              <w:spacing w:before="60" w:after="60"/>
              <w:rPr>
                <w:b/>
              </w:rPr>
            </w:pPr>
            <w:r w:rsidRPr="005D0430">
              <w:rPr>
                <w:b/>
              </w:rPr>
              <w:t xml:space="preserve">Day care </w:t>
            </w:r>
            <w:proofErr w:type="spellStart"/>
            <w:r w:rsidRPr="005D0430">
              <w:rPr>
                <w:b/>
              </w:rPr>
              <w:t>centres</w:t>
            </w:r>
            <w:proofErr w:type="spellEnd"/>
            <w:r w:rsidRPr="005D0430">
              <w:rPr>
                <w:b/>
              </w:rPr>
              <w:t xml:space="preserve"> and pre-schools</w:t>
            </w:r>
          </w:p>
        </w:tc>
        <w:tc>
          <w:tcPr>
            <w:tcW w:w="6438" w:type="dxa"/>
            <w:tcBorders>
              <w:left w:val="single" w:sz="4" w:space="0" w:color="auto"/>
            </w:tcBorders>
            <w:vAlign w:val="center"/>
          </w:tcPr>
          <w:p w14:paraId="3AFC3176" w14:textId="77777777" w:rsidR="0090468A" w:rsidRPr="00C631A2" w:rsidRDefault="002E7D65" w:rsidP="000C25D9">
            <w:pPr>
              <w:spacing w:before="60" w:after="60"/>
            </w:pPr>
            <w:r>
              <w:t>One (</w:t>
            </w:r>
            <w:r w:rsidR="0090468A" w:rsidRPr="00C631A2">
              <w:t>1</w:t>
            </w:r>
            <w:r>
              <w:t>)</w:t>
            </w:r>
            <w:r w:rsidR="0090468A" w:rsidRPr="00C631A2">
              <w:t xml:space="preserve"> space plus</w:t>
            </w:r>
            <w:r>
              <w:t xml:space="preserve"> one</w:t>
            </w:r>
            <w:r w:rsidR="0090468A" w:rsidRPr="00C631A2">
              <w:t xml:space="preserve"> </w:t>
            </w:r>
            <w:r>
              <w:t>(</w:t>
            </w:r>
            <w:r w:rsidR="0090468A" w:rsidRPr="00C631A2">
              <w:t>1</w:t>
            </w:r>
            <w:r>
              <w:t>)</w:t>
            </w:r>
            <w:r w:rsidR="0090468A" w:rsidRPr="00C631A2">
              <w:t xml:space="preserve"> additional space for every</w:t>
            </w:r>
            <w:r>
              <w:t xml:space="preserve"> ten</w:t>
            </w:r>
            <w:r w:rsidR="0090468A" w:rsidRPr="00C631A2">
              <w:t xml:space="preserve"> </w:t>
            </w:r>
            <w:r>
              <w:t>(</w:t>
            </w:r>
            <w:r w:rsidR="0090468A" w:rsidRPr="00C631A2">
              <w:t>10</w:t>
            </w:r>
            <w:r>
              <w:t>)</w:t>
            </w:r>
            <w:r w:rsidR="0090468A" w:rsidRPr="00C631A2">
              <w:t xml:space="preserve"> p</w:t>
            </w:r>
            <w:r w:rsidR="0090468A">
              <w:t>ersons enrolled in the facility</w:t>
            </w:r>
            <w:r w:rsidR="0090468A" w:rsidRPr="00C631A2">
              <w:t xml:space="preserve"> </w:t>
            </w:r>
          </w:p>
        </w:tc>
      </w:tr>
      <w:tr w:rsidR="0090468A" w14:paraId="5B4F4B4E" w14:textId="77777777" w:rsidTr="00C92BDB">
        <w:tc>
          <w:tcPr>
            <w:tcW w:w="3168" w:type="dxa"/>
            <w:tcBorders>
              <w:right w:val="single" w:sz="4" w:space="0" w:color="auto"/>
            </w:tcBorders>
            <w:shd w:val="clear" w:color="auto" w:fill="AAC7AC" w:themeFill="accent1" w:themeFillTint="99"/>
          </w:tcPr>
          <w:p w14:paraId="0E200119" w14:textId="77777777" w:rsidR="0090468A" w:rsidRPr="005D0430" w:rsidRDefault="0090468A" w:rsidP="000C25D9">
            <w:pPr>
              <w:spacing w:before="60" w:after="60"/>
              <w:rPr>
                <w:b/>
              </w:rPr>
            </w:pPr>
            <w:r w:rsidRPr="005D0430">
              <w:rPr>
                <w:b/>
              </w:rPr>
              <w:t>Adult Day Care</w:t>
            </w:r>
          </w:p>
        </w:tc>
        <w:tc>
          <w:tcPr>
            <w:tcW w:w="6438" w:type="dxa"/>
            <w:tcBorders>
              <w:left w:val="single" w:sz="4" w:space="0" w:color="auto"/>
            </w:tcBorders>
          </w:tcPr>
          <w:p w14:paraId="7CD6E655" w14:textId="77777777" w:rsidR="0090468A" w:rsidRPr="00C631A2" w:rsidRDefault="002E7D65" w:rsidP="000C25D9">
            <w:pPr>
              <w:pStyle w:val="Table"/>
              <w:rPr>
                <w:rFonts w:asciiTheme="minorHAnsi" w:hAnsiTheme="minorHAnsi" w:cstheme="minorHAnsi"/>
                <w:sz w:val="22"/>
                <w:szCs w:val="22"/>
              </w:rPr>
            </w:pPr>
            <w:r>
              <w:rPr>
                <w:rFonts w:asciiTheme="minorHAnsi" w:hAnsiTheme="minorHAnsi" w:cstheme="minorHAnsi"/>
                <w:sz w:val="22"/>
                <w:szCs w:val="22"/>
              </w:rPr>
              <w:t>One (1)</w:t>
            </w:r>
            <w:r w:rsidR="0090468A" w:rsidRPr="00C631A2">
              <w:rPr>
                <w:rFonts w:asciiTheme="minorHAnsi" w:hAnsiTheme="minorHAnsi" w:cstheme="minorHAnsi"/>
                <w:sz w:val="22"/>
                <w:szCs w:val="22"/>
              </w:rPr>
              <w:t xml:space="preserve"> space plus</w:t>
            </w:r>
            <w:r>
              <w:rPr>
                <w:rFonts w:asciiTheme="minorHAnsi" w:hAnsiTheme="minorHAnsi" w:cstheme="minorHAnsi"/>
                <w:sz w:val="22"/>
                <w:szCs w:val="22"/>
              </w:rPr>
              <w:t xml:space="preserve"> one</w:t>
            </w:r>
            <w:r w:rsidR="0090468A" w:rsidRPr="00C631A2">
              <w:rPr>
                <w:rFonts w:asciiTheme="minorHAnsi" w:hAnsiTheme="minorHAnsi" w:cstheme="minorHAnsi"/>
                <w:sz w:val="22"/>
                <w:szCs w:val="22"/>
              </w:rPr>
              <w:t xml:space="preserve"> </w:t>
            </w:r>
            <w:r>
              <w:rPr>
                <w:rFonts w:asciiTheme="minorHAnsi" w:hAnsiTheme="minorHAnsi" w:cstheme="minorHAnsi"/>
                <w:sz w:val="22"/>
                <w:szCs w:val="22"/>
              </w:rPr>
              <w:t>(</w:t>
            </w:r>
            <w:r w:rsidR="0090468A" w:rsidRPr="00C631A2">
              <w:rPr>
                <w:rFonts w:asciiTheme="minorHAnsi" w:hAnsiTheme="minorHAnsi" w:cstheme="minorHAnsi"/>
                <w:sz w:val="22"/>
                <w:szCs w:val="22"/>
              </w:rPr>
              <w:t>1</w:t>
            </w:r>
            <w:r>
              <w:rPr>
                <w:rFonts w:asciiTheme="minorHAnsi" w:hAnsiTheme="minorHAnsi" w:cstheme="minorHAnsi"/>
                <w:sz w:val="22"/>
                <w:szCs w:val="22"/>
              </w:rPr>
              <w:t>)</w:t>
            </w:r>
            <w:r w:rsidR="0090468A" w:rsidRPr="00C631A2">
              <w:rPr>
                <w:rFonts w:asciiTheme="minorHAnsi" w:hAnsiTheme="minorHAnsi" w:cstheme="minorHAnsi"/>
                <w:sz w:val="22"/>
                <w:szCs w:val="22"/>
              </w:rPr>
              <w:t xml:space="preserve"> space per </w:t>
            </w:r>
            <w:r>
              <w:rPr>
                <w:rFonts w:asciiTheme="minorHAnsi" w:hAnsiTheme="minorHAnsi" w:cstheme="minorHAnsi"/>
                <w:sz w:val="22"/>
                <w:szCs w:val="22"/>
              </w:rPr>
              <w:t>five (</w:t>
            </w:r>
            <w:r w:rsidR="0090468A" w:rsidRPr="00C631A2">
              <w:rPr>
                <w:rFonts w:asciiTheme="minorHAnsi" w:hAnsiTheme="minorHAnsi" w:cstheme="minorHAnsi"/>
                <w:sz w:val="22"/>
                <w:szCs w:val="22"/>
              </w:rPr>
              <w:t>5</w:t>
            </w:r>
            <w:r>
              <w:rPr>
                <w:rFonts w:asciiTheme="minorHAnsi" w:hAnsiTheme="minorHAnsi" w:cstheme="minorHAnsi"/>
                <w:sz w:val="22"/>
                <w:szCs w:val="22"/>
              </w:rPr>
              <w:t>)</w:t>
            </w:r>
            <w:r w:rsidR="0090468A" w:rsidRPr="00C631A2">
              <w:rPr>
                <w:rFonts w:asciiTheme="minorHAnsi" w:hAnsiTheme="minorHAnsi" w:cstheme="minorHAnsi"/>
                <w:sz w:val="22"/>
                <w:szCs w:val="22"/>
              </w:rPr>
              <w:t xml:space="preserve"> p</w:t>
            </w:r>
            <w:r w:rsidR="0090468A">
              <w:rPr>
                <w:rFonts w:asciiTheme="minorHAnsi" w:hAnsiTheme="minorHAnsi" w:cstheme="minorHAnsi"/>
                <w:sz w:val="22"/>
                <w:szCs w:val="22"/>
              </w:rPr>
              <w:t>ersons enrolled in the facility</w:t>
            </w:r>
          </w:p>
        </w:tc>
      </w:tr>
    </w:tbl>
    <w:p w14:paraId="0C08D611" w14:textId="77777777" w:rsidR="0090468A" w:rsidRDefault="0090468A" w:rsidP="0090468A">
      <w:pPr>
        <w:pStyle w:val="Heading2"/>
        <w:numPr>
          <w:ilvl w:val="1"/>
          <w:numId w:val="1"/>
        </w:numPr>
        <w:ind w:left="720"/>
      </w:pPr>
      <w:bookmarkStart w:id="104" w:name="_Toc428863292"/>
      <w:r>
        <w:t>Outside Storage</w:t>
      </w:r>
      <w:bookmarkEnd w:id="104"/>
    </w:p>
    <w:p w14:paraId="4A08FEC6" w14:textId="77777777" w:rsidR="0090468A" w:rsidRPr="00FA64AE" w:rsidRDefault="0090468A" w:rsidP="002E7D65">
      <w:pPr>
        <w:pStyle w:val="ListParagraph"/>
        <w:numPr>
          <w:ilvl w:val="7"/>
          <w:numId w:val="58"/>
        </w:numPr>
        <w:tabs>
          <w:tab w:val="clear" w:pos="3240"/>
        </w:tabs>
        <w:spacing w:after="120" w:line="240" w:lineRule="auto"/>
        <w:ind w:left="720"/>
        <w:contextualSpacing w:val="0"/>
      </w:pPr>
      <w:r w:rsidRPr="00FA64AE">
        <w:t xml:space="preserve">No outdoor storage shall be permitted in the required front yard of any residential site. </w:t>
      </w:r>
    </w:p>
    <w:p w14:paraId="5622DF66" w14:textId="77777777" w:rsidR="0090468A" w:rsidRPr="00FA64AE" w:rsidRDefault="0090468A" w:rsidP="002E7D65">
      <w:pPr>
        <w:pStyle w:val="ListParagraph"/>
        <w:numPr>
          <w:ilvl w:val="7"/>
          <w:numId w:val="58"/>
        </w:numPr>
        <w:tabs>
          <w:tab w:val="clear" w:pos="3240"/>
        </w:tabs>
        <w:spacing w:after="120" w:line="240" w:lineRule="auto"/>
        <w:ind w:left="720"/>
        <w:contextualSpacing w:val="0"/>
      </w:pPr>
      <w:r w:rsidRPr="00FA64AE">
        <w:t xml:space="preserve">Council may apply special standards as a condition or for a discretionary use approval regarding the location of areas used for storage for that use.  </w:t>
      </w:r>
    </w:p>
    <w:p w14:paraId="12E1345C" w14:textId="77777777" w:rsidR="0090468A" w:rsidRPr="00FA64AE" w:rsidRDefault="0090468A" w:rsidP="002E7D65">
      <w:pPr>
        <w:pStyle w:val="ListParagraph"/>
        <w:numPr>
          <w:ilvl w:val="7"/>
          <w:numId w:val="58"/>
        </w:numPr>
        <w:tabs>
          <w:tab w:val="clear" w:pos="3240"/>
        </w:tabs>
        <w:spacing w:after="120" w:line="240" w:lineRule="auto"/>
        <w:ind w:left="720"/>
        <w:contextualSpacing w:val="0"/>
      </w:pPr>
      <w:r w:rsidRPr="00FA64AE">
        <w:t xml:space="preserve">No wrecked, partially dismantled or inoperable vehicle or machinery shall be stored or displayed in any required yard. No yard shall be used for the storage or collection of hazardous material.  </w:t>
      </w:r>
    </w:p>
    <w:p w14:paraId="64A25AE7" w14:textId="77777777" w:rsidR="0090468A" w:rsidRDefault="0090468A" w:rsidP="002E7D65">
      <w:pPr>
        <w:pStyle w:val="ListParagraph"/>
        <w:numPr>
          <w:ilvl w:val="7"/>
          <w:numId w:val="58"/>
        </w:numPr>
        <w:tabs>
          <w:tab w:val="clear" w:pos="3240"/>
        </w:tabs>
        <w:spacing w:after="120" w:line="240" w:lineRule="auto"/>
        <w:ind w:left="720"/>
        <w:contextualSpacing w:val="0"/>
      </w:pPr>
      <w:r w:rsidRPr="00FA64AE">
        <w:t xml:space="preserve">Council may require special standards for the location setback or screening of any area devoted to the outdoor storage of vehicles in operating equipment and machinery normally used for the maintenance of the residential property, vehicles or vehicular parts. </w:t>
      </w:r>
    </w:p>
    <w:p w14:paraId="43863393" w14:textId="77777777" w:rsidR="0090468A" w:rsidRDefault="0090468A" w:rsidP="002E7D65">
      <w:pPr>
        <w:pStyle w:val="ListParagraph"/>
        <w:numPr>
          <w:ilvl w:val="7"/>
          <w:numId w:val="58"/>
        </w:numPr>
        <w:tabs>
          <w:tab w:val="clear" w:pos="3240"/>
        </w:tabs>
        <w:spacing w:after="120" w:line="240" w:lineRule="auto"/>
        <w:ind w:left="720"/>
        <w:contextualSpacing w:val="0"/>
      </w:pPr>
      <w:r w:rsidRPr="00FA64AE">
        <w:t>Provision shall be made for the owner of the property to temporarily display a maximum of either one (1) vehicle or recreational vehicle in operating condition that is for sale at any given point in time</w:t>
      </w:r>
      <w:r>
        <w:t>.</w:t>
      </w:r>
    </w:p>
    <w:p w14:paraId="0E755836" w14:textId="77777777" w:rsidR="00A93D06" w:rsidRPr="003A3AEC" w:rsidRDefault="00A93D06" w:rsidP="0090468A">
      <w:pPr>
        <w:pStyle w:val="Heading2"/>
        <w:numPr>
          <w:ilvl w:val="1"/>
          <w:numId w:val="1"/>
        </w:numPr>
        <w:ind w:left="720"/>
      </w:pPr>
      <w:bookmarkStart w:id="105" w:name="_Toc428863293"/>
      <w:r w:rsidRPr="003A3AEC">
        <w:t>Standards for Discretionary Uses</w:t>
      </w:r>
      <w:bookmarkEnd w:id="105"/>
    </w:p>
    <w:p w14:paraId="46C5BFDF" w14:textId="77777777" w:rsidR="00A93D06" w:rsidRDefault="00A93D06" w:rsidP="004D62ED">
      <w:pPr>
        <w:pStyle w:val="ListParagraph"/>
        <w:numPr>
          <w:ilvl w:val="0"/>
          <w:numId w:val="102"/>
        </w:numPr>
        <w:spacing w:after="120" w:line="240" w:lineRule="auto"/>
        <w:contextualSpacing w:val="0"/>
      </w:pPr>
      <w:r w:rsidRPr="007C4A85">
        <w:t xml:space="preserve">All discretionary uses shall following the general discretionary use evaluation criteria as outlined in Section </w:t>
      </w:r>
      <w:r>
        <w:t>3.9</w:t>
      </w:r>
      <w:r w:rsidRPr="007C4A85">
        <w:t xml:space="preserve"> and others that may be specified</w:t>
      </w:r>
      <w:r>
        <w:t>.</w:t>
      </w:r>
    </w:p>
    <w:p w14:paraId="2B5EA6F4" w14:textId="77777777" w:rsidR="00A93D06" w:rsidRDefault="00A93D06" w:rsidP="004D62ED">
      <w:pPr>
        <w:pStyle w:val="ListParagraph"/>
        <w:numPr>
          <w:ilvl w:val="0"/>
          <w:numId w:val="102"/>
        </w:numPr>
        <w:spacing w:after="120" w:line="240" w:lineRule="auto"/>
        <w:contextualSpacing w:val="0"/>
      </w:pPr>
      <w:r w:rsidRPr="00C631A2">
        <w:t xml:space="preserve">Off-street parking spaces for adult day care, day care </w:t>
      </w:r>
      <w:proofErr w:type="spellStart"/>
      <w:r w:rsidRPr="00C631A2">
        <w:t>centres</w:t>
      </w:r>
      <w:proofErr w:type="spellEnd"/>
      <w:r w:rsidRPr="00C631A2">
        <w:t>, pre-school nurseries, residential care facilities shall be located in a side or rear yard and be screened if they are adjacent to a site used for residential purposes</w:t>
      </w:r>
      <w:r>
        <w:t>.</w:t>
      </w:r>
    </w:p>
    <w:p w14:paraId="6937A96B" w14:textId="77777777" w:rsidR="00D40FAD" w:rsidRDefault="00D40FAD" w:rsidP="004D62ED">
      <w:pPr>
        <w:pStyle w:val="ListParagraph"/>
        <w:numPr>
          <w:ilvl w:val="0"/>
          <w:numId w:val="102"/>
        </w:numPr>
        <w:spacing w:after="0" w:line="240" w:lineRule="auto"/>
        <w:contextualSpacing w:val="0"/>
      </w:pPr>
      <w:r w:rsidRPr="00D40FAD">
        <w:rPr>
          <w:b/>
          <w:i/>
        </w:rPr>
        <w:t>Dwelling Groups</w:t>
      </w:r>
      <w:r>
        <w:t>:</w:t>
      </w:r>
    </w:p>
    <w:p w14:paraId="176B525A" w14:textId="77777777" w:rsidR="00D40FAD" w:rsidRDefault="00D40FAD" w:rsidP="004D62ED">
      <w:pPr>
        <w:pStyle w:val="ListParagraph"/>
        <w:numPr>
          <w:ilvl w:val="1"/>
          <w:numId w:val="102"/>
        </w:numPr>
        <w:spacing w:after="0" w:line="240" w:lineRule="auto"/>
        <w:ind w:left="1080"/>
        <w:contextualSpacing w:val="0"/>
      </w:pPr>
      <w:r w:rsidRPr="00C631A2">
        <w:t>The minimum side yard of 3.5 meters</w:t>
      </w:r>
      <w:r>
        <w:t xml:space="preserve"> (11.5 </w:t>
      </w:r>
      <w:r w:rsidR="00DA0490">
        <w:t>feet</w:t>
      </w:r>
      <w:r>
        <w:t>)</w:t>
      </w:r>
      <w:r w:rsidRPr="00C631A2">
        <w:t xml:space="preserve"> or half the building height shall be measured from the closest main wall of the principal building closest to the side site line</w:t>
      </w:r>
      <w:r w:rsidR="002E7D65">
        <w:t>;</w:t>
      </w:r>
    </w:p>
    <w:p w14:paraId="0B43106E" w14:textId="77777777" w:rsidR="00D40FAD" w:rsidRDefault="00D40FAD" w:rsidP="004D62ED">
      <w:pPr>
        <w:pStyle w:val="ListParagraph"/>
        <w:numPr>
          <w:ilvl w:val="1"/>
          <w:numId w:val="102"/>
        </w:numPr>
        <w:spacing w:after="0" w:line="240" w:lineRule="auto"/>
        <w:ind w:left="1080"/>
        <w:contextualSpacing w:val="0"/>
      </w:pPr>
      <w:r w:rsidRPr="00C631A2">
        <w:t>All principal buildings forming part of the group shall be located at least 3.5 meters</w:t>
      </w:r>
      <w:r>
        <w:t xml:space="preserve"> (11.5 </w:t>
      </w:r>
      <w:r w:rsidR="00DA0490">
        <w:t>feet</w:t>
      </w:r>
      <w:r>
        <w:t>)</w:t>
      </w:r>
      <w:r w:rsidRPr="00C631A2">
        <w:t xml:space="preserve"> from any other principal building in the group</w:t>
      </w:r>
      <w:r w:rsidR="002E7D65">
        <w:t>;</w:t>
      </w:r>
    </w:p>
    <w:p w14:paraId="26D9F540" w14:textId="77777777" w:rsidR="00D40FAD" w:rsidRDefault="00D40FAD" w:rsidP="004D62ED">
      <w:pPr>
        <w:pStyle w:val="ListParagraph"/>
        <w:numPr>
          <w:ilvl w:val="1"/>
          <w:numId w:val="102"/>
        </w:numPr>
        <w:spacing w:after="0" w:line="240" w:lineRule="auto"/>
        <w:ind w:left="1080"/>
        <w:contextualSpacing w:val="0"/>
      </w:pPr>
      <w:r w:rsidRPr="00C631A2">
        <w:t>The site area shall provide at least 370 m</w:t>
      </w:r>
      <w:r w:rsidRPr="00C631A2">
        <w:rPr>
          <w:vertAlign w:val="superscript"/>
        </w:rPr>
        <w:t>2</w:t>
      </w:r>
      <w:r>
        <w:rPr>
          <w:vertAlign w:val="superscript"/>
        </w:rPr>
        <w:t xml:space="preserve"> </w:t>
      </w:r>
      <w:r>
        <w:t xml:space="preserve">(3,983 </w:t>
      </w:r>
      <w:r w:rsidR="00DA0490">
        <w:t>feet</w:t>
      </w:r>
      <w:r>
        <w:t>)</w:t>
      </w:r>
      <w:r w:rsidRPr="00C631A2">
        <w:t xml:space="preserve"> for each dwelling unit in the group located at grade level plus 65 m</w:t>
      </w:r>
      <w:r w:rsidRPr="00C631A2">
        <w:rPr>
          <w:vertAlign w:val="superscript"/>
        </w:rPr>
        <w:t>2</w:t>
      </w:r>
      <w:r>
        <w:rPr>
          <w:vertAlign w:val="superscript"/>
        </w:rPr>
        <w:t xml:space="preserve"> </w:t>
      </w:r>
      <w:r>
        <w:t>(700 ft</w:t>
      </w:r>
      <w:r>
        <w:rPr>
          <w:vertAlign w:val="superscript"/>
        </w:rPr>
        <w:t>2</w:t>
      </w:r>
      <w:r>
        <w:t>)</w:t>
      </w:r>
      <w:r w:rsidRPr="00C631A2">
        <w:t xml:space="preserve"> for any dwelling unit located above the main floor</w:t>
      </w:r>
      <w:r w:rsidR="002E7D65">
        <w:t>; and</w:t>
      </w:r>
    </w:p>
    <w:p w14:paraId="12A24EF3" w14:textId="77777777" w:rsidR="00D40FAD" w:rsidRDefault="00D40FAD" w:rsidP="004D62ED">
      <w:pPr>
        <w:pStyle w:val="ListParagraph"/>
        <w:numPr>
          <w:ilvl w:val="1"/>
          <w:numId w:val="102"/>
        </w:numPr>
        <w:spacing w:after="120" w:line="240" w:lineRule="auto"/>
        <w:ind w:left="1080"/>
        <w:contextualSpacing w:val="0"/>
      </w:pPr>
      <w:r w:rsidRPr="00C631A2">
        <w:t xml:space="preserve">Council may apply special development standards regarding yard requirements to reduce conflict with </w:t>
      </w:r>
      <w:proofErr w:type="spellStart"/>
      <w:r w:rsidRPr="00C631A2">
        <w:t>neighbouring</w:t>
      </w:r>
      <w:proofErr w:type="spellEnd"/>
      <w:r w:rsidRPr="00C631A2">
        <w:t xml:space="preserve"> uses</w:t>
      </w:r>
      <w:r>
        <w:t>.</w:t>
      </w:r>
    </w:p>
    <w:p w14:paraId="77BB8AAE" w14:textId="77777777" w:rsidR="002745F1" w:rsidRPr="002745F1" w:rsidRDefault="002745F1" w:rsidP="004D62ED">
      <w:pPr>
        <w:pStyle w:val="ListParagraph"/>
        <w:numPr>
          <w:ilvl w:val="0"/>
          <w:numId w:val="102"/>
        </w:numPr>
        <w:spacing w:after="0" w:line="240" w:lineRule="auto"/>
        <w:contextualSpacing w:val="0"/>
      </w:pPr>
      <w:r>
        <w:t xml:space="preserve">Specific Discretionary Use Evaluation Criteria for </w:t>
      </w:r>
      <w:r>
        <w:rPr>
          <w:b/>
          <w:i/>
        </w:rPr>
        <w:t>Residential Care Homes:</w:t>
      </w:r>
    </w:p>
    <w:p w14:paraId="70C41D35" w14:textId="77777777" w:rsidR="00D40FAD" w:rsidRDefault="002745F1" w:rsidP="004D62ED">
      <w:pPr>
        <w:pStyle w:val="ListParagraph"/>
        <w:numPr>
          <w:ilvl w:val="1"/>
          <w:numId w:val="102"/>
        </w:numPr>
        <w:spacing w:after="120" w:line="240" w:lineRule="auto"/>
        <w:ind w:left="1080"/>
        <w:contextualSpacing w:val="0"/>
      </w:pPr>
      <w:r w:rsidRPr="002745F1">
        <w:t>The development will be entirely consistent with the residential development on adjacent parcels</w:t>
      </w:r>
      <w:r>
        <w:t>.</w:t>
      </w:r>
    </w:p>
    <w:p w14:paraId="2EA17EF4" w14:textId="77777777" w:rsidR="0090468A" w:rsidRDefault="006435FA" w:rsidP="000D54CB">
      <w:pPr>
        <w:pStyle w:val="Heading1"/>
        <w:numPr>
          <w:ilvl w:val="0"/>
          <w:numId w:val="1"/>
        </w:numPr>
        <w:ind w:hanging="720"/>
      </w:pPr>
      <w:bookmarkStart w:id="106" w:name="_Toc428863294"/>
      <w:r>
        <w:rPr>
          <w:noProof/>
          <w:lang w:val="en-US"/>
        </w:rPr>
        <mc:AlternateContent>
          <mc:Choice Requires="wps">
            <w:drawing>
              <wp:anchor distT="0" distB="0" distL="114300" distR="114300" simplePos="0" relativeHeight="251665408" behindDoc="0" locked="0" layoutInCell="1" allowOverlap="1" wp14:anchorId="7EB14DC4" wp14:editId="73015242">
                <wp:simplePos x="0" y="0"/>
                <wp:positionH relativeFrom="column">
                  <wp:posOffset>5257800</wp:posOffset>
                </wp:positionH>
                <wp:positionV relativeFrom="paragraph">
                  <wp:posOffset>-228600</wp:posOffset>
                </wp:positionV>
                <wp:extent cx="676275" cy="371475"/>
                <wp:effectExtent l="38100" t="38100" r="104775" b="104775"/>
                <wp:wrapNone/>
                <wp:docPr id="4" name="Round Diagonal Corner Rectangle 4"/>
                <wp:cNvGraphicFramePr/>
                <a:graphic xmlns:a="http://schemas.openxmlformats.org/drawingml/2006/main">
                  <a:graphicData uri="http://schemas.microsoft.com/office/word/2010/wordprocessingShape">
                    <wps:wsp>
                      <wps:cNvSpPr/>
                      <wps:spPr>
                        <a:xfrm>
                          <a:off x="0" y="0"/>
                          <a:ext cx="676275" cy="371475"/>
                        </a:xfrm>
                        <a:prstGeom prst="round2DiagRect">
                          <a:avLst/>
                        </a:prstGeom>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772EB5C" w14:textId="77777777" w:rsidR="00865A64" w:rsidRPr="006435FA" w:rsidRDefault="00865A64" w:rsidP="006435FA">
                            <w:pPr>
                              <w:spacing w:after="0"/>
                              <w:jc w:val="center"/>
                              <w:rPr>
                                <w:b/>
                                <w:sz w:val="32"/>
                              </w:rPr>
                            </w:pPr>
                            <w:r w:rsidRPr="006435FA">
                              <w:rPr>
                                <w:b/>
                                <w:sz w:val="32"/>
                              </w:rPr>
                              <w:t>R</w:t>
                            </w:r>
                            <w:r>
                              <w:rPr>
                                <w:b/>
                                <w:sz w:val="32"/>
                              </w:rPr>
                              <w:t>MH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EB14DC4" id="Round Diagonal Corner Rectangle 4" o:spid="_x0000_s1045" style="position:absolute;left:0;text-align:left;margin-left:414pt;margin-top:-18pt;width:53.25pt;height:29.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676275,371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KC28AIAADcGAAAOAAAAZHJzL2Uyb0RvYy54bWysVN1v2jAQf5+0/8Hy+xqgUDrUUCGqTpOq&#10;roJOfT4ch0RzfJ5tCN1fv7MdAmr7NI2HcOf7+t3nze2hUWwvratR53x4MeBMaoFFrbc5//l8/+Wa&#10;M+dBF6BQy5y/Ssdv558/3bRmJkdYoSqkZeREu1lrcl55b2ZZ5kQlG3AXaKQmYYm2AU+s3WaFhZa8&#10;NyobDQZXWYu2MBaFdI5e75KQz6P/spTC/yhLJz1TOSdsPn5t/G7CN5vfwGxrwVS16GDAP6BooNYU&#10;tHd1Bx7YztbvXDW1sOiw9BcCmwzLshYy5kDZDAdvsllXYGTMhYrjTF8m9//cisf9k2V1kfMxZxoa&#10;atEKd7pgdzVsUYNiS7SaWrSiUoLeKsnGoWitcTOyXZsn23GOyFCBQ2mb8E+5sUMs9GtfaHnwTNDj&#10;1fRqNJ1wJkh0OR2OiSYv2cnYWOe/SWxYIHJuA6RRgBRgxELD/sH5ZHRUDlGVDl+N97VSSZpeZJwF&#10;MonQdl7adVW0bKN2dgWU/WRwPaD5KOoQ7vJ6mBgalNF0EH6cgdrShHvFmUX/UvsqdiekFlwGDEtl&#10;2R5o0DYKxK+EUpkK0uM4ujkhJu2YMh7BRO4MZxZqnKoaKf+qZEpxJUtqGdVxFIPEZZF9dBBCaj9M&#10;ogoKmeJPzuL3FjGm0uQweC6paL3vzkFYxPe+UxqdfjBNuHvjVJQ+TEJwBJaMe4sYGbXvjZtao/0o&#10;M0VZdZGTPsE/K00g/WFziOMcJyq8bLB4pRGnpsVhdEbc19SsB3D+CSwtO/WWDpj/QZ9SYZtz7CjO&#10;KrR/PnoP+rSDJOWspeORc/d7B1Zypr5r2s6vw/E4XJvIjCfTETH2XLI5l+hds0QamyGdSiMiGfS9&#10;OpKlxeaF7twiRCURaEGxcy68PTJLn44aXUohF4uoRhfGgH/QayOC81DnMKbPhxewptssTyv5iMdD&#10;A7M3a5V0g6XGxc5jWcedO9W16wBdpzhK3SUN5++cj1qnez//CwAA//8DAFBLAwQUAAYACAAAACEA&#10;Jas6geEAAAAKAQAADwAAAGRycy9kb3ducmV2LnhtbEyPwU7DMBBE70j8g7VI3FqHlFZpyKZCoF4q&#10;hEqhEkc3XuKo8TqNnTb8PeYEt1nNaPZNsRptK87U+8Yxwt00AUFcOd1wjfDxvp5kIHxQrFXrmBC+&#10;ycOqvL4qVK7dhd/ovAu1iCXsc4VgQuhyKX1lyCo/dR1x9L5cb1WIZ19L3atLLLetTJNkIa1qOH4w&#10;qqMnQ9VxN1iEzfPJ7E/rzf6Fj9vOvnpafiYD4u3N+PgAItAY/sLwix/RoYxMBzew9qJFyNIsbgkI&#10;k9kiiphYzu7nIA4IaToHWRby/4TyBwAA//8DAFBLAQItABQABgAIAAAAIQC2gziS/gAAAOEBAAAT&#10;AAAAAAAAAAAAAAAAAAAAAABbQ29udGVudF9UeXBlc10ueG1sUEsBAi0AFAAGAAgAAAAhADj9If/W&#10;AAAAlAEAAAsAAAAAAAAAAAAAAAAALwEAAF9yZWxzLy5yZWxzUEsBAi0AFAAGAAgAAAAhACv0oLbw&#10;AgAANwYAAA4AAAAAAAAAAAAAAAAALgIAAGRycy9lMm9Eb2MueG1sUEsBAi0AFAAGAAgAAAAhACWr&#10;OoHhAAAACgEAAA8AAAAAAAAAAAAAAAAASgUAAGRycy9kb3ducmV2LnhtbFBLBQYAAAAABAAEAPMA&#10;AABYBgAAAAA=&#10;" adj="-11796480,,5400" path="m61914,l676275,r,l676275,309561v,34194,-27720,61914,-61914,61914l,371475r,l,61914c,27720,27720,,61914,xe" fillcolor="#72a376 [3204]" stroked="f" strokeweight="2pt">
                <v:stroke joinstyle="miter"/>
                <v:shadow on="t" color="black" opacity="26214f" origin="-.5,-.5" offset=".74836mm,.74836mm"/>
                <v:formulas/>
                <v:path arrowok="t" o:connecttype="custom" o:connectlocs="61914,0;676275,0;676275,0;676275,309561;614361,371475;0,371475;0,371475;0,61914;61914,0" o:connectangles="0,0,0,0,0,0,0,0,0" textboxrect="0,0,676275,371475"/>
                <v:textbox>
                  <w:txbxContent>
                    <w:p w14:paraId="1772EB5C" w14:textId="77777777" w:rsidR="00865A64" w:rsidRPr="006435FA" w:rsidRDefault="00865A64" w:rsidP="006435FA">
                      <w:pPr>
                        <w:spacing w:after="0"/>
                        <w:jc w:val="center"/>
                        <w:rPr>
                          <w:b/>
                          <w:sz w:val="32"/>
                        </w:rPr>
                      </w:pPr>
                      <w:r w:rsidRPr="006435FA">
                        <w:rPr>
                          <w:b/>
                          <w:sz w:val="32"/>
                        </w:rPr>
                        <w:t>R</w:t>
                      </w:r>
                      <w:r>
                        <w:rPr>
                          <w:b/>
                          <w:sz w:val="32"/>
                        </w:rPr>
                        <w:t>MH</w:t>
                      </w:r>
                    </w:p>
                  </w:txbxContent>
                </v:textbox>
              </v:shape>
            </w:pict>
          </mc:Fallback>
        </mc:AlternateContent>
      </w:r>
      <w:r w:rsidR="000D54CB">
        <w:t>Residential Mobile Home District – RMH</w:t>
      </w:r>
      <w:bookmarkEnd w:id="106"/>
      <w:r w:rsidR="000D54CB">
        <w:t xml:space="preserve"> </w:t>
      </w:r>
    </w:p>
    <w:p w14:paraId="0490247F" w14:textId="77777777" w:rsidR="000D54CB" w:rsidRPr="000D54CB" w:rsidRDefault="000D54CB" w:rsidP="00F03CA6">
      <w:pPr>
        <w:spacing w:after="120"/>
        <w:rPr>
          <w:rFonts w:cstheme="minorHAnsi"/>
        </w:rPr>
      </w:pPr>
      <w:r w:rsidRPr="000D54CB">
        <w:rPr>
          <w:rFonts w:cstheme="minorHAnsi"/>
        </w:rPr>
        <w:t xml:space="preserve">The purpose of the Residential Mobile Home District </w:t>
      </w:r>
      <w:r>
        <w:rPr>
          <w:rFonts w:cstheme="minorHAnsi"/>
        </w:rPr>
        <w:t xml:space="preserve">(RMH) </w:t>
      </w:r>
      <w:r w:rsidRPr="000D54CB">
        <w:rPr>
          <w:rFonts w:cstheme="minorHAnsi"/>
        </w:rPr>
        <w:t xml:space="preserve">shall be to accommodate mobile home </w:t>
      </w:r>
      <w:r w:rsidRPr="000D54CB">
        <w:rPr>
          <w:rFonts w:cstheme="minorHAnsi"/>
        </w:rPr>
        <w:br/>
        <w:t xml:space="preserve">park development in a concentrated manner. </w:t>
      </w:r>
    </w:p>
    <w:p w14:paraId="28D4C50D" w14:textId="77777777" w:rsidR="000D54CB" w:rsidRDefault="000D54CB" w:rsidP="00F03CA6">
      <w:pPr>
        <w:spacing w:after="120"/>
        <w:rPr>
          <w:rFonts w:cstheme="minorHAnsi"/>
          <w:b/>
        </w:rPr>
      </w:pPr>
      <w:r>
        <w:rPr>
          <w:rFonts w:cstheme="minorHAnsi"/>
          <w:b/>
        </w:rPr>
        <w:t>No person shall within any RMH – Residential Mobile Home District use any land, or erect, alter or use any building or structure except in accordance with the following provisions:</w:t>
      </w:r>
    </w:p>
    <w:p w14:paraId="05983DF2" w14:textId="77777777" w:rsidR="00F1054A" w:rsidRDefault="00F1054A" w:rsidP="00F1054A">
      <w:pPr>
        <w:pStyle w:val="Heading2"/>
        <w:numPr>
          <w:ilvl w:val="1"/>
          <w:numId w:val="1"/>
        </w:numPr>
        <w:ind w:left="720"/>
      </w:pPr>
      <w:bookmarkStart w:id="107" w:name="_Toc428863295"/>
      <w:r>
        <w:t>Permitted Uses</w:t>
      </w:r>
      <w:bookmarkEnd w:id="107"/>
      <w:r>
        <w:t xml:space="preserve"> </w:t>
      </w:r>
    </w:p>
    <w:p w14:paraId="3C8D258F" w14:textId="77777777" w:rsidR="00F1054A" w:rsidRPr="00C225A0" w:rsidRDefault="00F1054A" w:rsidP="004D62ED">
      <w:pPr>
        <w:pStyle w:val="ListParagraph"/>
        <w:numPr>
          <w:ilvl w:val="0"/>
          <w:numId w:val="96"/>
        </w:numPr>
        <w:spacing w:after="0" w:line="240" w:lineRule="auto"/>
        <w:ind w:left="1080"/>
        <w:contextualSpacing w:val="0"/>
        <w:rPr>
          <w:rFonts w:cstheme="minorHAnsi"/>
        </w:rPr>
      </w:pPr>
      <w:r w:rsidRPr="00C225A0">
        <w:rPr>
          <w:rFonts w:cstheme="minorHAnsi"/>
        </w:rPr>
        <w:t>Mobile Home Parks</w:t>
      </w:r>
    </w:p>
    <w:p w14:paraId="0DE6C514" w14:textId="77777777" w:rsidR="00F1054A" w:rsidRPr="00C4477D" w:rsidRDefault="00F1054A" w:rsidP="004D62ED">
      <w:pPr>
        <w:pStyle w:val="ListParagraph"/>
        <w:numPr>
          <w:ilvl w:val="0"/>
          <w:numId w:val="96"/>
        </w:numPr>
        <w:spacing w:after="0" w:line="240" w:lineRule="auto"/>
        <w:ind w:left="1080"/>
        <w:contextualSpacing w:val="0"/>
        <w:rPr>
          <w:rFonts w:cstheme="minorHAnsi"/>
        </w:rPr>
      </w:pPr>
      <w:r w:rsidRPr="00C4477D">
        <w:t>One</w:t>
      </w:r>
      <w:r w:rsidR="002E7D65">
        <w:t xml:space="preserve"> (1)</w:t>
      </w:r>
      <w:r w:rsidRPr="00C4477D">
        <w:t xml:space="preserve"> mobile home (not older than </w:t>
      </w:r>
      <w:r w:rsidRPr="00C631A2">
        <w:t>15 years) compliant with the CSA Z240 standards,</w:t>
      </w:r>
      <w:r w:rsidRPr="00C4477D">
        <w:t xml:space="preserve"> following the placement thereof on a permanent foundation;</w:t>
      </w:r>
    </w:p>
    <w:p w14:paraId="692359D8" w14:textId="77777777" w:rsidR="00F1054A" w:rsidRPr="00C225A0" w:rsidRDefault="00F1054A" w:rsidP="004D62ED">
      <w:pPr>
        <w:pStyle w:val="ListParagraph"/>
        <w:numPr>
          <w:ilvl w:val="0"/>
          <w:numId w:val="96"/>
        </w:numPr>
        <w:spacing w:after="0" w:line="240" w:lineRule="auto"/>
        <w:ind w:left="1080"/>
        <w:contextualSpacing w:val="0"/>
        <w:rPr>
          <w:rFonts w:cstheme="minorHAnsi"/>
        </w:rPr>
      </w:pPr>
      <w:r w:rsidRPr="00C225A0">
        <w:t>Uses, buildings and structures accessory to the foregoing permitted uses and located on the same site with the main use;</w:t>
      </w:r>
    </w:p>
    <w:p w14:paraId="0C3A9B8C" w14:textId="77777777" w:rsidR="00F1054A" w:rsidRPr="00C225A0" w:rsidRDefault="00F1054A" w:rsidP="004D62ED">
      <w:pPr>
        <w:pStyle w:val="ListParagraph"/>
        <w:numPr>
          <w:ilvl w:val="0"/>
          <w:numId w:val="96"/>
        </w:numPr>
        <w:spacing w:after="0" w:line="240" w:lineRule="auto"/>
        <w:ind w:left="1080"/>
        <w:contextualSpacing w:val="0"/>
        <w:rPr>
          <w:rFonts w:cstheme="minorHAnsi"/>
        </w:rPr>
      </w:pPr>
      <w:r w:rsidRPr="00C225A0">
        <w:t>Playgrounds and swimming pools;</w:t>
      </w:r>
    </w:p>
    <w:p w14:paraId="3F6E08CD" w14:textId="77777777" w:rsidR="00F1054A" w:rsidRPr="00C225A0" w:rsidRDefault="00F1054A" w:rsidP="004D62ED">
      <w:pPr>
        <w:pStyle w:val="ListParagraph"/>
        <w:numPr>
          <w:ilvl w:val="0"/>
          <w:numId w:val="96"/>
        </w:numPr>
        <w:spacing w:after="0" w:line="240" w:lineRule="auto"/>
        <w:ind w:left="1080"/>
        <w:contextualSpacing w:val="0"/>
        <w:rPr>
          <w:rFonts w:cstheme="minorHAnsi"/>
        </w:rPr>
      </w:pPr>
      <w:r w:rsidRPr="00C225A0">
        <w:t>Public works, buildings and structures excluding offices, warehouses, storage yards and waste management or sewage facilities.</w:t>
      </w:r>
    </w:p>
    <w:p w14:paraId="7B546A20" w14:textId="77777777" w:rsidR="00F1054A" w:rsidRDefault="00F1054A" w:rsidP="00F1054A">
      <w:pPr>
        <w:pStyle w:val="Heading2"/>
        <w:numPr>
          <w:ilvl w:val="1"/>
          <w:numId w:val="1"/>
        </w:numPr>
        <w:ind w:left="720"/>
      </w:pPr>
      <w:bookmarkStart w:id="108" w:name="_Toc428863296"/>
      <w:r>
        <w:t>Discretionary Uses</w:t>
      </w:r>
      <w:bookmarkEnd w:id="108"/>
      <w:r>
        <w:t xml:space="preserve"> </w:t>
      </w:r>
    </w:p>
    <w:p w14:paraId="70783CAB" w14:textId="77777777" w:rsidR="00F1054A" w:rsidRPr="00C225A0" w:rsidRDefault="00F1054A" w:rsidP="00F1054A">
      <w:pPr>
        <w:spacing w:after="120" w:line="240" w:lineRule="auto"/>
        <w:rPr>
          <w:b/>
        </w:rPr>
      </w:pPr>
      <w:r w:rsidRPr="00C225A0">
        <w:rPr>
          <w:b/>
        </w:rPr>
        <w:t>The following uses may be permitted in the RMH - Residential Mobile Home District but only by resolution of Council and only in locations specified in such resolution of Council. Discretionary Use Requi</w:t>
      </w:r>
      <w:r>
        <w:rPr>
          <w:b/>
        </w:rPr>
        <w:t>rements are provided in Section 5</w:t>
      </w:r>
      <w:r w:rsidRPr="00C225A0">
        <w:rPr>
          <w:b/>
        </w:rPr>
        <w:t>.</w:t>
      </w:r>
    </w:p>
    <w:p w14:paraId="4FBC4D74" w14:textId="77777777" w:rsidR="00F1054A" w:rsidRDefault="00F1054A" w:rsidP="004D62ED">
      <w:pPr>
        <w:pStyle w:val="ListParagraph"/>
        <w:numPr>
          <w:ilvl w:val="0"/>
          <w:numId w:val="97"/>
        </w:numPr>
        <w:spacing w:after="0" w:line="240" w:lineRule="auto"/>
        <w:contextualSpacing w:val="0"/>
      </w:pPr>
      <w:r>
        <w:t xml:space="preserve">Home occupations, home-based </w:t>
      </w:r>
      <w:r w:rsidRPr="00C631A2">
        <w:t>businesses(refer to section 5.</w:t>
      </w:r>
      <w:r w:rsidR="000B2AFC">
        <w:t>2</w:t>
      </w:r>
      <w:r w:rsidRPr="00C631A2">
        <w:t>);</w:t>
      </w:r>
    </w:p>
    <w:p w14:paraId="05F4332F" w14:textId="77777777" w:rsidR="00F1054A" w:rsidRDefault="00F1054A" w:rsidP="004D62ED">
      <w:pPr>
        <w:pStyle w:val="ListParagraph"/>
        <w:numPr>
          <w:ilvl w:val="0"/>
          <w:numId w:val="97"/>
        </w:numPr>
        <w:spacing w:after="0" w:line="240" w:lineRule="auto"/>
        <w:contextualSpacing w:val="0"/>
      </w:pPr>
      <w:r w:rsidRPr="00C225A0">
        <w:t>Laundromat</w:t>
      </w:r>
      <w:r>
        <w:t>.</w:t>
      </w:r>
    </w:p>
    <w:p w14:paraId="045C55F7" w14:textId="77777777" w:rsidR="00F1054A" w:rsidRDefault="00F1054A" w:rsidP="00F1054A">
      <w:pPr>
        <w:pStyle w:val="Heading2"/>
        <w:numPr>
          <w:ilvl w:val="1"/>
          <w:numId w:val="1"/>
        </w:numPr>
        <w:ind w:left="720"/>
      </w:pPr>
      <w:bookmarkStart w:id="109" w:name="_Toc428863297"/>
      <w:r>
        <w:t>Site Development Regulations</w:t>
      </w:r>
      <w:bookmarkEnd w:id="109"/>
    </w:p>
    <w:p w14:paraId="655A8792" w14:textId="77777777" w:rsidR="00F1054A" w:rsidRDefault="00F1054A" w:rsidP="00F1054A">
      <w:pPr>
        <w:spacing w:after="120" w:line="240" w:lineRule="auto"/>
        <w:rPr>
          <w:b/>
        </w:rPr>
      </w:pPr>
      <w:r w:rsidRPr="00C631A2">
        <w:rPr>
          <w:b/>
        </w:rPr>
        <w:t>Public works shall have no minimum or maximum site requirements</w:t>
      </w:r>
    </w:p>
    <w:tbl>
      <w:tblPr>
        <w:tblStyle w:val="TableGrid"/>
        <w:tblW w:w="0" w:type="auto"/>
        <w:tblLook w:val="00A0" w:firstRow="1" w:lastRow="0" w:firstColumn="1" w:lastColumn="0" w:noHBand="0" w:noVBand="0"/>
      </w:tblPr>
      <w:tblGrid>
        <w:gridCol w:w="2498"/>
        <w:gridCol w:w="3427"/>
        <w:gridCol w:w="3417"/>
        <w:gridCol w:w="18"/>
      </w:tblGrid>
      <w:tr w:rsidR="00F1054A" w:rsidRPr="00375356" w14:paraId="2C2D210D" w14:textId="77777777" w:rsidTr="003A3AEC">
        <w:tc>
          <w:tcPr>
            <w:tcW w:w="2538" w:type="dxa"/>
            <w:tcBorders>
              <w:top w:val="nil"/>
              <w:left w:val="nil"/>
              <w:bottom w:val="single" w:sz="4" w:space="0" w:color="auto"/>
              <w:right w:val="nil"/>
            </w:tcBorders>
            <w:shd w:val="clear" w:color="auto" w:fill="auto"/>
          </w:tcPr>
          <w:p w14:paraId="5D0FD7A2" w14:textId="77777777" w:rsidR="00F1054A" w:rsidRPr="005D0430" w:rsidRDefault="00F1054A" w:rsidP="00706AC1">
            <w:pPr>
              <w:spacing w:before="60" w:after="60"/>
              <w:rPr>
                <w:b/>
              </w:rPr>
            </w:pPr>
            <w:r>
              <w:rPr>
                <w:b/>
              </w:rPr>
              <w:t>Permitted Uses:</w:t>
            </w:r>
          </w:p>
        </w:tc>
        <w:tc>
          <w:tcPr>
            <w:tcW w:w="3510" w:type="dxa"/>
            <w:tcBorders>
              <w:top w:val="nil"/>
              <w:left w:val="nil"/>
              <w:bottom w:val="single" w:sz="4" w:space="0" w:color="auto"/>
              <w:right w:val="nil"/>
            </w:tcBorders>
            <w:shd w:val="clear" w:color="auto" w:fill="auto"/>
          </w:tcPr>
          <w:p w14:paraId="43D05BC3" w14:textId="77777777" w:rsidR="00F1054A" w:rsidRPr="00C225A0" w:rsidRDefault="00F1054A" w:rsidP="00706AC1">
            <w:pPr>
              <w:spacing w:before="60" w:after="60"/>
            </w:pPr>
            <w:r>
              <w:rPr>
                <w:b/>
              </w:rPr>
              <w:t>Mobile Home Parks</w:t>
            </w:r>
          </w:p>
        </w:tc>
        <w:tc>
          <w:tcPr>
            <w:tcW w:w="3528" w:type="dxa"/>
            <w:gridSpan w:val="2"/>
            <w:tcBorders>
              <w:top w:val="nil"/>
              <w:left w:val="nil"/>
              <w:bottom w:val="single" w:sz="4" w:space="0" w:color="auto"/>
              <w:right w:val="nil"/>
            </w:tcBorders>
            <w:shd w:val="clear" w:color="auto" w:fill="auto"/>
          </w:tcPr>
          <w:p w14:paraId="2B5D0F9F" w14:textId="77777777" w:rsidR="00F1054A" w:rsidRPr="00E43CD2" w:rsidRDefault="00F1054A" w:rsidP="00706AC1">
            <w:pPr>
              <w:spacing w:before="60" w:after="60"/>
              <w:rPr>
                <w:b/>
              </w:rPr>
            </w:pPr>
            <w:r w:rsidRPr="00E43CD2">
              <w:rPr>
                <w:b/>
              </w:rPr>
              <w:t>Mobile Home Sites</w:t>
            </w:r>
          </w:p>
        </w:tc>
      </w:tr>
      <w:tr w:rsidR="00F1054A" w:rsidRPr="00375356" w14:paraId="514EEEA3" w14:textId="77777777" w:rsidTr="003A3AEC">
        <w:tc>
          <w:tcPr>
            <w:tcW w:w="2538" w:type="dxa"/>
            <w:tcBorders>
              <w:top w:val="single" w:sz="4" w:space="0" w:color="auto"/>
              <w:right w:val="single" w:sz="4" w:space="0" w:color="auto"/>
            </w:tcBorders>
            <w:shd w:val="clear" w:color="auto" w:fill="AAC7AC" w:themeFill="accent1" w:themeFillTint="99"/>
          </w:tcPr>
          <w:p w14:paraId="5A59C4D7" w14:textId="77777777" w:rsidR="00F1054A" w:rsidRPr="005D0430" w:rsidRDefault="00F1054A" w:rsidP="00706AC1">
            <w:pPr>
              <w:spacing w:before="60" w:after="60"/>
              <w:rPr>
                <w:b/>
              </w:rPr>
            </w:pPr>
            <w:r w:rsidRPr="005D0430">
              <w:rPr>
                <w:b/>
              </w:rPr>
              <w:t xml:space="preserve">Minimum site area  </w:t>
            </w:r>
          </w:p>
        </w:tc>
        <w:tc>
          <w:tcPr>
            <w:tcW w:w="3510" w:type="dxa"/>
            <w:tcBorders>
              <w:top w:val="single" w:sz="4" w:space="0" w:color="auto"/>
              <w:left w:val="single" w:sz="4" w:space="0" w:color="auto"/>
            </w:tcBorders>
          </w:tcPr>
          <w:p w14:paraId="40E15322" w14:textId="77777777" w:rsidR="00F1054A" w:rsidRPr="00D36964" w:rsidRDefault="00F1054A" w:rsidP="00706AC1">
            <w:pPr>
              <w:spacing w:before="60" w:after="60"/>
            </w:pPr>
            <w:r w:rsidRPr="00C225A0">
              <w:t>2 hectares</w:t>
            </w:r>
            <w:r>
              <w:t xml:space="preserve"> (4.9 acres)</w:t>
            </w:r>
          </w:p>
        </w:tc>
        <w:tc>
          <w:tcPr>
            <w:tcW w:w="3528" w:type="dxa"/>
            <w:gridSpan w:val="2"/>
            <w:tcBorders>
              <w:top w:val="single" w:sz="4" w:space="0" w:color="auto"/>
              <w:left w:val="nil"/>
            </w:tcBorders>
          </w:tcPr>
          <w:p w14:paraId="1F3F0FD4" w14:textId="77777777" w:rsidR="00F1054A" w:rsidRPr="00AA2B60" w:rsidRDefault="00F1054A" w:rsidP="00A352A5">
            <w:pPr>
              <w:spacing w:before="60" w:after="60"/>
            </w:pPr>
            <w:r w:rsidRPr="00AA2B60">
              <w:t>3</w:t>
            </w:r>
            <w:r w:rsidR="00A352A5">
              <w:t>6</w:t>
            </w:r>
            <w:r w:rsidRPr="00AA2B60">
              <w:t>0 m</w:t>
            </w:r>
            <w:r w:rsidRPr="00AA2B60">
              <w:rPr>
                <w:vertAlign w:val="superscript"/>
              </w:rPr>
              <w:t>2</w:t>
            </w:r>
            <w:r w:rsidRPr="00AA2B60">
              <w:t xml:space="preserve"> </w:t>
            </w:r>
            <w:r>
              <w:t>(</w:t>
            </w:r>
            <w:r w:rsidR="00A352A5">
              <w:t>3,875</w:t>
            </w:r>
            <w:r w:rsidR="00A352A5" w:rsidRPr="00EF7F52">
              <w:t xml:space="preserve"> </w:t>
            </w:r>
            <w:r>
              <w:t>ft</w:t>
            </w:r>
            <w:r>
              <w:rPr>
                <w:vertAlign w:val="superscript"/>
              </w:rPr>
              <w:t>2</w:t>
            </w:r>
            <w:r>
              <w:t xml:space="preserve">) </w:t>
            </w:r>
            <w:r w:rsidRPr="00AA2B60">
              <w:t>with a lane, 450 m</w:t>
            </w:r>
            <w:r w:rsidRPr="00AA2B60">
              <w:rPr>
                <w:vertAlign w:val="superscript"/>
              </w:rPr>
              <w:t>2</w:t>
            </w:r>
            <w:r>
              <w:rPr>
                <w:vertAlign w:val="superscript"/>
              </w:rPr>
              <w:t xml:space="preserve"> </w:t>
            </w:r>
            <w:r>
              <w:t>(4,844 ft</w:t>
            </w:r>
            <w:r>
              <w:rPr>
                <w:vertAlign w:val="superscript"/>
              </w:rPr>
              <w:t>2</w:t>
            </w:r>
            <w:r>
              <w:t>)</w:t>
            </w:r>
            <w:r w:rsidRPr="00AA2B60">
              <w:t xml:space="preserve"> without a lane</w:t>
            </w:r>
          </w:p>
        </w:tc>
      </w:tr>
      <w:tr w:rsidR="00F1054A" w:rsidRPr="00375356" w14:paraId="57A59810" w14:textId="77777777" w:rsidTr="003A3AEC">
        <w:tc>
          <w:tcPr>
            <w:tcW w:w="2538" w:type="dxa"/>
            <w:tcBorders>
              <w:top w:val="single" w:sz="4" w:space="0" w:color="auto"/>
              <w:right w:val="single" w:sz="4" w:space="0" w:color="auto"/>
            </w:tcBorders>
            <w:shd w:val="clear" w:color="auto" w:fill="AAC7AC" w:themeFill="accent1" w:themeFillTint="99"/>
          </w:tcPr>
          <w:p w14:paraId="5C25CD03" w14:textId="77777777" w:rsidR="00F1054A" w:rsidRPr="005D0430" w:rsidRDefault="00F1054A" w:rsidP="00706AC1">
            <w:pPr>
              <w:spacing w:before="60" w:after="60"/>
              <w:rPr>
                <w:b/>
              </w:rPr>
            </w:pPr>
            <w:r>
              <w:rPr>
                <w:b/>
              </w:rPr>
              <w:t>Minimum floor area</w:t>
            </w:r>
          </w:p>
        </w:tc>
        <w:tc>
          <w:tcPr>
            <w:tcW w:w="3510" w:type="dxa"/>
            <w:tcBorders>
              <w:top w:val="single" w:sz="4" w:space="0" w:color="auto"/>
              <w:left w:val="single" w:sz="4" w:space="0" w:color="auto"/>
            </w:tcBorders>
          </w:tcPr>
          <w:p w14:paraId="3136D836" w14:textId="77777777" w:rsidR="00F1054A" w:rsidRPr="00C225A0" w:rsidRDefault="00F1054A" w:rsidP="00706AC1">
            <w:pPr>
              <w:spacing w:before="60" w:after="60"/>
            </w:pPr>
            <w:r>
              <w:t xml:space="preserve">-- </w:t>
            </w:r>
          </w:p>
        </w:tc>
        <w:tc>
          <w:tcPr>
            <w:tcW w:w="3528" w:type="dxa"/>
            <w:gridSpan w:val="2"/>
            <w:tcBorders>
              <w:top w:val="single" w:sz="4" w:space="0" w:color="auto"/>
              <w:left w:val="nil"/>
            </w:tcBorders>
          </w:tcPr>
          <w:p w14:paraId="20116D94" w14:textId="77777777" w:rsidR="00F1054A" w:rsidRPr="00177075" w:rsidRDefault="00F1054A" w:rsidP="00706AC1">
            <w:pPr>
              <w:pStyle w:val="Table"/>
              <w:rPr>
                <w:rFonts w:asciiTheme="minorHAnsi" w:hAnsiTheme="minorHAnsi" w:cstheme="minorHAnsi"/>
                <w:sz w:val="22"/>
                <w:szCs w:val="22"/>
              </w:rPr>
            </w:pPr>
            <w:r w:rsidRPr="00AA2B60">
              <w:rPr>
                <w:rFonts w:asciiTheme="minorHAnsi" w:hAnsiTheme="minorHAnsi" w:cstheme="minorHAnsi"/>
                <w:sz w:val="22"/>
                <w:szCs w:val="22"/>
              </w:rPr>
              <w:t>45 m²</w:t>
            </w:r>
            <w:r>
              <w:rPr>
                <w:rFonts w:asciiTheme="minorHAnsi" w:hAnsiTheme="minorHAnsi" w:cstheme="minorHAnsi"/>
                <w:sz w:val="22"/>
                <w:szCs w:val="22"/>
              </w:rPr>
              <w:t xml:space="preserve"> (484 ft</w:t>
            </w:r>
            <w:r>
              <w:rPr>
                <w:rFonts w:asciiTheme="minorHAnsi" w:hAnsiTheme="minorHAnsi" w:cstheme="minorHAnsi"/>
                <w:sz w:val="22"/>
                <w:szCs w:val="22"/>
                <w:vertAlign w:val="superscript"/>
              </w:rPr>
              <w:t>2</w:t>
            </w:r>
            <w:r>
              <w:rPr>
                <w:rFonts w:asciiTheme="minorHAnsi" w:hAnsiTheme="minorHAnsi" w:cstheme="minorHAnsi"/>
                <w:sz w:val="22"/>
                <w:szCs w:val="22"/>
              </w:rPr>
              <w:t>)</w:t>
            </w:r>
          </w:p>
        </w:tc>
      </w:tr>
      <w:tr w:rsidR="00F1054A" w14:paraId="476AE22D" w14:textId="77777777" w:rsidTr="003A3AEC">
        <w:tc>
          <w:tcPr>
            <w:tcW w:w="2538" w:type="dxa"/>
            <w:tcBorders>
              <w:right w:val="single" w:sz="4" w:space="0" w:color="auto"/>
            </w:tcBorders>
            <w:shd w:val="clear" w:color="auto" w:fill="AAC7AC" w:themeFill="accent1" w:themeFillTint="99"/>
          </w:tcPr>
          <w:p w14:paraId="06C77ABA" w14:textId="77777777" w:rsidR="00F1054A" w:rsidRPr="005D0430" w:rsidRDefault="00F1054A" w:rsidP="00706AC1">
            <w:pPr>
              <w:spacing w:before="60" w:after="60"/>
              <w:rPr>
                <w:b/>
              </w:rPr>
            </w:pPr>
            <w:r w:rsidRPr="005D0430">
              <w:rPr>
                <w:b/>
              </w:rPr>
              <w:t xml:space="preserve">Minimum site frontage </w:t>
            </w:r>
          </w:p>
        </w:tc>
        <w:tc>
          <w:tcPr>
            <w:tcW w:w="3510" w:type="dxa"/>
            <w:tcBorders>
              <w:left w:val="single" w:sz="4" w:space="0" w:color="auto"/>
            </w:tcBorders>
          </w:tcPr>
          <w:p w14:paraId="2DBBEE0A" w14:textId="77777777" w:rsidR="00F1054A" w:rsidRPr="003046E5" w:rsidRDefault="00F1054A" w:rsidP="00706AC1">
            <w:pPr>
              <w:spacing w:before="60" w:after="60"/>
            </w:pPr>
            <w:r w:rsidRPr="00C225A0">
              <w:t>15 meters</w:t>
            </w:r>
            <w:r>
              <w:t xml:space="preserve"> (49 </w:t>
            </w:r>
            <w:r w:rsidR="00DA0490">
              <w:t>feet</w:t>
            </w:r>
            <w:r>
              <w:t>)</w:t>
            </w:r>
          </w:p>
        </w:tc>
        <w:tc>
          <w:tcPr>
            <w:tcW w:w="3528" w:type="dxa"/>
            <w:gridSpan w:val="2"/>
            <w:tcBorders>
              <w:left w:val="nil"/>
            </w:tcBorders>
          </w:tcPr>
          <w:p w14:paraId="1DA7BF84" w14:textId="77777777" w:rsidR="00F1054A" w:rsidRPr="00AA2B60" w:rsidRDefault="00F1054A" w:rsidP="006435FA">
            <w:pPr>
              <w:pStyle w:val="Table"/>
              <w:rPr>
                <w:rFonts w:asciiTheme="minorHAnsi" w:hAnsiTheme="minorHAnsi" w:cstheme="minorHAnsi"/>
                <w:sz w:val="22"/>
                <w:szCs w:val="22"/>
              </w:rPr>
            </w:pPr>
            <w:r w:rsidRPr="00AA2B60">
              <w:rPr>
                <w:rFonts w:asciiTheme="minorHAnsi" w:hAnsiTheme="minorHAnsi" w:cstheme="minorHAnsi"/>
                <w:sz w:val="22"/>
                <w:szCs w:val="22"/>
              </w:rPr>
              <w:t xml:space="preserve">12 meters </w:t>
            </w:r>
            <w:r>
              <w:rPr>
                <w:rFonts w:asciiTheme="minorHAnsi" w:hAnsiTheme="minorHAnsi" w:cstheme="minorHAnsi"/>
                <w:sz w:val="22"/>
                <w:szCs w:val="22"/>
              </w:rPr>
              <w:t>(39 f</w:t>
            </w:r>
            <w:r w:rsidR="006435FA">
              <w:rPr>
                <w:rFonts w:asciiTheme="minorHAnsi" w:hAnsiTheme="minorHAnsi" w:cstheme="minorHAnsi"/>
                <w:sz w:val="22"/>
                <w:szCs w:val="22"/>
              </w:rPr>
              <w:t>ee</w:t>
            </w:r>
            <w:r>
              <w:rPr>
                <w:rFonts w:asciiTheme="minorHAnsi" w:hAnsiTheme="minorHAnsi" w:cstheme="minorHAnsi"/>
                <w:sz w:val="22"/>
                <w:szCs w:val="22"/>
              </w:rPr>
              <w:t xml:space="preserve">t) </w:t>
            </w:r>
          </w:p>
        </w:tc>
      </w:tr>
      <w:tr w:rsidR="00F1054A" w14:paraId="0E3C391B" w14:textId="77777777" w:rsidTr="003A3AEC">
        <w:tc>
          <w:tcPr>
            <w:tcW w:w="2538" w:type="dxa"/>
            <w:tcBorders>
              <w:right w:val="single" w:sz="4" w:space="0" w:color="auto"/>
            </w:tcBorders>
            <w:shd w:val="clear" w:color="auto" w:fill="AAC7AC" w:themeFill="accent1" w:themeFillTint="99"/>
          </w:tcPr>
          <w:p w14:paraId="6A73AD2A" w14:textId="77777777" w:rsidR="00F1054A" w:rsidRPr="005D0430" w:rsidRDefault="00F1054A" w:rsidP="00706AC1">
            <w:pPr>
              <w:spacing w:before="60" w:after="60"/>
              <w:rPr>
                <w:b/>
              </w:rPr>
            </w:pPr>
            <w:r w:rsidRPr="005D0430">
              <w:rPr>
                <w:b/>
              </w:rPr>
              <w:t>Maximum site coverage</w:t>
            </w:r>
          </w:p>
        </w:tc>
        <w:tc>
          <w:tcPr>
            <w:tcW w:w="3510" w:type="dxa"/>
            <w:tcBorders>
              <w:left w:val="single" w:sz="4" w:space="0" w:color="auto"/>
            </w:tcBorders>
          </w:tcPr>
          <w:p w14:paraId="72C715C5" w14:textId="77777777" w:rsidR="00F1054A" w:rsidRPr="005555F1" w:rsidRDefault="00F1054A" w:rsidP="00706AC1">
            <w:pPr>
              <w:spacing w:before="60" w:after="60"/>
            </w:pPr>
            <w:r>
              <w:t xml:space="preserve">40% including 10% of the area shall be designated communal open space and the Road allowance shall be 15.0 meters (49 </w:t>
            </w:r>
            <w:r w:rsidR="00DA0490">
              <w:t>feet</w:t>
            </w:r>
            <w:r>
              <w:t>) in width.</w:t>
            </w:r>
          </w:p>
        </w:tc>
        <w:tc>
          <w:tcPr>
            <w:tcW w:w="3528" w:type="dxa"/>
            <w:gridSpan w:val="2"/>
            <w:tcBorders>
              <w:left w:val="nil"/>
            </w:tcBorders>
          </w:tcPr>
          <w:p w14:paraId="5A9B2DE3" w14:textId="77777777" w:rsidR="00F1054A" w:rsidRPr="00AA2B60" w:rsidRDefault="00F1054A" w:rsidP="00706AC1">
            <w:pPr>
              <w:spacing w:before="60" w:after="60"/>
            </w:pPr>
            <w:r w:rsidRPr="00AA2B60">
              <w:t xml:space="preserve">40% </w:t>
            </w:r>
          </w:p>
        </w:tc>
      </w:tr>
      <w:tr w:rsidR="00F1054A" w14:paraId="7992083B" w14:textId="77777777" w:rsidTr="003A3AEC">
        <w:tc>
          <w:tcPr>
            <w:tcW w:w="2538" w:type="dxa"/>
            <w:tcBorders>
              <w:right w:val="single" w:sz="4" w:space="0" w:color="auto"/>
            </w:tcBorders>
            <w:shd w:val="clear" w:color="auto" w:fill="AAC7AC" w:themeFill="accent1" w:themeFillTint="99"/>
          </w:tcPr>
          <w:p w14:paraId="376779E8" w14:textId="77777777" w:rsidR="00F1054A" w:rsidRPr="005D0430" w:rsidRDefault="00F1054A" w:rsidP="00706AC1">
            <w:pPr>
              <w:spacing w:before="60" w:after="60"/>
              <w:rPr>
                <w:b/>
              </w:rPr>
            </w:pPr>
            <w:r w:rsidRPr="005D0430">
              <w:rPr>
                <w:b/>
              </w:rPr>
              <w:t>Minimum front yard</w:t>
            </w:r>
          </w:p>
        </w:tc>
        <w:tc>
          <w:tcPr>
            <w:tcW w:w="3510" w:type="dxa"/>
            <w:tcBorders>
              <w:left w:val="single" w:sz="4" w:space="0" w:color="auto"/>
            </w:tcBorders>
          </w:tcPr>
          <w:p w14:paraId="17BC7C7F" w14:textId="77777777" w:rsidR="00F1054A" w:rsidRPr="007C4A85" w:rsidRDefault="00F1054A" w:rsidP="006435FA">
            <w:pPr>
              <w:spacing w:before="60" w:after="60"/>
            </w:pPr>
            <w:r w:rsidRPr="007C4A85">
              <w:t>4.57 meters (15 f</w:t>
            </w:r>
            <w:r w:rsidR="006435FA">
              <w:t>ee</w:t>
            </w:r>
            <w:r w:rsidRPr="007C4A85">
              <w:t xml:space="preserve">t) </w:t>
            </w:r>
          </w:p>
        </w:tc>
        <w:tc>
          <w:tcPr>
            <w:tcW w:w="3528" w:type="dxa"/>
            <w:gridSpan w:val="2"/>
            <w:tcBorders>
              <w:left w:val="nil"/>
            </w:tcBorders>
          </w:tcPr>
          <w:p w14:paraId="3500C4FE" w14:textId="77777777" w:rsidR="00F1054A" w:rsidRPr="007C4A85" w:rsidRDefault="00F1054A" w:rsidP="006435FA">
            <w:pPr>
              <w:spacing w:before="60" w:after="60"/>
            </w:pPr>
            <w:r w:rsidRPr="007C4A85">
              <w:t>4.57 meters (15 f</w:t>
            </w:r>
            <w:r w:rsidR="006435FA">
              <w:t>ee</w:t>
            </w:r>
            <w:r w:rsidRPr="007C4A85">
              <w:t>t)</w:t>
            </w:r>
          </w:p>
        </w:tc>
      </w:tr>
      <w:tr w:rsidR="00F1054A" w14:paraId="01F69B48" w14:textId="77777777" w:rsidTr="003A3AEC">
        <w:tc>
          <w:tcPr>
            <w:tcW w:w="2538" w:type="dxa"/>
            <w:tcBorders>
              <w:right w:val="single" w:sz="4" w:space="0" w:color="auto"/>
            </w:tcBorders>
            <w:shd w:val="clear" w:color="auto" w:fill="AAC7AC" w:themeFill="accent1" w:themeFillTint="99"/>
          </w:tcPr>
          <w:p w14:paraId="7252B5F8" w14:textId="77777777" w:rsidR="00F1054A" w:rsidRPr="005D0430" w:rsidRDefault="00F1054A" w:rsidP="00706AC1">
            <w:pPr>
              <w:spacing w:before="60" w:after="60"/>
              <w:rPr>
                <w:b/>
              </w:rPr>
            </w:pPr>
            <w:r w:rsidRPr="005D0430">
              <w:rPr>
                <w:b/>
              </w:rPr>
              <w:t>Minimum rear yard</w:t>
            </w:r>
          </w:p>
        </w:tc>
        <w:tc>
          <w:tcPr>
            <w:tcW w:w="3510" w:type="dxa"/>
            <w:tcBorders>
              <w:left w:val="single" w:sz="4" w:space="0" w:color="auto"/>
            </w:tcBorders>
          </w:tcPr>
          <w:p w14:paraId="6A1BD2B8" w14:textId="77777777" w:rsidR="00F1054A" w:rsidRPr="00D36964" w:rsidRDefault="00F1054A" w:rsidP="00706AC1">
            <w:pPr>
              <w:spacing w:before="60" w:after="60"/>
            </w:pPr>
            <w:r w:rsidRPr="00AA2B60">
              <w:t>7.</w:t>
            </w:r>
            <w:r>
              <w:t>6</w:t>
            </w:r>
            <w:r w:rsidRPr="00AA2B60">
              <w:t xml:space="preserve"> meters </w:t>
            </w:r>
            <w:r w:rsidR="006435FA">
              <w:t>(25 feet</w:t>
            </w:r>
            <w:r>
              <w:t>)</w:t>
            </w:r>
          </w:p>
        </w:tc>
        <w:tc>
          <w:tcPr>
            <w:tcW w:w="3528" w:type="dxa"/>
            <w:gridSpan w:val="2"/>
            <w:tcBorders>
              <w:left w:val="nil"/>
            </w:tcBorders>
          </w:tcPr>
          <w:p w14:paraId="486FBEC6" w14:textId="77777777" w:rsidR="00F1054A" w:rsidRPr="00AA2B60" w:rsidRDefault="00F1054A" w:rsidP="006435FA">
            <w:pPr>
              <w:spacing w:before="60" w:after="60"/>
            </w:pPr>
            <w:r w:rsidRPr="00AA2B60">
              <w:t>4.5 meters</w:t>
            </w:r>
            <w:r>
              <w:t xml:space="preserve"> (15 f</w:t>
            </w:r>
            <w:r w:rsidR="006435FA">
              <w:t>ee</w:t>
            </w:r>
            <w:r>
              <w:t>t)</w:t>
            </w:r>
          </w:p>
        </w:tc>
      </w:tr>
      <w:tr w:rsidR="00F1054A" w14:paraId="1F7C2B15" w14:textId="77777777" w:rsidTr="003A3AEC">
        <w:tc>
          <w:tcPr>
            <w:tcW w:w="2538" w:type="dxa"/>
            <w:tcBorders>
              <w:right w:val="single" w:sz="4" w:space="0" w:color="auto"/>
            </w:tcBorders>
            <w:shd w:val="clear" w:color="auto" w:fill="AAC7AC" w:themeFill="accent1" w:themeFillTint="99"/>
          </w:tcPr>
          <w:p w14:paraId="6CAFDB77" w14:textId="77777777" w:rsidR="00F1054A" w:rsidRPr="005D0430" w:rsidRDefault="00F1054A" w:rsidP="00706AC1">
            <w:pPr>
              <w:spacing w:before="60" w:after="60"/>
              <w:rPr>
                <w:b/>
              </w:rPr>
            </w:pPr>
            <w:r w:rsidRPr="005D0430">
              <w:rPr>
                <w:b/>
              </w:rPr>
              <w:t>Minimum side yard</w:t>
            </w:r>
          </w:p>
        </w:tc>
        <w:tc>
          <w:tcPr>
            <w:tcW w:w="3510" w:type="dxa"/>
            <w:tcBorders>
              <w:left w:val="single" w:sz="4" w:space="0" w:color="auto"/>
            </w:tcBorders>
          </w:tcPr>
          <w:p w14:paraId="31835AEC" w14:textId="77777777" w:rsidR="00F1054A" w:rsidRPr="00D36964" w:rsidRDefault="00F1054A" w:rsidP="00706AC1">
            <w:pPr>
              <w:spacing w:before="60" w:after="60"/>
            </w:pPr>
            <w:r w:rsidRPr="00AA2B60">
              <w:t>7.</w:t>
            </w:r>
            <w:r>
              <w:t>6</w:t>
            </w:r>
            <w:r w:rsidRPr="00AA2B60">
              <w:t xml:space="preserve"> meters </w:t>
            </w:r>
            <w:r w:rsidR="006435FA">
              <w:t>(25 feet</w:t>
            </w:r>
            <w:r>
              <w:t>)</w:t>
            </w:r>
          </w:p>
        </w:tc>
        <w:tc>
          <w:tcPr>
            <w:tcW w:w="3528" w:type="dxa"/>
            <w:gridSpan w:val="2"/>
            <w:tcBorders>
              <w:left w:val="nil"/>
            </w:tcBorders>
          </w:tcPr>
          <w:p w14:paraId="1743CF80" w14:textId="77777777" w:rsidR="00F1054A" w:rsidRPr="00AA2B60" w:rsidRDefault="00F1054A" w:rsidP="006435FA">
            <w:pPr>
              <w:spacing w:before="60" w:after="60"/>
            </w:pPr>
            <w:r w:rsidRPr="00AA2B60">
              <w:t>1.5 meters</w:t>
            </w:r>
            <w:r>
              <w:t xml:space="preserve"> (5 f</w:t>
            </w:r>
            <w:r w:rsidR="006435FA">
              <w:t>ee</w:t>
            </w:r>
            <w:r>
              <w:t>t)</w:t>
            </w:r>
          </w:p>
        </w:tc>
      </w:tr>
      <w:tr w:rsidR="00F1054A" w:rsidRPr="00C631A2" w14:paraId="32FB604D" w14:textId="77777777" w:rsidTr="003A3AEC">
        <w:tblPrEx>
          <w:tblLook w:val="04A0" w:firstRow="1" w:lastRow="0" w:firstColumn="1" w:lastColumn="0" w:noHBand="0" w:noVBand="1"/>
        </w:tblPrEx>
        <w:trPr>
          <w:gridAfter w:val="1"/>
          <w:wAfter w:w="18" w:type="dxa"/>
        </w:trPr>
        <w:tc>
          <w:tcPr>
            <w:tcW w:w="2538" w:type="dxa"/>
            <w:tcBorders>
              <w:top w:val="nil"/>
              <w:left w:val="nil"/>
              <w:bottom w:val="single" w:sz="4" w:space="0" w:color="auto"/>
              <w:right w:val="nil"/>
            </w:tcBorders>
            <w:shd w:val="clear" w:color="auto" w:fill="auto"/>
          </w:tcPr>
          <w:p w14:paraId="798D8656" w14:textId="77777777" w:rsidR="00F1054A" w:rsidRPr="005D0430" w:rsidRDefault="00F1054A" w:rsidP="00706AC1">
            <w:pPr>
              <w:spacing w:before="60" w:after="60"/>
              <w:rPr>
                <w:b/>
              </w:rPr>
            </w:pPr>
            <w:r>
              <w:rPr>
                <w:b/>
              </w:rPr>
              <w:t>Discretionary Uses:</w:t>
            </w:r>
          </w:p>
        </w:tc>
        <w:tc>
          <w:tcPr>
            <w:tcW w:w="7020" w:type="dxa"/>
            <w:gridSpan w:val="2"/>
            <w:tcBorders>
              <w:top w:val="nil"/>
              <w:left w:val="nil"/>
              <w:bottom w:val="single" w:sz="4" w:space="0" w:color="auto"/>
              <w:right w:val="nil"/>
            </w:tcBorders>
            <w:shd w:val="clear" w:color="auto" w:fill="auto"/>
          </w:tcPr>
          <w:p w14:paraId="45679CE9" w14:textId="77777777" w:rsidR="00F1054A" w:rsidRPr="00C631A2" w:rsidRDefault="00F1054A" w:rsidP="00706AC1">
            <w:pPr>
              <w:spacing w:before="60" w:after="60"/>
            </w:pPr>
          </w:p>
        </w:tc>
      </w:tr>
      <w:tr w:rsidR="00F1054A" w:rsidRPr="00C631A2" w14:paraId="02C7A24E" w14:textId="77777777" w:rsidTr="003A3AEC">
        <w:tblPrEx>
          <w:tblLook w:val="04A0" w:firstRow="1" w:lastRow="0" w:firstColumn="1" w:lastColumn="0" w:noHBand="0" w:noVBand="1"/>
        </w:tblPrEx>
        <w:trPr>
          <w:gridAfter w:val="1"/>
          <w:wAfter w:w="18" w:type="dxa"/>
        </w:trPr>
        <w:tc>
          <w:tcPr>
            <w:tcW w:w="2538" w:type="dxa"/>
            <w:tcBorders>
              <w:top w:val="single" w:sz="4" w:space="0" w:color="auto"/>
              <w:right w:val="single" w:sz="4" w:space="0" w:color="auto"/>
            </w:tcBorders>
            <w:shd w:val="clear" w:color="auto" w:fill="AAC7AC" w:themeFill="accent1" w:themeFillTint="99"/>
          </w:tcPr>
          <w:p w14:paraId="70AA32A7" w14:textId="77777777" w:rsidR="00F1054A" w:rsidRPr="005D0430" w:rsidRDefault="00F1054A" w:rsidP="00706AC1">
            <w:pPr>
              <w:spacing w:before="60" w:after="60"/>
              <w:rPr>
                <w:b/>
              </w:rPr>
            </w:pPr>
            <w:r w:rsidRPr="005D0430">
              <w:rPr>
                <w:b/>
              </w:rPr>
              <w:t>Minimum site area</w:t>
            </w:r>
          </w:p>
        </w:tc>
        <w:tc>
          <w:tcPr>
            <w:tcW w:w="7020" w:type="dxa"/>
            <w:gridSpan w:val="2"/>
            <w:tcBorders>
              <w:top w:val="single" w:sz="4" w:space="0" w:color="auto"/>
              <w:left w:val="single" w:sz="4" w:space="0" w:color="auto"/>
            </w:tcBorders>
          </w:tcPr>
          <w:p w14:paraId="4C6611D9" w14:textId="77777777" w:rsidR="00F1054A" w:rsidRPr="00177075" w:rsidRDefault="00F1054A" w:rsidP="00706AC1">
            <w:pPr>
              <w:spacing w:before="60" w:after="60"/>
            </w:pPr>
            <w:r w:rsidRPr="00C631A2">
              <w:t>235 m</w:t>
            </w:r>
            <w:r w:rsidRPr="00C631A2">
              <w:rPr>
                <w:vertAlign w:val="superscript"/>
              </w:rPr>
              <w:t>2</w:t>
            </w:r>
            <w:r w:rsidRPr="00C631A2">
              <w:t xml:space="preserve"> </w:t>
            </w:r>
            <w:r>
              <w:t>(2,530 ft</w:t>
            </w:r>
            <w:r>
              <w:rPr>
                <w:vertAlign w:val="superscript"/>
              </w:rPr>
              <w:t>2</w:t>
            </w:r>
            <w:r>
              <w:t>)</w:t>
            </w:r>
          </w:p>
        </w:tc>
      </w:tr>
      <w:tr w:rsidR="00F1054A" w:rsidRPr="00C631A2" w14:paraId="5BFC0A32" w14:textId="77777777" w:rsidTr="003A3AEC">
        <w:tblPrEx>
          <w:tblLook w:val="04A0" w:firstRow="1" w:lastRow="0" w:firstColumn="1" w:lastColumn="0" w:noHBand="0" w:noVBand="1"/>
        </w:tblPrEx>
        <w:trPr>
          <w:gridAfter w:val="1"/>
          <w:wAfter w:w="18" w:type="dxa"/>
        </w:trPr>
        <w:tc>
          <w:tcPr>
            <w:tcW w:w="2538" w:type="dxa"/>
            <w:tcBorders>
              <w:right w:val="single" w:sz="4" w:space="0" w:color="auto"/>
            </w:tcBorders>
            <w:shd w:val="clear" w:color="auto" w:fill="AAC7AC" w:themeFill="accent1" w:themeFillTint="99"/>
          </w:tcPr>
          <w:p w14:paraId="3FAA301A" w14:textId="77777777" w:rsidR="00F1054A" w:rsidRPr="005D0430" w:rsidRDefault="00F1054A" w:rsidP="00706AC1">
            <w:pPr>
              <w:spacing w:before="60" w:after="60"/>
              <w:rPr>
                <w:b/>
              </w:rPr>
            </w:pPr>
            <w:r w:rsidRPr="005D0430">
              <w:rPr>
                <w:b/>
              </w:rPr>
              <w:t>Minimum floor area</w:t>
            </w:r>
          </w:p>
        </w:tc>
        <w:tc>
          <w:tcPr>
            <w:tcW w:w="7020" w:type="dxa"/>
            <w:gridSpan w:val="2"/>
            <w:tcBorders>
              <w:left w:val="single" w:sz="4" w:space="0" w:color="auto"/>
            </w:tcBorders>
          </w:tcPr>
          <w:p w14:paraId="7F041DE6" w14:textId="77777777" w:rsidR="00F1054A" w:rsidRPr="00C631A2" w:rsidRDefault="00F1054A" w:rsidP="00706AC1">
            <w:pPr>
              <w:pStyle w:val="Table"/>
              <w:rPr>
                <w:rFonts w:asciiTheme="minorHAnsi" w:hAnsiTheme="minorHAnsi" w:cstheme="minorHAnsi"/>
                <w:sz w:val="22"/>
                <w:szCs w:val="22"/>
              </w:rPr>
            </w:pPr>
            <w:r w:rsidRPr="00C631A2">
              <w:rPr>
                <w:rFonts w:asciiTheme="minorHAnsi" w:hAnsiTheme="minorHAnsi" w:cstheme="minorHAnsi"/>
                <w:sz w:val="22"/>
                <w:szCs w:val="22"/>
              </w:rPr>
              <w:t>No minimum</w:t>
            </w:r>
          </w:p>
        </w:tc>
      </w:tr>
      <w:tr w:rsidR="00F1054A" w:rsidRPr="00C631A2" w14:paraId="486CB2D4" w14:textId="77777777" w:rsidTr="003A3AEC">
        <w:tblPrEx>
          <w:tblLook w:val="04A0" w:firstRow="1" w:lastRow="0" w:firstColumn="1" w:lastColumn="0" w:noHBand="0" w:noVBand="1"/>
        </w:tblPrEx>
        <w:trPr>
          <w:gridAfter w:val="1"/>
          <w:wAfter w:w="18" w:type="dxa"/>
        </w:trPr>
        <w:tc>
          <w:tcPr>
            <w:tcW w:w="2538" w:type="dxa"/>
            <w:tcBorders>
              <w:right w:val="single" w:sz="4" w:space="0" w:color="auto"/>
            </w:tcBorders>
            <w:shd w:val="clear" w:color="auto" w:fill="AAC7AC" w:themeFill="accent1" w:themeFillTint="99"/>
          </w:tcPr>
          <w:p w14:paraId="6F2013ED" w14:textId="77777777" w:rsidR="00F1054A" w:rsidRPr="005D0430" w:rsidRDefault="00F1054A" w:rsidP="00706AC1">
            <w:pPr>
              <w:spacing w:before="60" w:after="60"/>
              <w:rPr>
                <w:b/>
              </w:rPr>
            </w:pPr>
            <w:r w:rsidRPr="005D0430">
              <w:rPr>
                <w:b/>
              </w:rPr>
              <w:t>Minimum site frontage</w:t>
            </w:r>
          </w:p>
        </w:tc>
        <w:tc>
          <w:tcPr>
            <w:tcW w:w="7020" w:type="dxa"/>
            <w:gridSpan w:val="2"/>
            <w:tcBorders>
              <w:left w:val="single" w:sz="4" w:space="0" w:color="auto"/>
            </w:tcBorders>
          </w:tcPr>
          <w:p w14:paraId="3CA95D4A" w14:textId="77777777" w:rsidR="00F1054A" w:rsidRPr="00C631A2" w:rsidRDefault="00F1054A" w:rsidP="006435FA">
            <w:pPr>
              <w:pStyle w:val="Table"/>
              <w:rPr>
                <w:rFonts w:asciiTheme="minorHAnsi" w:hAnsiTheme="minorHAnsi" w:cstheme="minorHAnsi"/>
                <w:sz w:val="22"/>
                <w:szCs w:val="22"/>
              </w:rPr>
            </w:pPr>
            <w:r w:rsidRPr="00C631A2">
              <w:rPr>
                <w:rFonts w:asciiTheme="minorHAnsi" w:hAnsiTheme="minorHAnsi" w:cstheme="minorHAnsi"/>
                <w:sz w:val="22"/>
                <w:szCs w:val="22"/>
              </w:rPr>
              <w:t>12 meters</w:t>
            </w:r>
            <w:r>
              <w:rPr>
                <w:rFonts w:asciiTheme="minorHAnsi" w:hAnsiTheme="minorHAnsi" w:cstheme="minorHAnsi"/>
                <w:sz w:val="22"/>
                <w:szCs w:val="22"/>
              </w:rPr>
              <w:t xml:space="preserve"> (39 f</w:t>
            </w:r>
            <w:r w:rsidR="006435FA">
              <w:rPr>
                <w:rFonts w:asciiTheme="minorHAnsi" w:hAnsiTheme="minorHAnsi" w:cstheme="minorHAnsi"/>
                <w:sz w:val="22"/>
                <w:szCs w:val="22"/>
              </w:rPr>
              <w:t>ee</w:t>
            </w:r>
            <w:r>
              <w:rPr>
                <w:rFonts w:asciiTheme="minorHAnsi" w:hAnsiTheme="minorHAnsi" w:cstheme="minorHAnsi"/>
                <w:sz w:val="22"/>
                <w:szCs w:val="22"/>
              </w:rPr>
              <w:t>t)</w:t>
            </w:r>
            <w:r w:rsidRPr="00C631A2">
              <w:rPr>
                <w:rFonts w:asciiTheme="minorHAnsi" w:hAnsiTheme="minorHAnsi" w:cstheme="minorHAnsi"/>
                <w:sz w:val="22"/>
                <w:szCs w:val="22"/>
              </w:rPr>
              <w:t xml:space="preserve"> with a lane, 15 meters</w:t>
            </w:r>
            <w:r>
              <w:rPr>
                <w:rFonts w:asciiTheme="minorHAnsi" w:hAnsiTheme="minorHAnsi" w:cstheme="minorHAnsi"/>
                <w:sz w:val="22"/>
                <w:szCs w:val="22"/>
              </w:rPr>
              <w:t xml:space="preserve"> (49 f</w:t>
            </w:r>
            <w:r w:rsidR="006435FA">
              <w:rPr>
                <w:rFonts w:asciiTheme="minorHAnsi" w:hAnsiTheme="minorHAnsi" w:cstheme="minorHAnsi"/>
                <w:sz w:val="22"/>
                <w:szCs w:val="22"/>
              </w:rPr>
              <w:t>ee</w:t>
            </w:r>
            <w:r>
              <w:rPr>
                <w:rFonts w:asciiTheme="minorHAnsi" w:hAnsiTheme="minorHAnsi" w:cstheme="minorHAnsi"/>
                <w:sz w:val="22"/>
                <w:szCs w:val="22"/>
              </w:rPr>
              <w:t>t)</w:t>
            </w:r>
            <w:r w:rsidRPr="00C631A2">
              <w:rPr>
                <w:rFonts w:asciiTheme="minorHAnsi" w:hAnsiTheme="minorHAnsi" w:cstheme="minorHAnsi"/>
                <w:sz w:val="22"/>
                <w:szCs w:val="22"/>
              </w:rPr>
              <w:t xml:space="preserve"> without a lane</w:t>
            </w:r>
          </w:p>
        </w:tc>
      </w:tr>
      <w:tr w:rsidR="00F1054A" w:rsidRPr="00C631A2" w14:paraId="4173918F" w14:textId="77777777" w:rsidTr="003A3AEC">
        <w:tblPrEx>
          <w:tblLook w:val="04A0" w:firstRow="1" w:lastRow="0" w:firstColumn="1" w:lastColumn="0" w:noHBand="0" w:noVBand="1"/>
        </w:tblPrEx>
        <w:trPr>
          <w:gridAfter w:val="1"/>
          <w:wAfter w:w="18" w:type="dxa"/>
        </w:trPr>
        <w:tc>
          <w:tcPr>
            <w:tcW w:w="2538" w:type="dxa"/>
            <w:tcBorders>
              <w:right w:val="single" w:sz="4" w:space="0" w:color="auto"/>
            </w:tcBorders>
            <w:shd w:val="clear" w:color="auto" w:fill="AAC7AC" w:themeFill="accent1" w:themeFillTint="99"/>
          </w:tcPr>
          <w:p w14:paraId="0D154BC8" w14:textId="77777777" w:rsidR="00F1054A" w:rsidRPr="005D0430" w:rsidRDefault="00F1054A" w:rsidP="00706AC1">
            <w:pPr>
              <w:spacing w:before="60" w:after="60"/>
              <w:rPr>
                <w:b/>
              </w:rPr>
            </w:pPr>
            <w:r w:rsidRPr="005D0430">
              <w:rPr>
                <w:b/>
              </w:rPr>
              <w:t>Maximum site coverage</w:t>
            </w:r>
          </w:p>
        </w:tc>
        <w:tc>
          <w:tcPr>
            <w:tcW w:w="7020" w:type="dxa"/>
            <w:gridSpan w:val="2"/>
            <w:tcBorders>
              <w:left w:val="single" w:sz="4" w:space="0" w:color="auto"/>
            </w:tcBorders>
          </w:tcPr>
          <w:p w14:paraId="0508E631" w14:textId="77777777" w:rsidR="00F1054A" w:rsidRPr="00C631A2" w:rsidRDefault="00F1054A" w:rsidP="00706AC1">
            <w:pPr>
              <w:spacing w:before="60" w:after="60"/>
            </w:pPr>
            <w:r w:rsidRPr="00C631A2">
              <w:t xml:space="preserve">50% </w:t>
            </w:r>
          </w:p>
        </w:tc>
      </w:tr>
      <w:tr w:rsidR="00F1054A" w:rsidRPr="00C631A2" w14:paraId="42FF6D1A" w14:textId="77777777" w:rsidTr="003A3AEC">
        <w:tblPrEx>
          <w:tblLook w:val="04A0" w:firstRow="1" w:lastRow="0" w:firstColumn="1" w:lastColumn="0" w:noHBand="0" w:noVBand="1"/>
        </w:tblPrEx>
        <w:trPr>
          <w:gridAfter w:val="1"/>
          <w:wAfter w:w="18" w:type="dxa"/>
        </w:trPr>
        <w:tc>
          <w:tcPr>
            <w:tcW w:w="2538" w:type="dxa"/>
            <w:tcBorders>
              <w:right w:val="single" w:sz="4" w:space="0" w:color="auto"/>
            </w:tcBorders>
            <w:shd w:val="clear" w:color="auto" w:fill="AAC7AC" w:themeFill="accent1" w:themeFillTint="99"/>
          </w:tcPr>
          <w:p w14:paraId="09A3F7CA" w14:textId="77777777" w:rsidR="00F1054A" w:rsidRPr="005D0430" w:rsidRDefault="00F1054A" w:rsidP="00706AC1">
            <w:pPr>
              <w:spacing w:before="60" w:after="60"/>
              <w:rPr>
                <w:b/>
              </w:rPr>
            </w:pPr>
            <w:r w:rsidRPr="005D0430">
              <w:rPr>
                <w:b/>
              </w:rPr>
              <w:t xml:space="preserve">Minimum front yard </w:t>
            </w:r>
          </w:p>
        </w:tc>
        <w:tc>
          <w:tcPr>
            <w:tcW w:w="7020" w:type="dxa"/>
            <w:gridSpan w:val="2"/>
            <w:tcBorders>
              <w:left w:val="single" w:sz="4" w:space="0" w:color="auto"/>
            </w:tcBorders>
          </w:tcPr>
          <w:p w14:paraId="7265B5E1" w14:textId="77777777" w:rsidR="00F1054A" w:rsidRPr="00C631A2" w:rsidRDefault="00F1054A" w:rsidP="00A352A5">
            <w:pPr>
              <w:spacing w:before="60" w:after="60"/>
            </w:pPr>
            <w:r w:rsidRPr="007C4A85">
              <w:t>4.5 meters (15 f</w:t>
            </w:r>
            <w:r w:rsidR="006435FA">
              <w:t>ee</w:t>
            </w:r>
            <w:r w:rsidRPr="007C4A85">
              <w:t>t)</w:t>
            </w:r>
          </w:p>
        </w:tc>
      </w:tr>
      <w:tr w:rsidR="00F1054A" w:rsidRPr="00C631A2" w14:paraId="1B76CA2A" w14:textId="77777777" w:rsidTr="003A3AEC">
        <w:tblPrEx>
          <w:tblLook w:val="04A0" w:firstRow="1" w:lastRow="0" w:firstColumn="1" w:lastColumn="0" w:noHBand="0" w:noVBand="1"/>
        </w:tblPrEx>
        <w:trPr>
          <w:gridAfter w:val="1"/>
          <w:wAfter w:w="18" w:type="dxa"/>
        </w:trPr>
        <w:tc>
          <w:tcPr>
            <w:tcW w:w="2538" w:type="dxa"/>
            <w:tcBorders>
              <w:right w:val="single" w:sz="4" w:space="0" w:color="auto"/>
            </w:tcBorders>
            <w:shd w:val="clear" w:color="auto" w:fill="AAC7AC" w:themeFill="accent1" w:themeFillTint="99"/>
          </w:tcPr>
          <w:p w14:paraId="5C095BBB" w14:textId="77777777" w:rsidR="00F1054A" w:rsidRPr="005D0430" w:rsidRDefault="00F1054A" w:rsidP="00706AC1">
            <w:pPr>
              <w:spacing w:before="60" w:after="60"/>
              <w:rPr>
                <w:b/>
              </w:rPr>
            </w:pPr>
            <w:r w:rsidRPr="005D0430">
              <w:rPr>
                <w:b/>
              </w:rPr>
              <w:t>Minimum rear yard</w:t>
            </w:r>
          </w:p>
        </w:tc>
        <w:tc>
          <w:tcPr>
            <w:tcW w:w="7020" w:type="dxa"/>
            <w:gridSpan w:val="2"/>
            <w:tcBorders>
              <w:left w:val="single" w:sz="4" w:space="0" w:color="auto"/>
            </w:tcBorders>
          </w:tcPr>
          <w:p w14:paraId="6E10F43D" w14:textId="77777777" w:rsidR="00F1054A" w:rsidRPr="00C631A2" w:rsidRDefault="00F1054A" w:rsidP="006435FA">
            <w:pPr>
              <w:spacing w:before="60" w:after="60"/>
            </w:pPr>
            <w:r w:rsidRPr="00C631A2">
              <w:t>4.5 meters</w:t>
            </w:r>
            <w:r>
              <w:t xml:space="preserve"> (15 f</w:t>
            </w:r>
            <w:r w:rsidR="006435FA">
              <w:t>ee</w:t>
            </w:r>
            <w:r>
              <w:t>t)</w:t>
            </w:r>
          </w:p>
        </w:tc>
      </w:tr>
      <w:tr w:rsidR="00F1054A" w14:paraId="6A1CBC2C" w14:textId="77777777" w:rsidTr="003A3AEC">
        <w:tblPrEx>
          <w:tblLook w:val="04A0" w:firstRow="1" w:lastRow="0" w:firstColumn="1" w:lastColumn="0" w:noHBand="0" w:noVBand="1"/>
        </w:tblPrEx>
        <w:trPr>
          <w:gridAfter w:val="1"/>
          <w:wAfter w:w="18" w:type="dxa"/>
        </w:trPr>
        <w:tc>
          <w:tcPr>
            <w:tcW w:w="2538" w:type="dxa"/>
            <w:tcBorders>
              <w:right w:val="single" w:sz="4" w:space="0" w:color="auto"/>
            </w:tcBorders>
            <w:shd w:val="clear" w:color="auto" w:fill="AAC7AC" w:themeFill="accent1" w:themeFillTint="99"/>
          </w:tcPr>
          <w:p w14:paraId="3736666E" w14:textId="77777777" w:rsidR="00F1054A" w:rsidRPr="005D0430" w:rsidRDefault="00F1054A" w:rsidP="00706AC1">
            <w:pPr>
              <w:spacing w:before="60" w:after="60"/>
              <w:rPr>
                <w:b/>
              </w:rPr>
            </w:pPr>
            <w:r w:rsidRPr="005D0430">
              <w:rPr>
                <w:b/>
              </w:rPr>
              <w:t>Minimum side yard</w:t>
            </w:r>
          </w:p>
        </w:tc>
        <w:tc>
          <w:tcPr>
            <w:tcW w:w="7020" w:type="dxa"/>
            <w:gridSpan w:val="2"/>
            <w:tcBorders>
              <w:left w:val="single" w:sz="4" w:space="0" w:color="auto"/>
            </w:tcBorders>
          </w:tcPr>
          <w:p w14:paraId="3D045424" w14:textId="77777777" w:rsidR="00F1054A" w:rsidRPr="00AA2B60" w:rsidRDefault="00F1054A" w:rsidP="006435FA">
            <w:pPr>
              <w:spacing w:before="60" w:after="60"/>
            </w:pPr>
            <w:r w:rsidRPr="00C631A2">
              <w:t>3.0 meters</w:t>
            </w:r>
            <w:r>
              <w:t xml:space="preserve"> (10 f</w:t>
            </w:r>
            <w:r w:rsidR="006435FA">
              <w:t>ee</w:t>
            </w:r>
            <w:r>
              <w:t>t)</w:t>
            </w:r>
          </w:p>
        </w:tc>
      </w:tr>
    </w:tbl>
    <w:p w14:paraId="6B6BCEAE" w14:textId="77777777" w:rsidR="00F1054A" w:rsidRDefault="00F1054A" w:rsidP="00F1054A">
      <w:pPr>
        <w:pStyle w:val="Heading2"/>
        <w:numPr>
          <w:ilvl w:val="1"/>
          <w:numId w:val="1"/>
        </w:numPr>
        <w:ind w:left="720"/>
      </w:pPr>
      <w:bookmarkStart w:id="110" w:name="_Toc428863298"/>
      <w:r>
        <w:t>Development Standards for Mobile Homes</w:t>
      </w:r>
      <w:bookmarkEnd w:id="110"/>
      <w:r>
        <w:t xml:space="preserve"> </w:t>
      </w:r>
    </w:p>
    <w:p w14:paraId="21E4DC3A" w14:textId="77777777" w:rsidR="00F1054A" w:rsidRPr="00473B0C" w:rsidRDefault="00F1054A" w:rsidP="002E7D65">
      <w:pPr>
        <w:pStyle w:val="ListParagraph"/>
        <w:numPr>
          <w:ilvl w:val="0"/>
          <w:numId w:val="98"/>
        </w:numPr>
        <w:spacing w:after="120" w:line="240" w:lineRule="auto"/>
        <w:ind w:left="720"/>
        <w:contextualSpacing w:val="0"/>
      </w:pPr>
      <w:r w:rsidRPr="00473B0C">
        <w:t xml:space="preserve">All mobile homes must meet the standards set out </w:t>
      </w:r>
      <w:r w:rsidRPr="00C631A2">
        <w:t>in CSA Z240 Procedure</w:t>
      </w:r>
      <w:r w:rsidRPr="00473B0C">
        <w:t xml:space="preserve"> for Certification of Factory Built Houses, and amendments thereto. All mobile homes must bear a label of a credible certification agency indicating that compliance with the National Building Codes has been certified using the</w:t>
      </w:r>
      <w:r>
        <w:t xml:space="preserve"> CSA </w:t>
      </w:r>
      <w:r w:rsidRPr="00473B0C">
        <w:t>Z240 procedure.</w:t>
      </w:r>
    </w:p>
    <w:p w14:paraId="63E17004" w14:textId="77777777" w:rsidR="00F1054A" w:rsidRPr="00CC2E09" w:rsidRDefault="00F1054A" w:rsidP="002E7D65">
      <w:pPr>
        <w:pStyle w:val="ListParagraph"/>
        <w:numPr>
          <w:ilvl w:val="0"/>
          <w:numId w:val="98"/>
        </w:numPr>
        <w:spacing w:after="120" w:line="240" w:lineRule="auto"/>
        <w:ind w:left="720"/>
        <w:contextualSpacing w:val="0"/>
      </w:pPr>
      <w:r w:rsidRPr="00CC2E09">
        <w:t xml:space="preserve">All attached and accessory structures shall require a building permit and shall comply with the requirements of the National Building Code of Canada and the Building Bylaw of the Town of </w:t>
      </w:r>
      <w:r w:rsidR="002E7D65">
        <w:t>Bienfait</w:t>
      </w:r>
      <w:r w:rsidRPr="00CC2E09">
        <w:t>.</w:t>
      </w:r>
    </w:p>
    <w:p w14:paraId="5A932637" w14:textId="77777777" w:rsidR="00F1054A" w:rsidRPr="00CC2E09" w:rsidRDefault="00F1054A" w:rsidP="002E7D65">
      <w:pPr>
        <w:pStyle w:val="ListParagraph"/>
        <w:numPr>
          <w:ilvl w:val="0"/>
          <w:numId w:val="98"/>
        </w:numPr>
        <w:spacing w:after="120" w:line="240" w:lineRule="auto"/>
        <w:ind w:left="720"/>
        <w:contextualSpacing w:val="0"/>
      </w:pPr>
      <w:r w:rsidRPr="00CC2E09">
        <w:t>All attached or accessory structures such as porches, sun room additions, skirting and storage facilities must be factory prefabricated units, or of an equivalent quality, and shall be painted or prefinished so the design and construction will complement the main structure.</w:t>
      </w:r>
    </w:p>
    <w:p w14:paraId="5A2DE0DF" w14:textId="77777777" w:rsidR="00F1054A" w:rsidRPr="00CC2E09" w:rsidRDefault="00F1054A" w:rsidP="002E7D65">
      <w:pPr>
        <w:pStyle w:val="ListParagraph"/>
        <w:numPr>
          <w:ilvl w:val="0"/>
          <w:numId w:val="98"/>
        </w:numPr>
        <w:spacing w:after="120" w:line="240" w:lineRule="auto"/>
        <w:ind w:left="720"/>
        <w:contextualSpacing w:val="0"/>
      </w:pPr>
      <w:r w:rsidRPr="00CC2E09">
        <w:t>In order to protect the residential character of the community, wheels, hitches, and running gear must be removed within thirty (30) days of arrival, and skirting must be installed in such a manner as to compensate for vertical movements and to prevent the entrance of rodents and other small animals.</w:t>
      </w:r>
    </w:p>
    <w:p w14:paraId="2D18C37F" w14:textId="77777777" w:rsidR="00F1054A" w:rsidRDefault="00F1054A" w:rsidP="002E7D65">
      <w:pPr>
        <w:pStyle w:val="ListParagraph"/>
        <w:numPr>
          <w:ilvl w:val="0"/>
          <w:numId w:val="98"/>
        </w:numPr>
        <w:spacing w:after="120" w:line="240" w:lineRule="auto"/>
        <w:ind w:left="720"/>
        <w:contextualSpacing w:val="0"/>
      </w:pPr>
      <w:r w:rsidRPr="00CC2E09">
        <w:t>All mobile homes shall be connected to water and sewer services provided by the Municipality and connected as available to other public utilities.</w:t>
      </w:r>
    </w:p>
    <w:p w14:paraId="2A10BBF9" w14:textId="77777777" w:rsidR="00F1054A" w:rsidRDefault="00F1054A" w:rsidP="00F1054A">
      <w:pPr>
        <w:pStyle w:val="Heading2"/>
        <w:numPr>
          <w:ilvl w:val="1"/>
          <w:numId w:val="1"/>
        </w:numPr>
        <w:ind w:left="720"/>
      </w:pPr>
      <w:bookmarkStart w:id="111" w:name="_Toc428863299"/>
      <w:r>
        <w:t>Accessory Buildings and Structures</w:t>
      </w:r>
      <w:bookmarkEnd w:id="111"/>
      <w:r>
        <w:t xml:space="preserve"> </w:t>
      </w:r>
    </w:p>
    <w:tbl>
      <w:tblPr>
        <w:tblStyle w:val="TableGrid"/>
        <w:tblW w:w="9558" w:type="dxa"/>
        <w:tblLook w:val="00A0" w:firstRow="1" w:lastRow="0" w:firstColumn="1" w:lastColumn="0" w:noHBand="0" w:noVBand="0"/>
      </w:tblPr>
      <w:tblGrid>
        <w:gridCol w:w="2513"/>
        <w:gridCol w:w="7045"/>
      </w:tblGrid>
      <w:tr w:rsidR="00F1054A" w:rsidRPr="00486E92" w14:paraId="47C98F8F" w14:textId="77777777" w:rsidTr="00706AC1">
        <w:trPr>
          <w:trHeight w:val="930"/>
        </w:trPr>
        <w:tc>
          <w:tcPr>
            <w:tcW w:w="2513" w:type="dxa"/>
            <w:tcBorders>
              <w:right w:val="nil"/>
            </w:tcBorders>
            <w:shd w:val="clear" w:color="auto" w:fill="AAC7AC" w:themeFill="accent1" w:themeFillTint="99"/>
          </w:tcPr>
          <w:p w14:paraId="5F081B51" w14:textId="77777777" w:rsidR="00F1054A" w:rsidRPr="005D0430" w:rsidRDefault="00F1054A" w:rsidP="00706AC1">
            <w:pPr>
              <w:rPr>
                <w:b/>
              </w:rPr>
            </w:pPr>
            <w:r w:rsidRPr="005D0430">
              <w:rPr>
                <w:b/>
              </w:rPr>
              <w:t xml:space="preserve">Minimum Yard setbacks  </w:t>
            </w:r>
          </w:p>
        </w:tc>
        <w:tc>
          <w:tcPr>
            <w:tcW w:w="7045" w:type="dxa"/>
            <w:tcBorders>
              <w:left w:val="nil"/>
            </w:tcBorders>
          </w:tcPr>
          <w:p w14:paraId="550CE6CA" w14:textId="77777777" w:rsidR="00F1054A" w:rsidRPr="007C4A85" w:rsidRDefault="00F1054A" w:rsidP="00706AC1">
            <w:r w:rsidRPr="007C4A85">
              <w:t xml:space="preserve">Accessory buildings shall comply with the yard requirements for a principal building.  Any building located less than 1.0 meter (3.2 </w:t>
            </w:r>
            <w:r w:rsidR="00DA0490">
              <w:t>feet</w:t>
            </w:r>
            <w:r w:rsidRPr="007C4A85">
              <w:t>) from a principal building shall comply with all the minimum yard requirements of the principal building. An accessory building shall not be l</w:t>
            </w:r>
            <w:r w:rsidR="002E7D65">
              <w:t>ocated in a required front yard.</w:t>
            </w:r>
          </w:p>
          <w:p w14:paraId="6AFEB097" w14:textId="77777777" w:rsidR="00F1054A" w:rsidRPr="007C4A85" w:rsidRDefault="00F1054A" w:rsidP="00706AC1">
            <w:r w:rsidRPr="007C4A85">
              <w:rPr>
                <w:rFonts w:cstheme="minorHAnsi"/>
              </w:rPr>
              <w:t xml:space="preserve">An accessory building shall not be within 4.6 meters (15 </w:t>
            </w:r>
            <w:r w:rsidR="00DA0490">
              <w:rPr>
                <w:rFonts w:cstheme="minorHAnsi"/>
              </w:rPr>
              <w:t>feet</w:t>
            </w:r>
            <w:r w:rsidRPr="007C4A85">
              <w:rPr>
                <w:rFonts w:cstheme="minorHAnsi"/>
              </w:rPr>
              <w:t>) from any principal building.</w:t>
            </w:r>
          </w:p>
        </w:tc>
      </w:tr>
      <w:tr w:rsidR="00F1054A" w:rsidRPr="00486E92" w14:paraId="261DEEBB" w14:textId="77777777" w:rsidTr="00706AC1">
        <w:trPr>
          <w:trHeight w:val="542"/>
        </w:trPr>
        <w:tc>
          <w:tcPr>
            <w:tcW w:w="2513" w:type="dxa"/>
            <w:tcBorders>
              <w:right w:val="nil"/>
            </w:tcBorders>
            <w:shd w:val="clear" w:color="auto" w:fill="AAC7AC" w:themeFill="accent1" w:themeFillTint="99"/>
          </w:tcPr>
          <w:p w14:paraId="1A9540C9" w14:textId="77777777" w:rsidR="00F1054A" w:rsidRPr="005D0430" w:rsidRDefault="00F1054A" w:rsidP="00706AC1">
            <w:pPr>
              <w:rPr>
                <w:b/>
              </w:rPr>
            </w:pPr>
            <w:r w:rsidRPr="005D0430">
              <w:rPr>
                <w:b/>
              </w:rPr>
              <w:t>Maximum floor  area  and height</w:t>
            </w:r>
          </w:p>
        </w:tc>
        <w:tc>
          <w:tcPr>
            <w:tcW w:w="7045" w:type="dxa"/>
            <w:tcBorders>
              <w:left w:val="nil"/>
            </w:tcBorders>
          </w:tcPr>
          <w:p w14:paraId="6AE31EB5" w14:textId="77777777" w:rsidR="00F1054A" w:rsidRPr="007C4A85" w:rsidRDefault="00F1054A" w:rsidP="00706AC1">
            <w:r w:rsidRPr="007C4A85">
              <w:t>All accessory buildings shall not exceed the maximum floor are</w:t>
            </w:r>
            <w:r w:rsidR="002E7D65">
              <w:t>a of principal buildings</w:t>
            </w:r>
          </w:p>
        </w:tc>
      </w:tr>
      <w:tr w:rsidR="00F1054A" w:rsidRPr="00486E92" w14:paraId="5E370C6B" w14:textId="77777777" w:rsidTr="00706AC1">
        <w:trPr>
          <w:trHeight w:val="542"/>
        </w:trPr>
        <w:tc>
          <w:tcPr>
            <w:tcW w:w="2513" w:type="dxa"/>
            <w:tcBorders>
              <w:right w:val="nil"/>
            </w:tcBorders>
            <w:shd w:val="clear" w:color="auto" w:fill="AAC7AC" w:themeFill="accent1" w:themeFillTint="99"/>
          </w:tcPr>
          <w:p w14:paraId="655C41D7" w14:textId="77777777" w:rsidR="00F1054A" w:rsidRPr="005D0430" w:rsidRDefault="00F1054A" w:rsidP="00706AC1">
            <w:pPr>
              <w:rPr>
                <w:b/>
              </w:rPr>
            </w:pPr>
            <w:r w:rsidRPr="005D0430">
              <w:rPr>
                <w:b/>
              </w:rPr>
              <w:t>Maximum height</w:t>
            </w:r>
          </w:p>
        </w:tc>
        <w:tc>
          <w:tcPr>
            <w:tcW w:w="7045" w:type="dxa"/>
            <w:tcBorders>
              <w:left w:val="nil"/>
            </w:tcBorders>
          </w:tcPr>
          <w:p w14:paraId="1F56C101" w14:textId="77777777" w:rsidR="00F1054A" w:rsidRPr="007C4A85" w:rsidRDefault="00F1054A" w:rsidP="00706AC1">
            <w:r w:rsidRPr="007C4A85">
              <w:rPr>
                <w:rFonts w:cstheme="minorHAnsi"/>
              </w:rPr>
              <w:t xml:space="preserve">Accessory buildings shall not exceed 4.0 meters (13 </w:t>
            </w:r>
            <w:r w:rsidR="00DA0490">
              <w:rPr>
                <w:rFonts w:cstheme="minorHAnsi"/>
              </w:rPr>
              <w:t>feet</w:t>
            </w:r>
            <w:r w:rsidRPr="007C4A85">
              <w:rPr>
                <w:rFonts w:cstheme="minorHAnsi"/>
              </w:rPr>
              <w:t>) in height from grade level to the underside of the eaves, and shall not be</w:t>
            </w:r>
            <w:r w:rsidRPr="007C4A85">
              <w:rPr>
                <w:rFonts w:cstheme="minorHAnsi"/>
                <w:lang w:val="en-CA"/>
              </w:rPr>
              <w:t xml:space="preserve"> hig</w:t>
            </w:r>
            <w:r w:rsidR="002E7D65">
              <w:rPr>
                <w:rFonts w:cstheme="minorHAnsi"/>
                <w:lang w:val="en-CA"/>
              </w:rPr>
              <w:t>her than the principal building</w:t>
            </w:r>
          </w:p>
        </w:tc>
      </w:tr>
      <w:tr w:rsidR="00F1054A" w:rsidRPr="00486E92" w14:paraId="5B274032" w14:textId="77777777" w:rsidTr="00706AC1">
        <w:trPr>
          <w:trHeight w:val="930"/>
        </w:trPr>
        <w:tc>
          <w:tcPr>
            <w:tcW w:w="2513" w:type="dxa"/>
            <w:tcBorders>
              <w:right w:val="nil"/>
            </w:tcBorders>
            <w:shd w:val="clear" w:color="auto" w:fill="AAC7AC" w:themeFill="accent1" w:themeFillTint="99"/>
          </w:tcPr>
          <w:p w14:paraId="00E44289" w14:textId="77777777" w:rsidR="00F1054A" w:rsidRPr="005D0430" w:rsidRDefault="00F1054A" w:rsidP="00706AC1">
            <w:pPr>
              <w:rPr>
                <w:b/>
              </w:rPr>
            </w:pPr>
            <w:r w:rsidRPr="005D0430">
              <w:rPr>
                <w:b/>
              </w:rPr>
              <w:t xml:space="preserve">Minimum rear yard </w:t>
            </w:r>
          </w:p>
        </w:tc>
        <w:tc>
          <w:tcPr>
            <w:tcW w:w="7045" w:type="dxa"/>
            <w:tcBorders>
              <w:left w:val="nil"/>
            </w:tcBorders>
          </w:tcPr>
          <w:p w14:paraId="4FD93731" w14:textId="77777777" w:rsidR="00F1054A" w:rsidRPr="00486E92" w:rsidRDefault="00F1054A" w:rsidP="00706AC1">
            <w:r w:rsidRPr="00486E92">
              <w:t xml:space="preserve">All accessory buildings shall be located a minimum of 0.8 meters </w:t>
            </w:r>
            <w:r>
              <w:t xml:space="preserve">(2.6 </w:t>
            </w:r>
            <w:r w:rsidR="00DA0490">
              <w:t>feet</w:t>
            </w:r>
            <w:r>
              <w:t xml:space="preserve">) </w:t>
            </w:r>
            <w:r w:rsidRPr="00486E92">
              <w:t xml:space="preserve">from the rear site line except where an accessory building has a door or doors opening onto a lane then it shall not be located less than </w:t>
            </w:r>
            <w:r>
              <w:t>1.5</w:t>
            </w:r>
            <w:r w:rsidRPr="00486E92">
              <w:t xml:space="preserve"> meters</w:t>
            </w:r>
            <w:r>
              <w:t xml:space="preserve"> (5 </w:t>
            </w:r>
            <w:r w:rsidR="00DA0490">
              <w:t>feet</w:t>
            </w:r>
            <w:r>
              <w:t>)</w:t>
            </w:r>
            <w:r w:rsidRPr="00486E92">
              <w:t xml:space="preserve"> from </w:t>
            </w:r>
            <w:r w:rsidR="002E7D65">
              <w:t>the site line abutting the lane</w:t>
            </w:r>
          </w:p>
        </w:tc>
      </w:tr>
    </w:tbl>
    <w:p w14:paraId="0BD6AAF7" w14:textId="77777777" w:rsidR="00F1054A" w:rsidRDefault="00F1054A" w:rsidP="002E7D65">
      <w:pPr>
        <w:pStyle w:val="ListParagraph"/>
        <w:numPr>
          <w:ilvl w:val="0"/>
          <w:numId w:val="99"/>
        </w:numPr>
        <w:spacing w:before="120" w:after="120" w:line="240" w:lineRule="auto"/>
        <w:ind w:left="720" w:hanging="357"/>
        <w:contextualSpacing w:val="0"/>
      </w:pPr>
      <w:r w:rsidRPr="00801D8A">
        <w:t>Private garages and accessory buildings if less than 10m²</w:t>
      </w:r>
      <w:r>
        <w:t xml:space="preserve"> (107 ft</w:t>
      </w:r>
      <w:r>
        <w:rPr>
          <w:vertAlign w:val="superscript"/>
        </w:rPr>
        <w:t>2</w:t>
      </w:r>
      <w:r>
        <w:t>)</w:t>
      </w:r>
      <w:r w:rsidRPr="00801D8A">
        <w:t>,  shall have a minimum side or rear yard of 0.75 m</w:t>
      </w:r>
      <w:r>
        <w:t>eters</w:t>
      </w:r>
      <w:r w:rsidR="00A352A5">
        <w:t xml:space="preserve"> (2.5 feet)</w:t>
      </w:r>
      <w:r w:rsidRPr="00801D8A">
        <w:t xml:space="preserve"> and a maximum projection of 0.5 m</w:t>
      </w:r>
      <w:r>
        <w:t xml:space="preserve">eters  </w:t>
      </w:r>
      <w:r w:rsidRPr="00801D8A">
        <w:t xml:space="preserve"> into the required yard for any eaves, gutters, or drain spouts</w:t>
      </w:r>
      <w:r>
        <w:t>.</w:t>
      </w:r>
    </w:p>
    <w:p w14:paraId="45696F51" w14:textId="77777777" w:rsidR="00F1054A" w:rsidRPr="00801D8A" w:rsidRDefault="00F1054A" w:rsidP="002E7D65">
      <w:pPr>
        <w:pStyle w:val="ListParagraph"/>
        <w:numPr>
          <w:ilvl w:val="0"/>
          <w:numId w:val="99"/>
        </w:numPr>
        <w:spacing w:after="120" w:line="240" w:lineRule="auto"/>
        <w:ind w:left="720" w:hanging="360"/>
        <w:contextualSpacing w:val="0"/>
      </w:pPr>
      <w:r w:rsidRPr="00801D8A">
        <w:t>Uncovered outdoor swimming pools and other yard recreation equipment shall have a minimum side or rear yard of 0.75 m</w:t>
      </w:r>
      <w:r>
        <w:t xml:space="preserve">eter (2.5 </w:t>
      </w:r>
      <w:r w:rsidR="00DA0490">
        <w:t>feet</w:t>
      </w:r>
      <w:r>
        <w:t>).</w:t>
      </w:r>
      <w:r w:rsidRPr="00EA7000">
        <w:t xml:space="preserve"> </w:t>
      </w:r>
      <w:r w:rsidRPr="00FD6F61">
        <w:t>In rear yards, laundry drying equipment and garbage stands are permitted</w:t>
      </w:r>
      <w:r>
        <w:t>.</w:t>
      </w:r>
    </w:p>
    <w:p w14:paraId="78E048FE" w14:textId="77777777" w:rsidR="00F1054A" w:rsidRDefault="00F1054A" w:rsidP="002E7D65">
      <w:pPr>
        <w:pStyle w:val="ListParagraph"/>
        <w:numPr>
          <w:ilvl w:val="0"/>
          <w:numId w:val="99"/>
        </w:numPr>
        <w:spacing w:after="120" w:line="240" w:lineRule="auto"/>
        <w:ind w:left="720" w:hanging="360"/>
        <w:contextualSpacing w:val="0"/>
      </w:pPr>
      <w:r w:rsidRPr="00FD6F61">
        <w:t xml:space="preserve">Garages, carports, and accessory buildings attached to a principal building by a substantial roof structure shall be considered as part of the principal building and subject to the regulations of the principal building and  shall not exceed the square footage of the main floor of the </w:t>
      </w:r>
      <w:r>
        <w:t>principal</w:t>
      </w:r>
      <w:r w:rsidRPr="00FD6F61">
        <w:t xml:space="preserve"> dwelling in size.</w:t>
      </w:r>
    </w:p>
    <w:p w14:paraId="4F5D3EEB" w14:textId="77777777" w:rsidR="00F1054A" w:rsidRPr="00E66E2E" w:rsidRDefault="00F1054A" w:rsidP="002E7D65">
      <w:pPr>
        <w:pStyle w:val="ListParagraph"/>
        <w:numPr>
          <w:ilvl w:val="0"/>
          <w:numId w:val="99"/>
        </w:numPr>
        <w:spacing w:after="120" w:line="240" w:lineRule="auto"/>
        <w:ind w:left="720" w:hanging="360"/>
        <w:contextualSpacing w:val="0"/>
      </w:pPr>
      <w:r w:rsidRPr="00196A46">
        <w:t>Temporary, fabric covered structures consisting of wood, metal or plastic framing covered on the roof and one or more sides</w:t>
      </w:r>
      <w:r>
        <w:t xml:space="preserve"> </w:t>
      </w:r>
      <w:r w:rsidRPr="007C4A85">
        <w:t>shall be</w:t>
      </w:r>
      <w:r w:rsidRPr="007C4A85">
        <w:rPr>
          <w:rFonts w:cstheme="minorHAnsi"/>
        </w:rPr>
        <w:t xml:space="preserve"> permitted in a rear or side yard.</w:t>
      </w:r>
    </w:p>
    <w:p w14:paraId="4743A6F2" w14:textId="77777777" w:rsidR="00F1054A" w:rsidRDefault="00F1054A" w:rsidP="00F1054A">
      <w:pPr>
        <w:pStyle w:val="Heading2"/>
        <w:numPr>
          <w:ilvl w:val="1"/>
          <w:numId w:val="1"/>
        </w:numPr>
        <w:ind w:left="720"/>
      </w:pPr>
      <w:bookmarkStart w:id="112" w:name="_Toc428863300"/>
      <w:r>
        <w:t>Signage</w:t>
      </w:r>
      <w:bookmarkEnd w:id="112"/>
    </w:p>
    <w:p w14:paraId="09686922" w14:textId="77777777" w:rsidR="00F1054A" w:rsidRPr="00C87166" w:rsidRDefault="00F1054A" w:rsidP="002E7D65">
      <w:pPr>
        <w:pStyle w:val="ListParagraph"/>
        <w:numPr>
          <w:ilvl w:val="1"/>
          <w:numId w:val="100"/>
        </w:numPr>
        <w:spacing w:after="120" w:line="240" w:lineRule="auto"/>
        <w:ind w:left="720"/>
        <w:contextualSpacing w:val="0"/>
        <w:rPr>
          <w:rFonts w:cstheme="minorHAnsi"/>
        </w:rPr>
      </w:pPr>
      <w:r w:rsidRPr="00C87166">
        <w:rPr>
          <w:rFonts w:cstheme="minorHAnsi"/>
        </w:rPr>
        <w:t>One permanent sign is permitted per site. The facial area of a sign shall not exceed 0.</w:t>
      </w:r>
      <w:r>
        <w:rPr>
          <w:rFonts w:cstheme="minorHAnsi"/>
        </w:rPr>
        <w:t>4</w:t>
      </w:r>
      <w:r w:rsidRPr="00C87166">
        <w:rPr>
          <w:rFonts w:cstheme="minorHAnsi"/>
        </w:rPr>
        <w:t xml:space="preserve"> m²</w:t>
      </w:r>
      <w:r>
        <w:rPr>
          <w:rFonts w:cstheme="minorHAnsi"/>
        </w:rPr>
        <w:t xml:space="preserve"> (4.3 ft</w:t>
      </w:r>
      <w:r>
        <w:rPr>
          <w:rFonts w:cstheme="minorHAnsi"/>
          <w:vertAlign w:val="superscript"/>
        </w:rPr>
        <w:t>2</w:t>
      </w:r>
      <w:r>
        <w:rPr>
          <w:rFonts w:cstheme="minorHAnsi"/>
        </w:rPr>
        <w:t>)</w:t>
      </w:r>
      <w:r w:rsidRPr="00C87166">
        <w:rPr>
          <w:rFonts w:cstheme="minorHAnsi"/>
        </w:rPr>
        <w:t>.</w:t>
      </w:r>
    </w:p>
    <w:p w14:paraId="05960151" w14:textId="77777777" w:rsidR="00F1054A" w:rsidRPr="00C87166" w:rsidRDefault="00F1054A" w:rsidP="002E7D65">
      <w:pPr>
        <w:pStyle w:val="ListParagraph"/>
        <w:numPr>
          <w:ilvl w:val="1"/>
          <w:numId w:val="100"/>
        </w:numPr>
        <w:spacing w:after="120" w:line="240" w:lineRule="auto"/>
        <w:ind w:left="720"/>
        <w:contextualSpacing w:val="0"/>
        <w:rPr>
          <w:rFonts w:cstheme="minorHAnsi"/>
        </w:rPr>
      </w:pPr>
      <w:r w:rsidRPr="00C87166">
        <w:rPr>
          <w:rFonts w:cstheme="minorHAnsi"/>
        </w:rPr>
        <w:t>In the case of a home occupation, an additional permanent sign is permitted in a window of a dwelling;</w:t>
      </w:r>
    </w:p>
    <w:p w14:paraId="66BD2A3C" w14:textId="77777777" w:rsidR="00F1054A" w:rsidRDefault="00F1054A" w:rsidP="002E7D65">
      <w:pPr>
        <w:pStyle w:val="ListParagraph"/>
        <w:numPr>
          <w:ilvl w:val="1"/>
          <w:numId w:val="100"/>
        </w:numPr>
        <w:spacing w:after="120" w:line="240" w:lineRule="auto"/>
        <w:ind w:left="720"/>
        <w:contextualSpacing w:val="0"/>
        <w:rPr>
          <w:rFonts w:cstheme="minorHAnsi"/>
        </w:rPr>
      </w:pPr>
      <w:r w:rsidRPr="00C87166">
        <w:rPr>
          <w:rFonts w:cstheme="minorHAnsi"/>
        </w:rPr>
        <w:t>No sign shall be located in any manner that may obstruct or jeop</w:t>
      </w:r>
      <w:r>
        <w:rPr>
          <w:rFonts w:cstheme="minorHAnsi"/>
        </w:rPr>
        <w:t>ardize the safety of the public</w:t>
      </w:r>
    </w:p>
    <w:p w14:paraId="020A2747" w14:textId="77777777" w:rsidR="00F1054A" w:rsidRDefault="00F1054A" w:rsidP="002E7D65">
      <w:pPr>
        <w:pStyle w:val="ListParagraph"/>
        <w:numPr>
          <w:ilvl w:val="1"/>
          <w:numId w:val="100"/>
        </w:numPr>
        <w:spacing w:after="120" w:line="240" w:lineRule="auto"/>
        <w:ind w:left="720"/>
        <w:contextualSpacing w:val="0"/>
        <w:rPr>
          <w:rFonts w:cstheme="minorHAnsi"/>
        </w:rPr>
      </w:pPr>
      <w:r w:rsidRPr="00F1054A">
        <w:rPr>
          <w:rFonts w:cstheme="minorHAnsi"/>
        </w:rPr>
        <w:t>Temporary signs not exceeding 1.0 m² (10.7 ft</w:t>
      </w:r>
      <w:r w:rsidRPr="00F1054A">
        <w:rPr>
          <w:rFonts w:cstheme="minorHAnsi"/>
          <w:vertAlign w:val="superscript"/>
        </w:rPr>
        <w:t>2</w:t>
      </w:r>
      <w:r w:rsidRPr="00F1054A">
        <w:rPr>
          <w:rFonts w:cstheme="minorHAnsi"/>
        </w:rPr>
        <w:t>) advertising the sale or lease of the property or other information relating to a temporary condition affecting the property are permitted</w:t>
      </w:r>
      <w:r>
        <w:rPr>
          <w:rFonts w:cstheme="minorHAnsi"/>
        </w:rPr>
        <w:t>.</w:t>
      </w:r>
    </w:p>
    <w:p w14:paraId="5A917C59" w14:textId="77777777" w:rsidR="003C4FE3" w:rsidRDefault="003C4FE3" w:rsidP="003C4FE3">
      <w:pPr>
        <w:pStyle w:val="Heading2"/>
        <w:numPr>
          <w:ilvl w:val="1"/>
          <w:numId w:val="1"/>
        </w:numPr>
        <w:ind w:left="720"/>
      </w:pPr>
      <w:bookmarkStart w:id="113" w:name="_Toc428863301"/>
      <w:r>
        <w:t>Parking</w:t>
      </w:r>
      <w:bookmarkEnd w:id="113"/>
      <w:r>
        <w:t xml:space="preserve"> </w:t>
      </w:r>
    </w:p>
    <w:p w14:paraId="1A5C4CF6" w14:textId="77777777" w:rsidR="003C4FE3" w:rsidRPr="00C631A2" w:rsidRDefault="003C4FE3" w:rsidP="003C4FE3">
      <w:pPr>
        <w:spacing w:after="120" w:line="240" w:lineRule="auto"/>
      </w:pPr>
      <w:r w:rsidRPr="00C631A2">
        <w:t>Off-street parking requirements shall be provided in accordance with the following:</w:t>
      </w:r>
    </w:p>
    <w:tbl>
      <w:tblPr>
        <w:tblStyle w:val="TableGrid"/>
        <w:tblW w:w="9606" w:type="dxa"/>
        <w:tblLook w:val="04A0" w:firstRow="1" w:lastRow="0" w:firstColumn="1" w:lastColumn="0" w:noHBand="0" w:noVBand="1"/>
      </w:tblPr>
      <w:tblGrid>
        <w:gridCol w:w="2518"/>
        <w:gridCol w:w="7088"/>
      </w:tblGrid>
      <w:tr w:rsidR="003C4FE3" w:rsidRPr="00C631A2" w14:paraId="3277F250" w14:textId="77777777" w:rsidTr="003A3AEC">
        <w:tc>
          <w:tcPr>
            <w:tcW w:w="2518" w:type="dxa"/>
            <w:tcBorders>
              <w:right w:val="single" w:sz="4" w:space="0" w:color="auto"/>
            </w:tcBorders>
            <w:shd w:val="clear" w:color="auto" w:fill="AAC7AC" w:themeFill="accent1" w:themeFillTint="99"/>
          </w:tcPr>
          <w:p w14:paraId="62012FB0" w14:textId="77777777" w:rsidR="003C4FE3" w:rsidRPr="005D0430" w:rsidRDefault="003C4FE3" w:rsidP="003C4FE3">
            <w:pPr>
              <w:spacing w:before="60" w:after="60"/>
              <w:rPr>
                <w:b/>
              </w:rPr>
            </w:pPr>
            <w:r w:rsidRPr="005D0430">
              <w:rPr>
                <w:b/>
              </w:rPr>
              <w:t>Mobile Homes</w:t>
            </w:r>
          </w:p>
        </w:tc>
        <w:tc>
          <w:tcPr>
            <w:tcW w:w="7088" w:type="dxa"/>
            <w:tcBorders>
              <w:left w:val="single" w:sz="4" w:space="0" w:color="auto"/>
            </w:tcBorders>
            <w:vAlign w:val="center"/>
          </w:tcPr>
          <w:p w14:paraId="628F6739" w14:textId="77777777" w:rsidR="003C4FE3" w:rsidRPr="00C631A2" w:rsidRDefault="002E7D65" w:rsidP="003C4FE3">
            <w:pPr>
              <w:spacing w:before="60" w:after="60"/>
            </w:pPr>
            <w:r>
              <w:t>Two (</w:t>
            </w:r>
            <w:r w:rsidR="003C4FE3" w:rsidRPr="00C631A2">
              <w:t>2</w:t>
            </w:r>
            <w:r>
              <w:t>)</w:t>
            </w:r>
            <w:r w:rsidR="003C4FE3" w:rsidRPr="00C631A2">
              <w:t xml:space="preserve"> spaces per </w:t>
            </w:r>
            <w:r w:rsidR="003C4FE3">
              <w:t>dwelling</w:t>
            </w:r>
          </w:p>
        </w:tc>
      </w:tr>
      <w:tr w:rsidR="003C4FE3" w:rsidRPr="00C631A2" w14:paraId="075F076C" w14:textId="77777777" w:rsidTr="003A3AEC">
        <w:tc>
          <w:tcPr>
            <w:tcW w:w="2518" w:type="dxa"/>
            <w:tcBorders>
              <w:right w:val="single" w:sz="4" w:space="0" w:color="auto"/>
            </w:tcBorders>
            <w:shd w:val="clear" w:color="auto" w:fill="AAC7AC" w:themeFill="accent1" w:themeFillTint="99"/>
          </w:tcPr>
          <w:p w14:paraId="3E97C386" w14:textId="77777777" w:rsidR="003C4FE3" w:rsidRPr="005D0430" w:rsidRDefault="003C4FE3" w:rsidP="003C4FE3">
            <w:pPr>
              <w:spacing w:before="60" w:after="60"/>
              <w:rPr>
                <w:b/>
              </w:rPr>
            </w:pPr>
            <w:r w:rsidRPr="005D0430">
              <w:rPr>
                <w:b/>
              </w:rPr>
              <w:t>Public Works</w:t>
            </w:r>
          </w:p>
        </w:tc>
        <w:tc>
          <w:tcPr>
            <w:tcW w:w="7088" w:type="dxa"/>
            <w:tcBorders>
              <w:left w:val="single" w:sz="4" w:space="0" w:color="auto"/>
            </w:tcBorders>
            <w:vAlign w:val="center"/>
          </w:tcPr>
          <w:p w14:paraId="5F34CB10" w14:textId="77777777" w:rsidR="003C4FE3" w:rsidRPr="00C631A2" w:rsidRDefault="003C4FE3" w:rsidP="003C4FE3">
            <w:pPr>
              <w:spacing w:before="60" w:after="60"/>
            </w:pPr>
            <w:r w:rsidRPr="00C631A2">
              <w:t>No requirement</w:t>
            </w:r>
          </w:p>
        </w:tc>
      </w:tr>
      <w:tr w:rsidR="003C4FE3" w:rsidRPr="00C631A2" w14:paraId="6B805495" w14:textId="77777777" w:rsidTr="003A3AEC">
        <w:tc>
          <w:tcPr>
            <w:tcW w:w="2518" w:type="dxa"/>
            <w:tcBorders>
              <w:right w:val="single" w:sz="4" w:space="0" w:color="auto"/>
            </w:tcBorders>
            <w:shd w:val="clear" w:color="auto" w:fill="AAC7AC" w:themeFill="accent1" w:themeFillTint="99"/>
          </w:tcPr>
          <w:p w14:paraId="63AC6F35" w14:textId="77777777" w:rsidR="003C4FE3" w:rsidRPr="005D0430" w:rsidRDefault="003C4FE3" w:rsidP="003C4FE3">
            <w:pPr>
              <w:spacing w:before="60" w:after="60"/>
              <w:rPr>
                <w:b/>
              </w:rPr>
            </w:pPr>
            <w:r w:rsidRPr="005D0430">
              <w:rPr>
                <w:b/>
              </w:rPr>
              <w:t>Playgrounds and Swimming Pools</w:t>
            </w:r>
          </w:p>
        </w:tc>
        <w:tc>
          <w:tcPr>
            <w:tcW w:w="7088" w:type="dxa"/>
            <w:tcBorders>
              <w:left w:val="single" w:sz="4" w:space="0" w:color="auto"/>
            </w:tcBorders>
            <w:vAlign w:val="center"/>
          </w:tcPr>
          <w:p w14:paraId="69332E33" w14:textId="77777777" w:rsidR="003C4FE3" w:rsidRPr="00C631A2" w:rsidRDefault="003C4FE3" w:rsidP="003C4FE3">
            <w:pPr>
              <w:spacing w:before="60" w:after="60"/>
            </w:pPr>
            <w:r w:rsidRPr="00C631A2">
              <w:t>No requirement</w:t>
            </w:r>
          </w:p>
        </w:tc>
      </w:tr>
      <w:tr w:rsidR="003C4FE3" w14:paraId="344068A0" w14:textId="77777777" w:rsidTr="003A3AEC">
        <w:tc>
          <w:tcPr>
            <w:tcW w:w="2518" w:type="dxa"/>
            <w:tcBorders>
              <w:right w:val="single" w:sz="4" w:space="0" w:color="auto"/>
            </w:tcBorders>
            <w:shd w:val="clear" w:color="auto" w:fill="AAC7AC" w:themeFill="accent1" w:themeFillTint="99"/>
          </w:tcPr>
          <w:p w14:paraId="3539D436" w14:textId="77777777" w:rsidR="003C4FE3" w:rsidRPr="005D0430" w:rsidRDefault="003C4FE3" w:rsidP="003C4FE3">
            <w:pPr>
              <w:spacing w:before="60" w:after="60"/>
              <w:rPr>
                <w:b/>
              </w:rPr>
            </w:pPr>
            <w:r w:rsidRPr="005D0430">
              <w:rPr>
                <w:b/>
              </w:rPr>
              <w:t>Laundromats</w:t>
            </w:r>
          </w:p>
        </w:tc>
        <w:tc>
          <w:tcPr>
            <w:tcW w:w="7088" w:type="dxa"/>
            <w:tcBorders>
              <w:left w:val="single" w:sz="4" w:space="0" w:color="auto"/>
            </w:tcBorders>
            <w:vAlign w:val="center"/>
          </w:tcPr>
          <w:p w14:paraId="068EEDAB" w14:textId="77777777" w:rsidR="003C4FE3" w:rsidRPr="00C631A2" w:rsidRDefault="002E7D65" w:rsidP="003C4FE3">
            <w:pPr>
              <w:spacing w:before="60" w:after="60"/>
            </w:pPr>
            <w:r>
              <w:t>One (</w:t>
            </w:r>
            <w:r w:rsidR="003C4FE3" w:rsidRPr="00C631A2">
              <w:t>1</w:t>
            </w:r>
            <w:r>
              <w:t>)</w:t>
            </w:r>
            <w:r w:rsidR="003C4FE3" w:rsidRPr="00C631A2">
              <w:t xml:space="preserve"> space per 28 m</w:t>
            </w:r>
            <w:r w:rsidR="003C4FE3" w:rsidRPr="00C631A2">
              <w:rPr>
                <w:vertAlign w:val="superscript"/>
              </w:rPr>
              <w:t>2</w:t>
            </w:r>
            <w:r>
              <w:t xml:space="preserve"> (301 ft</w:t>
            </w:r>
            <w:r>
              <w:rPr>
                <w:vertAlign w:val="superscript"/>
              </w:rPr>
              <w:t>2</w:t>
            </w:r>
            <w:r>
              <w:t>)</w:t>
            </w:r>
            <w:r w:rsidR="003C4FE3" w:rsidRPr="00C631A2">
              <w:t xml:space="preserve"> of gross floor area</w:t>
            </w:r>
          </w:p>
        </w:tc>
      </w:tr>
    </w:tbl>
    <w:p w14:paraId="25FAA21C" w14:textId="77777777" w:rsidR="003C4FE3" w:rsidRPr="003C4FE3" w:rsidRDefault="002745F1" w:rsidP="003C4FE3">
      <w:pPr>
        <w:pStyle w:val="Heading2"/>
        <w:numPr>
          <w:ilvl w:val="1"/>
          <w:numId w:val="1"/>
        </w:numPr>
        <w:ind w:left="720"/>
      </w:pPr>
      <w:bookmarkStart w:id="114" w:name="_Toc428863302"/>
      <w:r>
        <w:t>Standards for Discretionary Uses</w:t>
      </w:r>
      <w:bookmarkEnd w:id="114"/>
      <w:r>
        <w:t xml:space="preserve"> </w:t>
      </w:r>
    </w:p>
    <w:p w14:paraId="1B29D9CD" w14:textId="77777777" w:rsidR="003C4FE3" w:rsidRDefault="002745F1" w:rsidP="004D62ED">
      <w:pPr>
        <w:pStyle w:val="ListParagraph"/>
        <w:numPr>
          <w:ilvl w:val="0"/>
          <w:numId w:val="103"/>
        </w:numPr>
        <w:spacing w:after="120" w:line="240" w:lineRule="auto"/>
        <w:contextualSpacing w:val="0"/>
      </w:pPr>
      <w:r w:rsidRPr="002745F1">
        <w:t>All discretionary use applications shall follow the general the discretionary use evaluation criteria as outlined in Section 3.9 and others that may be specified.</w:t>
      </w:r>
    </w:p>
    <w:p w14:paraId="2F9547D8" w14:textId="77777777" w:rsidR="002745F1" w:rsidRDefault="002745F1" w:rsidP="004D62ED">
      <w:pPr>
        <w:pStyle w:val="ListParagraph"/>
        <w:numPr>
          <w:ilvl w:val="0"/>
          <w:numId w:val="103"/>
        </w:numPr>
        <w:spacing w:after="0" w:line="240" w:lineRule="auto"/>
        <w:contextualSpacing w:val="0"/>
      </w:pPr>
      <w:r>
        <w:t xml:space="preserve">Specific Evaluation Criteria for </w:t>
      </w:r>
      <w:r>
        <w:rPr>
          <w:b/>
          <w:i/>
        </w:rPr>
        <w:t>Laundromats:</w:t>
      </w:r>
    </w:p>
    <w:p w14:paraId="0CF1F00E" w14:textId="77777777" w:rsidR="002745F1" w:rsidRPr="00E2056A" w:rsidRDefault="002745F1" w:rsidP="004D62ED">
      <w:pPr>
        <w:pStyle w:val="ListParagraph"/>
        <w:numPr>
          <w:ilvl w:val="1"/>
          <w:numId w:val="103"/>
        </w:numPr>
        <w:spacing w:after="0" w:line="240" w:lineRule="auto"/>
        <w:ind w:left="1080"/>
        <w:contextualSpacing w:val="0"/>
      </w:pPr>
      <w:r w:rsidRPr="00E2056A">
        <w:t xml:space="preserve">The location of laundromats will only be </w:t>
      </w:r>
      <w:proofErr w:type="spellStart"/>
      <w:r w:rsidRPr="00E2056A">
        <w:t>favourably</w:t>
      </w:r>
      <w:proofErr w:type="spellEnd"/>
      <w:r w:rsidRPr="00E2056A">
        <w:t xml:space="preserve"> considered where it can be demonstrated that the use and intensity is appropriate to the site and that it will have minimal impact on the surrounding, adjacent areas;</w:t>
      </w:r>
      <w:r w:rsidR="002E7D65">
        <w:t xml:space="preserve"> and</w:t>
      </w:r>
    </w:p>
    <w:p w14:paraId="3893009C" w14:textId="77777777" w:rsidR="002745F1" w:rsidRPr="00E2056A" w:rsidRDefault="002745F1" w:rsidP="004D62ED">
      <w:pPr>
        <w:pStyle w:val="ListParagraph"/>
        <w:numPr>
          <w:ilvl w:val="1"/>
          <w:numId w:val="103"/>
        </w:numPr>
        <w:spacing w:after="0" w:line="240" w:lineRule="auto"/>
        <w:ind w:left="1080"/>
        <w:contextualSpacing w:val="0"/>
      </w:pPr>
      <w:r w:rsidRPr="00E2056A">
        <w:t>Consideration shall be given to the area’s municipal servicing capacity.</w:t>
      </w:r>
    </w:p>
    <w:p w14:paraId="7A8B2AFF" w14:textId="77777777" w:rsidR="000D54CB" w:rsidRDefault="000D54CB" w:rsidP="003C4FE3">
      <w:r>
        <w:br w:type="page"/>
      </w:r>
    </w:p>
    <w:p w14:paraId="47FD8008" w14:textId="77777777" w:rsidR="000D54CB" w:rsidRDefault="006435FA" w:rsidP="000D54CB">
      <w:pPr>
        <w:pStyle w:val="Heading1"/>
        <w:numPr>
          <w:ilvl w:val="0"/>
          <w:numId w:val="1"/>
        </w:numPr>
        <w:ind w:hanging="720"/>
      </w:pPr>
      <w:bookmarkStart w:id="115" w:name="_Toc428863303"/>
      <w:r>
        <w:rPr>
          <w:noProof/>
          <w:lang w:val="en-US"/>
        </w:rPr>
        <mc:AlternateContent>
          <mc:Choice Requires="wps">
            <w:drawing>
              <wp:anchor distT="0" distB="0" distL="114300" distR="114300" simplePos="0" relativeHeight="251667456" behindDoc="0" locked="0" layoutInCell="1" allowOverlap="1" wp14:anchorId="14BDAA23" wp14:editId="4B34B371">
                <wp:simplePos x="0" y="0"/>
                <wp:positionH relativeFrom="column">
                  <wp:posOffset>5257800</wp:posOffset>
                </wp:positionH>
                <wp:positionV relativeFrom="paragraph">
                  <wp:posOffset>-228600</wp:posOffset>
                </wp:positionV>
                <wp:extent cx="676275" cy="371475"/>
                <wp:effectExtent l="38100" t="38100" r="104775" b="104775"/>
                <wp:wrapNone/>
                <wp:docPr id="5" name="Round Diagonal Corner Rectangle 5"/>
                <wp:cNvGraphicFramePr/>
                <a:graphic xmlns:a="http://schemas.openxmlformats.org/drawingml/2006/main">
                  <a:graphicData uri="http://schemas.microsoft.com/office/word/2010/wordprocessingShape">
                    <wps:wsp>
                      <wps:cNvSpPr/>
                      <wps:spPr>
                        <a:xfrm>
                          <a:off x="0" y="0"/>
                          <a:ext cx="676275" cy="371475"/>
                        </a:xfrm>
                        <a:prstGeom prst="round2DiagRect">
                          <a:avLst/>
                        </a:prstGeom>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B51114C" w14:textId="77777777" w:rsidR="00865A64" w:rsidRPr="006435FA" w:rsidRDefault="00865A64" w:rsidP="006435FA">
                            <w:pPr>
                              <w:spacing w:after="0"/>
                              <w:jc w:val="center"/>
                              <w:rPr>
                                <w:b/>
                                <w:sz w:val="32"/>
                              </w:rPr>
                            </w:pPr>
                            <w:r>
                              <w:rPr>
                                <w:b/>
                                <w:sz w:val="32"/>
                              </w:rPr>
                              <w:t>C</w:t>
                            </w:r>
                            <w:r w:rsidRPr="006435FA">
                              <w:rPr>
                                <w:b/>
                                <w:sz w:val="3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4BDAA23" id="Round Diagonal Corner Rectangle 5" o:spid="_x0000_s1046" style="position:absolute;left:0;text-align:left;margin-left:414pt;margin-top:-18pt;width:53.25pt;height:29.2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676275,371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TX68AIAADcGAAAOAAAAZHJzL2Uyb0RvYy54bWysVEtvGjEQvlfqf7B8bxYIjxRliRBRqkpR&#10;GkGqnAevl13V63Ftw5L++o7tZYOSnKpyMDM7728e1zfHRrGDtK5GnfPhxYAzqQUWtd7l/OfT3Zcr&#10;zpwHXYBCLXP+Ih2/WXz+dN2auRxhhaqQlpET7eatyXnlvZlnmROVbMBdoJGahCXaBjyxdpcVFlry&#10;3qhsNBhMsxZtYSwK6Rx9vU1Cvoj+y1IK/6MsnfRM5Zxy8/G18d2GN1tcw3xnwVS16NKAf8iigVpT&#10;0N7VLXhge1u/c9XUwqLD0l8IbDIsy1rIWANVMxy8qWZTgZGxFgLHmR4m9//ciofDo2V1kfMJZxoa&#10;atEa97pgtzXsUINiK7SaWrQmKEHvlGSTAFpr3JxsN+bRdpwjMiBwLG0T/qk2doxAv/RAy6Nngj5O&#10;Z9PRjAIKEl3OhmOiyUv2amys898kNiwQObchpVFIKaQRgYbDvfPJ6KQcoiodXo13tVJJmr7IOAtk&#10;ElPbe2k3VdGyrdrbNYTqB1cDmo+iDuEur4aJoUEZzQbhxxmoHU24V5xZ9M+1r2J3QmnBZchhpSw7&#10;AA3aVoH4lbJUpoL0cRzdvGZM2rFkPCUTubM8s4BxQjVS/kXJVOJaltQywnEUg8RlkX10EEJqP0yi&#10;CgqZ4k/O4vcWMabS5DB4Lgm03nfnICzie9+pjE4/mKa8e+MESh8mZXBKLBn3FjEyat8bN7VG+1Fl&#10;iqrqIid9Sv8MmkD64/YYx3l6mtItFi804tS0OIzOiLuamnUPzj+CpWWn3tIB8z/oKRW2OceO4qxC&#10;++ej70GfdpCknLV0PHLufu/BSs7Ud03b+XU4HodrE5nxZDYixp5LtucSvW9WSGMzpFNpRCSDvlcn&#10;srTYPNOdW4aoJAItKHbOhbcnZuXTUaNLKeRyGdXowhjw93pjRHAecA5j+nR8Bmu6zfK0kg94OjQw&#10;f7NWSTdYalzuPZZ13LmAdMK16wBdpzhK3SUN5++cj1qv937xFwAA//8DAFBLAwQUAAYACAAAACEA&#10;Jas6geEAAAAKAQAADwAAAGRycy9kb3ducmV2LnhtbEyPwU7DMBBE70j8g7VI3FqHlFZpyKZCoF4q&#10;hEqhEkc3XuKo8TqNnTb8PeYEt1nNaPZNsRptK87U+8Yxwt00AUFcOd1wjfDxvp5kIHxQrFXrmBC+&#10;ycOqvL4qVK7dhd/ovAu1iCXsc4VgQuhyKX1lyCo/dR1x9L5cb1WIZ19L3atLLLetTJNkIa1qOH4w&#10;qqMnQ9VxN1iEzfPJ7E/rzf6Fj9vOvnpafiYD4u3N+PgAItAY/sLwix/RoYxMBzew9qJFyNIsbgkI&#10;k9kiiphYzu7nIA4IaToHWRby/4TyBwAA//8DAFBLAQItABQABgAIAAAAIQC2gziS/gAAAOEBAAAT&#10;AAAAAAAAAAAAAAAAAAAAAABbQ29udGVudF9UeXBlc10ueG1sUEsBAi0AFAAGAAgAAAAhADj9If/W&#10;AAAAlAEAAAsAAAAAAAAAAAAAAAAALwEAAF9yZWxzLy5yZWxzUEsBAi0AFAAGAAgAAAAhAMNVNfrw&#10;AgAANwYAAA4AAAAAAAAAAAAAAAAALgIAAGRycy9lMm9Eb2MueG1sUEsBAi0AFAAGAAgAAAAhACWr&#10;OoHhAAAACgEAAA8AAAAAAAAAAAAAAAAASgUAAGRycy9kb3ducmV2LnhtbFBLBQYAAAAABAAEAPMA&#10;AABYBgAAAAA=&#10;" adj="-11796480,,5400" path="m61914,l676275,r,l676275,309561v,34194,-27720,61914,-61914,61914l,371475r,l,61914c,27720,27720,,61914,xe" fillcolor="#72a376 [3204]" stroked="f" strokeweight="2pt">
                <v:stroke joinstyle="miter"/>
                <v:shadow on="t" color="black" opacity="26214f" origin="-.5,-.5" offset=".74836mm,.74836mm"/>
                <v:formulas/>
                <v:path arrowok="t" o:connecttype="custom" o:connectlocs="61914,0;676275,0;676275,0;676275,309561;614361,371475;0,371475;0,371475;0,61914;61914,0" o:connectangles="0,0,0,0,0,0,0,0,0" textboxrect="0,0,676275,371475"/>
                <v:textbox>
                  <w:txbxContent>
                    <w:p w14:paraId="7B51114C" w14:textId="77777777" w:rsidR="00865A64" w:rsidRPr="006435FA" w:rsidRDefault="00865A64" w:rsidP="006435FA">
                      <w:pPr>
                        <w:spacing w:after="0"/>
                        <w:jc w:val="center"/>
                        <w:rPr>
                          <w:b/>
                          <w:sz w:val="32"/>
                        </w:rPr>
                      </w:pPr>
                      <w:r>
                        <w:rPr>
                          <w:b/>
                          <w:sz w:val="32"/>
                        </w:rPr>
                        <w:t>C</w:t>
                      </w:r>
                      <w:r w:rsidRPr="006435FA">
                        <w:rPr>
                          <w:b/>
                          <w:sz w:val="32"/>
                        </w:rPr>
                        <w:t>1</w:t>
                      </w:r>
                    </w:p>
                  </w:txbxContent>
                </v:textbox>
              </v:shape>
            </w:pict>
          </mc:Fallback>
        </mc:AlternateContent>
      </w:r>
      <w:r w:rsidR="000D54CB">
        <w:t>Town Centre Commercial District</w:t>
      </w:r>
      <w:r w:rsidR="00C8722A">
        <w:t xml:space="preserve"> – C1</w:t>
      </w:r>
      <w:bookmarkEnd w:id="115"/>
      <w:r w:rsidR="00C8722A">
        <w:t xml:space="preserve"> </w:t>
      </w:r>
    </w:p>
    <w:p w14:paraId="6325956F" w14:textId="77777777" w:rsidR="00C8722A" w:rsidRDefault="00C8722A" w:rsidP="00F03CA6">
      <w:pPr>
        <w:spacing w:after="120"/>
      </w:pPr>
      <w:r>
        <w:t xml:space="preserve">The purpose of the Town Centre Commercial District (C1) is to continue to regulate and encourage commercial and limited residential development in the downtown core. </w:t>
      </w:r>
    </w:p>
    <w:p w14:paraId="33E2BE0F" w14:textId="77777777" w:rsidR="00C8722A" w:rsidRPr="00C8722A" w:rsidRDefault="00C8722A" w:rsidP="00F03CA6">
      <w:pPr>
        <w:spacing w:after="120"/>
        <w:rPr>
          <w:b/>
        </w:rPr>
      </w:pPr>
      <w:r>
        <w:rPr>
          <w:b/>
        </w:rPr>
        <w:t>No person shall within any C1 Town Centre Commercial District, use any land, or erect, alter or use any building or structure except in accordance with the following provisions:</w:t>
      </w:r>
    </w:p>
    <w:p w14:paraId="1CA20D28" w14:textId="77777777" w:rsidR="000D54CB" w:rsidRDefault="00C8722A" w:rsidP="00C8722A">
      <w:pPr>
        <w:pStyle w:val="Heading2"/>
        <w:numPr>
          <w:ilvl w:val="1"/>
          <w:numId w:val="1"/>
        </w:numPr>
        <w:ind w:left="720"/>
      </w:pPr>
      <w:bookmarkStart w:id="116" w:name="_Toc428863304"/>
      <w:r>
        <w:t>Permitted Uses</w:t>
      </w:r>
      <w:bookmarkEnd w:id="116"/>
      <w:r>
        <w:t xml:space="preserve"> </w:t>
      </w:r>
    </w:p>
    <w:p w14:paraId="0FDF8ADB" w14:textId="77777777" w:rsidR="00C8722A" w:rsidRPr="00C225A0" w:rsidRDefault="00C8722A" w:rsidP="00BE09BA">
      <w:pPr>
        <w:pStyle w:val="ListParagraph"/>
        <w:numPr>
          <w:ilvl w:val="0"/>
          <w:numId w:val="74"/>
        </w:numPr>
        <w:spacing w:after="0" w:line="240" w:lineRule="auto"/>
        <w:ind w:hanging="360"/>
        <w:contextualSpacing w:val="0"/>
      </w:pPr>
      <w:r w:rsidRPr="00C225A0">
        <w:t>Banks, credit unions, and other financial institutions;</w:t>
      </w:r>
    </w:p>
    <w:p w14:paraId="0DDEA670" w14:textId="77777777" w:rsidR="00C8722A" w:rsidRPr="00C225A0" w:rsidRDefault="00C8722A" w:rsidP="00BE09BA">
      <w:pPr>
        <w:pStyle w:val="ListParagraph"/>
        <w:numPr>
          <w:ilvl w:val="0"/>
          <w:numId w:val="74"/>
        </w:numPr>
        <w:spacing w:after="0" w:line="240" w:lineRule="auto"/>
        <w:ind w:hanging="360"/>
        <w:contextualSpacing w:val="0"/>
      </w:pPr>
      <w:r w:rsidRPr="00C225A0">
        <w:t>Administrative offices;</w:t>
      </w:r>
    </w:p>
    <w:p w14:paraId="31A3D6FA" w14:textId="77777777" w:rsidR="00C8722A" w:rsidRPr="00C225A0" w:rsidRDefault="00C8722A" w:rsidP="00BE09BA">
      <w:pPr>
        <w:pStyle w:val="ListParagraph"/>
        <w:numPr>
          <w:ilvl w:val="0"/>
          <w:numId w:val="74"/>
        </w:numPr>
        <w:spacing w:after="0" w:line="240" w:lineRule="auto"/>
        <w:ind w:hanging="360"/>
        <w:contextualSpacing w:val="0"/>
      </w:pPr>
      <w:r w:rsidRPr="00C225A0">
        <w:t>Barbers, hairdressers, and other similar personal services establishments;</w:t>
      </w:r>
    </w:p>
    <w:p w14:paraId="757B08D0" w14:textId="77777777" w:rsidR="00C8722A" w:rsidRPr="00C225A0" w:rsidRDefault="00C8722A" w:rsidP="00BE09BA">
      <w:pPr>
        <w:pStyle w:val="ListParagraph"/>
        <w:numPr>
          <w:ilvl w:val="0"/>
          <w:numId w:val="74"/>
        </w:numPr>
        <w:spacing w:after="0" w:line="240" w:lineRule="auto"/>
        <w:ind w:hanging="360"/>
        <w:contextualSpacing w:val="0"/>
      </w:pPr>
      <w:r w:rsidRPr="00C225A0">
        <w:t>Medical, dental, and other health care offices and clinics or health services;</w:t>
      </w:r>
    </w:p>
    <w:p w14:paraId="0C0E0528" w14:textId="77777777" w:rsidR="002E7D65" w:rsidRDefault="00C8722A" w:rsidP="00BE09BA">
      <w:pPr>
        <w:pStyle w:val="ListParagraph"/>
        <w:numPr>
          <w:ilvl w:val="0"/>
          <w:numId w:val="74"/>
        </w:numPr>
        <w:spacing w:after="0" w:line="240" w:lineRule="auto"/>
        <w:ind w:hanging="360"/>
        <w:contextualSpacing w:val="0"/>
      </w:pPr>
      <w:r w:rsidRPr="00C225A0">
        <w:t xml:space="preserve">Restaurants, cafes, coffee shops, and other similar fast food services; </w:t>
      </w:r>
    </w:p>
    <w:p w14:paraId="10E89119" w14:textId="77777777" w:rsidR="00C8722A" w:rsidRPr="00C225A0" w:rsidRDefault="00C8722A" w:rsidP="00BE09BA">
      <w:pPr>
        <w:pStyle w:val="ListParagraph"/>
        <w:numPr>
          <w:ilvl w:val="0"/>
          <w:numId w:val="74"/>
        </w:numPr>
        <w:spacing w:after="0" w:line="240" w:lineRule="auto"/>
        <w:ind w:hanging="360"/>
        <w:contextualSpacing w:val="0"/>
      </w:pPr>
      <w:r w:rsidRPr="00C225A0">
        <w:t>Confectionaries and delicatessens;</w:t>
      </w:r>
    </w:p>
    <w:p w14:paraId="45131D16" w14:textId="77777777" w:rsidR="00C8722A" w:rsidRPr="00C225A0" w:rsidRDefault="00C8722A" w:rsidP="00BE09BA">
      <w:pPr>
        <w:pStyle w:val="ListParagraph"/>
        <w:numPr>
          <w:ilvl w:val="0"/>
          <w:numId w:val="74"/>
        </w:numPr>
        <w:spacing w:after="0" w:line="240" w:lineRule="auto"/>
        <w:ind w:hanging="360"/>
        <w:contextualSpacing w:val="0"/>
      </w:pPr>
      <w:r w:rsidRPr="00C225A0">
        <w:t>Storefront retail stores and outlets;</w:t>
      </w:r>
    </w:p>
    <w:p w14:paraId="094FA6E4" w14:textId="77777777" w:rsidR="00C8722A" w:rsidRPr="00C225A0" w:rsidRDefault="00C8722A" w:rsidP="00BE09BA">
      <w:pPr>
        <w:pStyle w:val="ListParagraph"/>
        <w:numPr>
          <w:ilvl w:val="0"/>
          <w:numId w:val="74"/>
        </w:numPr>
        <w:spacing w:after="0" w:line="240" w:lineRule="auto"/>
        <w:ind w:hanging="360"/>
        <w:contextualSpacing w:val="0"/>
      </w:pPr>
      <w:r w:rsidRPr="00C225A0">
        <w:t>Storefront bakeries, butcher shops, and similar food processing with on-site retail sales;</w:t>
      </w:r>
    </w:p>
    <w:p w14:paraId="4FC240C2" w14:textId="77777777" w:rsidR="00C8722A" w:rsidRPr="00C225A0" w:rsidRDefault="00C8722A" w:rsidP="00BE09BA">
      <w:pPr>
        <w:pStyle w:val="ListParagraph"/>
        <w:numPr>
          <w:ilvl w:val="0"/>
          <w:numId w:val="74"/>
        </w:numPr>
        <w:spacing w:after="0" w:line="240" w:lineRule="auto"/>
        <w:ind w:hanging="360"/>
        <w:contextualSpacing w:val="0"/>
      </w:pPr>
      <w:r w:rsidRPr="00C225A0">
        <w:t>Theatres, assembly halls, places of worship, service clubs;</w:t>
      </w:r>
    </w:p>
    <w:p w14:paraId="6A3B3AB3" w14:textId="77777777" w:rsidR="00C8722A" w:rsidRPr="00C225A0" w:rsidRDefault="00C8722A" w:rsidP="00BE09BA">
      <w:pPr>
        <w:pStyle w:val="ListParagraph"/>
        <w:numPr>
          <w:ilvl w:val="0"/>
          <w:numId w:val="74"/>
        </w:numPr>
        <w:spacing w:after="0" w:line="240" w:lineRule="auto"/>
        <w:ind w:hanging="360"/>
        <w:contextualSpacing w:val="0"/>
      </w:pPr>
      <w:r w:rsidRPr="00C225A0">
        <w:t xml:space="preserve">Commercial  and public recreational establishments such as bowling alleys, arcades and fitness </w:t>
      </w:r>
      <w:proofErr w:type="spellStart"/>
      <w:r w:rsidRPr="00C225A0">
        <w:t>centres</w:t>
      </w:r>
      <w:proofErr w:type="spellEnd"/>
      <w:r w:rsidRPr="00C225A0">
        <w:t>;</w:t>
      </w:r>
    </w:p>
    <w:p w14:paraId="7D47D843" w14:textId="77777777" w:rsidR="00C8722A" w:rsidRPr="00C225A0" w:rsidRDefault="00C8722A" w:rsidP="00BE09BA">
      <w:pPr>
        <w:pStyle w:val="ListParagraph"/>
        <w:numPr>
          <w:ilvl w:val="0"/>
          <w:numId w:val="74"/>
        </w:numPr>
        <w:spacing w:after="0" w:line="240" w:lineRule="auto"/>
        <w:ind w:hanging="360"/>
        <w:contextualSpacing w:val="0"/>
      </w:pPr>
      <w:r w:rsidRPr="00C225A0">
        <w:t>Licensed premises for the sale and consumption of alcoholic beverages;</w:t>
      </w:r>
    </w:p>
    <w:p w14:paraId="4840907B" w14:textId="77777777" w:rsidR="00C8722A" w:rsidRPr="00C225A0" w:rsidRDefault="00C8722A" w:rsidP="00BE09BA">
      <w:pPr>
        <w:pStyle w:val="ListParagraph"/>
        <w:numPr>
          <w:ilvl w:val="0"/>
          <w:numId w:val="74"/>
        </w:numPr>
        <w:spacing w:after="0" w:line="240" w:lineRule="auto"/>
        <w:ind w:hanging="360"/>
        <w:contextualSpacing w:val="0"/>
      </w:pPr>
      <w:r w:rsidRPr="00C225A0">
        <w:t>Libraries, galleries, museums, and other similar cultural institutions;</w:t>
      </w:r>
    </w:p>
    <w:p w14:paraId="6FF38830" w14:textId="77777777" w:rsidR="00C8722A" w:rsidRPr="00C225A0" w:rsidRDefault="00C8722A" w:rsidP="00BE09BA">
      <w:pPr>
        <w:pStyle w:val="ListParagraph"/>
        <w:numPr>
          <w:ilvl w:val="0"/>
          <w:numId w:val="74"/>
        </w:numPr>
        <w:spacing w:after="0" w:line="240" w:lineRule="auto"/>
        <w:ind w:hanging="360"/>
        <w:contextualSpacing w:val="0"/>
      </w:pPr>
      <w:r w:rsidRPr="00C225A0">
        <w:t xml:space="preserve">Public </w:t>
      </w:r>
      <w:r w:rsidR="002E7D65">
        <w:t>t</w:t>
      </w:r>
      <w:r w:rsidRPr="00C225A0">
        <w:t>ransportation depots;</w:t>
      </w:r>
    </w:p>
    <w:p w14:paraId="6CBC7A8B" w14:textId="77777777" w:rsidR="00C8722A" w:rsidRPr="00C225A0" w:rsidRDefault="00C8722A" w:rsidP="00BE09BA">
      <w:pPr>
        <w:pStyle w:val="ListParagraph"/>
        <w:numPr>
          <w:ilvl w:val="0"/>
          <w:numId w:val="74"/>
        </w:numPr>
        <w:spacing w:after="0" w:line="240" w:lineRule="auto"/>
        <w:ind w:hanging="360"/>
        <w:contextualSpacing w:val="0"/>
      </w:pPr>
      <w:r w:rsidRPr="00C225A0">
        <w:t>Outdoor markets and concessions (permanent, seasonal, or occasional);</w:t>
      </w:r>
    </w:p>
    <w:p w14:paraId="15B60FEC" w14:textId="77777777" w:rsidR="00C8722A" w:rsidRPr="00C225A0" w:rsidRDefault="00C8722A" w:rsidP="00BE09BA">
      <w:pPr>
        <w:pStyle w:val="ListParagraph"/>
        <w:numPr>
          <w:ilvl w:val="0"/>
          <w:numId w:val="74"/>
        </w:numPr>
        <w:spacing w:after="0" w:line="240" w:lineRule="auto"/>
        <w:ind w:hanging="360"/>
        <w:contextualSpacing w:val="0"/>
      </w:pPr>
      <w:r w:rsidRPr="00C225A0">
        <w:t>Small-scale repair trades such as tailors, jewelers, art and hand craft shops and studios, craftspeople and similar trades, including retail sales of art and craft products;</w:t>
      </w:r>
    </w:p>
    <w:p w14:paraId="048D9A18" w14:textId="77777777" w:rsidR="00C8722A" w:rsidRPr="00C225A0" w:rsidRDefault="00C8722A" w:rsidP="00BE09BA">
      <w:pPr>
        <w:pStyle w:val="ListParagraph"/>
        <w:numPr>
          <w:ilvl w:val="0"/>
          <w:numId w:val="74"/>
        </w:numPr>
        <w:spacing w:after="0" w:line="240" w:lineRule="auto"/>
        <w:ind w:hanging="360"/>
        <w:contextualSpacing w:val="0"/>
      </w:pPr>
      <w:r w:rsidRPr="00C225A0">
        <w:rPr>
          <w:rFonts w:cs="Arial"/>
        </w:rPr>
        <w:t xml:space="preserve">Storefront </w:t>
      </w:r>
      <w:r w:rsidR="002E7D65">
        <w:rPr>
          <w:rFonts w:cs="Arial"/>
        </w:rPr>
        <w:t>c</w:t>
      </w:r>
      <w:r w:rsidRPr="00C225A0">
        <w:rPr>
          <w:rFonts w:cs="Arial"/>
        </w:rPr>
        <w:t>onstruction trades without yards;</w:t>
      </w:r>
    </w:p>
    <w:p w14:paraId="475D3787" w14:textId="77777777" w:rsidR="00C8722A" w:rsidRPr="00C225A0" w:rsidRDefault="00C8722A" w:rsidP="00BE09BA">
      <w:pPr>
        <w:pStyle w:val="ListParagraph"/>
        <w:numPr>
          <w:ilvl w:val="0"/>
          <w:numId w:val="74"/>
        </w:numPr>
        <w:spacing w:after="0" w:line="240" w:lineRule="auto"/>
        <w:ind w:hanging="360"/>
        <w:contextualSpacing w:val="0"/>
      </w:pPr>
      <w:r w:rsidRPr="00C225A0">
        <w:t>Buildings, structures or uses accessory to and located on the same site as the prin</w:t>
      </w:r>
      <w:r>
        <w:t>cipal building or permitted use;</w:t>
      </w:r>
    </w:p>
    <w:p w14:paraId="5E280158" w14:textId="77777777" w:rsidR="00C8722A" w:rsidRDefault="00C8722A" w:rsidP="00BE09BA">
      <w:pPr>
        <w:pStyle w:val="ListParagraph"/>
        <w:numPr>
          <w:ilvl w:val="0"/>
          <w:numId w:val="74"/>
        </w:numPr>
        <w:spacing w:after="0" w:line="240" w:lineRule="auto"/>
        <w:ind w:hanging="360"/>
        <w:contextualSpacing w:val="0"/>
      </w:pPr>
      <w:r w:rsidRPr="00C225A0">
        <w:t>Public works buildings, offices and structures excluding warehouses, storage yards, and waste management or sewage facilities</w:t>
      </w:r>
      <w:r>
        <w:t>.</w:t>
      </w:r>
    </w:p>
    <w:p w14:paraId="3FC87BDD" w14:textId="77777777" w:rsidR="00C8722A" w:rsidRDefault="00C8722A" w:rsidP="00C8722A">
      <w:pPr>
        <w:pStyle w:val="Heading2"/>
        <w:numPr>
          <w:ilvl w:val="1"/>
          <w:numId w:val="1"/>
        </w:numPr>
        <w:ind w:left="720"/>
      </w:pPr>
      <w:bookmarkStart w:id="117" w:name="_Toc428863305"/>
      <w:r>
        <w:t>Discretionary Uses</w:t>
      </w:r>
      <w:bookmarkEnd w:id="117"/>
      <w:r>
        <w:t xml:space="preserve"> </w:t>
      </w:r>
    </w:p>
    <w:p w14:paraId="0944A089" w14:textId="77777777" w:rsidR="00C8722A" w:rsidRDefault="00C8722A" w:rsidP="002E7D65">
      <w:pPr>
        <w:spacing w:after="120" w:line="240" w:lineRule="auto"/>
        <w:rPr>
          <w:b/>
        </w:rPr>
      </w:pPr>
      <w:r>
        <w:rPr>
          <w:b/>
        </w:rPr>
        <w:t xml:space="preserve">The following may be permitted in the C1 Town Centre Commercial District, but only by resolution of Council and only in locations specified by such resolution of Council. Discretionary use requirements can be found in Section 5. </w:t>
      </w:r>
    </w:p>
    <w:p w14:paraId="28CF53AE" w14:textId="77777777" w:rsidR="00937841" w:rsidRPr="00C225A0" w:rsidRDefault="00937841" w:rsidP="00BE09BA">
      <w:pPr>
        <w:pStyle w:val="ListParagraph"/>
        <w:numPr>
          <w:ilvl w:val="0"/>
          <w:numId w:val="75"/>
        </w:numPr>
        <w:spacing w:after="0" w:line="240" w:lineRule="auto"/>
        <w:ind w:left="1080"/>
        <w:contextualSpacing w:val="0"/>
      </w:pPr>
      <w:r w:rsidRPr="00C225A0">
        <w:t>Dwellings attached to and behind, or above, commercial establishments;</w:t>
      </w:r>
    </w:p>
    <w:p w14:paraId="34C9FE9F" w14:textId="77777777" w:rsidR="00937841" w:rsidRPr="00C225A0" w:rsidRDefault="00937841" w:rsidP="00BE09BA">
      <w:pPr>
        <w:pStyle w:val="ListParagraph"/>
        <w:numPr>
          <w:ilvl w:val="0"/>
          <w:numId w:val="75"/>
        </w:numPr>
        <w:spacing w:after="0" w:line="240" w:lineRule="auto"/>
        <w:ind w:left="1080"/>
        <w:contextualSpacing w:val="0"/>
      </w:pPr>
      <w:r w:rsidRPr="00C225A0">
        <w:t>Lumber and building supply establishments;</w:t>
      </w:r>
    </w:p>
    <w:p w14:paraId="4439ED62" w14:textId="77777777" w:rsidR="00937841" w:rsidRPr="00C225A0" w:rsidRDefault="00937841" w:rsidP="00BE09BA">
      <w:pPr>
        <w:pStyle w:val="ListParagraph"/>
        <w:numPr>
          <w:ilvl w:val="0"/>
          <w:numId w:val="75"/>
        </w:numPr>
        <w:spacing w:after="0" w:line="240" w:lineRule="auto"/>
        <w:ind w:left="1080"/>
        <w:contextualSpacing w:val="0"/>
      </w:pPr>
      <w:r w:rsidRPr="00C225A0">
        <w:rPr>
          <w:rFonts w:cs="Arial"/>
        </w:rPr>
        <w:t>Shops of plumbers, pipe fitters, metal workers and other industrial</w:t>
      </w:r>
      <w:r>
        <w:rPr>
          <w:rFonts w:cs="Arial"/>
        </w:rPr>
        <w:t xml:space="preserve"> trades manufacturing and sales;</w:t>
      </w:r>
    </w:p>
    <w:p w14:paraId="7D549759" w14:textId="77777777" w:rsidR="00937841" w:rsidRPr="00C225A0" w:rsidRDefault="00937841" w:rsidP="00BE09BA">
      <w:pPr>
        <w:pStyle w:val="ListParagraph"/>
        <w:numPr>
          <w:ilvl w:val="0"/>
          <w:numId w:val="75"/>
        </w:numPr>
        <w:spacing w:after="0" w:line="240" w:lineRule="auto"/>
        <w:ind w:left="1080"/>
        <w:contextualSpacing w:val="0"/>
        <w:rPr>
          <w:rFonts w:cstheme="minorHAnsi"/>
        </w:rPr>
      </w:pPr>
      <w:r w:rsidRPr="00C225A0">
        <w:t>Funeral Homes</w:t>
      </w:r>
      <w:r w:rsidRPr="00C225A0">
        <w:rPr>
          <w:rFonts w:cstheme="minorHAnsi"/>
        </w:rPr>
        <w:t>;</w:t>
      </w:r>
    </w:p>
    <w:p w14:paraId="313F2DDD" w14:textId="77777777" w:rsidR="00937841" w:rsidRDefault="00937841" w:rsidP="00BE09BA">
      <w:pPr>
        <w:pStyle w:val="ListParagraph"/>
        <w:numPr>
          <w:ilvl w:val="0"/>
          <w:numId w:val="75"/>
        </w:numPr>
        <w:spacing w:after="0" w:line="240" w:lineRule="auto"/>
        <w:ind w:left="1080"/>
        <w:contextualSpacing w:val="0"/>
        <w:rPr>
          <w:rFonts w:cstheme="minorHAnsi"/>
        </w:rPr>
      </w:pPr>
      <w:r w:rsidRPr="00C225A0">
        <w:rPr>
          <w:rFonts w:cstheme="minorHAnsi"/>
        </w:rPr>
        <w:t>Other innovative commercial uses consistent with street level retail and services</w:t>
      </w:r>
      <w:r>
        <w:rPr>
          <w:rFonts w:cstheme="minorHAnsi"/>
        </w:rPr>
        <w:t>;</w:t>
      </w:r>
    </w:p>
    <w:p w14:paraId="5FCF4CED" w14:textId="77777777" w:rsidR="00937841" w:rsidRDefault="00937841" w:rsidP="00BE09BA">
      <w:pPr>
        <w:pStyle w:val="ListParagraph"/>
        <w:numPr>
          <w:ilvl w:val="0"/>
          <w:numId w:val="75"/>
        </w:numPr>
        <w:spacing w:after="0" w:line="240" w:lineRule="auto"/>
        <w:ind w:left="1080"/>
        <w:contextualSpacing w:val="0"/>
        <w:rPr>
          <w:rFonts w:cstheme="minorHAnsi"/>
        </w:rPr>
      </w:pPr>
      <w:r>
        <w:rPr>
          <w:rFonts w:cstheme="minorHAnsi"/>
        </w:rPr>
        <w:t>Single-detached dwellings;</w:t>
      </w:r>
    </w:p>
    <w:p w14:paraId="2EC7118A" w14:textId="77777777" w:rsidR="00937841" w:rsidRDefault="00937841" w:rsidP="00BE09BA">
      <w:pPr>
        <w:pStyle w:val="ListParagraph"/>
        <w:numPr>
          <w:ilvl w:val="0"/>
          <w:numId w:val="75"/>
        </w:numPr>
        <w:spacing w:after="0" w:line="240" w:lineRule="auto"/>
        <w:ind w:left="1080"/>
        <w:contextualSpacing w:val="0"/>
        <w:rPr>
          <w:rFonts w:cstheme="minorHAnsi"/>
        </w:rPr>
      </w:pPr>
      <w:r>
        <w:rPr>
          <w:rFonts w:cstheme="minorHAnsi"/>
        </w:rPr>
        <w:t>Semi-detached and duplex dwellings;</w:t>
      </w:r>
    </w:p>
    <w:p w14:paraId="25F8B520" w14:textId="77777777" w:rsidR="00937841" w:rsidRPr="00937841" w:rsidRDefault="00937841" w:rsidP="00BE09BA">
      <w:pPr>
        <w:pStyle w:val="ListParagraph"/>
        <w:numPr>
          <w:ilvl w:val="0"/>
          <w:numId w:val="75"/>
        </w:numPr>
        <w:spacing w:after="0" w:line="240" w:lineRule="auto"/>
        <w:ind w:left="1080"/>
        <w:contextualSpacing w:val="0"/>
        <w:rPr>
          <w:rFonts w:cstheme="minorHAnsi"/>
        </w:rPr>
      </w:pPr>
      <w:r>
        <w:t>Fourplex, or townhouses and other multiple unit dwellings.</w:t>
      </w:r>
    </w:p>
    <w:p w14:paraId="514945DF" w14:textId="77777777" w:rsidR="00937841" w:rsidRDefault="00937841" w:rsidP="00937841">
      <w:pPr>
        <w:spacing w:after="0" w:line="240" w:lineRule="auto"/>
        <w:rPr>
          <w:rFonts w:cstheme="minorHAnsi"/>
        </w:rPr>
      </w:pPr>
    </w:p>
    <w:p w14:paraId="030A4D2A" w14:textId="77777777" w:rsidR="00937841" w:rsidRDefault="00937841" w:rsidP="00937841">
      <w:pPr>
        <w:spacing w:after="0" w:line="240" w:lineRule="auto"/>
        <w:rPr>
          <w:rFonts w:cstheme="minorHAnsi"/>
        </w:rPr>
      </w:pPr>
    </w:p>
    <w:p w14:paraId="3D3EECDF" w14:textId="77777777" w:rsidR="00937841" w:rsidRDefault="00937841" w:rsidP="00937841">
      <w:pPr>
        <w:pStyle w:val="Heading2"/>
        <w:numPr>
          <w:ilvl w:val="1"/>
          <w:numId w:val="1"/>
        </w:numPr>
        <w:ind w:left="720"/>
      </w:pPr>
      <w:bookmarkStart w:id="118" w:name="_Toc428863306"/>
      <w:r>
        <w:t>Site Development Regulations</w:t>
      </w:r>
      <w:bookmarkEnd w:id="118"/>
    </w:p>
    <w:p w14:paraId="3211EBB9" w14:textId="77777777" w:rsidR="00937841" w:rsidRDefault="00937841" w:rsidP="00937841">
      <w:pPr>
        <w:spacing w:after="120"/>
        <w:rPr>
          <w:b/>
        </w:rPr>
      </w:pPr>
      <w:r w:rsidRPr="00C631A2">
        <w:rPr>
          <w:b/>
        </w:rPr>
        <w:t>Public works shall have no minimum or maximum site requirements</w:t>
      </w:r>
      <w:r>
        <w:rPr>
          <w:b/>
        </w:rPr>
        <w:t>.</w:t>
      </w:r>
    </w:p>
    <w:tbl>
      <w:tblPr>
        <w:tblStyle w:val="TableGrid"/>
        <w:tblW w:w="0" w:type="auto"/>
        <w:tblLook w:val="04A0" w:firstRow="1" w:lastRow="0" w:firstColumn="1" w:lastColumn="0" w:noHBand="0" w:noVBand="1"/>
      </w:tblPr>
      <w:tblGrid>
        <w:gridCol w:w="2495"/>
        <w:gridCol w:w="6865"/>
      </w:tblGrid>
      <w:tr w:rsidR="00937841" w14:paraId="5F1FFD2B" w14:textId="77777777" w:rsidTr="00937841">
        <w:tc>
          <w:tcPr>
            <w:tcW w:w="9576" w:type="dxa"/>
            <w:gridSpan w:val="2"/>
            <w:tcBorders>
              <w:top w:val="nil"/>
              <w:left w:val="nil"/>
              <w:bottom w:val="single" w:sz="4" w:space="0" w:color="auto"/>
              <w:right w:val="nil"/>
            </w:tcBorders>
            <w:shd w:val="clear" w:color="auto" w:fill="auto"/>
          </w:tcPr>
          <w:p w14:paraId="748CF856" w14:textId="77777777" w:rsidR="00937841" w:rsidRPr="00C225A0" w:rsidRDefault="00937841" w:rsidP="00937841">
            <w:pPr>
              <w:spacing w:before="60" w:after="60"/>
            </w:pPr>
            <w:r>
              <w:rPr>
                <w:b/>
              </w:rPr>
              <w:t xml:space="preserve">Permitted </w:t>
            </w:r>
            <w:r w:rsidR="007B293E">
              <w:rPr>
                <w:b/>
              </w:rPr>
              <w:t xml:space="preserve">and Discretionary </w:t>
            </w:r>
            <w:r>
              <w:rPr>
                <w:b/>
              </w:rPr>
              <w:t>Uses:</w:t>
            </w:r>
          </w:p>
        </w:tc>
      </w:tr>
      <w:tr w:rsidR="00937841" w14:paraId="6D9C3D45" w14:textId="77777777" w:rsidTr="00937841">
        <w:tc>
          <w:tcPr>
            <w:tcW w:w="2538" w:type="dxa"/>
            <w:tcBorders>
              <w:top w:val="single" w:sz="4" w:space="0" w:color="auto"/>
              <w:right w:val="single" w:sz="4" w:space="0" w:color="auto"/>
            </w:tcBorders>
            <w:shd w:val="clear" w:color="auto" w:fill="AAC7AC" w:themeFill="accent1" w:themeFillTint="99"/>
          </w:tcPr>
          <w:p w14:paraId="69403342" w14:textId="77777777" w:rsidR="00937841" w:rsidRPr="005D0430" w:rsidRDefault="00937841" w:rsidP="00937841">
            <w:pPr>
              <w:spacing w:before="60" w:after="60"/>
              <w:rPr>
                <w:b/>
              </w:rPr>
            </w:pPr>
            <w:r w:rsidRPr="005D0430">
              <w:rPr>
                <w:b/>
              </w:rPr>
              <w:t>Minimum site area</w:t>
            </w:r>
          </w:p>
        </w:tc>
        <w:tc>
          <w:tcPr>
            <w:tcW w:w="7038" w:type="dxa"/>
            <w:tcBorders>
              <w:top w:val="single" w:sz="4" w:space="0" w:color="auto"/>
              <w:left w:val="single" w:sz="4" w:space="0" w:color="auto"/>
            </w:tcBorders>
          </w:tcPr>
          <w:p w14:paraId="5EFB669B" w14:textId="77777777" w:rsidR="00937841" w:rsidRPr="009256AA" w:rsidRDefault="00937841" w:rsidP="00937841">
            <w:pPr>
              <w:spacing w:before="60" w:after="60"/>
            </w:pPr>
            <w:r>
              <w:t>278</w:t>
            </w:r>
            <w:r w:rsidRPr="00C225A0">
              <w:t xml:space="preserve"> m</w:t>
            </w:r>
            <w:r w:rsidRPr="00C225A0">
              <w:rPr>
                <w:vertAlign w:val="superscript"/>
              </w:rPr>
              <w:t>2</w:t>
            </w:r>
            <w:r>
              <w:rPr>
                <w:vertAlign w:val="superscript"/>
              </w:rPr>
              <w:t xml:space="preserve"> </w:t>
            </w:r>
            <w:r>
              <w:t>(2,992 ft</w:t>
            </w:r>
            <w:r>
              <w:rPr>
                <w:vertAlign w:val="superscript"/>
              </w:rPr>
              <w:t>2</w:t>
            </w:r>
            <w:r>
              <w:t>)</w:t>
            </w:r>
          </w:p>
        </w:tc>
      </w:tr>
      <w:tr w:rsidR="00937841" w14:paraId="0C22FFBF" w14:textId="77777777" w:rsidTr="00937841">
        <w:tc>
          <w:tcPr>
            <w:tcW w:w="2538" w:type="dxa"/>
            <w:tcBorders>
              <w:right w:val="single" w:sz="4" w:space="0" w:color="auto"/>
            </w:tcBorders>
            <w:shd w:val="clear" w:color="auto" w:fill="AAC7AC" w:themeFill="accent1" w:themeFillTint="99"/>
          </w:tcPr>
          <w:p w14:paraId="1DE76EAA" w14:textId="77777777" w:rsidR="00937841" w:rsidRPr="005D0430" w:rsidRDefault="00937841" w:rsidP="00937841">
            <w:pPr>
              <w:spacing w:before="60" w:after="60"/>
              <w:rPr>
                <w:b/>
              </w:rPr>
            </w:pPr>
            <w:r w:rsidRPr="005D0430">
              <w:rPr>
                <w:b/>
              </w:rPr>
              <w:t>Minimum site frontage</w:t>
            </w:r>
          </w:p>
        </w:tc>
        <w:tc>
          <w:tcPr>
            <w:tcW w:w="7038" w:type="dxa"/>
            <w:tcBorders>
              <w:left w:val="single" w:sz="4" w:space="0" w:color="auto"/>
            </w:tcBorders>
          </w:tcPr>
          <w:p w14:paraId="528D2721" w14:textId="77777777" w:rsidR="00937841" w:rsidRPr="00E434B2" w:rsidRDefault="00937841" w:rsidP="00937841">
            <w:pPr>
              <w:pStyle w:val="Table"/>
              <w:rPr>
                <w:rFonts w:asciiTheme="minorHAnsi" w:hAnsiTheme="minorHAnsi" w:cstheme="minorHAnsi"/>
                <w:sz w:val="22"/>
                <w:szCs w:val="22"/>
              </w:rPr>
            </w:pPr>
            <w:r w:rsidRPr="00E434B2">
              <w:rPr>
                <w:rFonts w:asciiTheme="minorHAnsi" w:hAnsiTheme="minorHAnsi" w:cstheme="minorHAnsi"/>
                <w:sz w:val="22"/>
                <w:szCs w:val="22"/>
              </w:rPr>
              <w:t xml:space="preserve">7.5 meters </w:t>
            </w:r>
            <w:r>
              <w:rPr>
                <w:rFonts w:asciiTheme="minorHAnsi" w:hAnsiTheme="minorHAnsi" w:cstheme="minorHAnsi"/>
                <w:sz w:val="22"/>
                <w:szCs w:val="22"/>
              </w:rPr>
              <w:t xml:space="preserve">(25 </w:t>
            </w:r>
            <w:r w:rsidR="00DA0490">
              <w:rPr>
                <w:rFonts w:asciiTheme="minorHAnsi" w:hAnsiTheme="minorHAnsi" w:cstheme="minorHAnsi"/>
                <w:sz w:val="22"/>
                <w:szCs w:val="22"/>
              </w:rPr>
              <w:t>feet</w:t>
            </w:r>
            <w:r>
              <w:rPr>
                <w:rFonts w:asciiTheme="minorHAnsi" w:hAnsiTheme="minorHAnsi" w:cstheme="minorHAnsi"/>
                <w:sz w:val="22"/>
                <w:szCs w:val="22"/>
              </w:rPr>
              <w:t>)</w:t>
            </w:r>
          </w:p>
        </w:tc>
      </w:tr>
      <w:tr w:rsidR="00937841" w14:paraId="4CE6F5DF" w14:textId="77777777" w:rsidTr="00937841">
        <w:tc>
          <w:tcPr>
            <w:tcW w:w="2538" w:type="dxa"/>
            <w:tcBorders>
              <w:right w:val="single" w:sz="4" w:space="0" w:color="auto"/>
            </w:tcBorders>
            <w:shd w:val="clear" w:color="auto" w:fill="AAC7AC" w:themeFill="accent1" w:themeFillTint="99"/>
          </w:tcPr>
          <w:p w14:paraId="35BA054C" w14:textId="77777777" w:rsidR="00937841" w:rsidRPr="005D0430" w:rsidRDefault="00937841" w:rsidP="00937841">
            <w:pPr>
              <w:spacing w:before="60" w:after="60"/>
              <w:rPr>
                <w:b/>
              </w:rPr>
            </w:pPr>
            <w:r w:rsidRPr="005D0430">
              <w:rPr>
                <w:b/>
              </w:rPr>
              <w:t>Minimum site coverage</w:t>
            </w:r>
          </w:p>
        </w:tc>
        <w:tc>
          <w:tcPr>
            <w:tcW w:w="7038" w:type="dxa"/>
            <w:tcBorders>
              <w:left w:val="single" w:sz="4" w:space="0" w:color="auto"/>
            </w:tcBorders>
          </w:tcPr>
          <w:p w14:paraId="3C6A1651" w14:textId="77777777" w:rsidR="00937841" w:rsidRPr="00E434B2" w:rsidRDefault="00937841" w:rsidP="00937841">
            <w:pPr>
              <w:pStyle w:val="Table"/>
              <w:rPr>
                <w:rFonts w:asciiTheme="minorHAnsi" w:hAnsiTheme="minorHAnsi" w:cstheme="minorHAnsi"/>
                <w:sz w:val="22"/>
                <w:szCs w:val="22"/>
              </w:rPr>
            </w:pPr>
            <w:r w:rsidRPr="00E434B2">
              <w:rPr>
                <w:rFonts w:asciiTheme="minorHAnsi" w:hAnsiTheme="minorHAnsi" w:cstheme="minorHAnsi"/>
                <w:sz w:val="22"/>
                <w:szCs w:val="22"/>
              </w:rPr>
              <w:t>75%</w:t>
            </w:r>
          </w:p>
        </w:tc>
      </w:tr>
      <w:tr w:rsidR="00937841" w14:paraId="2692B555" w14:textId="77777777" w:rsidTr="00937841">
        <w:tc>
          <w:tcPr>
            <w:tcW w:w="2538" w:type="dxa"/>
            <w:tcBorders>
              <w:right w:val="single" w:sz="4" w:space="0" w:color="auto"/>
            </w:tcBorders>
            <w:shd w:val="clear" w:color="auto" w:fill="AAC7AC" w:themeFill="accent1" w:themeFillTint="99"/>
          </w:tcPr>
          <w:p w14:paraId="53733AB0" w14:textId="77777777" w:rsidR="00937841" w:rsidRPr="005D0430" w:rsidRDefault="00937841" w:rsidP="00937841">
            <w:pPr>
              <w:spacing w:before="60" w:after="60"/>
              <w:rPr>
                <w:b/>
              </w:rPr>
            </w:pPr>
            <w:r w:rsidRPr="005D0430">
              <w:rPr>
                <w:b/>
              </w:rPr>
              <w:t>Minimum front yard</w:t>
            </w:r>
          </w:p>
        </w:tc>
        <w:tc>
          <w:tcPr>
            <w:tcW w:w="7038" w:type="dxa"/>
            <w:tcBorders>
              <w:left w:val="single" w:sz="4" w:space="0" w:color="auto"/>
            </w:tcBorders>
          </w:tcPr>
          <w:p w14:paraId="069F4124" w14:textId="77777777" w:rsidR="00937841" w:rsidRPr="00E434B2" w:rsidRDefault="00937841" w:rsidP="00937841">
            <w:pPr>
              <w:spacing w:before="60" w:after="60"/>
            </w:pPr>
            <w:r w:rsidRPr="00E434B2">
              <w:t xml:space="preserve">No requirement </w:t>
            </w:r>
          </w:p>
        </w:tc>
      </w:tr>
      <w:tr w:rsidR="00937841" w14:paraId="7706C6C3" w14:textId="77777777" w:rsidTr="00937841">
        <w:tc>
          <w:tcPr>
            <w:tcW w:w="2538" w:type="dxa"/>
            <w:tcBorders>
              <w:right w:val="single" w:sz="4" w:space="0" w:color="auto"/>
            </w:tcBorders>
            <w:shd w:val="clear" w:color="auto" w:fill="AAC7AC" w:themeFill="accent1" w:themeFillTint="99"/>
            <w:vAlign w:val="center"/>
          </w:tcPr>
          <w:p w14:paraId="65433AA5" w14:textId="77777777" w:rsidR="00937841" w:rsidRPr="005D0430" w:rsidRDefault="00937841" w:rsidP="00937841">
            <w:pPr>
              <w:spacing w:before="60" w:after="60"/>
              <w:rPr>
                <w:b/>
              </w:rPr>
            </w:pPr>
            <w:r w:rsidRPr="005D0430">
              <w:rPr>
                <w:b/>
              </w:rPr>
              <w:t>Minimum rear &amp; side yard</w:t>
            </w:r>
          </w:p>
        </w:tc>
        <w:tc>
          <w:tcPr>
            <w:tcW w:w="7038" w:type="dxa"/>
            <w:tcBorders>
              <w:left w:val="single" w:sz="4" w:space="0" w:color="auto"/>
            </w:tcBorders>
          </w:tcPr>
          <w:p w14:paraId="5F2DB1B1" w14:textId="77777777" w:rsidR="00937841" w:rsidRPr="00E434B2" w:rsidRDefault="00937841" w:rsidP="00937841">
            <w:pPr>
              <w:spacing w:before="60" w:after="60"/>
            </w:pPr>
            <w:r w:rsidRPr="00C225A0">
              <w:rPr>
                <w:rFonts w:cstheme="minorHAnsi"/>
              </w:rPr>
              <w:t>No requirement except 6 meters</w:t>
            </w:r>
            <w:r>
              <w:rPr>
                <w:rFonts w:cstheme="minorHAnsi"/>
              </w:rPr>
              <w:t xml:space="preserve"> (20 </w:t>
            </w:r>
            <w:r w:rsidR="00DA0490">
              <w:rPr>
                <w:rFonts w:cstheme="minorHAnsi"/>
              </w:rPr>
              <w:t>feet</w:t>
            </w:r>
            <w:r>
              <w:rPr>
                <w:rFonts w:cstheme="minorHAnsi"/>
              </w:rPr>
              <w:t>)</w:t>
            </w:r>
            <w:r w:rsidRPr="00C225A0">
              <w:rPr>
                <w:rFonts w:cstheme="minorHAnsi"/>
              </w:rPr>
              <w:t xml:space="preserve"> minimum </w:t>
            </w:r>
            <w:r>
              <w:rPr>
                <w:rFonts w:cstheme="minorHAnsi"/>
              </w:rPr>
              <w:t>rear if abutting a Residential D</w:t>
            </w:r>
            <w:r w:rsidRPr="00C225A0">
              <w:rPr>
                <w:rFonts w:cstheme="minorHAnsi"/>
              </w:rPr>
              <w:t xml:space="preserve">istrict without an intervening street or lane 1.5 meter </w:t>
            </w:r>
            <w:r>
              <w:rPr>
                <w:rFonts w:cstheme="minorHAnsi"/>
              </w:rPr>
              <w:t xml:space="preserve">(4.9 </w:t>
            </w:r>
            <w:r w:rsidR="00DA0490">
              <w:rPr>
                <w:rFonts w:cstheme="minorHAnsi"/>
              </w:rPr>
              <w:t>feet</w:t>
            </w:r>
            <w:r>
              <w:rPr>
                <w:rFonts w:cstheme="minorHAnsi"/>
              </w:rPr>
              <w:t xml:space="preserve">) </w:t>
            </w:r>
            <w:r w:rsidRPr="00C225A0">
              <w:rPr>
                <w:rFonts w:cstheme="minorHAnsi"/>
              </w:rPr>
              <w:t>minimum side yard is abutting a Residential district without an intervening street or lane.</w:t>
            </w:r>
          </w:p>
        </w:tc>
      </w:tr>
      <w:tr w:rsidR="00937841" w14:paraId="6DD0DD6F" w14:textId="77777777" w:rsidTr="00937841">
        <w:tc>
          <w:tcPr>
            <w:tcW w:w="2538" w:type="dxa"/>
            <w:tcBorders>
              <w:right w:val="single" w:sz="4" w:space="0" w:color="auto"/>
            </w:tcBorders>
            <w:shd w:val="clear" w:color="auto" w:fill="AAC7AC" w:themeFill="accent1" w:themeFillTint="99"/>
          </w:tcPr>
          <w:p w14:paraId="5A042385" w14:textId="77777777" w:rsidR="00937841" w:rsidRPr="005D0430" w:rsidRDefault="00937841" w:rsidP="00937841">
            <w:pPr>
              <w:spacing w:before="60" w:after="60"/>
              <w:rPr>
                <w:b/>
              </w:rPr>
            </w:pPr>
            <w:r w:rsidRPr="005D0430">
              <w:rPr>
                <w:b/>
              </w:rPr>
              <w:t>Height</w:t>
            </w:r>
          </w:p>
        </w:tc>
        <w:tc>
          <w:tcPr>
            <w:tcW w:w="7038" w:type="dxa"/>
            <w:tcBorders>
              <w:left w:val="single" w:sz="4" w:space="0" w:color="auto"/>
            </w:tcBorders>
          </w:tcPr>
          <w:p w14:paraId="6BD388BE" w14:textId="77777777" w:rsidR="00937841" w:rsidRDefault="00937841" w:rsidP="00937841">
            <w:pPr>
              <w:spacing w:before="60" w:after="60"/>
              <w:rPr>
                <w:rFonts w:cstheme="minorHAnsi"/>
              </w:rPr>
            </w:pPr>
            <w:r>
              <w:rPr>
                <w:rFonts w:cstheme="minorHAnsi"/>
              </w:rPr>
              <w:t xml:space="preserve">Principal buildings: </w:t>
            </w:r>
            <w:r w:rsidRPr="00C225A0">
              <w:rPr>
                <w:rFonts w:cstheme="minorHAnsi"/>
              </w:rPr>
              <w:t>15 meters</w:t>
            </w:r>
            <w:r>
              <w:rPr>
                <w:rFonts w:cstheme="minorHAnsi"/>
              </w:rPr>
              <w:t xml:space="preserve"> (49 </w:t>
            </w:r>
            <w:r w:rsidR="00DA0490">
              <w:rPr>
                <w:rFonts w:cstheme="minorHAnsi"/>
              </w:rPr>
              <w:t>feet</w:t>
            </w:r>
            <w:r>
              <w:rPr>
                <w:rFonts w:cstheme="minorHAnsi"/>
              </w:rPr>
              <w:t>)</w:t>
            </w:r>
          </w:p>
          <w:p w14:paraId="2D31E2A7" w14:textId="77777777" w:rsidR="00937841" w:rsidRPr="00C225A0" w:rsidRDefault="00937841" w:rsidP="00937841">
            <w:pPr>
              <w:spacing w:before="60" w:after="60"/>
              <w:rPr>
                <w:rFonts w:cstheme="minorHAnsi"/>
              </w:rPr>
            </w:pPr>
            <w:r w:rsidRPr="00967223">
              <w:rPr>
                <w:rFonts w:cstheme="minorHAnsi"/>
              </w:rPr>
              <w:t>Accessory buildings</w:t>
            </w:r>
            <w:r>
              <w:rPr>
                <w:rFonts w:cstheme="minorHAnsi"/>
              </w:rPr>
              <w:t>:</w:t>
            </w:r>
            <w:r w:rsidRPr="00967223">
              <w:rPr>
                <w:rFonts w:cstheme="minorHAnsi"/>
              </w:rPr>
              <w:t xml:space="preserve"> </w:t>
            </w:r>
            <w:r>
              <w:rPr>
                <w:rFonts w:cstheme="minorHAnsi"/>
              </w:rPr>
              <w:t>S</w:t>
            </w:r>
            <w:r w:rsidRPr="00967223">
              <w:rPr>
                <w:rFonts w:cstheme="minorHAnsi"/>
              </w:rPr>
              <w:t>hall n</w:t>
            </w:r>
            <w:r w:rsidRPr="007C4A85">
              <w:rPr>
                <w:rFonts w:cstheme="minorHAnsi"/>
              </w:rPr>
              <w:t>ot be</w:t>
            </w:r>
            <w:r w:rsidRPr="007C4A85">
              <w:rPr>
                <w:rFonts w:cstheme="minorHAnsi"/>
                <w:lang w:val="en-CA"/>
              </w:rPr>
              <w:t xml:space="preserve"> higher than the principal building.</w:t>
            </w:r>
          </w:p>
        </w:tc>
      </w:tr>
    </w:tbl>
    <w:p w14:paraId="00CBD115" w14:textId="77777777" w:rsidR="00937841" w:rsidRDefault="00DF3401" w:rsidP="00DF3401">
      <w:pPr>
        <w:pStyle w:val="Heading2"/>
        <w:numPr>
          <w:ilvl w:val="1"/>
          <w:numId w:val="1"/>
        </w:numPr>
        <w:ind w:left="720"/>
      </w:pPr>
      <w:bookmarkStart w:id="119" w:name="_Toc428863307"/>
      <w:r>
        <w:t>Accessory Buildings</w:t>
      </w:r>
      <w:bookmarkEnd w:id="119"/>
      <w:r>
        <w:t xml:space="preserve"> </w:t>
      </w:r>
    </w:p>
    <w:p w14:paraId="2620B985" w14:textId="77777777" w:rsidR="00DF3401" w:rsidRDefault="00DF3401" w:rsidP="005B37A5">
      <w:pPr>
        <w:pStyle w:val="ListParagraph"/>
        <w:numPr>
          <w:ilvl w:val="1"/>
          <w:numId w:val="74"/>
        </w:numPr>
        <w:spacing w:after="120" w:line="240" w:lineRule="auto"/>
        <w:ind w:left="720"/>
        <w:contextualSpacing w:val="0"/>
      </w:pPr>
      <w:r>
        <w:t>Setbacks for accessory buildings shall meet the same requirements as the principal use or building.</w:t>
      </w:r>
    </w:p>
    <w:p w14:paraId="5079E135" w14:textId="77777777" w:rsidR="00DF3401" w:rsidRDefault="00DF3401" w:rsidP="005B37A5">
      <w:pPr>
        <w:pStyle w:val="ListParagraph"/>
        <w:numPr>
          <w:ilvl w:val="1"/>
          <w:numId w:val="74"/>
        </w:numPr>
        <w:spacing w:after="120" w:line="240" w:lineRule="auto"/>
        <w:ind w:left="720"/>
        <w:contextualSpacing w:val="0"/>
      </w:pPr>
      <w:r w:rsidRPr="006C3416">
        <w:t xml:space="preserve">Temporary, fabric covered structures consisting of wood, metal or plastic framing covered on the roof and one or more sides with fabric, plastic, vinyl or other sheet material </w:t>
      </w:r>
      <w:r w:rsidRPr="00F51A25">
        <w:t xml:space="preserve">shall be </w:t>
      </w:r>
      <w:r w:rsidRPr="007C4A85">
        <w:t xml:space="preserve">permitted </w:t>
      </w:r>
      <w:r w:rsidRPr="007C4A85">
        <w:rPr>
          <w:rFonts w:cstheme="minorHAnsi"/>
        </w:rPr>
        <w:t>in a rear or side yard.</w:t>
      </w:r>
    </w:p>
    <w:p w14:paraId="6EC194F1" w14:textId="77777777" w:rsidR="00DF3401" w:rsidRDefault="00DF3401" w:rsidP="00DF3401">
      <w:pPr>
        <w:pStyle w:val="Heading2"/>
        <w:numPr>
          <w:ilvl w:val="1"/>
          <w:numId w:val="1"/>
        </w:numPr>
        <w:ind w:left="720"/>
      </w:pPr>
      <w:bookmarkStart w:id="120" w:name="_Toc428863308"/>
      <w:r>
        <w:t>Signage</w:t>
      </w:r>
      <w:bookmarkEnd w:id="120"/>
      <w:r>
        <w:t xml:space="preserve"> </w:t>
      </w:r>
    </w:p>
    <w:p w14:paraId="137BCC40" w14:textId="77777777" w:rsidR="00DF3401" w:rsidRDefault="00DF3401" w:rsidP="00DF3401">
      <w:pPr>
        <w:pStyle w:val="ListParagraph"/>
        <w:spacing w:after="120" w:line="240" w:lineRule="auto"/>
        <w:ind w:left="0"/>
        <w:contextualSpacing w:val="0"/>
        <w:rPr>
          <w:rFonts w:cstheme="minorHAnsi"/>
        </w:rPr>
      </w:pPr>
      <w:r w:rsidRPr="00E67CCD">
        <w:rPr>
          <w:rFonts w:cstheme="minorHAnsi"/>
        </w:rPr>
        <w:t>Signs and billboards shal</w:t>
      </w:r>
      <w:r>
        <w:rPr>
          <w:rFonts w:cstheme="minorHAnsi"/>
        </w:rPr>
        <w:t>l be prohibited in the C1 Town Centre Commercial District</w:t>
      </w:r>
      <w:r w:rsidRPr="00E67CCD">
        <w:rPr>
          <w:rFonts w:cstheme="minorHAnsi"/>
        </w:rPr>
        <w:t xml:space="preserve"> except for signs advertising the principal use of the premises or the principal products offered for sale on the premises. Permitted signs shall be subject to the following requirements:</w:t>
      </w:r>
    </w:p>
    <w:p w14:paraId="0F577FE8" w14:textId="77777777" w:rsidR="00DF3401" w:rsidRPr="004F64C6" w:rsidRDefault="00DF3401" w:rsidP="00BE09BA">
      <w:pPr>
        <w:pStyle w:val="ListParagraph"/>
        <w:numPr>
          <w:ilvl w:val="0"/>
          <w:numId w:val="76"/>
        </w:numPr>
        <w:spacing w:after="120" w:line="240" w:lineRule="auto"/>
        <w:ind w:hanging="357"/>
        <w:contextualSpacing w:val="0"/>
        <w:rPr>
          <w:rFonts w:cstheme="minorHAnsi"/>
        </w:rPr>
      </w:pPr>
      <w:r w:rsidRPr="004F64C6">
        <w:rPr>
          <w:rFonts w:cstheme="minorHAnsi"/>
        </w:rPr>
        <w:t>No sign shall be located in any manner that may obstruct or jeopardize the safety of the public;</w:t>
      </w:r>
    </w:p>
    <w:p w14:paraId="2AD293CA" w14:textId="77777777" w:rsidR="00DF3401" w:rsidRPr="004F64C6" w:rsidRDefault="00DF3401" w:rsidP="00BE09BA">
      <w:pPr>
        <w:pStyle w:val="ListParagraph"/>
        <w:numPr>
          <w:ilvl w:val="0"/>
          <w:numId w:val="76"/>
        </w:numPr>
        <w:spacing w:after="120" w:line="240" w:lineRule="auto"/>
        <w:ind w:hanging="357"/>
        <w:contextualSpacing w:val="0"/>
        <w:rPr>
          <w:rFonts w:cstheme="minorHAnsi"/>
        </w:rPr>
      </w:pPr>
      <w:r w:rsidRPr="004F64C6">
        <w:rPr>
          <w:rFonts w:cstheme="minorHAnsi"/>
        </w:rPr>
        <w:t>The facial area of a sign shall not exceed 4.0 m²</w:t>
      </w:r>
      <w:r>
        <w:rPr>
          <w:rFonts w:cstheme="minorHAnsi"/>
        </w:rPr>
        <w:t xml:space="preserve"> (43 ft</w:t>
      </w:r>
      <w:r>
        <w:rPr>
          <w:rFonts w:cstheme="minorHAnsi"/>
          <w:vertAlign w:val="superscript"/>
        </w:rPr>
        <w:t>2</w:t>
      </w:r>
      <w:r>
        <w:rPr>
          <w:rFonts w:cstheme="minorHAnsi"/>
        </w:rPr>
        <w:t>)</w:t>
      </w:r>
      <w:r w:rsidRPr="004F64C6">
        <w:rPr>
          <w:rFonts w:cstheme="minorHAnsi"/>
        </w:rPr>
        <w:t>;</w:t>
      </w:r>
    </w:p>
    <w:p w14:paraId="6B7C822C" w14:textId="77777777" w:rsidR="00DF3401" w:rsidRPr="004F64C6" w:rsidRDefault="00DF3401" w:rsidP="00BE09BA">
      <w:pPr>
        <w:pStyle w:val="ListParagraph"/>
        <w:numPr>
          <w:ilvl w:val="0"/>
          <w:numId w:val="76"/>
        </w:numPr>
        <w:spacing w:after="120" w:line="240" w:lineRule="auto"/>
        <w:ind w:hanging="357"/>
        <w:contextualSpacing w:val="0"/>
        <w:rPr>
          <w:rFonts w:cstheme="minorHAnsi"/>
        </w:rPr>
      </w:pPr>
      <w:r w:rsidRPr="004F64C6">
        <w:rPr>
          <w:rFonts w:cstheme="minorHAnsi"/>
        </w:rPr>
        <w:t xml:space="preserve">Temporary signs not exceeding 1.0 m² </w:t>
      </w:r>
      <w:r>
        <w:rPr>
          <w:rFonts w:cstheme="minorHAnsi"/>
        </w:rPr>
        <w:t xml:space="preserve">(10.7 </w:t>
      </w:r>
      <w:r w:rsidRPr="009256AA">
        <w:rPr>
          <w:rFonts w:cstheme="minorHAnsi"/>
        </w:rPr>
        <w:t>ft</w:t>
      </w:r>
      <w:r>
        <w:rPr>
          <w:rFonts w:cstheme="minorHAnsi"/>
          <w:vertAlign w:val="superscript"/>
          <w:lang w:val="en-CA"/>
        </w:rPr>
        <w:t>2</w:t>
      </w:r>
      <w:r>
        <w:rPr>
          <w:rFonts w:cstheme="minorHAnsi"/>
        </w:rPr>
        <w:t xml:space="preserve">) </w:t>
      </w:r>
      <w:r w:rsidRPr="009256AA">
        <w:rPr>
          <w:rFonts w:cstheme="minorHAnsi"/>
        </w:rPr>
        <w:t>advertising</w:t>
      </w:r>
      <w:r w:rsidRPr="004F64C6">
        <w:rPr>
          <w:rFonts w:cstheme="minorHAnsi"/>
        </w:rPr>
        <w:t xml:space="preserve"> the sale or lease of the property, or other information relating to a temporary condition affect</w:t>
      </w:r>
      <w:r w:rsidR="005B37A5">
        <w:rPr>
          <w:rFonts w:cstheme="minorHAnsi"/>
        </w:rPr>
        <w:t>ing the property, are permitted; and</w:t>
      </w:r>
    </w:p>
    <w:p w14:paraId="229AD15D" w14:textId="77777777" w:rsidR="00DF3401" w:rsidRDefault="00DF3401" w:rsidP="00BE09BA">
      <w:pPr>
        <w:pStyle w:val="ListParagraph"/>
        <w:numPr>
          <w:ilvl w:val="0"/>
          <w:numId w:val="76"/>
        </w:numPr>
        <w:spacing w:after="120" w:line="240" w:lineRule="auto"/>
        <w:ind w:hanging="357"/>
        <w:contextualSpacing w:val="0"/>
        <w:rPr>
          <w:rFonts w:cstheme="minorHAnsi"/>
          <w:bCs/>
        </w:rPr>
      </w:pPr>
      <w:r w:rsidRPr="004F64C6">
        <w:rPr>
          <w:rFonts w:cstheme="minorHAnsi"/>
          <w:bCs/>
        </w:rPr>
        <w:t>Temporary signs advertising product prices or sales, special events related to retail and service activities, or advertising community or charity activities or events are permitted.</w:t>
      </w:r>
    </w:p>
    <w:p w14:paraId="285EAE89" w14:textId="77777777" w:rsidR="005B37A5" w:rsidRDefault="005B37A5" w:rsidP="005B37A5">
      <w:pPr>
        <w:pStyle w:val="ListParagraph"/>
        <w:spacing w:after="120" w:line="240" w:lineRule="auto"/>
        <w:ind w:left="1080"/>
        <w:contextualSpacing w:val="0"/>
        <w:rPr>
          <w:rFonts w:cstheme="minorHAnsi"/>
          <w:bCs/>
        </w:rPr>
      </w:pPr>
    </w:p>
    <w:p w14:paraId="535A77C3" w14:textId="77777777" w:rsidR="005B37A5" w:rsidRDefault="005B37A5" w:rsidP="005B37A5">
      <w:pPr>
        <w:pStyle w:val="ListParagraph"/>
        <w:spacing w:after="120" w:line="240" w:lineRule="auto"/>
        <w:ind w:left="1080"/>
        <w:contextualSpacing w:val="0"/>
        <w:rPr>
          <w:rFonts w:cstheme="minorHAnsi"/>
          <w:bCs/>
        </w:rPr>
      </w:pPr>
    </w:p>
    <w:p w14:paraId="50B1644E" w14:textId="77777777" w:rsidR="005B37A5" w:rsidRDefault="005B37A5" w:rsidP="005B37A5">
      <w:pPr>
        <w:pStyle w:val="ListParagraph"/>
        <w:spacing w:after="120" w:line="240" w:lineRule="auto"/>
        <w:ind w:left="1080"/>
        <w:contextualSpacing w:val="0"/>
        <w:rPr>
          <w:rFonts w:cstheme="minorHAnsi"/>
          <w:bCs/>
        </w:rPr>
      </w:pPr>
    </w:p>
    <w:p w14:paraId="4061F6D4" w14:textId="77777777" w:rsidR="005B37A5" w:rsidRDefault="005B37A5" w:rsidP="005B37A5">
      <w:pPr>
        <w:pStyle w:val="ListParagraph"/>
        <w:spacing w:after="120" w:line="240" w:lineRule="auto"/>
        <w:ind w:left="1080"/>
        <w:contextualSpacing w:val="0"/>
        <w:rPr>
          <w:rFonts w:cstheme="minorHAnsi"/>
          <w:bCs/>
        </w:rPr>
      </w:pPr>
    </w:p>
    <w:p w14:paraId="0946EB7A" w14:textId="77777777" w:rsidR="00DF3401" w:rsidRDefault="00DF3401" w:rsidP="00DF3401">
      <w:pPr>
        <w:pStyle w:val="Heading2"/>
        <w:numPr>
          <w:ilvl w:val="1"/>
          <w:numId w:val="1"/>
        </w:numPr>
        <w:ind w:left="720"/>
      </w:pPr>
      <w:bookmarkStart w:id="121" w:name="_Toc428863309"/>
      <w:r>
        <w:t>Parking</w:t>
      </w:r>
      <w:bookmarkEnd w:id="121"/>
      <w:r>
        <w:t xml:space="preserve"> </w:t>
      </w:r>
    </w:p>
    <w:p w14:paraId="00C44D3D" w14:textId="77777777" w:rsidR="00DF3401" w:rsidRPr="00E67CCD" w:rsidRDefault="00DF3401" w:rsidP="00DF3401">
      <w:pPr>
        <w:spacing w:after="0"/>
      </w:pPr>
      <w:r>
        <w:t>Off-street parking requirements shall be provided in accordance with the following:</w:t>
      </w:r>
    </w:p>
    <w:tbl>
      <w:tblPr>
        <w:tblStyle w:val="TableGrid"/>
        <w:tblW w:w="0" w:type="auto"/>
        <w:tblLook w:val="04A0" w:firstRow="1" w:lastRow="0" w:firstColumn="1" w:lastColumn="0" w:noHBand="0" w:noVBand="1"/>
      </w:tblPr>
      <w:tblGrid>
        <w:gridCol w:w="3172"/>
        <w:gridCol w:w="6178"/>
      </w:tblGrid>
      <w:tr w:rsidR="00DF3401" w14:paraId="5221B861" w14:textId="77777777" w:rsidTr="00DF3401">
        <w:tc>
          <w:tcPr>
            <w:tcW w:w="3227" w:type="dxa"/>
            <w:tcBorders>
              <w:right w:val="single" w:sz="4" w:space="0" w:color="auto"/>
            </w:tcBorders>
            <w:shd w:val="clear" w:color="auto" w:fill="AAC7AC" w:themeFill="accent1" w:themeFillTint="99"/>
          </w:tcPr>
          <w:p w14:paraId="05D3CD31" w14:textId="77777777" w:rsidR="00DF3401" w:rsidRPr="005D0430" w:rsidRDefault="00DF3401" w:rsidP="00DF3401">
            <w:pPr>
              <w:spacing w:before="60" w:after="60"/>
              <w:rPr>
                <w:b/>
              </w:rPr>
            </w:pPr>
            <w:r w:rsidRPr="005D0430">
              <w:rPr>
                <w:b/>
              </w:rPr>
              <w:t>Commercial Use</w:t>
            </w:r>
          </w:p>
        </w:tc>
        <w:tc>
          <w:tcPr>
            <w:tcW w:w="6349" w:type="dxa"/>
            <w:tcBorders>
              <w:left w:val="single" w:sz="4" w:space="0" w:color="auto"/>
            </w:tcBorders>
          </w:tcPr>
          <w:p w14:paraId="297394D7" w14:textId="77777777" w:rsidR="00DF3401" w:rsidRPr="004A3B22" w:rsidRDefault="00DF3401" w:rsidP="00DF3401">
            <w:pPr>
              <w:spacing w:before="60" w:after="60"/>
            </w:pPr>
            <w:r w:rsidRPr="004A3B22">
              <w:t>No requirement</w:t>
            </w:r>
          </w:p>
        </w:tc>
      </w:tr>
      <w:tr w:rsidR="00DF3401" w14:paraId="3C747889" w14:textId="77777777" w:rsidTr="00DF3401">
        <w:tc>
          <w:tcPr>
            <w:tcW w:w="3227" w:type="dxa"/>
            <w:tcBorders>
              <w:right w:val="single" w:sz="4" w:space="0" w:color="auto"/>
            </w:tcBorders>
            <w:shd w:val="clear" w:color="auto" w:fill="AAC7AC" w:themeFill="accent1" w:themeFillTint="99"/>
          </w:tcPr>
          <w:p w14:paraId="72AB4B99" w14:textId="77777777" w:rsidR="00DF3401" w:rsidRPr="005D0430" w:rsidRDefault="00DF3401" w:rsidP="00DF3401">
            <w:pPr>
              <w:spacing w:before="60" w:after="60"/>
              <w:rPr>
                <w:b/>
              </w:rPr>
            </w:pPr>
            <w:r w:rsidRPr="005D0430">
              <w:rPr>
                <w:b/>
              </w:rPr>
              <w:t>Boarding House</w:t>
            </w:r>
          </w:p>
        </w:tc>
        <w:tc>
          <w:tcPr>
            <w:tcW w:w="6349" w:type="dxa"/>
            <w:tcBorders>
              <w:left w:val="single" w:sz="4" w:space="0" w:color="auto"/>
            </w:tcBorders>
          </w:tcPr>
          <w:p w14:paraId="30801363" w14:textId="77777777" w:rsidR="00DF3401" w:rsidRPr="004A3B22" w:rsidRDefault="005B37A5" w:rsidP="00DF3401">
            <w:pPr>
              <w:pStyle w:val="Table"/>
              <w:rPr>
                <w:rFonts w:asciiTheme="minorHAnsi" w:hAnsiTheme="minorHAnsi" w:cstheme="minorHAnsi"/>
                <w:sz w:val="22"/>
                <w:szCs w:val="22"/>
              </w:rPr>
            </w:pPr>
            <w:r>
              <w:rPr>
                <w:rFonts w:asciiTheme="minorHAnsi" w:hAnsiTheme="minorHAnsi" w:cstheme="minorHAnsi"/>
                <w:sz w:val="22"/>
                <w:szCs w:val="22"/>
              </w:rPr>
              <w:t xml:space="preserve">One (1) </w:t>
            </w:r>
            <w:r w:rsidR="00DF3401" w:rsidRPr="004A3B22">
              <w:rPr>
                <w:rFonts w:asciiTheme="minorHAnsi" w:hAnsiTheme="minorHAnsi" w:cstheme="minorHAnsi"/>
                <w:sz w:val="22"/>
                <w:szCs w:val="22"/>
              </w:rPr>
              <w:t>parking space per room available for occupation</w:t>
            </w:r>
          </w:p>
        </w:tc>
      </w:tr>
      <w:tr w:rsidR="00DF3401" w14:paraId="59A08BB4" w14:textId="77777777" w:rsidTr="00DF3401">
        <w:tc>
          <w:tcPr>
            <w:tcW w:w="3227" w:type="dxa"/>
            <w:tcBorders>
              <w:right w:val="single" w:sz="4" w:space="0" w:color="auto"/>
            </w:tcBorders>
            <w:shd w:val="clear" w:color="auto" w:fill="AAC7AC" w:themeFill="accent1" w:themeFillTint="99"/>
          </w:tcPr>
          <w:p w14:paraId="5B40E2C1" w14:textId="77777777" w:rsidR="00DF3401" w:rsidRPr="005D0430" w:rsidRDefault="00DF3401" w:rsidP="00DF3401">
            <w:pPr>
              <w:spacing w:before="60" w:after="60"/>
              <w:rPr>
                <w:b/>
              </w:rPr>
            </w:pPr>
            <w:r w:rsidRPr="005D0430">
              <w:rPr>
                <w:b/>
              </w:rPr>
              <w:t>Lumber and building supply establishments</w:t>
            </w:r>
          </w:p>
        </w:tc>
        <w:tc>
          <w:tcPr>
            <w:tcW w:w="6349" w:type="dxa"/>
            <w:tcBorders>
              <w:left w:val="single" w:sz="4" w:space="0" w:color="auto"/>
            </w:tcBorders>
          </w:tcPr>
          <w:p w14:paraId="6347EEC9" w14:textId="77777777" w:rsidR="00DF3401" w:rsidRPr="00C631A2" w:rsidRDefault="005B37A5" w:rsidP="00DF3401">
            <w:pPr>
              <w:pStyle w:val="Table"/>
              <w:rPr>
                <w:rFonts w:asciiTheme="minorHAnsi" w:hAnsiTheme="minorHAnsi" w:cstheme="minorHAnsi"/>
                <w:sz w:val="22"/>
                <w:szCs w:val="22"/>
              </w:rPr>
            </w:pPr>
            <w:r>
              <w:rPr>
                <w:rFonts w:asciiTheme="minorHAnsi" w:hAnsiTheme="minorHAnsi" w:cstheme="minorHAnsi"/>
                <w:sz w:val="22"/>
                <w:szCs w:val="22"/>
              </w:rPr>
              <w:t>One (</w:t>
            </w:r>
            <w:r w:rsidR="00DF3401" w:rsidRPr="00C631A2">
              <w:rPr>
                <w:rFonts w:asciiTheme="minorHAnsi" w:hAnsiTheme="minorHAnsi" w:cstheme="minorHAnsi"/>
                <w:sz w:val="22"/>
                <w:szCs w:val="22"/>
              </w:rPr>
              <w:t>1</w:t>
            </w:r>
            <w:r>
              <w:rPr>
                <w:rFonts w:asciiTheme="minorHAnsi" w:hAnsiTheme="minorHAnsi" w:cstheme="minorHAnsi"/>
                <w:sz w:val="22"/>
                <w:szCs w:val="22"/>
              </w:rPr>
              <w:t>)</w:t>
            </w:r>
            <w:r w:rsidR="00DF3401" w:rsidRPr="00C631A2">
              <w:rPr>
                <w:rFonts w:asciiTheme="minorHAnsi" w:hAnsiTheme="minorHAnsi" w:cstheme="minorHAnsi"/>
                <w:sz w:val="22"/>
                <w:szCs w:val="22"/>
              </w:rPr>
              <w:t xml:space="preserve"> space per 50 m</w:t>
            </w:r>
            <w:r w:rsidR="00DF3401" w:rsidRPr="00C631A2">
              <w:rPr>
                <w:rFonts w:asciiTheme="minorHAnsi" w:hAnsiTheme="minorHAnsi" w:cstheme="minorHAnsi"/>
                <w:sz w:val="22"/>
                <w:szCs w:val="22"/>
                <w:vertAlign w:val="superscript"/>
              </w:rPr>
              <w:t>2</w:t>
            </w:r>
            <w:r w:rsidR="00DF3401">
              <w:rPr>
                <w:rFonts w:asciiTheme="minorHAnsi" w:hAnsiTheme="minorHAnsi" w:cstheme="minorHAnsi"/>
                <w:sz w:val="22"/>
                <w:szCs w:val="22"/>
                <w:vertAlign w:val="superscript"/>
              </w:rPr>
              <w:t xml:space="preserve"> </w:t>
            </w:r>
            <w:r w:rsidR="00DF3401">
              <w:rPr>
                <w:rFonts w:asciiTheme="minorHAnsi" w:hAnsiTheme="minorHAnsi" w:cstheme="minorHAnsi"/>
                <w:sz w:val="22"/>
                <w:szCs w:val="22"/>
              </w:rPr>
              <w:t>(538 ft</w:t>
            </w:r>
            <w:r w:rsidR="00DF3401">
              <w:rPr>
                <w:rFonts w:asciiTheme="minorHAnsi" w:hAnsiTheme="minorHAnsi" w:cstheme="minorHAnsi"/>
                <w:sz w:val="22"/>
                <w:szCs w:val="22"/>
                <w:vertAlign w:val="superscript"/>
              </w:rPr>
              <w:t>2</w:t>
            </w:r>
            <w:r w:rsidR="00DF3401">
              <w:rPr>
                <w:rFonts w:asciiTheme="minorHAnsi" w:hAnsiTheme="minorHAnsi" w:cstheme="minorHAnsi"/>
                <w:sz w:val="22"/>
                <w:szCs w:val="22"/>
              </w:rPr>
              <w:t>)</w:t>
            </w:r>
            <w:r w:rsidR="00DF3401" w:rsidRPr="00C631A2">
              <w:rPr>
                <w:rFonts w:asciiTheme="minorHAnsi" w:hAnsiTheme="minorHAnsi" w:cstheme="minorHAnsi"/>
                <w:sz w:val="22"/>
                <w:szCs w:val="22"/>
              </w:rPr>
              <w:t xml:space="preserve"> of gross floor or </w:t>
            </w:r>
            <w:r>
              <w:rPr>
                <w:rFonts w:asciiTheme="minorHAnsi" w:hAnsiTheme="minorHAnsi" w:cstheme="minorHAnsi"/>
                <w:sz w:val="22"/>
                <w:szCs w:val="22"/>
              </w:rPr>
              <w:t>one (</w:t>
            </w:r>
            <w:r w:rsidR="00DF3401" w:rsidRPr="00C631A2">
              <w:rPr>
                <w:rFonts w:asciiTheme="minorHAnsi" w:hAnsiTheme="minorHAnsi" w:cstheme="minorHAnsi"/>
                <w:sz w:val="22"/>
                <w:szCs w:val="22"/>
              </w:rPr>
              <w:t>1</w:t>
            </w:r>
            <w:r>
              <w:rPr>
                <w:rFonts w:asciiTheme="minorHAnsi" w:hAnsiTheme="minorHAnsi" w:cstheme="minorHAnsi"/>
                <w:sz w:val="22"/>
                <w:szCs w:val="22"/>
              </w:rPr>
              <w:t>)</w:t>
            </w:r>
            <w:r w:rsidR="00DF3401" w:rsidRPr="00C631A2">
              <w:rPr>
                <w:rFonts w:asciiTheme="minorHAnsi" w:hAnsiTheme="minorHAnsi" w:cstheme="minorHAnsi"/>
                <w:sz w:val="22"/>
                <w:szCs w:val="22"/>
              </w:rPr>
              <w:t xml:space="preserve"> space per </w:t>
            </w:r>
            <w:r>
              <w:rPr>
                <w:rFonts w:asciiTheme="minorHAnsi" w:hAnsiTheme="minorHAnsi" w:cstheme="minorHAnsi"/>
                <w:sz w:val="22"/>
                <w:szCs w:val="22"/>
              </w:rPr>
              <w:t>three (</w:t>
            </w:r>
            <w:r w:rsidR="00DF3401" w:rsidRPr="00C631A2">
              <w:rPr>
                <w:rFonts w:asciiTheme="minorHAnsi" w:hAnsiTheme="minorHAnsi" w:cstheme="minorHAnsi"/>
                <w:sz w:val="22"/>
                <w:szCs w:val="22"/>
              </w:rPr>
              <w:t>3</w:t>
            </w:r>
            <w:r>
              <w:rPr>
                <w:rFonts w:asciiTheme="minorHAnsi" w:hAnsiTheme="minorHAnsi" w:cstheme="minorHAnsi"/>
                <w:sz w:val="22"/>
                <w:szCs w:val="22"/>
              </w:rPr>
              <w:t>)</w:t>
            </w:r>
            <w:r w:rsidR="00DF3401" w:rsidRPr="00C631A2">
              <w:rPr>
                <w:rFonts w:asciiTheme="minorHAnsi" w:hAnsiTheme="minorHAnsi" w:cstheme="minorHAnsi"/>
                <w:sz w:val="22"/>
                <w:szCs w:val="22"/>
              </w:rPr>
              <w:t xml:space="preserve"> employees, whichever is greater</w:t>
            </w:r>
          </w:p>
        </w:tc>
      </w:tr>
      <w:tr w:rsidR="00DF3401" w14:paraId="1203E41D" w14:textId="77777777" w:rsidTr="00DF3401">
        <w:tc>
          <w:tcPr>
            <w:tcW w:w="3227" w:type="dxa"/>
            <w:tcBorders>
              <w:right w:val="single" w:sz="4" w:space="0" w:color="auto"/>
            </w:tcBorders>
            <w:shd w:val="clear" w:color="auto" w:fill="AAC7AC" w:themeFill="accent1" w:themeFillTint="99"/>
          </w:tcPr>
          <w:p w14:paraId="7F1C6DCD" w14:textId="77777777" w:rsidR="00DF3401" w:rsidRPr="005D0430" w:rsidRDefault="00DF3401" w:rsidP="00DF3401">
            <w:pPr>
              <w:spacing w:before="60" w:after="60"/>
              <w:rPr>
                <w:b/>
              </w:rPr>
            </w:pPr>
            <w:r w:rsidRPr="005D0430">
              <w:rPr>
                <w:b/>
              </w:rPr>
              <w:t>All other uses</w:t>
            </w:r>
          </w:p>
        </w:tc>
        <w:tc>
          <w:tcPr>
            <w:tcW w:w="6349" w:type="dxa"/>
            <w:tcBorders>
              <w:left w:val="single" w:sz="4" w:space="0" w:color="auto"/>
            </w:tcBorders>
          </w:tcPr>
          <w:p w14:paraId="00AD4385" w14:textId="77777777" w:rsidR="00DF3401" w:rsidRPr="004A3B22" w:rsidRDefault="00DF3401" w:rsidP="00DF3401">
            <w:pPr>
              <w:pStyle w:val="Table"/>
              <w:rPr>
                <w:rFonts w:asciiTheme="minorHAnsi" w:hAnsiTheme="minorHAnsi" w:cstheme="minorHAnsi"/>
                <w:sz w:val="22"/>
                <w:szCs w:val="22"/>
              </w:rPr>
            </w:pPr>
            <w:r w:rsidRPr="004A3B22">
              <w:rPr>
                <w:rFonts w:asciiTheme="minorHAnsi" w:hAnsiTheme="minorHAnsi" w:cstheme="minorHAnsi"/>
                <w:sz w:val="22"/>
                <w:szCs w:val="22"/>
              </w:rPr>
              <w:t>No requirement</w:t>
            </w:r>
          </w:p>
        </w:tc>
      </w:tr>
    </w:tbl>
    <w:p w14:paraId="3A52F91D" w14:textId="77777777" w:rsidR="00DF3401" w:rsidRDefault="00DF3401" w:rsidP="00DF3401">
      <w:pPr>
        <w:pStyle w:val="Heading2"/>
        <w:numPr>
          <w:ilvl w:val="1"/>
          <w:numId w:val="1"/>
        </w:numPr>
        <w:ind w:left="720"/>
      </w:pPr>
      <w:bookmarkStart w:id="122" w:name="_Toc428863310"/>
      <w:r>
        <w:t>Landscaping</w:t>
      </w:r>
      <w:bookmarkEnd w:id="122"/>
      <w:r>
        <w:t xml:space="preserve"> </w:t>
      </w:r>
    </w:p>
    <w:p w14:paraId="1C2BA4F1" w14:textId="77777777" w:rsidR="00DF3401" w:rsidRDefault="00DF3401" w:rsidP="00DF3401">
      <w:pPr>
        <w:rPr>
          <w:rFonts w:cstheme="minorHAnsi"/>
          <w:bCs/>
        </w:rPr>
      </w:pPr>
      <w:r w:rsidRPr="00E67CCD">
        <w:rPr>
          <w:rFonts w:cstheme="minorHAnsi"/>
          <w:bCs/>
        </w:rPr>
        <w:t>Where a site abuts any Residential District without an intervening lane, there shall be a strip of land adjacent to the abutting site line of not less than 1.5 meters</w:t>
      </w:r>
      <w:r>
        <w:rPr>
          <w:rFonts w:cstheme="minorHAnsi"/>
          <w:bCs/>
        </w:rPr>
        <w:t xml:space="preserve"> (4.9 </w:t>
      </w:r>
      <w:r w:rsidR="00DA0490">
        <w:rPr>
          <w:rFonts w:cstheme="minorHAnsi"/>
          <w:bCs/>
        </w:rPr>
        <w:t>feet</w:t>
      </w:r>
      <w:r>
        <w:rPr>
          <w:rFonts w:cstheme="minorHAnsi"/>
          <w:bCs/>
        </w:rPr>
        <w:t>)</w:t>
      </w:r>
      <w:r w:rsidRPr="00E67CCD">
        <w:rPr>
          <w:rFonts w:cstheme="minorHAnsi"/>
          <w:bCs/>
        </w:rPr>
        <w:t xml:space="preserve"> in width throughout which shall not be used for any purpose except landscaping</w:t>
      </w:r>
      <w:r>
        <w:rPr>
          <w:rFonts w:cstheme="minorHAnsi"/>
          <w:bCs/>
        </w:rPr>
        <w:t>.</w:t>
      </w:r>
    </w:p>
    <w:p w14:paraId="516373C9" w14:textId="77777777" w:rsidR="00DF3401" w:rsidRPr="0034699C" w:rsidRDefault="002745F1" w:rsidP="00DF3401">
      <w:pPr>
        <w:pStyle w:val="Heading2"/>
        <w:numPr>
          <w:ilvl w:val="1"/>
          <w:numId w:val="1"/>
        </w:numPr>
        <w:ind w:left="720"/>
      </w:pPr>
      <w:bookmarkStart w:id="123" w:name="_Toc428863311"/>
      <w:r w:rsidRPr="0034699C">
        <w:t>Standards for Discretionary Uses</w:t>
      </w:r>
      <w:bookmarkEnd w:id="123"/>
      <w:r w:rsidR="00DF3401" w:rsidRPr="0034699C">
        <w:t xml:space="preserve"> </w:t>
      </w:r>
    </w:p>
    <w:p w14:paraId="6F5DD5BC" w14:textId="77777777" w:rsidR="00C8722A" w:rsidRDefault="002745F1" w:rsidP="004D62ED">
      <w:pPr>
        <w:pStyle w:val="ListParagraph"/>
        <w:numPr>
          <w:ilvl w:val="0"/>
          <w:numId w:val="104"/>
        </w:numPr>
        <w:spacing w:after="120" w:line="240" w:lineRule="auto"/>
        <w:contextualSpacing w:val="0"/>
      </w:pPr>
      <w:r w:rsidRPr="002745F1">
        <w:t>All discretionary use applications shall follow the general discretionary use evaluation criteria as outlined in Section 3.9 and others that may be specified.</w:t>
      </w:r>
    </w:p>
    <w:p w14:paraId="7DDD86D4" w14:textId="77777777" w:rsidR="002745F1" w:rsidRPr="0034699C" w:rsidRDefault="002745F1" w:rsidP="004D62ED">
      <w:pPr>
        <w:pStyle w:val="ListParagraph"/>
        <w:numPr>
          <w:ilvl w:val="0"/>
          <w:numId w:val="104"/>
        </w:numPr>
        <w:spacing w:after="0" w:line="240" w:lineRule="auto"/>
        <w:contextualSpacing w:val="0"/>
      </w:pPr>
      <w:r w:rsidRPr="0034699C">
        <w:t xml:space="preserve">Specific Discretionary Use Evaluation Criteria for </w:t>
      </w:r>
      <w:r w:rsidRPr="0034699C">
        <w:rPr>
          <w:b/>
          <w:i/>
        </w:rPr>
        <w:t>Accessory dwellings attached to and behind, or above, commercial establishments:</w:t>
      </w:r>
    </w:p>
    <w:p w14:paraId="368A64D5" w14:textId="77777777" w:rsidR="002745F1" w:rsidRPr="0034699C" w:rsidRDefault="0034699C" w:rsidP="004D62ED">
      <w:pPr>
        <w:pStyle w:val="ListParagraph"/>
        <w:numPr>
          <w:ilvl w:val="1"/>
          <w:numId w:val="104"/>
        </w:numPr>
        <w:spacing w:after="0" w:line="240" w:lineRule="auto"/>
        <w:ind w:left="1080"/>
        <w:contextualSpacing w:val="0"/>
      </w:pPr>
      <w:r w:rsidRPr="0034699C">
        <w:t>A maximum of one accessory dwelling unit attached to and behind, or above, a commercial establishment will be allowed;</w:t>
      </w:r>
    </w:p>
    <w:p w14:paraId="764B15EB" w14:textId="77777777" w:rsidR="0034699C" w:rsidRPr="0034699C" w:rsidRDefault="0034699C" w:rsidP="004D62ED">
      <w:pPr>
        <w:pStyle w:val="ListParagraph"/>
        <w:numPr>
          <w:ilvl w:val="1"/>
          <w:numId w:val="104"/>
        </w:numPr>
        <w:spacing w:after="0" w:line="240" w:lineRule="auto"/>
        <w:ind w:left="1080"/>
        <w:contextualSpacing w:val="0"/>
      </w:pPr>
      <w:r w:rsidRPr="0034699C">
        <w:t>The accessory dwelling shall be located in the principal building, with the front of the building at grade level always remaining a commercial use; and</w:t>
      </w:r>
    </w:p>
    <w:p w14:paraId="3994D0B5" w14:textId="77777777" w:rsidR="0034699C" w:rsidRDefault="0034699C" w:rsidP="004D62ED">
      <w:pPr>
        <w:pStyle w:val="ListParagraph"/>
        <w:numPr>
          <w:ilvl w:val="1"/>
          <w:numId w:val="104"/>
        </w:numPr>
        <w:spacing w:after="120" w:line="240" w:lineRule="auto"/>
        <w:ind w:left="1080"/>
        <w:contextualSpacing w:val="0"/>
      </w:pPr>
      <w:r w:rsidRPr="0034699C">
        <w:t>The accessory dwelling unit shall have an entrance separate from the commercial use and provide a fire exit secondary to the required entrance</w:t>
      </w:r>
      <w:r>
        <w:t>.</w:t>
      </w:r>
    </w:p>
    <w:p w14:paraId="1D177ECE" w14:textId="77777777" w:rsidR="0034699C" w:rsidRPr="0034699C" w:rsidRDefault="0034699C" w:rsidP="005B37A5">
      <w:pPr>
        <w:pStyle w:val="ListParagraph"/>
        <w:numPr>
          <w:ilvl w:val="0"/>
          <w:numId w:val="104"/>
        </w:numPr>
        <w:spacing w:after="0" w:line="240" w:lineRule="auto"/>
        <w:contextualSpacing w:val="0"/>
      </w:pPr>
      <w:r w:rsidRPr="0034699C">
        <w:t xml:space="preserve">Specific Discretionary Use Evaluation Criteria for </w:t>
      </w:r>
      <w:r w:rsidRPr="0034699C">
        <w:rPr>
          <w:b/>
          <w:i/>
        </w:rPr>
        <w:t>Building supply establishments, construction trades, lumber yards, light manufacturing, and welding and machine shop:</w:t>
      </w:r>
    </w:p>
    <w:p w14:paraId="29687084" w14:textId="77777777" w:rsidR="0034699C" w:rsidRPr="0034699C" w:rsidRDefault="0034699C" w:rsidP="004D62ED">
      <w:pPr>
        <w:pStyle w:val="ListParagraph"/>
        <w:numPr>
          <w:ilvl w:val="1"/>
          <w:numId w:val="104"/>
        </w:numPr>
        <w:spacing w:after="120" w:line="240" w:lineRule="auto"/>
        <w:ind w:left="1080"/>
      </w:pPr>
      <w:r w:rsidRPr="0034699C">
        <w:t xml:space="preserve">The location of the use will only be </w:t>
      </w:r>
      <w:proofErr w:type="spellStart"/>
      <w:r w:rsidRPr="0034699C">
        <w:t>favourably</w:t>
      </w:r>
      <w:proofErr w:type="spellEnd"/>
      <w:r w:rsidRPr="0034699C">
        <w:t xml:space="preserve"> considered where it can be demonstrated that the use and intensity is appropriate to the site and that it will have minimal impact on surrounding adjacent areas. Consideration may be given, but is not limited to, the following effects:</w:t>
      </w:r>
    </w:p>
    <w:p w14:paraId="26B13CF7" w14:textId="77777777" w:rsidR="0034699C" w:rsidRPr="0034699C" w:rsidRDefault="0034699C" w:rsidP="004D62ED">
      <w:pPr>
        <w:pStyle w:val="ListParagraph"/>
        <w:numPr>
          <w:ilvl w:val="2"/>
          <w:numId w:val="104"/>
        </w:numPr>
        <w:spacing w:after="0" w:line="240" w:lineRule="auto"/>
        <w:ind w:left="1440" w:hanging="187"/>
        <w:contextualSpacing w:val="0"/>
      </w:pPr>
      <w:r w:rsidRPr="0034699C">
        <w:t>Municipal servicing capacity;</w:t>
      </w:r>
    </w:p>
    <w:p w14:paraId="787C8E5E" w14:textId="77777777" w:rsidR="0034699C" w:rsidRPr="0034699C" w:rsidRDefault="0034699C" w:rsidP="004D62ED">
      <w:pPr>
        <w:pStyle w:val="ListParagraph"/>
        <w:numPr>
          <w:ilvl w:val="2"/>
          <w:numId w:val="104"/>
        </w:numPr>
        <w:spacing w:after="0" w:line="240" w:lineRule="auto"/>
        <w:ind w:left="1440" w:hanging="187"/>
        <w:contextualSpacing w:val="0"/>
      </w:pPr>
      <w:r w:rsidRPr="0034699C">
        <w:t xml:space="preserve">Anticipated levels of noise, </w:t>
      </w:r>
      <w:proofErr w:type="spellStart"/>
      <w:r w:rsidRPr="0034699C">
        <w:t>odour</w:t>
      </w:r>
      <w:proofErr w:type="spellEnd"/>
      <w:r w:rsidRPr="0034699C">
        <w:t>, smoke, fumes, dust, lighting, glare, vibration and other emissions emanating from the operation;</w:t>
      </w:r>
    </w:p>
    <w:p w14:paraId="5D6EA6A8" w14:textId="77777777" w:rsidR="0034699C" w:rsidRPr="0034699C" w:rsidRDefault="0034699C" w:rsidP="004D62ED">
      <w:pPr>
        <w:pStyle w:val="ListParagraph"/>
        <w:numPr>
          <w:ilvl w:val="2"/>
          <w:numId w:val="104"/>
        </w:numPr>
        <w:spacing w:after="0" w:line="240" w:lineRule="auto"/>
        <w:ind w:left="1440" w:hanging="187"/>
        <w:contextualSpacing w:val="0"/>
      </w:pPr>
      <w:r w:rsidRPr="0034699C">
        <w:t>Anticipated increased levels or types of vehicle traffic, unsafe conditions or situations for vehicles,</w:t>
      </w:r>
      <w:r w:rsidR="005B37A5">
        <w:t xml:space="preserve"> cyclists, or pedestrians; and</w:t>
      </w:r>
    </w:p>
    <w:p w14:paraId="78FC5445" w14:textId="77777777" w:rsidR="0034699C" w:rsidRPr="0034699C" w:rsidRDefault="0034699C" w:rsidP="004D62ED">
      <w:pPr>
        <w:pStyle w:val="ListParagraph"/>
        <w:numPr>
          <w:ilvl w:val="2"/>
          <w:numId w:val="104"/>
        </w:numPr>
        <w:spacing w:after="120" w:line="240" w:lineRule="auto"/>
        <w:ind w:left="1440" w:hanging="187"/>
        <w:contextualSpacing w:val="0"/>
      </w:pPr>
      <w:r w:rsidRPr="0034699C">
        <w:t>Utilized of hazardous substances.</w:t>
      </w:r>
    </w:p>
    <w:p w14:paraId="0339C1B9" w14:textId="77777777" w:rsidR="0034699C" w:rsidRPr="0034699C" w:rsidRDefault="0034699C" w:rsidP="004D62ED">
      <w:pPr>
        <w:pStyle w:val="ListParagraph"/>
        <w:numPr>
          <w:ilvl w:val="1"/>
          <w:numId w:val="104"/>
        </w:numPr>
        <w:spacing w:after="0" w:line="240" w:lineRule="auto"/>
        <w:ind w:left="1080"/>
        <w:contextualSpacing w:val="0"/>
      </w:pPr>
      <w:r w:rsidRPr="0034699C">
        <w:t>All materials and goods used in conjunction with construction trades or with lighting manufacturing plants shall be stored within an enclosed building, or within an area hidden from view by screening;</w:t>
      </w:r>
    </w:p>
    <w:p w14:paraId="59C983FD" w14:textId="77777777" w:rsidR="0034699C" w:rsidRPr="0034699C" w:rsidRDefault="0034699C" w:rsidP="004D62ED">
      <w:pPr>
        <w:pStyle w:val="ListParagraph"/>
        <w:numPr>
          <w:ilvl w:val="1"/>
          <w:numId w:val="104"/>
        </w:numPr>
        <w:spacing w:after="0" w:line="240" w:lineRule="auto"/>
        <w:ind w:left="1080"/>
        <w:contextualSpacing w:val="0"/>
      </w:pPr>
      <w:r w:rsidRPr="0034699C">
        <w:t>Warehouses and freight handling facilities shall be accessible from a major road network to avoid heavy traffic volumes on access roads. Consideration shall be given to the location of entry and exit points to the site and their interrelation with existing intersections or land constraints;</w:t>
      </w:r>
    </w:p>
    <w:p w14:paraId="22D95A14" w14:textId="77777777" w:rsidR="0034699C" w:rsidRPr="0034699C" w:rsidRDefault="0034699C" w:rsidP="004D62ED">
      <w:pPr>
        <w:pStyle w:val="ListParagraph"/>
        <w:numPr>
          <w:ilvl w:val="1"/>
          <w:numId w:val="104"/>
        </w:numPr>
        <w:spacing w:after="0" w:line="240" w:lineRule="auto"/>
        <w:ind w:left="1080"/>
        <w:contextualSpacing w:val="0"/>
      </w:pPr>
      <w:r w:rsidRPr="0034699C">
        <w:t>No storage is permitted for a wholesale establishment; and</w:t>
      </w:r>
    </w:p>
    <w:p w14:paraId="07618198" w14:textId="77777777" w:rsidR="0034699C" w:rsidRDefault="0034699C" w:rsidP="004D62ED">
      <w:pPr>
        <w:pStyle w:val="ListParagraph"/>
        <w:numPr>
          <w:ilvl w:val="1"/>
          <w:numId w:val="104"/>
        </w:numPr>
        <w:spacing w:after="120" w:line="240" w:lineRule="auto"/>
        <w:ind w:left="1080"/>
        <w:contextualSpacing w:val="0"/>
      </w:pPr>
      <w:r w:rsidRPr="0034699C">
        <w:t>All manufacturing and assembly operations in conjunction with a light manufacturing plant shall be conducted within an enclosed building.</w:t>
      </w:r>
    </w:p>
    <w:p w14:paraId="42B54CE8" w14:textId="77777777" w:rsidR="0034699C" w:rsidRPr="0034699C" w:rsidRDefault="0034699C" w:rsidP="004D62ED">
      <w:pPr>
        <w:pStyle w:val="ListParagraph"/>
        <w:numPr>
          <w:ilvl w:val="0"/>
          <w:numId w:val="104"/>
        </w:numPr>
        <w:spacing w:after="0" w:line="240" w:lineRule="auto"/>
        <w:contextualSpacing w:val="0"/>
      </w:pPr>
      <w:r w:rsidRPr="0034699C">
        <w:t xml:space="preserve">Specific Discretionary Use Evaluation Criteria for </w:t>
      </w:r>
      <w:r w:rsidRPr="0034699C">
        <w:rPr>
          <w:b/>
          <w:i/>
        </w:rPr>
        <w:t>Funeral Home:</w:t>
      </w:r>
    </w:p>
    <w:p w14:paraId="40542BF6" w14:textId="77777777" w:rsidR="0034699C" w:rsidRPr="0034699C" w:rsidRDefault="0034699C" w:rsidP="004D62ED">
      <w:pPr>
        <w:pStyle w:val="ListParagraph"/>
        <w:numPr>
          <w:ilvl w:val="1"/>
          <w:numId w:val="104"/>
        </w:numPr>
        <w:spacing w:after="0" w:line="240" w:lineRule="auto"/>
        <w:ind w:left="1080"/>
        <w:contextualSpacing w:val="0"/>
      </w:pPr>
      <w:r w:rsidRPr="0034699C">
        <w:t xml:space="preserve">A funeral home must be on a lot that abuts a major (Primary or Secondary) street, as identified in the Official Community Plan “Primary and Secondary Streets” Reference Map. </w:t>
      </w:r>
    </w:p>
    <w:p w14:paraId="7827415F" w14:textId="77777777" w:rsidR="0034699C" w:rsidRPr="0034699C" w:rsidRDefault="0034699C" w:rsidP="004D62ED">
      <w:pPr>
        <w:pStyle w:val="ListParagraph"/>
        <w:numPr>
          <w:ilvl w:val="1"/>
          <w:numId w:val="104"/>
        </w:numPr>
        <w:spacing w:after="0" w:line="240" w:lineRule="auto"/>
        <w:ind w:left="1080"/>
        <w:contextualSpacing w:val="0"/>
      </w:pPr>
      <w:r w:rsidRPr="0034699C">
        <w:t xml:space="preserve">A site with a funeral home must have a fence along the portion of the site line that abuts a residential site; and </w:t>
      </w:r>
    </w:p>
    <w:p w14:paraId="1503E4E2" w14:textId="77777777" w:rsidR="0034699C" w:rsidRPr="0034699C" w:rsidRDefault="0034699C" w:rsidP="004D62ED">
      <w:pPr>
        <w:pStyle w:val="ListParagraph"/>
        <w:numPr>
          <w:ilvl w:val="1"/>
          <w:numId w:val="104"/>
        </w:numPr>
        <w:spacing w:after="120" w:line="240" w:lineRule="auto"/>
        <w:ind w:left="1080"/>
        <w:contextualSpacing w:val="0"/>
      </w:pPr>
      <w:r w:rsidRPr="0034699C">
        <w:t>The building shall not contain facilities for cremation.</w:t>
      </w:r>
    </w:p>
    <w:p w14:paraId="51705FE2" w14:textId="77777777" w:rsidR="00DF3401" w:rsidRDefault="00DF3401" w:rsidP="00C8722A"/>
    <w:p w14:paraId="5F1B3A44" w14:textId="77777777" w:rsidR="00DF3401" w:rsidRDefault="00DF3401">
      <w:r>
        <w:br w:type="page"/>
      </w:r>
    </w:p>
    <w:p w14:paraId="32972263" w14:textId="77777777" w:rsidR="00DF3401" w:rsidRPr="00C8722A" w:rsidRDefault="006435FA" w:rsidP="00DF3401">
      <w:pPr>
        <w:pStyle w:val="Heading1"/>
        <w:numPr>
          <w:ilvl w:val="0"/>
          <w:numId w:val="1"/>
        </w:numPr>
        <w:ind w:hanging="720"/>
      </w:pPr>
      <w:bookmarkStart w:id="124" w:name="_Toc428863312"/>
      <w:r>
        <w:rPr>
          <w:noProof/>
          <w:lang w:val="en-US"/>
        </w:rPr>
        <mc:AlternateContent>
          <mc:Choice Requires="wps">
            <w:drawing>
              <wp:anchor distT="0" distB="0" distL="114300" distR="114300" simplePos="0" relativeHeight="251669504" behindDoc="0" locked="0" layoutInCell="1" allowOverlap="1" wp14:anchorId="3FD4CEC4" wp14:editId="620D1170">
                <wp:simplePos x="0" y="0"/>
                <wp:positionH relativeFrom="column">
                  <wp:posOffset>5257800</wp:posOffset>
                </wp:positionH>
                <wp:positionV relativeFrom="paragraph">
                  <wp:posOffset>-228600</wp:posOffset>
                </wp:positionV>
                <wp:extent cx="676275" cy="371475"/>
                <wp:effectExtent l="38100" t="38100" r="104775" b="104775"/>
                <wp:wrapNone/>
                <wp:docPr id="6" name="Round Diagonal Corner Rectangle 6"/>
                <wp:cNvGraphicFramePr/>
                <a:graphic xmlns:a="http://schemas.openxmlformats.org/drawingml/2006/main">
                  <a:graphicData uri="http://schemas.microsoft.com/office/word/2010/wordprocessingShape">
                    <wps:wsp>
                      <wps:cNvSpPr/>
                      <wps:spPr>
                        <a:xfrm>
                          <a:off x="0" y="0"/>
                          <a:ext cx="676275" cy="371475"/>
                        </a:xfrm>
                        <a:prstGeom prst="round2DiagRect">
                          <a:avLst/>
                        </a:prstGeom>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AF08446" w14:textId="77777777" w:rsidR="00865A64" w:rsidRPr="006435FA" w:rsidRDefault="00865A64" w:rsidP="006435FA">
                            <w:pPr>
                              <w:spacing w:after="0"/>
                              <w:jc w:val="center"/>
                              <w:rPr>
                                <w:b/>
                                <w:sz w:val="32"/>
                              </w:rPr>
                            </w:pPr>
                            <w:r>
                              <w:rPr>
                                <w:b/>
                                <w:sz w:val="32"/>
                              </w:rPr>
                              <w:t>C2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FD4CEC4" id="Round Diagonal Corner Rectangle 6" o:spid="_x0000_s1047" style="position:absolute;left:0;text-align:left;margin-left:414pt;margin-top:-18pt;width:53.25pt;height:29.2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676275,371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jl18gIAADcGAAAOAAAAZHJzL2Uyb0RvYy54bWysVEtvGjEQvlfqf7B8bxYIjxRliRBRqkpR&#10;GkGqnAevl13V63Ftw5L++o7tZYOSnKpyMDM7728e1zfHRrGDtK5GnfPhxYAzqQUWtd7l/OfT3Zcr&#10;zpwHXYBCLXP+Ih2/WXz+dN2auRxhhaqQlpET7eatyXnlvZlnmROVbMBdoJGahCXaBjyxdpcVFlry&#10;3qhsNBhMsxZtYSwK6Rx9vU1Cvoj+y1IK/6MsnfRM5Zxy8/G18d2GN1tcw3xnwVS16NKAf8iigVpT&#10;0N7VLXhge1u/c9XUwqLD0l8IbDIsy1rIWANVMxy8qWZTgZGxFgLHmR4m9//ciofDo2V1kfMpZxoa&#10;atEa97pgtzXsUINiK7SaWrQmKEHvlGTTAFpr3JxsN+bRdpwjMiBwLG0T/qk2doxAv/RAy6Nngj5O&#10;Z9PRbMKZINHlbDgmmrxkr8bGOv9NYsMCkXMbUhqFlEIaEWg43DufjE7KIarS4dV4VyuVpOmLjLNA&#10;JjG1vZd2UxUt26q9XQNVPxlcDWg+ijqEu7waJoYGZTQbhB9noHY04V5xZtE/176K3QmlBZchh5Wy&#10;7AA0aFsF4lfKUpkK0sdxdPOaMWnHkvGUTOTO8swCxgnVSPkXJVOJa1lSywjHUQwSl0X20UEIqf0w&#10;iSooZIo/OYvfW8SYSpPD4Lkk0HrfnYOwiO99pzI6/WCa8u6NEyh9mJTBKbFk3FvEyKh9b9zUGu1H&#10;lSmqqouc9Cn9M2gC6Y/bYxzn2WlKt1i80IhT0+IwOiPuamrWPTj/CJaWnXpLB8z/oKdU2OYcO4qz&#10;Cu2fj74HfdpBknLW0vHIufu9Bys5U981befX4Xgcrk1kxpPZiBh7LtmeS/S+WSGNzZBOpRGRDPpe&#10;ncjSYvNMd24ZopIItKDYORfenpiVT0eNLqWQy2VUowtjwN/rjRHBecA5jOnT8Rms6TbL00o+4OnQ&#10;wPzNWiXdYKlxufdY1nHnAtIJ164DdJ3iKHWXNJy/cz5qvd77xV8AAAD//wMAUEsDBBQABgAIAAAA&#10;IQAlqzqB4QAAAAoBAAAPAAAAZHJzL2Rvd25yZXYueG1sTI/BTsMwEETvSPyDtUjcWoeUVmnIpkKg&#10;XiqESqESRzde4qjxOo2dNvw95gS3Wc1o9k2xGm0rztT7xjHC3TQBQVw53XCN8PG+nmQgfFCsVeuY&#10;EL7Jw6q8vipUrt2F3+i8C7WIJexzhWBC6HIpfWXIKj91HXH0vlxvVYhnX0vdq0sst61Mk2QhrWo4&#10;fjCqoydD1XE3WITN88nsT+vN/oWP286+elp+JgPi7c34+AAi0Bj+wvCLH9GhjEwHN7D2okXI0ixu&#10;CQiT2SKKmFjO7ucgDghpOgdZFvL/hPIHAAD//wMAUEsBAi0AFAAGAAgAAAAhALaDOJL+AAAA4QEA&#10;ABMAAAAAAAAAAAAAAAAAAAAAAFtDb250ZW50X1R5cGVzXS54bWxQSwECLQAUAAYACAAAACEAOP0h&#10;/9YAAACUAQAACwAAAAAAAAAAAAAAAAAvAQAAX3JlbHMvLnJlbHNQSwECLQAUAAYACAAAACEAYDY5&#10;dfICAAA3BgAADgAAAAAAAAAAAAAAAAAuAgAAZHJzL2Uyb0RvYy54bWxQSwECLQAUAAYACAAAACEA&#10;Jas6geEAAAAKAQAADwAAAAAAAAAAAAAAAABMBQAAZHJzL2Rvd25yZXYueG1sUEsFBgAAAAAEAAQA&#10;8wAAAFoGAAAAAA==&#10;" adj="-11796480,,5400" path="m61914,l676275,r,l676275,309561v,34194,-27720,61914,-61914,61914l,371475r,l,61914c,27720,27720,,61914,xe" fillcolor="#72a376 [3204]" stroked="f" strokeweight="2pt">
                <v:stroke joinstyle="miter"/>
                <v:shadow on="t" color="black" opacity="26214f" origin="-.5,-.5" offset=".74836mm,.74836mm"/>
                <v:formulas/>
                <v:path arrowok="t" o:connecttype="custom" o:connectlocs="61914,0;676275,0;676275,0;676275,309561;614361,371475;0,371475;0,371475;0,61914;61914,0" o:connectangles="0,0,0,0,0,0,0,0,0" textboxrect="0,0,676275,371475"/>
                <v:textbox>
                  <w:txbxContent>
                    <w:p w14:paraId="6AF08446" w14:textId="77777777" w:rsidR="00865A64" w:rsidRPr="006435FA" w:rsidRDefault="00865A64" w:rsidP="006435FA">
                      <w:pPr>
                        <w:spacing w:after="0"/>
                        <w:jc w:val="center"/>
                        <w:rPr>
                          <w:b/>
                          <w:sz w:val="32"/>
                        </w:rPr>
                      </w:pPr>
                      <w:r>
                        <w:rPr>
                          <w:b/>
                          <w:sz w:val="32"/>
                        </w:rPr>
                        <w:t>C2</w:t>
                      </w:r>
                    </w:p>
                  </w:txbxContent>
                </v:textbox>
              </v:shape>
            </w:pict>
          </mc:Fallback>
        </mc:AlternateContent>
      </w:r>
      <w:r w:rsidR="00DF3401">
        <w:t>Highway Commercial District – C2</w:t>
      </w:r>
      <w:bookmarkEnd w:id="124"/>
    </w:p>
    <w:p w14:paraId="6B0F0814" w14:textId="77777777" w:rsidR="00C8722A" w:rsidRDefault="00DF3401" w:rsidP="00F03CA6">
      <w:pPr>
        <w:spacing w:after="120"/>
      </w:pPr>
      <w:r>
        <w:t>The purpose of the Highway Commercial District (C2)</w:t>
      </w:r>
      <w:r w:rsidR="00912272">
        <w:t xml:space="preserve"> is to facilitate a wide range of commercial and related activities located along the highway. </w:t>
      </w:r>
    </w:p>
    <w:p w14:paraId="3AB5D87C" w14:textId="77777777" w:rsidR="00912272" w:rsidRDefault="00912272" w:rsidP="00F03CA6">
      <w:pPr>
        <w:spacing w:after="120"/>
        <w:rPr>
          <w:b/>
        </w:rPr>
      </w:pPr>
      <w:r>
        <w:rPr>
          <w:b/>
        </w:rPr>
        <w:t>No person shall within a C2 Highway Commercial District use any land, or erect, alter or use any building or structure except in accordance with the following provisions:</w:t>
      </w:r>
    </w:p>
    <w:p w14:paraId="6D3ED234" w14:textId="77777777" w:rsidR="00912272" w:rsidRDefault="00912272" w:rsidP="00912272">
      <w:pPr>
        <w:pStyle w:val="Heading2"/>
        <w:numPr>
          <w:ilvl w:val="1"/>
          <w:numId w:val="1"/>
        </w:numPr>
        <w:ind w:left="720"/>
      </w:pPr>
      <w:bookmarkStart w:id="125" w:name="_Toc428863313"/>
      <w:r>
        <w:t>Permitted Uses</w:t>
      </w:r>
      <w:bookmarkEnd w:id="125"/>
      <w:r>
        <w:t xml:space="preserve"> </w:t>
      </w:r>
    </w:p>
    <w:p w14:paraId="1E1307D5" w14:textId="77777777" w:rsidR="00912272" w:rsidRPr="00C225A0" w:rsidRDefault="00912272" w:rsidP="00BE09BA">
      <w:pPr>
        <w:pStyle w:val="ListParagraph"/>
        <w:numPr>
          <w:ilvl w:val="1"/>
          <w:numId w:val="77"/>
        </w:numPr>
        <w:spacing w:after="0" w:line="240" w:lineRule="auto"/>
        <w:ind w:left="1080"/>
        <w:contextualSpacing w:val="0"/>
      </w:pPr>
      <w:r w:rsidRPr="00C225A0">
        <w:t>Business and/or professional offices;</w:t>
      </w:r>
    </w:p>
    <w:p w14:paraId="5B20426E" w14:textId="77777777" w:rsidR="00912272" w:rsidRPr="00C225A0" w:rsidRDefault="00912272" w:rsidP="00BE09BA">
      <w:pPr>
        <w:pStyle w:val="ListParagraph"/>
        <w:numPr>
          <w:ilvl w:val="1"/>
          <w:numId w:val="77"/>
        </w:numPr>
        <w:spacing w:after="0" w:line="240" w:lineRule="auto"/>
        <w:ind w:left="1080"/>
        <w:contextualSpacing w:val="0"/>
      </w:pPr>
      <w:r w:rsidRPr="00C225A0">
        <w:t>Motels or motor hotels, including a dwelling for caretakers, owners, or managers;</w:t>
      </w:r>
    </w:p>
    <w:p w14:paraId="7FA15DCF" w14:textId="77777777" w:rsidR="00912272" w:rsidRPr="00C225A0" w:rsidRDefault="00912272" w:rsidP="00BE09BA">
      <w:pPr>
        <w:pStyle w:val="ListParagraph"/>
        <w:numPr>
          <w:ilvl w:val="1"/>
          <w:numId w:val="77"/>
        </w:numPr>
        <w:spacing w:after="0" w:line="240" w:lineRule="auto"/>
        <w:ind w:left="1080"/>
        <w:contextualSpacing w:val="0"/>
      </w:pPr>
      <w:r w:rsidRPr="00C225A0">
        <w:t>Restaurants, confectionaries, including drive-thru;</w:t>
      </w:r>
    </w:p>
    <w:p w14:paraId="6C98C4F5" w14:textId="77777777" w:rsidR="00912272" w:rsidRPr="00C225A0" w:rsidRDefault="00912272" w:rsidP="00BE09BA">
      <w:pPr>
        <w:pStyle w:val="ListParagraph"/>
        <w:numPr>
          <w:ilvl w:val="1"/>
          <w:numId w:val="77"/>
        </w:numPr>
        <w:spacing w:after="0" w:line="240" w:lineRule="auto"/>
        <w:ind w:left="1080"/>
        <w:contextualSpacing w:val="0"/>
      </w:pPr>
      <w:r w:rsidRPr="00C225A0">
        <w:t>Licensed premises for the sale and consumption of alcoholic beverages;</w:t>
      </w:r>
    </w:p>
    <w:p w14:paraId="3BC8E776" w14:textId="77777777" w:rsidR="00912272" w:rsidRPr="00C225A0" w:rsidRDefault="00912272" w:rsidP="00BE09BA">
      <w:pPr>
        <w:pStyle w:val="ListParagraph"/>
        <w:numPr>
          <w:ilvl w:val="1"/>
          <w:numId w:val="77"/>
        </w:numPr>
        <w:spacing w:after="0" w:line="240" w:lineRule="auto"/>
        <w:ind w:left="1080"/>
        <w:contextualSpacing w:val="0"/>
      </w:pPr>
      <w:r w:rsidRPr="00C225A0">
        <w:rPr>
          <w:rFonts w:cs="Arial"/>
        </w:rPr>
        <w:t>Public transportation depots;</w:t>
      </w:r>
    </w:p>
    <w:p w14:paraId="25646878" w14:textId="77777777" w:rsidR="00912272" w:rsidRPr="00C225A0" w:rsidRDefault="00912272" w:rsidP="00BE09BA">
      <w:pPr>
        <w:pStyle w:val="ListParagraph"/>
        <w:numPr>
          <w:ilvl w:val="1"/>
          <w:numId w:val="77"/>
        </w:numPr>
        <w:spacing w:after="0" w:line="240" w:lineRule="auto"/>
        <w:ind w:left="1080"/>
        <w:contextualSpacing w:val="0"/>
      </w:pPr>
      <w:r w:rsidRPr="00C225A0">
        <w:t xml:space="preserve">Commercial  and public recreational establishments such as bowling alleys, arcades and fitness </w:t>
      </w:r>
      <w:proofErr w:type="spellStart"/>
      <w:r w:rsidRPr="00C225A0">
        <w:t>centres</w:t>
      </w:r>
      <w:proofErr w:type="spellEnd"/>
      <w:r w:rsidRPr="00C225A0">
        <w:t>;</w:t>
      </w:r>
    </w:p>
    <w:p w14:paraId="18088BD4" w14:textId="77777777" w:rsidR="00912272" w:rsidRPr="00C225A0" w:rsidRDefault="00912272" w:rsidP="00BE09BA">
      <w:pPr>
        <w:pStyle w:val="ListParagraph"/>
        <w:numPr>
          <w:ilvl w:val="1"/>
          <w:numId w:val="77"/>
        </w:numPr>
        <w:spacing w:after="0" w:line="240" w:lineRule="auto"/>
        <w:ind w:left="1080"/>
        <w:contextualSpacing w:val="0"/>
      </w:pPr>
      <w:r w:rsidRPr="00C225A0">
        <w:rPr>
          <w:rFonts w:cs="Arial"/>
        </w:rPr>
        <w:t xml:space="preserve">Garden </w:t>
      </w:r>
      <w:proofErr w:type="spellStart"/>
      <w:r w:rsidRPr="00C225A0">
        <w:rPr>
          <w:rFonts w:cs="Arial"/>
        </w:rPr>
        <w:t>centres</w:t>
      </w:r>
      <w:proofErr w:type="spellEnd"/>
      <w:r w:rsidRPr="00C225A0">
        <w:rPr>
          <w:rFonts w:cs="Arial"/>
        </w:rPr>
        <w:t xml:space="preserve"> or commercial greenhouses;</w:t>
      </w:r>
    </w:p>
    <w:p w14:paraId="1AE8FB64" w14:textId="77777777" w:rsidR="00912272" w:rsidRPr="00337B10" w:rsidRDefault="00912272" w:rsidP="00BE09BA">
      <w:pPr>
        <w:pStyle w:val="ListParagraph"/>
        <w:numPr>
          <w:ilvl w:val="1"/>
          <w:numId w:val="77"/>
        </w:numPr>
        <w:spacing w:after="0" w:line="240" w:lineRule="auto"/>
        <w:ind w:left="1080"/>
        <w:contextualSpacing w:val="0"/>
      </w:pPr>
      <w:r w:rsidRPr="00C225A0">
        <w:rPr>
          <w:rFonts w:cs="Arial"/>
        </w:rPr>
        <w:t>Lumber and building supply establishments;</w:t>
      </w:r>
    </w:p>
    <w:p w14:paraId="7700E7B8" w14:textId="77777777" w:rsidR="00912272" w:rsidRPr="00C631A2" w:rsidRDefault="00912272" w:rsidP="00BE09BA">
      <w:pPr>
        <w:pStyle w:val="ListParagraph"/>
        <w:numPr>
          <w:ilvl w:val="1"/>
          <w:numId w:val="77"/>
        </w:numPr>
        <w:spacing w:after="0" w:line="240" w:lineRule="auto"/>
        <w:ind w:left="1080"/>
        <w:contextualSpacing w:val="0"/>
      </w:pPr>
      <w:r w:rsidRPr="00C631A2">
        <w:rPr>
          <w:rFonts w:cs="Arial"/>
        </w:rPr>
        <w:t>Service stations and other establishments for the servicing, storage and sale of motor vehicles, trailers, recreation, or farm machinery and equipment;</w:t>
      </w:r>
    </w:p>
    <w:p w14:paraId="78C6671D" w14:textId="77777777" w:rsidR="00912272" w:rsidRPr="00337B10" w:rsidRDefault="00912272" w:rsidP="00BE09BA">
      <w:pPr>
        <w:pStyle w:val="ListParagraph"/>
        <w:numPr>
          <w:ilvl w:val="1"/>
          <w:numId w:val="77"/>
        </w:numPr>
        <w:spacing w:after="0" w:line="240" w:lineRule="auto"/>
        <w:ind w:left="1080"/>
        <w:contextualSpacing w:val="0"/>
      </w:pPr>
      <w:r w:rsidRPr="00C225A0">
        <w:rPr>
          <w:rFonts w:cs="Arial"/>
        </w:rPr>
        <w:t>Tourism oriented commercial recreation activities;</w:t>
      </w:r>
    </w:p>
    <w:p w14:paraId="6E6ECBAD" w14:textId="77777777" w:rsidR="00912272" w:rsidRPr="00C631A2" w:rsidRDefault="00912272" w:rsidP="00BE09BA">
      <w:pPr>
        <w:pStyle w:val="ListParagraph"/>
        <w:numPr>
          <w:ilvl w:val="1"/>
          <w:numId w:val="77"/>
        </w:numPr>
        <w:spacing w:after="0" w:line="240" w:lineRule="auto"/>
        <w:ind w:left="1080"/>
        <w:contextualSpacing w:val="0"/>
      </w:pPr>
      <w:r w:rsidRPr="00C631A2">
        <w:rPr>
          <w:rFonts w:cs="Arial"/>
        </w:rPr>
        <w:t>Car wash;</w:t>
      </w:r>
    </w:p>
    <w:p w14:paraId="2B88ADB3" w14:textId="77777777" w:rsidR="00912272" w:rsidRPr="00C225A0" w:rsidRDefault="00912272" w:rsidP="00BE09BA">
      <w:pPr>
        <w:pStyle w:val="ListParagraph"/>
        <w:numPr>
          <w:ilvl w:val="1"/>
          <w:numId w:val="77"/>
        </w:numPr>
        <w:spacing w:after="0" w:line="240" w:lineRule="auto"/>
        <w:ind w:left="1080"/>
        <w:contextualSpacing w:val="0"/>
      </w:pPr>
      <w:r w:rsidRPr="00C225A0">
        <w:t xml:space="preserve">Commercial </w:t>
      </w:r>
      <w:r w:rsidR="005B37A5">
        <w:t>c</w:t>
      </w:r>
      <w:r w:rsidRPr="00C225A0">
        <w:t>ardlock operations;</w:t>
      </w:r>
    </w:p>
    <w:p w14:paraId="357C7DA0" w14:textId="77777777" w:rsidR="00912272" w:rsidRPr="00C225A0" w:rsidRDefault="00912272" w:rsidP="00BE09BA">
      <w:pPr>
        <w:pStyle w:val="ListParagraph"/>
        <w:numPr>
          <w:ilvl w:val="1"/>
          <w:numId w:val="77"/>
        </w:numPr>
        <w:spacing w:after="0" w:line="240" w:lineRule="auto"/>
        <w:ind w:left="1080"/>
        <w:contextualSpacing w:val="0"/>
      </w:pPr>
      <w:r w:rsidRPr="00C225A0">
        <w:rPr>
          <w:rFonts w:cs="Arial"/>
        </w:rPr>
        <w:t xml:space="preserve">Police, </w:t>
      </w:r>
      <w:r w:rsidR="005B37A5">
        <w:rPr>
          <w:rFonts w:cs="Arial"/>
        </w:rPr>
        <w:t>a</w:t>
      </w:r>
      <w:r w:rsidRPr="00C225A0">
        <w:rPr>
          <w:rFonts w:cs="Arial"/>
        </w:rPr>
        <w:t>mbulance stations;</w:t>
      </w:r>
    </w:p>
    <w:p w14:paraId="03EC358D" w14:textId="77777777" w:rsidR="00912272" w:rsidRPr="003927AD" w:rsidRDefault="00912272" w:rsidP="00BE09BA">
      <w:pPr>
        <w:pStyle w:val="ListParagraph"/>
        <w:numPr>
          <w:ilvl w:val="1"/>
          <w:numId w:val="77"/>
        </w:numPr>
        <w:spacing w:after="0" w:line="240" w:lineRule="auto"/>
        <w:ind w:left="1080"/>
        <w:contextualSpacing w:val="0"/>
      </w:pPr>
      <w:r w:rsidRPr="00C225A0">
        <w:rPr>
          <w:rFonts w:cs="Arial"/>
        </w:rPr>
        <w:t xml:space="preserve">Accessory </w:t>
      </w:r>
      <w:r w:rsidR="005B37A5">
        <w:rPr>
          <w:rFonts w:cs="Arial"/>
        </w:rPr>
        <w:t>u</w:t>
      </w:r>
      <w:r w:rsidRPr="00C225A0">
        <w:rPr>
          <w:rFonts w:cs="Arial"/>
        </w:rPr>
        <w:t>ses, including integrated or complementary uses, buildings or structures accessory to and located on the same site as the principal building or use;</w:t>
      </w:r>
    </w:p>
    <w:p w14:paraId="17CF0E35" w14:textId="77777777" w:rsidR="00912272" w:rsidRPr="003927AD" w:rsidRDefault="00912272" w:rsidP="00BE09BA">
      <w:pPr>
        <w:pStyle w:val="ListParagraph"/>
        <w:numPr>
          <w:ilvl w:val="1"/>
          <w:numId w:val="77"/>
        </w:numPr>
        <w:spacing w:after="0" w:line="240" w:lineRule="auto"/>
        <w:ind w:left="1080"/>
        <w:contextualSpacing w:val="0"/>
      </w:pPr>
      <w:r w:rsidRPr="003927AD">
        <w:rPr>
          <w:rFonts w:cs="Arial"/>
        </w:rPr>
        <w:t>Public works offices, buildings, structures and warehouses excluding waste management or sewage facilities.</w:t>
      </w:r>
    </w:p>
    <w:p w14:paraId="7D60D2A1" w14:textId="77777777" w:rsidR="00912272" w:rsidRDefault="00912272" w:rsidP="00912272">
      <w:pPr>
        <w:pStyle w:val="Heading2"/>
        <w:numPr>
          <w:ilvl w:val="1"/>
          <w:numId w:val="1"/>
        </w:numPr>
        <w:ind w:left="720"/>
      </w:pPr>
      <w:bookmarkStart w:id="126" w:name="_Toc428863314"/>
      <w:r>
        <w:t>Discretionary Uses</w:t>
      </w:r>
      <w:bookmarkEnd w:id="126"/>
      <w:r>
        <w:t xml:space="preserve"> </w:t>
      </w:r>
    </w:p>
    <w:p w14:paraId="067D605B" w14:textId="77777777" w:rsidR="00912272" w:rsidRPr="00337B10" w:rsidRDefault="00912272" w:rsidP="00912272">
      <w:pPr>
        <w:spacing w:after="120" w:line="240" w:lineRule="auto"/>
        <w:rPr>
          <w:b/>
          <w:highlight w:val="green"/>
        </w:rPr>
      </w:pPr>
      <w:r w:rsidRPr="00190415">
        <w:rPr>
          <w:b/>
        </w:rPr>
        <w:t>The following uses may be permitted in the C2</w:t>
      </w:r>
      <w:r>
        <w:rPr>
          <w:b/>
        </w:rPr>
        <w:t xml:space="preserve"> - </w:t>
      </w:r>
      <w:r w:rsidRPr="00190415">
        <w:rPr>
          <w:b/>
        </w:rPr>
        <w:t>Highway Commercial District but only by resolution of Council and only in locations specified in such resolution of Council. Discretionary Use Requireme</w:t>
      </w:r>
      <w:r>
        <w:rPr>
          <w:b/>
        </w:rPr>
        <w:t xml:space="preserve">nts are provided in Section 5. </w:t>
      </w:r>
    </w:p>
    <w:p w14:paraId="12E62BE6" w14:textId="77777777" w:rsidR="00912272" w:rsidRPr="00C225A0" w:rsidRDefault="00912272" w:rsidP="00BE09BA">
      <w:pPr>
        <w:pStyle w:val="ListParagraph"/>
        <w:numPr>
          <w:ilvl w:val="0"/>
          <w:numId w:val="78"/>
        </w:numPr>
        <w:spacing w:after="0" w:line="240" w:lineRule="auto"/>
        <w:contextualSpacing w:val="0"/>
        <w:rPr>
          <w:rFonts w:cs="Arial"/>
        </w:rPr>
      </w:pPr>
      <w:r w:rsidRPr="00C225A0">
        <w:rPr>
          <w:rFonts w:cs="Arial"/>
        </w:rPr>
        <w:t xml:space="preserve">Oilfield supply and services </w:t>
      </w:r>
      <w:r w:rsidRPr="00C631A2">
        <w:rPr>
          <w:rFonts w:cs="Arial"/>
        </w:rPr>
        <w:t>establishments (</w:t>
      </w:r>
      <w:r w:rsidRPr="000B2AFC">
        <w:rPr>
          <w:rFonts w:cs="Arial"/>
        </w:rPr>
        <w:t>refer to Section 5.</w:t>
      </w:r>
      <w:r w:rsidR="000B2AFC" w:rsidRPr="000B2AFC">
        <w:rPr>
          <w:rFonts w:cs="Arial"/>
        </w:rPr>
        <w:t>11</w:t>
      </w:r>
      <w:r w:rsidRPr="000B2AFC">
        <w:rPr>
          <w:rFonts w:cs="Arial"/>
        </w:rPr>
        <w:t>);</w:t>
      </w:r>
    </w:p>
    <w:p w14:paraId="232EC9CF" w14:textId="77777777" w:rsidR="00912272" w:rsidRPr="00C225A0" w:rsidRDefault="00912272" w:rsidP="00BE09BA">
      <w:pPr>
        <w:pStyle w:val="ListParagraph"/>
        <w:numPr>
          <w:ilvl w:val="0"/>
          <w:numId w:val="78"/>
        </w:numPr>
        <w:spacing w:after="0" w:line="240" w:lineRule="auto"/>
        <w:contextualSpacing w:val="0"/>
        <w:rPr>
          <w:rFonts w:cs="Arial"/>
        </w:rPr>
      </w:pPr>
      <w:r w:rsidRPr="00C225A0">
        <w:rPr>
          <w:rFonts w:cs="Arial"/>
        </w:rPr>
        <w:t xml:space="preserve">Construction </w:t>
      </w:r>
      <w:r w:rsidR="005B37A5">
        <w:rPr>
          <w:rFonts w:cs="Arial"/>
        </w:rPr>
        <w:t>t</w:t>
      </w:r>
      <w:r w:rsidRPr="00C225A0">
        <w:rPr>
          <w:rFonts w:cs="Arial"/>
        </w:rPr>
        <w:t xml:space="preserve">rades and </w:t>
      </w:r>
      <w:r w:rsidR="005B37A5">
        <w:rPr>
          <w:rFonts w:cs="Arial"/>
        </w:rPr>
        <w:t>c</w:t>
      </w:r>
      <w:r w:rsidRPr="00C225A0">
        <w:rPr>
          <w:rFonts w:cs="Arial"/>
        </w:rPr>
        <w:t>ontractors’ yards;</w:t>
      </w:r>
    </w:p>
    <w:p w14:paraId="5500C6F7" w14:textId="77777777" w:rsidR="00912272" w:rsidRPr="0096758E" w:rsidRDefault="00912272" w:rsidP="00BE09BA">
      <w:pPr>
        <w:pStyle w:val="ListParagraph"/>
        <w:numPr>
          <w:ilvl w:val="0"/>
          <w:numId w:val="78"/>
        </w:numPr>
        <w:spacing w:after="0" w:line="240" w:lineRule="auto"/>
        <w:contextualSpacing w:val="0"/>
      </w:pPr>
      <w:r w:rsidRPr="00C225A0">
        <w:rPr>
          <w:rFonts w:cs="Arial"/>
        </w:rPr>
        <w:t xml:space="preserve">Rooming </w:t>
      </w:r>
      <w:r w:rsidR="005B37A5">
        <w:rPr>
          <w:rFonts w:cs="Arial"/>
        </w:rPr>
        <w:t>h</w:t>
      </w:r>
      <w:r w:rsidRPr="00C225A0">
        <w:rPr>
          <w:rFonts w:cs="Arial"/>
        </w:rPr>
        <w:t>ouse;</w:t>
      </w:r>
    </w:p>
    <w:p w14:paraId="19DDD77C" w14:textId="77777777" w:rsidR="00912272" w:rsidRPr="00C631A2" w:rsidRDefault="00912272" w:rsidP="00BE09BA">
      <w:pPr>
        <w:pStyle w:val="ListParagraph"/>
        <w:numPr>
          <w:ilvl w:val="0"/>
          <w:numId w:val="78"/>
        </w:numPr>
        <w:spacing w:after="0" w:line="240" w:lineRule="auto"/>
        <w:contextualSpacing w:val="0"/>
      </w:pPr>
      <w:r w:rsidRPr="00C225A0">
        <w:rPr>
          <w:rFonts w:cs="Arial"/>
        </w:rPr>
        <w:t xml:space="preserve">Strip </w:t>
      </w:r>
      <w:r w:rsidR="005B37A5">
        <w:rPr>
          <w:rFonts w:cs="Arial"/>
        </w:rPr>
        <w:t>m</w:t>
      </w:r>
      <w:r w:rsidRPr="00C225A0">
        <w:rPr>
          <w:rFonts w:cs="Arial"/>
        </w:rPr>
        <w:t xml:space="preserve">alls, </w:t>
      </w:r>
      <w:r w:rsidR="005B37A5">
        <w:rPr>
          <w:rFonts w:cs="Arial"/>
        </w:rPr>
        <w:t>s</w:t>
      </w:r>
      <w:r w:rsidRPr="00C225A0">
        <w:rPr>
          <w:rFonts w:cs="Arial"/>
        </w:rPr>
        <w:t xml:space="preserve">hopping </w:t>
      </w:r>
      <w:proofErr w:type="spellStart"/>
      <w:r w:rsidR="005B37A5">
        <w:rPr>
          <w:rFonts w:cs="Arial"/>
        </w:rPr>
        <w:t>c</w:t>
      </w:r>
      <w:r w:rsidRPr="00C225A0">
        <w:rPr>
          <w:rFonts w:cs="Arial"/>
        </w:rPr>
        <w:t>entres</w:t>
      </w:r>
      <w:proofErr w:type="spellEnd"/>
      <w:r>
        <w:rPr>
          <w:rFonts w:cs="Arial"/>
        </w:rPr>
        <w:t>;</w:t>
      </w:r>
    </w:p>
    <w:p w14:paraId="6EA07D25" w14:textId="77777777" w:rsidR="00912272" w:rsidRDefault="00912272" w:rsidP="00BE09BA">
      <w:pPr>
        <w:pStyle w:val="ListParagraph"/>
        <w:numPr>
          <w:ilvl w:val="0"/>
          <w:numId w:val="78"/>
        </w:numPr>
        <w:spacing w:after="0" w:line="240" w:lineRule="auto"/>
        <w:contextualSpacing w:val="0"/>
      </w:pPr>
      <w:r w:rsidRPr="00C225A0">
        <w:t>Motor vehicle, recreational vehicle, and/or mobile home sales storage compound;</w:t>
      </w:r>
    </w:p>
    <w:p w14:paraId="1DEDF120" w14:textId="77777777" w:rsidR="00912272" w:rsidRDefault="00912272" w:rsidP="00BE09BA">
      <w:pPr>
        <w:pStyle w:val="ListParagraph"/>
        <w:numPr>
          <w:ilvl w:val="0"/>
          <w:numId w:val="78"/>
        </w:numPr>
        <w:spacing w:after="0" w:line="240" w:lineRule="auto"/>
        <w:contextualSpacing w:val="0"/>
      </w:pPr>
      <w:r w:rsidRPr="00C225A0">
        <w:t>Semi-</w:t>
      </w:r>
      <w:r w:rsidR="005B37A5">
        <w:t>t</w:t>
      </w:r>
      <w:r w:rsidRPr="00C225A0">
        <w:t xml:space="preserve">railer and </w:t>
      </w:r>
      <w:r w:rsidR="005B37A5">
        <w:t>c</w:t>
      </w:r>
      <w:r w:rsidRPr="00C225A0">
        <w:t xml:space="preserve">ontainer </w:t>
      </w:r>
      <w:r w:rsidR="005B37A5">
        <w:t>p</w:t>
      </w:r>
      <w:r w:rsidRPr="00C225A0">
        <w:t xml:space="preserve">arking </w:t>
      </w:r>
      <w:r w:rsidR="005B37A5">
        <w:t>l</w:t>
      </w:r>
      <w:r w:rsidRPr="00C225A0">
        <w:t xml:space="preserve">ot including </w:t>
      </w:r>
      <w:r w:rsidR="005B37A5">
        <w:t>s</w:t>
      </w:r>
      <w:r w:rsidRPr="00C225A0">
        <w:t xml:space="preserve">ea </w:t>
      </w:r>
      <w:r w:rsidR="005B37A5">
        <w:t>c</w:t>
      </w:r>
      <w:r w:rsidRPr="00C225A0">
        <w:t>ontainers</w:t>
      </w:r>
      <w:r>
        <w:t>.</w:t>
      </w:r>
    </w:p>
    <w:p w14:paraId="4C4815B1" w14:textId="77777777" w:rsidR="00912272" w:rsidRDefault="00C45EDC" w:rsidP="00C45EDC">
      <w:pPr>
        <w:pStyle w:val="Heading2"/>
        <w:numPr>
          <w:ilvl w:val="1"/>
          <w:numId w:val="1"/>
        </w:numPr>
        <w:ind w:left="810"/>
      </w:pPr>
      <w:bookmarkStart w:id="127" w:name="_Toc428863315"/>
      <w:r>
        <w:t>Prohibited Uses</w:t>
      </w:r>
      <w:bookmarkEnd w:id="127"/>
    </w:p>
    <w:p w14:paraId="04750291" w14:textId="77777777" w:rsidR="00C45EDC" w:rsidRDefault="00C45EDC" w:rsidP="00C45EDC">
      <w:pPr>
        <w:pStyle w:val="ListParagraph"/>
        <w:numPr>
          <w:ilvl w:val="0"/>
          <w:numId w:val="79"/>
        </w:numPr>
        <w:spacing w:after="120" w:line="240" w:lineRule="auto"/>
        <w:ind w:left="1080"/>
        <w:rPr>
          <w:rFonts w:cstheme="minorHAnsi"/>
        </w:rPr>
      </w:pPr>
      <w:r w:rsidRPr="00C225A0">
        <w:rPr>
          <w:rFonts w:cstheme="minorHAnsi"/>
        </w:rPr>
        <w:t>Aggregate materials; storage or handling operations</w:t>
      </w:r>
      <w:r w:rsidR="005B37A5">
        <w:rPr>
          <w:rFonts w:cstheme="minorHAnsi"/>
        </w:rPr>
        <w:t>;</w:t>
      </w:r>
    </w:p>
    <w:p w14:paraId="17F0314C" w14:textId="77777777" w:rsidR="00C45EDC" w:rsidRDefault="00C45EDC" w:rsidP="00C45EDC">
      <w:pPr>
        <w:pStyle w:val="ListParagraph"/>
        <w:numPr>
          <w:ilvl w:val="0"/>
          <w:numId w:val="79"/>
        </w:numPr>
        <w:spacing w:after="120" w:line="240" w:lineRule="auto"/>
        <w:ind w:left="1080"/>
        <w:rPr>
          <w:rFonts w:cstheme="minorHAnsi"/>
        </w:rPr>
      </w:pPr>
      <w:r w:rsidRPr="004C7C76">
        <w:rPr>
          <w:rFonts w:cstheme="minorHAnsi"/>
        </w:rPr>
        <w:t>Abattoirs</w:t>
      </w:r>
      <w:r>
        <w:rPr>
          <w:rFonts w:cstheme="minorHAnsi"/>
        </w:rPr>
        <w:t>.</w:t>
      </w:r>
    </w:p>
    <w:p w14:paraId="749FE20F" w14:textId="77777777" w:rsidR="00C45EDC" w:rsidRDefault="00C45EDC" w:rsidP="00C45EDC"/>
    <w:p w14:paraId="34B05528" w14:textId="77777777" w:rsidR="00C45EDC" w:rsidRDefault="00C45EDC" w:rsidP="00C45EDC"/>
    <w:p w14:paraId="6BBFB52C" w14:textId="77777777" w:rsidR="00C45EDC" w:rsidRDefault="00C45EDC" w:rsidP="00C45EDC">
      <w:pPr>
        <w:pStyle w:val="Heading2"/>
        <w:numPr>
          <w:ilvl w:val="1"/>
          <w:numId w:val="1"/>
        </w:numPr>
        <w:ind w:left="720"/>
      </w:pPr>
      <w:bookmarkStart w:id="128" w:name="_Toc428863316"/>
      <w:r>
        <w:t>Site Development Regulations</w:t>
      </w:r>
      <w:bookmarkEnd w:id="128"/>
    </w:p>
    <w:p w14:paraId="34964A6D" w14:textId="77777777" w:rsidR="00C45EDC" w:rsidRDefault="00C45EDC" w:rsidP="00C45EDC">
      <w:pPr>
        <w:rPr>
          <w:b/>
        </w:rPr>
      </w:pPr>
      <w:r w:rsidRPr="00C631A2">
        <w:rPr>
          <w:b/>
        </w:rPr>
        <w:t>Public works shall have no minimum or maximum site requirements</w:t>
      </w:r>
      <w:r>
        <w:rPr>
          <w:b/>
        </w:rPr>
        <w:t>.</w:t>
      </w:r>
    </w:p>
    <w:tbl>
      <w:tblPr>
        <w:tblStyle w:val="TableGrid1"/>
        <w:tblW w:w="9576" w:type="dxa"/>
        <w:tblLook w:val="00A0" w:firstRow="1" w:lastRow="0" w:firstColumn="1" w:lastColumn="0" w:noHBand="0" w:noVBand="0"/>
      </w:tblPr>
      <w:tblGrid>
        <w:gridCol w:w="2538"/>
        <w:gridCol w:w="2250"/>
        <w:gridCol w:w="2290"/>
        <w:gridCol w:w="2498"/>
      </w:tblGrid>
      <w:tr w:rsidR="0024023C" w:rsidRPr="00375356" w14:paraId="1B3BF89D" w14:textId="77777777" w:rsidTr="00167CBC">
        <w:tc>
          <w:tcPr>
            <w:tcW w:w="2538" w:type="dxa"/>
            <w:tcBorders>
              <w:top w:val="nil"/>
              <w:left w:val="nil"/>
              <w:bottom w:val="single" w:sz="4" w:space="0" w:color="auto"/>
              <w:right w:val="nil"/>
            </w:tcBorders>
            <w:vAlign w:val="bottom"/>
          </w:tcPr>
          <w:p w14:paraId="04B211BE" w14:textId="77777777" w:rsidR="0024023C" w:rsidRPr="002F4C4E" w:rsidRDefault="0024023C" w:rsidP="00167CBC">
            <w:pPr>
              <w:spacing w:after="20"/>
              <w:rPr>
                <w:b/>
              </w:rPr>
            </w:pPr>
            <w:r>
              <w:rPr>
                <w:b/>
              </w:rPr>
              <w:t>Permitted Uses:</w:t>
            </w:r>
          </w:p>
        </w:tc>
        <w:tc>
          <w:tcPr>
            <w:tcW w:w="2250" w:type="dxa"/>
            <w:tcBorders>
              <w:top w:val="nil"/>
              <w:left w:val="nil"/>
              <w:bottom w:val="single" w:sz="4" w:space="0" w:color="auto"/>
              <w:right w:val="nil"/>
            </w:tcBorders>
            <w:vAlign w:val="bottom"/>
          </w:tcPr>
          <w:p w14:paraId="3E5F46D8" w14:textId="77777777" w:rsidR="0024023C" w:rsidRPr="002F4C4E" w:rsidRDefault="0024023C" w:rsidP="00167CBC">
            <w:pPr>
              <w:spacing w:before="120" w:after="20"/>
              <w:rPr>
                <w:b/>
              </w:rPr>
            </w:pPr>
            <w:r w:rsidRPr="00C225A0">
              <w:rPr>
                <w:b/>
              </w:rPr>
              <w:t>Motels</w:t>
            </w:r>
          </w:p>
        </w:tc>
        <w:tc>
          <w:tcPr>
            <w:tcW w:w="2290" w:type="dxa"/>
            <w:tcBorders>
              <w:top w:val="nil"/>
              <w:left w:val="nil"/>
              <w:bottom w:val="single" w:sz="4" w:space="0" w:color="auto"/>
              <w:right w:val="nil"/>
            </w:tcBorders>
            <w:vAlign w:val="bottom"/>
          </w:tcPr>
          <w:p w14:paraId="682D955F" w14:textId="77777777" w:rsidR="0024023C" w:rsidRDefault="0024023C" w:rsidP="00167CBC">
            <w:pPr>
              <w:spacing w:after="20"/>
            </w:pPr>
            <w:r w:rsidRPr="002F4C4E">
              <w:rPr>
                <w:b/>
              </w:rPr>
              <w:t>Service</w:t>
            </w:r>
            <w:r>
              <w:t xml:space="preserve"> </w:t>
            </w:r>
            <w:r w:rsidRPr="002F4C4E">
              <w:rPr>
                <w:b/>
              </w:rPr>
              <w:t>Stations</w:t>
            </w:r>
          </w:p>
        </w:tc>
        <w:tc>
          <w:tcPr>
            <w:tcW w:w="2498" w:type="dxa"/>
            <w:tcBorders>
              <w:top w:val="nil"/>
              <w:left w:val="nil"/>
              <w:bottom w:val="single" w:sz="4" w:space="0" w:color="auto"/>
              <w:right w:val="nil"/>
            </w:tcBorders>
            <w:vAlign w:val="bottom"/>
          </w:tcPr>
          <w:p w14:paraId="37C85399" w14:textId="77777777" w:rsidR="0024023C" w:rsidRPr="002F4C4E" w:rsidRDefault="0024023C" w:rsidP="00167CBC">
            <w:pPr>
              <w:spacing w:after="20"/>
              <w:rPr>
                <w:b/>
              </w:rPr>
            </w:pPr>
            <w:r>
              <w:rPr>
                <w:b/>
              </w:rPr>
              <w:t>Shopping Centre/Strip Mall Site</w:t>
            </w:r>
            <w:r w:rsidRPr="008A28D2">
              <w:rPr>
                <w:b/>
              </w:rPr>
              <w:t>s</w:t>
            </w:r>
          </w:p>
        </w:tc>
      </w:tr>
      <w:tr w:rsidR="0024023C" w:rsidRPr="00375356" w14:paraId="06AA8A45" w14:textId="77777777" w:rsidTr="00167CBC">
        <w:tc>
          <w:tcPr>
            <w:tcW w:w="2538" w:type="dxa"/>
            <w:tcBorders>
              <w:top w:val="single" w:sz="4" w:space="0" w:color="auto"/>
              <w:right w:val="nil"/>
            </w:tcBorders>
            <w:shd w:val="clear" w:color="auto" w:fill="AAC7AC" w:themeFill="accent1" w:themeFillTint="99"/>
          </w:tcPr>
          <w:p w14:paraId="66BD6551" w14:textId="77777777" w:rsidR="0024023C" w:rsidRPr="002F4C4E" w:rsidRDefault="0024023C" w:rsidP="00167CBC">
            <w:pPr>
              <w:spacing w:before="60" w:after="60"/>
              <w:rPr>
                <w:b/>
              </w:rPr>
            </w:pPr>
            <w:r w:rsidRPr="002F4C4E">
              <w:rPr>
                <w:b/>
              </w:rPr>
              <w:t xml:space="preserve">Minimum site area  </w:t>
            </w:r>
          </w:p>
        </w:tc>
        <w:tc>
          <w:tcPr>
            <w:tcW w:w="2250" w:type="dxa"/>
            <w:tcBorders>
              <w:top w:val="single" w:sz="4" w:space="0" w:color="auto"/>
              <w:left w:val="nil"/>
            </w:tcBorders>
            <w:vAlign w:val="center"/>
          </w:tcPr>
          <w:p w14:paraId="0AE4BCCE" w14:textId="77777777" w:rsidR="0024023C" w:rsidRPr="009256AA" w:rsidRDefault="0024023C" w:rsidP="00167CBC">
            <w:pPr>
              <w:spacing w:before="60" w:after="60"/>
            </w:pPr>
            <w:r w:rsidRPr="00C225A0">
              <w:t>1600 m²</w:t>
            </w:r>
            <w:r>
              <w:t xml:space="preserve"> (17,222 ft</w:t>
            </w:r>
            <w:r>
              <w:rPr>
                <w:vertAlign w:val="superscript"/>
              </w:rPr>
              <w:t>2</w:t>
            </w:r>
            <w:r>
              <w:t>)</w:t>
            </w:r>
          </w:p>
        </w:tc>
        <w:tc>
          <w:tcPr>
            <w:tcW w:w="2290" w:type="dxa"/>
            <w:tcBorders>
              <w:top w:val="single" w:sz="4" w:space="0" w:color="auto"/>
            </w:tcBorders>
            <w:vAlign w:val="center"/>
          </w:tcPr>
          <w:p w14:paraId="042BDF4A" w14:textId="77777777" w:rsidR="0024023C" w:rsidRPr="009256AA" w:rsidRDefault="0024023C" w:rsidP="00167CBC">
            <w:pPr>
              <w:spacing w:before="60" w:after="60"/>
            </w:pPr>
            <w:r w:rsidRPr="00C225A0">
              <w:t>930 m²</w:t>
            </w:r>
            <w:r>
              <w:t xml:space="preserve"> (10,010 ft</w:t>
            </w:r>
            <w:r>
              <w:rPr>
                <w:vertAlign w:val="superscript"/>
              </w:rPr>
              <w:t>2</w:t>
            </w:r>
            <w:r>
              <w:t>)</w:t>
            </w:r>
          </w:p>
        </w:tc>
        <w:tc>
          <w:tcPr>
            <w:tcW w:w="2498" w:type="dxa"/>
            <w:tcBorders>
              <w:top w:val="single" w:sz="4" w:space="0" w:color="auto"/>
            </w:tcBorders>
          </w:tcPr>
          <w:p w14:paraId="2221D30E" w14:textId="77777777" w:rsidR="0024023C" w:rsidRPr="00A4727A" w:rsidRDefault="0024023C" w:rsidP="00167CBC">
            <w:pPr>
              <w:spacing w:before="60" w:after="60"/>
            </w:pPr>
            <w:r>
              <w:t>3,700 m</w:t>
            </w:r>
            <w:r w:rsidRPr="000B37B2">
              <w:t>²</w:t>
            </w:r>
            <w:r>
              <w:t xml:space="preserve"> (39,886 ft</w:t>
            </w:r>
            <w:r>
              <w:rPr>
                <w:vertAlign w:val="superscript"/>
              </w:rPr>
              <w:t>2</w:t>
            </w:r>
            <w:r>
              <w:t>)</w:t>
            </w:r>
          </w:p>
        </w:tc>
      </w:tr>
      <w:tr w:rsidR="0024023C" w14:paraId="02F2C1D8" w14:textId="77777777" w:rsidTr="00167CBC">
        <w:tc>
          <w:tcPr>
            <w:tcW w:w="2538" w:type="dxa"/>
            <w:tcBorders>
              <w:right w:val="nil"/>
            </w:tcBorders>
            <w:shd w:val="clear" w:color="auto" w:fill="AAC7AC" w:themeFill="accent1" w:themeFillTint="99"/>
          </w:tcPr>
          <w:p w14:paraId="578725CC" w14:textId="77777777" w:rsidR="0024023C" w:rsidRPr="002F4C4E" w:rsidRDefault="0024023C" w:rsidP="00167CBC">
            <w:pPr>
              <w:spacing w:before="60" w:after="60"/>
              <w:rPr>
                <w:b/>
              </w:rPr>
            </w:pPr>
            <w:r w:rsidRPr="002F4C4E">
              <w:rPr>
                <w:b/>
              </w:rPr>
              <w:t xml:space="preserve">Minimum site frontage </w:t>
            </w:r>
          </w:p>
        </w:tc>
        <w:tc>
          <w:tcPr>
            <w:tcW w:w="2250" w:type="dxa"/>
            <w:tcBorders>
              <w:left w:val="nil"/>
            </w:tcBorders>
            <w:vAlign w:val="center"/>
          </w:tcPr>
          <w:p w14:paraId="76C1EDCE" w14:textId="77777777" w:rsidR="0024023C" w:rsidRPr="00FE57AE" w:rsidRDefault="0024023C" w:rsidP="00167CBC">
            <w:pPr>
              <w:spacing w:before="60" w:after="60"/>
            </w:pPr>
            <w:r w:rsidRPr="00C225A0">
              <w:t>30.0 meters</w:t>
            </w:r>
            <w:r>
              <w:t xml:space="preserve"> (98 </w:t>
            </w:r>
            <w:r w:rsidR="00DA0490">
              <w:t>feet</w:t>
            </w:r>
            <w:r>
              <w:t>)</w:t>
            </w:r>
          </w:p>
        </w:tc>
        <w:tc>
          <w:tcPr>
            <w:tcW w:w="2290" w:type="dxa"/>
            <w:tcBorders>
              <w:left w:val="nil"/>
            </w:tcBorders>
            <w:vAlign w:val="center"/>
          </w:tcPr>
          <w:p w14:paraId="08CCEADB" w14:textId="77777777" w:rsidR="0024023C" w:rsidRPr="00FE57AE" w:rsidRDefault="0024023C" w:rsidP="00167CBC">
            <w:pPr>
              <w:spacing w:before="60" w:after="60"/>
            </w:pPr>
            <w:r w:rsidRPr="00C225A0">
              <w:t>30.0 meters</w:t>
            </w:r>
            <w:r>
              <w:t xml:space="preserve"> (98 </w:t>
            </w:r>
            <w:r w:rsidR="00DA0490">
              <w:t>feet</w:t>
            </w:r>
            <w:r>
              <w:t>)</w:t>
            </w:r>
          </w:p>
        </w:tc>
        <w:tc>
          <w:tcPr>
            <w:tcW w:w="2498" w:type="dxa"/>
            <w:tcBorders>
              <w:left w:val="nil"/>
            </w:tcBorders>
          </w:tcPr>
          <w:p w14:paraId="385A8024" w14:textId="77777777" w:rsidR="0024023C" w:rsidRPr="000B37B2" w:rsidRDefault="0024023C" w:rsidP="00167CBC">
            <w:pPr>
              <w:spacing w:before="60" w:after="60"/>
            </w:pPr>
            <w:r>
              <w:t xml:space="preserve">75 meters (246 </w:t>
            </w:r>
            <w:r w:rsidR="00DA0490">
              <w:t>feet</w:t>
            </w:r>
            <w:r>
              <w:t>)</w:t>
            </w:r>
          </w:p>
        </w:tc>
      </w:tr>
      <w:tr w:rsidR="0024023C" w14:paraId="110A765A" w14:textId="77777777" w:rsidTr="00167CBC">
        <w:tc>
          <w:tcPr>
            <w:tcW w:w="2538" w:type="dxa"/>
            <w:tcBorders>
              <w:right w:val="nil"/>
            </w:tcBorders>
            <w:shd w:val="clear" w:color="auto" w:fill="AAC7AC" w:themeFill="accent1" w:themeFillTint="99"/>
          </w:tcPr>
          <w:p w14:paraId="36032A00" w14:textId="77777777" w:rsidR="0024023C" w:rsidRPr="002F4C4E" w:rsidRDefault="0024023C" w:rsidP="00167CBC">
            <w:pPr>
              <w:spacing w:before="60" w:after="60"/>
              <w:rPr>
                <w:b/>
              </w:rPr>
            </w:pPr>
            <w:r>
              <w:rPr>
                <w:b/>
              </w:rPr>
              <w:t>Maximum height</w:t>
            </w:r>
          </w:p>
        </w:tc>
        <w:tc>
          <w:tcPr>
            <w:tcW w:w="2250" w:type="dxa"/>
            <w:tcBorders>
              <w:left w:val="nil"/>
            </w:tcBorders>
            <w:vAlign w:val="center"/>
          </w:tcPr>
          <w:p w14:paraId="326F1420" w14:textId="77777777" w:rsidR="0024023C" w:rsidRPr="00C225A0" w:rsidRDefault="0024023C" w:rsidP="00167CBC">
            <w:pPr>
              <w:spacing w:before="60" w:after="60"/>
            </w:pPr>
            <w:r>
              <w:t xml:space="preserve">15.0 meters (49 </w:t>
            </w:r>
            <w:r w:rsidR="00DA0490">
              <w:t>feet</w:t>
            </w:r>
            <w:r>
              <w:t>)</w:t>
            </w:r>
          </w:p>
        </w:tc>
        <w:tc>
          <w:tcPr>
            <w:tcW w:w="2290" w:type="dxa"/>
            <w:vAlign w:val="center"/>
          </w:tcPr>
          <w:p w14:paraId="6A63DD19" w14:textId="77777777" w:rsidR="0024023C" w:rsidRPr="00C225A0" w:rsidRDefault="0024023C" w:rsidP="00167CBC">
            <w:pPr>
              <w:spacing w:before="60" w:after="60"/>
            </w:pPr>
            <w:r>
              <w:t xml:space="preserve">15.0 meters (49 </w:t>
            </w:r>
            <w:r w:rsidR="00DA0490">
              <w:t>feet</w:t>
            </w:r>
            <w:r>
              <w:t>)</w:t>
            </w:r>
          </w:p>
        </w:tc>
        <w:tc>
          <w:tcPr>
            <w:tcW w:w="2498" w:type="dxa"/>
          </w:tcPr>
          <w:p w14:paraId="1426013E" w14:textId="77777777" w:rsidR="0024023C" w:rsidRDefault="0024023C" w:rsidP="00167CBC">
            <w:pPr>
              <w:spacing w:before="60" w:after="60"/>
            </w:pPr>
            <w:r>
              <w:t xml:space="preserve">15.0 meters (49 </w:t>
            </w:r>
            <w:r w:rsidR="00DA0490">
              <w:t>feet</w:t>
            </w:r>
            <w:r>
              <w:t>)</w:t>
            </w:r>
          </w:p>
        </w:tc>
      </w:tr>
      <w:tr w:rsidR="0024023C" w14:paraId="529678CD" w14:textId="77777777" w:rsidTr="00167CBC">
        <w:tc>
          <w:tcPr>
            <w:tcW w:w="2538" w:type="dxa"/>
            <w:tcBorders>
              <w:right w:val="nil"/>
            </w:tcBorders>
            <w:shd w:val="clear" w:color="auto" w:fill="AAC7AC" w:themeFill="accent1" w:themeFillTint="99"/>
          </w:tcPr>
          <w:p w14:paraId="596B1177" w14:textId="77777777" w:rsidR="0024023C" w:rsidRPr="002F4C4E" w:rsidRDefault="0024023C" w:rsidP="00167CBC">
            <w:pPr>
              <w:spacing w:before="60" w:after="60"/>
              <w:rPr>
                <w:b/>
              </w:rPr>
            </w:pPr>
            <w:r>
              <w:rPr>
                <w:b/>
              </w:rPr>
              <w:t>Maximum site coverage</w:t>
            </w:r>
          </w:p>
        </w:tc>
        <w:tc>
          <w:tcPr>
            <w:tcW w:w="2250" w:type="dxa"/>
            <w:tcBorders>
              <w:left w:val="nil"/>
            </w:tcBorders>
            <w:vAlign w:val="center"/>
          </w:tcPr>
          <w:p w14:paraId="7B89F9F6" w14:textId="77777777" w:rsidR="0024023C" w:rsidRPr="00C225A0" w:rsidRDefault="0024023C" w:rsidP="00167CBC">
            <w:pPr>
              <w:spacing w:before="60" w:after="60"/>
            </w:pPr>
            <w:r>
              <w:t>40%</w:t>
            </w:r>
          </w:p>
        </w:tc>
        <w:tc>
          <w:tcPr>
            <w:tcW w:w="2290" w:type="dxa"/>
            <w:vAlign w:val="center"/>
          </w:tcPr>
          <w:p w14:paraId="77475C9B" w14:textId="77777777" w:rsidR="0024023C" w:rsidRPr="00C225A0" w:rsidRDefault="0024023C" w:rsidP="00167CBC">
            <w:pPr>
              <w:spacing w:before="60" w:after="60"/>
            </w:pPr>
            <w:r>
              <w:t>40%</w:t>
            </w:r>
          </w:p>
        </w:tc>
        <w:tc>
          <w:tcPr>
            <w:tcW w:w="2498" w:type="dxa"/>
          </w:tcPr>
          <w:p w14:paraId="07B8AB76" w14:textId="77777777" w:rsidR="0024023C" w:rsidRPr="000B37B2" w:rsidRDefault="0024023C" w:rsidP="00167CBC">
            <w:pPr>
              <w:spacing w:before="60" w:after="60"/>
            </w:pPr>
            <w:r w:rsidRPr="00387F23">
              <w:t>75%</w:t>
            </w:r>
          </w:p>
        </w:tc>
      </w:tr>
      <w:tr w:rsidR="0024023C" w14:paraId="4C3AF208" w14:textId="77777777" w:rsidTr="00167CBC">
        <w:tc>
          <w:tcPr>
            <w:tcW w:w="2538" w:type="dxa"/>
            <w:tcBorders>
              <w:right w:val="nil"/>
            </w:tcBorders>
            <w:shd w:val="clear" w:color="auto" w:fill="AAC7AC" w:themeFill="accent1" w:themeFillTint="99"/>
          </w:tcPr>
          <w:p w14:paraId="71A52D62" w14:textId="77777777" w:rsidR="0024023C" w:rsidRPr="002F4C4E" w:rsidRDefault="0024023C" w:rsidP="00167CBC">
            <w:pPr>
              <w:spacing w:before="60" w:after="60"/>
              <w:rPr>
                <w:b/>
              </w:rPr>
            </w:pPr>
            <w:r w:rsidRPr="002F4C4E">
              <w:rPr>
                <w:b/>
              </w:rPr>
              <w:t>Minimum front yard</w:t>
            </w:r>
          </w:p>
        </w:tc>
        <w:tc>
          <w:tcPr>
            <w:tcW w:w="2250" w:type="dxa"/>
            <w:tcBorders>
              <w:left w:val="nil"/>
            </w:tcBorders>
            <w:vAlign w:val="center"/>
          </w:tcPr>
          <w:p w14:paraId="68CAEB6E" w14:textId="77777777" w:rsidR="0024023C" w:rsidRPr="00C225A0" w:rsidRDefault="0024023C" w:rsidP="00167CBC">
            <w:pPr>
              <w:spacing w:before="60" w:after="60"/>
            </w:pPr>
            <w:r w:rsidRPr="00C225A0">
              <w:t>15 meters</w:t>
            </w:r>
            <w:r>
              <w:t xml:space="preserve"> (49 </w:t>
            </w:r>
            <w:r w:rsidR="00DA0490">
              <w:t>feet</w:t>
            </w:r>
            <w:r>
              <w:t>)</w:t>
            </w:r>
          </w:p>
        </w:tc>
        <w:tc>
          <w:tcPr>
            <w:tcW w:w="2290" w:type="dxa"/>
            <w:vAlign w:val="center"/>
          </w:tcPr>
          <w:p w14:paraId="4BB6CB47" w14:textId="77777777" w:rsidR="0024023C" w:rsidRPr="00FE57AE" w:rsidRDefault="0024023C" w:rsidP="00167CBC">
            <w:pPr>
              <w:spacing w:before="60" w:after="60"/>
            </w:pPr>
            <w:r w:rsidRPr="00C225A0">
              <w:t>6.0 meters</w:t>
            </w:r>
            <w:r>
              <w:t xml:space="preserve"> (20 </w:t>
            </w:r>
            <w:r w:rsidR="00DA0490">
              <w:t>feet</w:t>
            </w:r>
            <w:r>
              <w:t>)</w:t>
            </w:r>
          </w:p>
        </w:tc>
        <w:tc>
          <w:tcPr>
            <w:tcW w:w="2498" w:type="dxa"/>
          </w:tcPr>
          <w:p w14:paraId="3EA14759" w14:textId="77777777" w:rsidR="0024023C" w:rsidRPr="000B37B2" w:rsidRDefault="0024023C" w:rsidP="00167CBC">
            <w:pPr>
              <w:spacing w:before="60" w:after="60"/>
            </w:pPr>
            <w:r>
              <w:t xml:space="preserve">7.5 meters (25 </w:t>
            </w:r>
            <w:r w:rsidR="00DA0490">
              <w:t>feet</w:t>
            </w:r>
            <w:r>
              <w:t>)</w:t>
            </w:r>
          </w:p>
        </w:tc>
      </w:tr>
      <w:tr w:rsidR="0024023C" w14:paraId="239CA9E6" w14:textId="77777777" w:rsidTr="00167CBC">
        <w:trPr>
          <w:trHeight w:val="368"/>
        </w:trPr>
        <w:tc>
          <w:tcPr>
            <w:tcW w:w="2538" w:type="dxa"/>
            <w:tcBorders>
              <w:right w:val="nil"/>
            </w:tcBorders>
            <w:shd w:val="clear" w:color="auto" w:fill="AAC7AC" w:themeFill="accent1" w:themeFillTint="99"/>
          </w:tcPr>
          <w:p w14:paraId="0C63E870" w14:textId="77777777" w:rsidR="0024023C" w:rsidRPr="002F4C4E" w:rsidRDefault="0024023C" w:rsidP="00167CBC">
            <w:pPr>
              <w:spacing w:before="60" w:after="60"/>
              <w:rPr>
                <w:b/>
              </w:rPr>
            </w:pPr>
            <w:r w:rsidRPr="002F4C4E">
              <w:rPr>
                <w:b/>
              </w:rPr>
              <w:t>Minimum rear yard</w:t>
            </w:r>
          </w:p>
        </w:tc>
        <w:tc>
          <w:tcPr>
            <w:tcW w:w="2250" w:type="dxa"/>
            <w:tcBorders>
              <w:left w:val="nil"/>
            </w:tcBorders>
            <w:vAlign w:val="center"/>
          </w:tcPr>
          <w:p w14:paraId="6FD8C7C2" w14:textId="77777777" w:rsidR="0024023C" w:rsidRPr="00FE57AE" w:rsidRDefault="0024023C" w:rsidP="00167CBC">
            <w:pPr>
              <w:spacing w:before="60" w:after="60"/>
            </w:pPr>
            <w:r w:rsidRPr="00C225A0">
              <w:t>6.0 meters</w:t>
            </w:r>
            <w:r>
              <w:t xml:space="preserve"> (19.7 </w:t>
            </w:r>
            <w:r w:rsidR="00DA0490">
              <w:t>feet</w:t>
            </w:r>
            <w:r>
              <w:t>)</w:t>
            </w:r>
          </w:p>
        </w:tc>
        <w:tc>
          <w:tcPr>
            <w:tcW w:w="2290" w:type="dxa"/>
            <w:tcBorders>
              <w:left w:val="nil"/>
            </w:tcBorders>
            <w:vAlign w:val="center"/>
          </w:tcPr>
          <w:p w14:paraId="6A744AB8" w14:textId="77777777" w:rsidR="0024023C" w:rsidRPr="00FE57AE" w:rsidRDefault="0024023C" w:rsidP="00167CBC">
            <w:pPr>
              <w:spacing w:before="60" w:after="60"/>
            </w:pPr>
            <w:r w:rsidRPr="00C225A0">
              <w:t>6.0 meters</w:t>
            </w:r>
            <w:r>
              <w:t xml:space="preserve"> (19.7 </w:t>
            </w:r>
            <w:r w:rsidR="00DA0490">
              <w:t>feet</w:t>
            </w:r>
            <w:r>
              <w:t>)</w:t>
            </w:r>
          </w:p>
        </w:tc>
        <w:tc>
          <w:tcPr>
            <w:tcW w:w="2498" w:type="dxa"/>
            <w:tcBorders>
              <w:left w:val="nil"/>
            </w:tcBorders>
          </w:tcPr>
          <w:p w14:paraId="0A636EC1" w14:textId="77777777" w:rsidR="0024023C" w:rsidRPr="00E53FBC" w:rsidRDefault="0024023C" w:rsidP="00167CBC">
            <w:pPr>
              <w:spacing w:before="60" w:after="60"/>
              <w:rPr>
                <w:rFonts w:cs="Arial"/>
              </w:rPr>
            </w:pPr>
            <w:r>
              <w:rPr>
                <w:rFonts w:cs="Arial"/>
              </w:rPr>
              <w:t xml:space="preserve">9.0 meters. (30 </w:t>
            </w:r>
            <w:r w:rsidR="00DA0490">
              <w:rPr>
                <w:rFonts w:cs="Arial"/>
              </w:rPr>
              <w:t>feet</w:t>
            </w:r>
            <w:r>
              <w:rPr>
                <w:rFonts w:cs="Arial"/>
              </w:rPr>
              <w:t>)</w:t>
            </w:r>
          </w:p>
        </w:tc>
      </w:tr>
      <w:tr w:rsidR="0024023C" w14:paraId="7B102971" w14:textId="77777777" w:rsidTr="00167CBC">
        <w:trPr>
          <w:trHeight w:val="368"/>
        </w:trPr>
        <w:tc>
          <w:tcPr>
            <w:tcW w:w="2538" w:type="dxa"/>
            <w:tcBorders>
              <w:right w:val="nil"/>
            </w:tcBorders>
            <w:shd w:val="clear" w:color="auto" w:fill="AAC7AC" w:themeFill="accent1" w:themeFillTint="99"/>
          </w:tcPr>
          <w:p w14:paraId="4C2E907B" w14:textId="77777777" w:rsidR="0024023C" w:rsidRPr="002F4C4E" w:rsidRDefault="0024023C" w:rsidP="00167CBC">
            <w:pPr>
              <w:spacing w:before="60" w:after="60"/>
              <w:rPr>
                <w:b/>
              </w:rPr>
            </w:pPr>
            <w:r w:rsidRPr="002F4C4E">
              <w:rPr>
                <w:b/>
              </w:rPr>
              <w:t>Minimum side yard</w:t>
            </w:r>
          </w:p>
        </w:tc>
        <w:tc>
          <w:tcPr>
            <w:tcW w:w="2250" w:type="dxa"/>
            <w:tcBorders>
              <w:left w:val="nil"/>
            </w:tcBorders>
            <w:vAlign w:val="center"/>
          </w:tcPr>
          <w:p w14:paraId="316993CE" w14:textId="77777777" w:rsidR="0024023C" w:rsidRPr="00FE57AE" w:rsidRDefault="0024023C" w:rsidP="00167CBC">
            <w:pPr>
              <w:spacing w:before="60" w:after="60"/>
            </w:pPr>
            <w:r w:rsidRPr="00C225A0">
              <w:t>3.0 meters</w:t>
            </w:r>
            <w:r>
              <w:t xml:space="preserve"> (10 </w:t>
            </w:r>
            <w:r w:rsidR="00DA0490">
              <w:t>feet</w:t>
            </w:r>
            <w:r>
              <w:t>)</w:t>
            </w:r>
          </w:p>
        </w:tc>
        <w:tc>
          <w:tcPr>
            <w:tcW w:w="2290" w:type="dxa"/>
            <w:tcBorders>
              <w:left w:val="nil"/>
            </w:tcBorders>
            <w:vAlign w:val="center"/>
          </w:tcPr>
          <w:p w14:paraId="3A580680" w14:textId="77777777" w:rsidR="0024023C" w:rsidRPr="00FE57AE" w:rsidRDefault="0024023C" w:rsidP="00167CBC">
            <w:pPr>
              <w:spacing w:before="60" w:after="60"/>
            </w:pPr>
            <w:r w:rsidRPr="00C225A0">
              <w:t>3.0 meters</w:t>
            </w:r>
            <w:r>
              <w:t xml:space="preserve"> (10 </w:t>
            </w:r>
            <w:r w:rsidR="00DA0490">
              <w:t>feet</w:t>
            </w:r>
            <w:r>
              <w:t>)</w:t>
            </w:r>
          </w:p>
        </w:tc>
        <w:tc>
          <w:tcPr>
            <w:tcW w:w="2498" w:type="dxa"/>
            <w:tcBorders>
              <w:left w:val="nil"/>
            </w:tcBorders>
          </w:tcPr>
          <w:p w14:paraId="5DFE2CF9" w14:textId="77777777" w:rsidR="0024023C" w:rsidRPr="00727D6F" w:rsidRDefault="0024023C" w:rsidP="00167CBC">
            <w:pPr>
              <w:pStyle w:val="ListParagraph"/>
              <w:spacing w:before="60" w:after="60"/>
              <w:ind w:left="0"/>
              <w:contextualSpacing w:val="0"/>
              <w:rPr>
                <w:rFonts w:cs="Arial"/>
              </w:rPr>
            </w:pPr>
            <w:r>
              <w:rPr>
                <w:rFonts w:cs="Arial"/>
              </w:rPr>
              <w:t xml:space="preserve">3.0 </w:t>
            </w:r>
            <w:r w:rsidRPr="00727D6F">
              <w:rPr>
                <w:rFonts w:cs="Arial"/>
              </w:rPr>
              <w:t>meters</w:t>
            </w:r>
            <w:r>
              <w:rPr>
                <w:rFonts w:cs="Arial"/>
              </w:rPr>
              <w:t xml:space="preserve"> (10 </w:t>
            </w:r>
            <w:r w:rsidR="00DA0490">
              <w:rPr>
                <w:rFonts w:cs="Arial"/>
              </w:rPr>
              <w:t>feet</w:t>
            </w:r>
            <w:r>
              <w:rPr>
                <w:rFonts w:cs="Arial"/>
              </w:rPr>
              <w:t>)</w:t>
            </w:r>
          </w:p>
        </w:tc>
      </w:tr>
    </w:tbl>
    <w:tbl>
      <w:tblPr>
        <w:tblStyle w:val="TableGrid"/>
        <w:tblW w:w="0" w:type="auto"/>
        <w:tblLook w:val="04A0" w:firstRow="1" w:lastRow="0" w:firstColumn="1" w:lastColumn="0" w:noHBand="0" w:noVBand="1"/>
      </w:tblPr>
      <w:tblGrid>
        <w:gridCol w:w="2518"/>
        <w:gridCol w:w="20"/>
        <w:gridCol w:w="3510"/>
        <w:gridCol w:w="3510"/>
        <w:gridCol w:w="18"/>
      </w:tblGrid>
      <w:tr w:rsidR="0024023C" w:rsidRPr="00C225A0" w14:paraId="0692839B" w14:textId="77777777" w:rsidTr="00167CBC">
        <w:trPr>
          <w:gridAfter w:val="1"/>
          <w:wAfter w:w="18" w:type="dxa"/>
        </w:trPr>
        <w:tc>
          <w:tcPr>
            <w:tcW w:w="2538" w:type="dxa"/>
            <w:gridSpan w:val="2"/>
            <w:tcBorders>
              <w:top w:val="nil"/>
              <w:left w:val="nil"/>
              <w:bottom w:val="single" w:sz="4" w:space="0" w:color="auto"/>
              <w:right w:val="nil"/>
            </w:tcBorders>
            <w:shd w:val="clear" w:color="auto" w:fill="auto"/>
          </w:tcPr>
          <w:p w14:paraId="3612BDDA" w14:textId="77777777" w:rsidR="0024023C" w:rsidRPr="005D0430" w:rsidRDefault="0024023C" w:rsidP="00167CBC">
            <w:pPr>
              <w:spacing w:before="60" w:after="60"/>
              <w:rPr>
                <w:b/>
                <w:lang w:eastAsia="en-CA"/>
              </w:rPr>
            </w:pPr>
          </w:p>
        </w:tc>
        <w:tc>
          <w:tcPr>
            <w:tcW w:w="7020" w:type="dxa"/>
            <w:gridSpan w:val="2"/>
            <w:tcBorders>
              <w:top w:val="nil"/>
              <w:left w:val="nil"/>
              <w:bottom w:val="single" w:sz="4" w:space="0" w:color="auto"/>
              <w:right w:val="nil"/>
            </w:tcBorders>
            <w:shd w:val="clear" w:color="auto" w:fill="auto"/>
          </w:tcPr>
          <w:p w14:paraId="080A19F5" w14:textId="77777777" w:rsidR="0024023C" w:rsidRPr="00C225A0" w:rsidRDefault="0024023C" w:rsidP="00167CBC">
            <w:pPr>
              <w:spacing w:before="120" w:after="60"/>
              <w:rPr>
                <w:rFonts w:cstheme="minorHAnsi"/>
              </w:rPr>
            </w:pPr>
            <w:r>
              <w:rPr>
                <w:b/>
              </w:rPr>
              <w:t>All other Permitted Uses</w:t>
            </w:r>
          </w:p>
        </w:tc>
      </w:tr>
      <w:tr w:rsidR="0024023C" w:rsidRPr="0031728A" w14:paraId="76680C27" w14:textId="77777777" w:rsidTr="00167CBC">
        <w:trPr>
          <w:gridAfter w:val="1"/>
          <w:wAfter w:w="18" w:type="dxa"/>
        </w:trPr>
        <w:tc>
          <w:tcPr>
            <w:tcW w:w="2538" w:type="dxa"/>
            <w:gridSpan w:val="2"/>
            <w:tcBorders>
              <w:top w:val="single" w:sz="4" w:space="0" w:color="auto"/>
              <w:right w:val="nil"/>
            </w:tcBorders>
            <w:shd w:val="clear" w:color="auto" w:fill="AAC7AC" w:themeFill="accent1" w:themeFillTint="99"/>
          </w:tcPr>
          <w:p w14:paraId="3DCF7C3E" w14:textId="77777777" w:rsidR="0024023C" w:rsidRPr="005D0430" w:rsidRDefault="0024023C" w:rsidP="00167CBC">
            <w:pPr>
              <w:spacing w:before="60" w:after="60"/>
              <w:rPr>
                <w:b/>
                <w:lang w:val="en-CA" w:eastAsia="en-CA"/>
              </w:rPr>
            </w:pPr>
            <w:r w:rsidRPr="005D0430">
              <w:rPr>
                <w:b/>
                <w:lang w:val="en-CA" w:eastAsia="en-CA"/>
              </w:rPr>
              <w:t xml:space="preserve">Minimum site area </w:t>
            </w:r>
          </w:p>
        </w:tc>
        <w:tc>
          <w:tcPr>
            <w:tcW w:w="7020" w:type="dxa"/>
            <w:gridSpan w:val="2"/>
            <w:tcBorders>
              <w:top w:val="single" w:sz="4" w:space="0" w:color="auto"/>
              <w:left w:val="nil"/>
              <w:right w:val="single" w:sz="4" w:space="0" w:color="auto"/>
            </w:tcBorders>
          </w:tcPr>
          <w:p w14:paraId="5BDE336F" w14:textId="77777777" w:rsidR="0024023C" w:rsidRPr="0031728A" w:rsidRDefault="0024023C" w:rsidP="00167CBC">
            <w:pPr>
              <w:spacing w:before="60" w:after="60"/>
              <w:rPr>
                <w:lang w:val="en-CA" w:eastAsia="en-CA"/>
              </w:rPr>
            </w:pPr>
            <w:r w:rsidRPr="00C225A0">
              <w:rPr>
                <w:rFonts w:cstheme="minorHAnsi"/>
              </w:rPr>
              <w:t>730 m²</w:t>
            </w:r>
            <w:r>
              <w:rPr>
                <w:rFonts w:cstheme="minorHAnsi"/>
              </w:rPr>
              <w:t xml:space="preserve"> (7,857 ft</w:t>
            </w:r>
            <w:r>
              <w:rPr>
                <w:rFonts w:cstheme="minorHAnsi"/>
                <w:vertAlign w:val="superscript"/>
              </w:rPr>
              <w:t>2</w:t>
            </w:r>
            <w:r>
              <w:rPr>
                <w:rFonts w:cstheme="minorHAnsi"/>
              </w:rPr>
              <w:t>)</w:t>
            </w:r>
            <w:r w:rsidRPr="00C225A0">
              <w:rPr>
                <w:rFonts w:cstheme="minorHAnsi"/>
                <w:b/>
              </w:rPr>
              <w:t>.</w:t>
            </w:r>
            <w:r w:rsidRPr="00FA64AE">
              <w:rPr>
                <w:rFonts w:cstheme="minorHAnsi"/>
                <w:b/>
              </w:rPr>
              <w:t xml:space="preserve"> </w:t>
            </w:r>
            <w:r w:rsidRPr="00FA64AE">
              <w:rPr>
                <w:rFonts w:cstheme="minorHAnsi"/>
              </w:rPr>
              <w:t>There shall be no minimum site development requirem</w:t>
            </w:r>
            <w:r w:rsidR="005B37A5">
              <w:rPr>
                <w:rFonts w:cstheme="minorHAnsi"/>
              </w:rPr>
              <w:t>ents for public works buildings</w:t>
            </w:r>
          </w:p>
        </w:tc>
      </w:tr>
      <w:tr w:rsidR="0024023C" w14:paraId="0817737F" w14:textId="77777777" w:rsidTr="00167CBC">
        <w:trPr>
          <w:gridAfter w:val="1"/>
          <w:wAfter w:w="18" w:type="dxa"/>
        </w:trPr>
        <w:tc>
          <w:tcPr>
            <w:tcW w:w="2538" w:type="dxa"/>
            <w:gridSpan w:val="2"/>
            <w:tcBorders>
              <w:right w:val="nil"/>
            </w:tcBorders>
            <w:shd w:val="clear" w:color="auto" w:fill="AAC7AC" w:themeFill="accent1" w:themeFillTint="99"/>
          </w:tcPr>
          <w:p w14:paraId="10A7246A" w14:textId="77777777" w:rsidR="0024023C" w:rsidRPr="005D0430" w:rsidRDefault="0024023C" w:rsidP="00167CBC">
            <w:pPr>
              <w:spacing w:before="60" w:after="60"/>
              <w:rPr>
                <w:b/>
                <w:lang w:val="en-CA" w:eastAsia="en-CA"/>
              </w:rPr>
            </w:pPr>
            <w:r w:rsidRPr="005D0430">
              <w:rPr>
                <w:b/>
                <w:lang w:val="en-CA" w:eastAsia="en-CA"/>
              </w:rPr>
              <w:t>Minimum site frontage</w:t>
            </w:r>
          </w:p>
        </w:tc>
        <w:tc>
          <w:tcPr>
            <w:tcW w:w="7020" w:type="dxa"/>
            <w:gridSpan w:val="2"/>
            <w:tcBorders>
              <w:left w:val="nil"/>
              <w:right w:val="single" w:sz="4" w:space="0" w:color="auto"/>
            </w:tcBorders>
          </w:tcPr>
          <w:p w14:paraId="772CADE0" w14:textId="77777777" w:rsidR="0024023C" w:rsidRDefault="0024023C" w:rsidP="00167CBC">
            <w:pPr>
              <w:spacing w:before="60" w:after="60"/>
              <w:rPr>
                <w:lang w:val="en-CA" w:eastAsia="en-CA"/>
              </w:rPr>
            </w:pPr>
            <w:r w:rsidRPr="00C225A0">
              <w:rPr>
                <w:lang w:val="en-CA" w:eastAsia="en-CA"/>
              </w:rPr>
              <w:t>20.0 meters</w:t>
            </w:r>
            <w:r>
              <w:rPr>
                <w:lang w:val="en-CA" w:eastAsia="en-CA"/>
              </w:rPr>
              <w:t xml:space="preserve"> (65 </w:t>
            </w:r>
            <w:r w:rsidR="00DA0490">
              <w:rPr>
                <w:lang w:val="en-CA" w:eastAsia="en-CA"/>
              </w:rPr>
              <w:t>feet</w:t>
            </w:r>
            <w:r>
              <w:rPr>
                <w:lang w:val="en-CA" w:eastAsia="en-CA"/>
              </w:rPr>
              <w:t>)</w:t>
            </w:r>
          </w:p>
        </w:tc>
      </w:tr>
      <w:tr w:rsidR="0024023C" w:rsidRPr="00C225A0" w14:paraId="76E80C66" w14:textId="77777777" w:rsidTr="00167CBC">
        <w:trPr>
          <w:gridAfter w:val="1"/>
          <w:wAfter w:w="18" w:type="dxa"/>
        </w:trPr>
        <w:tc>
          <w:tcPr>
            <w:tcW w:w="2538" w:type="dxa"/>
            <w:gridSpan w:val="2"/>
            <w:tcBorders>
              <w:right w:val="nil"/>
            </w:tcBorders>
            <w:shd w:val="clear" w:color="auto" w:fill="AAC7AC" w:themeFill="accent1" w:themeFillTint="99"/>
          </w:tcPr>
          <w:p w14:paraId="06B69234" w14:textId="77777777" w:rsidR="0024023C" w:rsidRPr="005D0430" w:rsidRDefault="0024023C" w:rsidP="00167CBC">
            <w:pPr>
              <w:spacing w:before="60" w:after="60"/>
              <w:rPr>
                <w:b/>
                <w:lang w:eastAsia="en-CA"/>
              </w:rPr>
            </w:pPr>
            <w:r>
              <w:rPr>
                <w:b/>
                <w:lang w:eastAsia="en-CA"/>
              </w:rPr>
              <w:t>Maximum height</w:t>
            </w:r>
          </w:p>
        </w:tc>
        <w:tc>
          <w:tcPr>
            <w:tcW w:w="7020" w:type="dxa"/>
            <w:gridSpan w:val="2"/>
            <w:tcBorders>
              <w:left w:val="nil"/>
              <w:right w:val="single" w:sz="4" w:space="0" w:color="auto"/>
            </w:tcBorders>
          </w:tcPr>
          <w:p w14:paraId="251377CF" w14:textId="77777777" w:rsidR="0024023C" w:rsidRPr="00C225A0" w:rsidRDefault="0024023C" w:rsidP="00167CBC">
            <w:pPr>
              <w:spacing w:before="60" w:after="60"/>
              <w:rPr>
                <w:lang w:eastAsia="en-CA"/>
              </w:rPr>
            </w:pPr>
            <w:r>
              <w:rPr>
                <w:lang w:eastAsia="en-CA"/>
              </w:rPr>
              <w:t xml:space="preserve">15.0 meters (49 </w:t>
            </w:r>
            <w:r w:rsidR="00DA0490">
              <w:rPr>
                <w:lang w:eastAsia="en-CA"/>
              </w:rPr>
              <w:t>feet</w:t>
            </w:r>
            <w:r>
              <w:rPr>
                <w:lang w:eastAsia="en-CA"/>
              </w:rPr>
              <w:t>)</w:t>
            </w:r>
          </w:p>
        </w:tc>
      </w:tr>
      <w:tr w:rsidR="0024023C" w14:paraId="130A88E5" w14:textId="77777777" w:rsidTr="00167CBC">
        <w:trPr>
          <w:gridAfter w:val="1"/>
          <w:wAfter w:w="18" w:type="dxa"/>
        </w:trPr>
        <w:tc>
          <w:tcPr>
            <w:tcW w:w="2538" w:type="dxa"/>
            <w:gridSpan w:val="2"/>
            <w:tcBorders>
              <w:right w:val="nil"/>
            </w:tcBorders>
            <w:shd w:val="clear" w:color="auto" w:fill="AAC7AC" w:themeFill="accent1" w:themeFillTint="99"/>
          </w:tcPr>
          <w:p w14:paraId="3F309AD8" w14:textId="77777777" w:rsidR="0024023C" w:rsidRPr="005D0430" w:rsidRDefault="0024023C" w:rsidP="00167CBC">
            <w:pPr>
              <w:spacing w:before="60" w:after="60"/>
              <w:rPr>
                <w:b/>
                <w:lang w:val="en-CA" w:eastAsia="en-CA"/>
              </w:rPr>
            </w:pPr>
            <w:r w:rsidRPr="005D0430">
              <w:rPr>
                <w:b/>
                <w:lang w:val="en-CA" w:eastAsia="en-CA"/>
              </w:rPr>
              <w:t xml:space="preserve">Minimum front yard </w:t>
            </w:r>
          </w:p>
        </w:tc>
        <w:tc>
          <w:tcPr>
            <w:tcW w:w="7020" w:type="dxa"/>
            <w:gridSpan w:val="2"/>
            <w:tcBorders>
              <w:left w:val="nil"/>
              <w:right w:val="single" w:sz="4" w:space="0" w:color="auto"/>
            </w:tcBorders>
          </w:tcPr>
          <w:p w14:paraId="46B118A0" w14:textId="77777777" w:rsidR="0024023C" w:rsidRDefault="0024023C" w:rsidP="00167CBC">
            <w:pPr>
              <w:spacing w:before="60" w:after="60"/>
              <w:rPr>
                <w:lang w:val="en-CA" w:eastAsia="en-CA"/>
              </w:rPr>
            </w:pPr>
            <w:r>
              <w:rPr>
                <w:lang w:val="en-CA" w:eastAsia="en-CA"/>
              </w:rPr>
              <w:t xml:space="preserve">6.0 meters (20 </w:t>
            </w:r>
            <w:r w:rsidR="00DA0490">
              <w:rPr>
                <w:lang w:val="en-CA" w:eastAsia="en-CA"/>
              </w:rPr>
              <w:t>feet</w:t>
            </w:r>
            <w:r>
              <w:rPr>
                <w:lang w:val="en-CA" w:eastAsia="en-CA"/>
              </w:rPr>
              <w:t>)</w:t>
            </w:r>
          </w:p>
        </w:tc>
      </w:tr>
      <w:tr w:rsidR="0024023C" w14:paraId="5C17171C" w14:textId="77777777" w:rsidTr="00167CBC">
        <w:trPr>
          <w:gridAfter w:val="1"/>
          <w:wAfter w:w="18" w:type="dxa"/>
        </w:trPr>
        <w:tc>
          <w:tcPr>
            <w:tcW w:w="2538" w:type="dxa"/>
            <w:gridSpan w:val="2"/>
            <w:tcBorders>
              <w:right w:val="nil"/>
            </w:tcBorders>
            <w:shd w:val="clear" w:color="auto" w:fill="AAC7AC" w:themeFill="accent1" w:themeFillTint="99"/>
          </w:tcPr>
          <w:p w14:paraId="163279B5" w14:textId="77777777" w:rsidR="0024023C" w:rsidRPr="005D0430" w:rsidRDefault="0024023C" w:rsidP="00167CBC">
            <w:pPr>
              <w:spacing w:before="60" w:after="60"/>
              <w:rPr>
                <w:b/>
                <w:lang w:val="en-CA" w:eastAsia="en-CA"/>
              </w:rPr>
            </w:pPr>
            <w:r w:rsidRPr="005D0430">
              <w:rPr>
                <w:b/>
                <w:lang w:val="en-CA" w:eastAsia="en-CA"/>
              </w:rPr>
              <w:t>Minimum side yard</w:t>
            </w:r>
          </w:p>
        </w:tc>
        <w:tc>
          <w:tcPr>
            <w:tcW w:w="7020" w:type="dxa"/>
            <w:gridSpan w:val="2"/>
            <w:tcBorders>
              <w:left w:val="nil"/>
              <w:right w:val="single" w:sz="4" w:space="0" w:color="auto"/>
            </w:tcBorders>
          </w:tcPr>
          <w:p w14:paraId="2973D74B" w14:textId="77777777" w:rsidR="0024023C" w:rsidRDefault="0024023C" w:rsidP="00167CBC">
            <w:pPr>
              <w:spacing w:before="60" w:after="60"/>
              <w:rPr>
                <w:lang w:val="en-CA" w:eastAsia="en-CA"/>
              </w:rPr>
            </w:pPr>
            <w:r>
              <w:rPr>
                <w:lang w:val="en-CA" w:eastAsia="en-CA"/>
              </w:rPr>
              <w:t xml:space="preserve">3.0 meters (10 </w:t>
            </w:r>
            <w:r w:rsidR="00DA0490">
              <w:rPr>
                <w:lang w:val="en-CA" w:eastAsia="en-CA"/>
              </w:rPr>
              <w:t>feet</w:t>
            </w:r>
            <w:r>
              <w:rPr>
                <w:lang w:val="en-CA" w:eastAsia="en-CA"/>
              </w:rPr>
              <w:t>)</w:t>
            </w:r>
          </w:p>
        </w:tc>
      </w:tr>
      <w:tr w:rsidR="0024023C" w14:paraId="6E939D1B" w14:textId="77777777" w:rsidTr="00167CBC">
        <w:trPr>
          <w:gridAfter w:val="1"/>
          <w:wAfter w:w="18" w:type="dxa"/>
        </w:trPr>
        <w:tc>
          <w:tcPr>
            <w:tcW w:w="2538" w:type="dxa"/>
            <w:gridSpan w:val="2"/>
            <w:tcBorders>
              <w:right w:val="nil"/>
            </w:tcBorders>
            <w:shd w:val="clear" w:color="auto" w:fill="AAC7AC" w:themeFill="accent1" w:themeFillTint="99"/>
          </w:tcPr>
          <w:p w14:paraId="7CDE7638" w14:textId="77777777" w:rsidR="0024023C" w:rsidRPr="005D0430" w:rsidRDefault="0024023C" w:rsidP="00167CBC">
            <w:pPr>
              <w:spacing w:before="60" w:after="60"/>
              <w:rPr>
                <w:b/>
                <w:lang w:val="en-CA" w:eastAsia="en-CA"/>
              </w:rPr>
            </w:pPr>
            <w:r w:rsidRPr="005D0430">
              <w:rPr>
                <w:b/>
                <w:lang w:val="en-CA" w:eastAsia="en-CA"/>
              </w:rPr>
              <w:t>Minimum rear yard</w:t>
            </w:r>
          </w:p>
        </w:tc>
        <w:tc>
          <w:tcPr>
            <w:tcW w:w="7020" w:type="dxa"/>
            <w:gridSpan w:val="2"/>
            <w:tcBorders>
              <w:left w:val="nil"/>
              <w:right w:val="single" w:sz="4" w:space="0" w:color="auto"/>
            </w:tcBorders>
          </w:tcPr>
          <w:p w14:paraId="7D6A3581" w14:textId="77777777" w:rsidR="0024023C" w:rsidRDefault="0024023C" w:rsidP="00167CBC">
            <w:pPr>
              <w:spacing w:before="60" w:after="60"/>
              <w:rPr>
                <w:lang w:val="en-CA" w:eastAsia="en-CA"/>
              </w:rPr>
            </w:pPr>
            <w:r>
              <w:rPr>
                <w:lang w:val="en-CA" w:eastAsia="en-CA"/>
              </w:rPr>
              <w:t xml:space="preserve">6.0 meters </w:t>
            </w:r>
            <w:r w:rsidR="005B37A5">
              <w:rPr>
                <w:lang w:val="en-CA" w:eastAsia="en-CA"/>
              </w:rPr>
              <w:t>(20 feet)</w:t>
            </w:r>
          </w:p>
        </w:tc>
      </w:tr>
      <w:tr w:rsidR="0024023C" w:rsidRPr="00C631A2" w14:paraId="0B74785C" w14:textId="77777777" w:rsidTr="00167CBC">
        <w:tc>
          <w:tcPr>
            <w:tcW w:w="2518" w:type="dxa"/>
            <w:tcBorders>
              <w:top w:val="nil"/>
              <w:left w:val="nil"/>
              <w:bottom w:val="single" w:sz="4" w:space="0" w:color="auto"/>
              <w:right w:val="nil"/>
            </w:tcBorders>
            <w:shd w:val="clear" w:color="auto" w:fill="auto"/>
            <w:vAlign w:val="bottom"/>
          </w:tcPr>
          <w:p w14:paraId="2FFF0FC4" w14:textId="77777777" w:rsidR="0024023C" w:rsidRPr="00C631A2" w:rsidRDefault="0024023C" w:rsidP="00167CBC">
            <w:pPr>
              <w:spacing w:before="60" w:after="60"/>
              <w:rPr>
                <w:b/>
                <w:lang w:val="en-CA" w:eastAsia="en-CA"/>
              </w:rPr>
            </w:pPr>
            <w:r w:rsidRPr="00C631A2">
              <w:rPr>
                <w:b/>
              </w:rPr>
              <w:t>Discretionary Uses</w:t>
            </w:r>
            <w:r>
              <w:rPr>
                <w:b/>
              </w:rPr>
              <w:t>:</w:t>
            </w:r>
          </w:p>
        </w:tc>
        <w:tc>
          <w:tcPr>
            <w:tcW w:w="3530" w:type="dxa"/>
            <w:gridSpan w:val="2"/>
            <w:tcBorders>
              <w:top w:val="nil"/>
              <w:left w:val="nil"/>
              <w:bottom w:val="single" w:sz="4" w:space="0" w:color="auto"/>
              <w:right w:val="nil"/>
            </w:tcBorders>
            <w:shd w:val="clear" w:color="auto" w:fill="auto"/>
            <w:vAlign w:val="bottom"/>
          </w:tcPr>
          <w:p w14:paraId="670CAEE3" w14:textId="77777777" w:rsidR="0024023C" w:rsidRPr="00C631A2" w:rsidRDefault="0024023C" w:rsidP="005B37A5">
            <w:pPr>
              <w:spacing w:before="120" w:after="60"/>
              <w:rPr>
                <w:rFonts w:cstheme="minorHAnsi"/>
                <w:b/>
              </w:rPr>
            </w:pPr>
            <w:r w:rsidRPr="00C631A2">
              <w:rPr>
                <w:rFonts w:cstheme="minorHAnsi"/>
                <w:b/>
              </w:rPr>
              <w:t xml:space="preserve">Oilfield supply and services establishments; </w:t>
            </w:r>
            <w:r w:rsidR="005B37A5">
              <w:rPr>
                <w:rFonts w:cstheme="minorHAnsi"/>
                <w:b/>
              </w:rPr>
              <w:t>c</w:t>
            </w:r>
            <w:r w:rsidRPr="00C631A2">
              <w:rPr>
                <w:rFonts w:cstheme="minorHAnsi"/>
                <w:b/>
              </w:rPr>
              <w:t xml:space="preserve">onstruction </w:t>
            </w:r>
            <w:r w:rsidR="005B37A5">
              <w:rPr>
                <w:rFonts w:cstheme="minorHAnsi"/>
                <w:b/>
              </w:rPr>
              <w:t>t</w:t>
            </w:r>
            <w:r w:rsidRPr="00C631A2">
              <w:rPr>
                <w:rFonts w:cstheme="minorHAnsi"/>
                <w:b/>
              </w:rPr>
              <w:t xml:space="preserve">rades and </w:t>
            </w:r>
            <w:r w:rsidR="005B37A5">
              <w:rPr>
                <w:rFonts w:cstheme="minorHAnsi"/>
                <w:b/>
              </w:rPr>
              <w:t>c</w:t>
            </w:r>
            <w:r w:rsidRPr="00C631A2">
              <w:rPr>
                <w:rFonts w:cstheme="minorHAnsi"/>
                <w:b/>
              </w:rPr>
              <w:t xml:space="preserve">ontractors’ yards; </w:t>
            </w:r>
            <w:r w:rsidR="005B37A5">
              <w:rPr>
                <w:rFonts w:cstheme="minorHAnsi"/>
                <w:b/>
              </w:rPr>
              <w:t>m</w:t>
            </w:r>
            <w:r w:rsidRPr="00C631A2">
              <w:rPr>
                <w:rFonts w:cstheme="minorHAnsi"/>
                <w:b/>
              </w:rPr>
              <w:t xml:space="preserve">otor </w:t>
            </w:r>
            <w:r w:rsidR="005B37A5">
              <w:rPr>
                <w:rFonts w:cstheme="minorHAnsi"/>
                <w:b/>
              </w:rPr>
              <w:t>v</w:t>
            </w:r>
            <w:r w:rsidRPr="00C631A2">
              <w:rPr>
                <w:rFonts w:cstheme="minorHAnsi"/>
                <w:b/>
              </w:rPr>
              <w:t xml:space="preserve">ehicle, recreational vehicle, and/or mobile home sales storage compound; </w:t>
            </w:r>
            <w:r w:rsidR="005B37A5">
              <w:rPr>
                <w:rFonts w:cstheme="minorHAnsi"/>
                <w:b/>
              </w:rPr>
              <w:t>s</w:t>
            </w:r>
            <w:r w:rsidRPr="00C631A2">
              <w:rPr>
                <w:rFonts w:cstheme="minorHAnsi"/>
                <w:b/>
              </w:rPr>
              <w:t xml:space="preserve">emi-trailer and </w:t>
            </w:r>
            <w:r w:rsidR="005B37A5">
              <w:rPr>
                <w:rFonts w:cstheme="minorHAnsi"/>
                <w:b/>
              </w:rPr>
              <w:t>c</w:t>
            </w:r>
            <w:r w:rsidRPr="00C631A2">
              <w:rPr>
                <w:rFonts w:cstheme="minorHAnsi"/>
                <w:b/>
              </w:rPr>
              <w:t xml:space="preserve">ontainer </w:t>
            </w:r>
            <w:r w:rsidR="005B37A5">
              <w:rPr>
                <w:rFonts w:cstheme="minorHAnsi"/>
                <w:b/>
              </w:rPr>
              <w:t>parking lot</w:t>
            </w:r>
          </w:p>
        </w:tc>
        <w:tc>
          <w:tcPr>
            <w:tcW w:w="3528" w:type="dxa"/>
            <w:gridSpan w:val="2"/>
            <w:tcBorders>
              <w:top w:val="nil"/>
              <w:left w:val="nil"/>
              <w:bottom w:val="single" w:sz="4" w:space="0" w:color="auto"/>
              <w:right w:val="nil"/>
            </w:tcBorders>
            <w:shd w:val="clear" w:color="auto" w:fill="auto"/>
            <w:vAlign w:val="bottom"/>
          </w:tcPr>
          <w:p w14:paraId="6C9E2EC0" w14:textId="77777777" w:rsidR="0024023C" w:rsidRPr="00C631A2" w:rsidRDefault="0024023C" w:rsidP="00167CBC">
            <w:pPr>
              <w:spacing w:before="120" w:after="60"/>
              <w:rPr>
                <w:rFonts w:cstheme="minorHAnsi"/>
                <w:b/>
              </w:rPr>
            </w:pPr>
            <w:r w:rsidRPr="00C631A2">
              <w:rPr>
                <w:rFonts w:cstheme="minorHAnsi"/>
                <w:b/>
              </w:rPr>
              <w:t>Shops of plumbers, pipe fitters, metal workers and other industrial trades manufacturing and sales; Animal hospitals or clinics and office of veterinary surgeons</w:t>
            </w:r>
          </w:p>
        </w:tc>
      </w:tr>
      <w:tr w:rsidR="0024023C" w:rsidRPr="00A4727A" w14:paraId="75F09B64" w14:textId="77777777" w:rsidTr="00167CBC">
        <w:tc>
          <w:tcPr>
            <w:tcW w:w="2518" w:type="dxa"/>
            <w:tcBorders>
              <w:top w:val="single" w:sz="4" w:space="0" w:color="auto"/>
              <w:right w:val="nil"/>
            </w:tcBorders>
            <w:shd w:val="clear" w:color="auto" w:fill="AAC7AC" w:themeFill="accent1" w:themeFillTint="99"/>
          </w:tcPr>
          <w:p w14:paraId="0E3A1799" w14:textId="77777777" w:rsidR="0024023C" w:rsidRPr="00C631A2" w:rsidRDefault="0024023C" w:rsidP="00167CBC">
            <w:pPr>
              <w:spacing w:before="60" w:after="60"/>
              <w:rPr>
                <w:b/>
                <w:lang w:val="en-CA" w:eastAsia="en-CA"/>
              </w:rPr>
            </w:pPr>
            <w:r w:rsidRPr="00C631A2">
              <w:rPr>
                <w:b/>
                <w:lang w:val="en-CA" w:eastAsia="en-CA"/>
              </w:rPr>
              <w:t xml:space="preserve">Minimum site area </w:t>
            </w:r>
          </w:p>
        </w:tc>
        <w:tc>
          <w:tcPr>
            <w:tcW w:w="3530" w:type="dxa"/>
            <w:gridSpan w:val="2"/>
            <w:tcBorders>
              <w:top w:val="single" w:sz="4" w:space="0" w:color="auto"/>
              <w:left w:val="nil"/>
            </w:tcBorders>
          </w:tcPr>
          <w:p w14:paraId="65A80892" w14:textId="77777777" w:rsidR="0024023C" w:rsidRPr="00C631A2" w:rsidRDefault="0024023C" w:rsidP="00167CBC">
            <w:pPr>
              <w:spacing w:before="60" w:after="60"/>
              <w:rPr>
                <w:lang w:val="en-CA" w:eastAsia="en-CA"/>
              </w:rPr>
            </w:pPr>
            <w:r w:rsidRPr="00C631A2">
              <w:rPr>
                <w:rFonts w:cstheme="minorHAnsi"/>
              </w:rPr>
              <w:t>930 m²</w:t>
            </w:r>
            <w:r>
              <w:rPr>
                <w:rFonts w:cstheme="minorHAnsi"/>
              </w:rPr>
              <w:t xml:space="preserve"> (10,100 ft</w:t>
            </w:r>
            <w:r>
              <w:rPr>
                <w:rFonts w:cstheme="minorHAnsi"/>
                <w:vertAlign w:val="superscript"/>
              </w:rPr>
              <w:t>2</w:t>
            </w:r>
            <w:r>
              <w:rPr>
                <w:rFonts w:cstheme="minorHAnsi"/>
              </w:rPr>
              <w:t>)</w:t>
            </w:r>
            <w:r w:rsidRPr="00C631A2">
              <w:rPr>
                <w:rFonts w:cstheme="minorHAnsi"/>
                <w:b/>
              </w:rPr>
              <w:t xml:space="preserve">. </w:t>
            </w:r>
            <w:r w:rsidRPr="00C631A2">
              <w:rPr>
                <w:rFonts w:cstheme="minorHAnsi"/>
              </w:rPr>
              <w:t>There shall be no minimum site development requireme</w:t>
            </w:r>
            <w:r w:rsidR="005B37A5">
              <w:rPr>
                <w:rFonts w:cstheme="minorHAnsi"/>
              </w:rPr>
              <w:t>nts for public works buildings</w:t>
            </w:r>
          </w:p>
        </w:tc>
        <w:tc>
          <w:tcPr>
            <w:tcW w:w="3528" w:type="dxa"/>
            <w:gridSpan w:val="2"/>
            <w:tcBorders>
              <w:top w:val="single" w:sz="4" w:space="0" w:color="auto"/>
            </w:tcBorders>
          </w:tcPr>
          <w:p w14:paraId="7A5DA785" w14:textId="77777777" w:rsidR="0024023C" w:rsidRPr="00A4727A" w:rsidRDefault="0024023C" w:rsidP="00167CBC">
            <w:pPr>
              <w:spacing w:before="60" w:after="60"/>
              <w:rPr>
                <w:rFonts w:cstheme="minorHAnsi"/>
              </w:rPr>
            </w:pPr>
            <w:r w:rsidRPr="00C631A2">
              <w:rPr>
                <w:rFonts w:cstheme="minorHAnsi"/>
              </w:rPr>
              <w:t>730 m</w:t>
            </w:r>
            <w:r w:rsidRPr="00C631A2">
              <w:rPr>
                <w:rFonts w:cstheme="minorHAnsi"/>
                <w:vertAlign w:val="superscript"/>
              </w:rPr>
              <w:t>2</w:t>
            </w:r>
            <w:r>
              <w:rPr>
                <w:rFonts w:cstheme="minorHAnsi"/>
                <w:vertAlign w:val="superscript"/>
              </w:rPr>
              <w:t xml:space="preserve"> </w:t>
            </w:r>
            <w:r>
              <w:rPr>
                <w:rFonts w:cstheme="minorHAnsi"/>
              </w:rPr>
              <w:t>(7,857 ft</w:t>
            </w:r>
            <w:r>
              <w:rPr>
                <w:rFonts w:cstheme="minorHAnsi"/>
                <w:vertAlign w:val="superscript"/>
              </w:rPr>
              <w:t>2</w:t>
            </w:r>
            <w:r>
              <w:rPr>
                <w:rFonts w:cstheme="minorHAnsi"/>
              </w:rPr>
              <w:t>)</w:t>
            </w:r>
          </w:p>
        </w:tc>
      </w:tr>
      <w:tr w:rsidR="0024023C" w:rsidRPr="00C631A2" w14:paraId="36A1998C" w14:textId="77777777" w:rsidTr="00167CBC">
        <w:tc>
          <w:tcPr>
            <w:tcW w:w="2518" w:type="dxa"/>
            <w:tcBorders>
              <w:right w:val="nil"/>
            </w:tcBorders>
            <w:shd w:val="clear" w:color="auto" w:fill="AAC7AC" w:themeFill="accent1" w:themeFillTint="99"/>
          </w:tcPr>
          <w:p w14:paraId="2A8631C2" w14:textId="77777777" w:rsidR="0024023C" w:rsidRPr="00C631A2" w:rsidRDefault="0024023C" w:rsidP="00167CBC">
            <w:pPr>
              <w:spacing w:before="60" w:after="60"/>
              <w:rPr>
                <w:b/>
                <w:lang w:val="en-CA" w:eastAsia="en-CA"/>
              </w:rPr>
            </w:pPr>
            <w:r w:rsidRPr="00C631A2">
              <w:rPr>
                <w:b/>
                <w:lang w:val="en-CA" w:eastAsia="en-CA"/>
              </w:rPr>
              <w:t>Minimum site frontage</w:t>
            </w:r>
          </w:p>
        </w:tc>
        <w:tc>
          <w:tcPr>
            <w:tcW w:w="3530" w:type="dxa"/>
            <w:gridSpan w:val="2"/>
            <w:tcBorders>
              <w:left w:val="nil"/>
            </w:tcBorders>
          </w:tcPr>
          <w:p w14:paraId="792F9EA3" w14:textId="77777777" w:rsidR="0024023C" w:rsidRPr="00C631A2" w:rsidRDefault="0024023C" w:rsidP="00167CBC">
            <w:pPr>
              <w:spacing w:before="60" w:after="60"/>
              <w:rPr>
                <w:lang w:val="en-CA" w:eastAsia="en-CA"/>
              </w:rPr>
            </w:pPr>
            <w:r w:rsidRPr="00C631A2">
              <w:rPr>
                <w:lang w:val="en-CA" w:eastAsia="en-CA"/>
              </w:rPr>
              <w:t xml:space="preserve">30.0 meters </w:t>
            </w:r>
            <w:r>
              <w:rPr>
                <w:lang w:val="en-CA" w:eastAsia="en-CA"/>
              </w:rPr>
              <w:t xml:space="preserve">(98 </w:t>
            </w:r>
            <w:r w:rsidR="00DA0490">
              <w:rPr>
                <w:lang w:val="en-CA" w:eastAsia="en-CA"/>
              </w:rPr>
              <w:t>feet</w:t>
            </w:r>
            <w:r>
              <w:rPr>
                <w:lang w:val="en-CA" w:eastAsia="en-CA"/>
              </w:rPr>
              <w:t>)</w:t>
            </w:r>
          </w:p>
        </w:tc>
        <w:tc>
          <w:tcPr>
            <w:tcW w:w="3528" w:type="dxa"/>
            <w:gridSpan w:val="2"/>
          </w:tcPr>
          <w:p w14:paraId="32E5D824" w14:textId="77777777" w:rsidR="0024023C" w:rsidRPr="00C631A2" w:rsidRDefault="0024023C" w:rsidP="00167CBC">
            <w:pPr>
              <w:spacing w:before="60" w:after="60"/>
              <w:rPr>
                <w:lang w:val="en-CA" w:eastAsia="en-CA"/>
              </w:rPr>
            </w:pPr>
            <w:r w:rsidRPr="00C631A2">
              <w:rPr>
                <w:lang w:val="en-CA" w:eastAsia="en-CA"/>
              </w:rPr>
              <w:t>20.0 meters</w:t>
            </w:r>
            <w:r>
              <w:rPr>
                <w:lang w:val="en-CA" w:eastAsia="en-CA"/>
              </w:rPr>
              <w:t xml:space="preserve"> (65 </w:t>
            </w:r>
            <w:r w:rsidR="00DA0490">
              <w:rPr>
                <w:lang w:val="en-CA" w:eastAsia="en-CA"/>
              </w:rPr>
              <w:t>feet</w:t>
            </w:r>
            <w:r>
              <w:rPr>
                <w:lang w:val="en-CA" w:eastAsia="en-CA"/>
              </w:rPr>
              <w:t>)</w:t>
            </w:r>
          </w:p>
        </w:tc>
      </w:tr>
      <w:tr w:rsidR="0024023C" w:rsidRPr="00C631A2" w14:paraId="7F8C48C6" w14:textId="77777777" w:rsidTr="00167CBC">
        <w:tc>
          <w:tcPr>
            <w:tcW w:w="2518" w:type="dxa"/>
            <w:tcBorders>
              <w:right w:val="nil"/>
            </w:tcBorders>
            <w:shd w:val="clear" w:color="auto" w:fill="AAC7AC" w:themeFill="accent1" w:themeFillTint="99"/>
          </w:tcPr>
          <w:p w14:paraId="708C59BC" w14:textId="77777777" w:rsidR="0024023C" w:rsidRPr="00C631A2" w:rsidRDefault="0024023C" w:rsidP="00167CBC">
            <w:pPr>
              <w:spacing w:before="60" w:after="60"/>
              <w:rPr>
                <w:b/>
                <w:lang w:val="en-CA" w:eastAsia="en-CA"/>
              </w:rPr>
            </w:pPr>
            <w:r w:rsidRPr="00C631A2">
              <w:rPr>
                <w:b/>
                <w:lang w:val="en-CA" w:eastAsia="en-CA"/>
              </w:rPr>
              <w:t xml:space="preserve">Minimum front yard </w:t>
            </w:r>
          </w:p>
        </w:tc>
        <w:tc>
          <w:tcPr>
            <w:tcW w:w="3530" w:type="dxa"/>
            <w:gridSpan w:val="2"/>
            <w:tcBorders>
              <w:left w:val="nil"/>
            </w:tcBorders>
            <w:vAlign w:val="bottom"/>
          </w:tcPr>
          <w:p w14:paraId="535B853F" w14:textId="77777777" w:rsidR="0024023C" w:rsidRPr="00C631A2" w:rsidRDefault="0024023C" w:rsidP="00167CBC">
            <w:pPr>
              <w:spacing w:before="60" w:after="60"/>
              <w:rPr>
                <w:lang w:eastAsia="en-CA"/>
              </w:rPr>
            </w:pPr>
            <w:r w:rsidRPr="00C631A2">
              <w:rPr>
                <w:lang w:val="en-CA" w:eastAsia="en-CA"/>
              </w:rPr>
              <w:t>6.0 meters</w:t>
            </w:r>
            <w:r>
              <w:rPr>
                <w:lang w:val="en-CA" w:eastAsia="en-CA"/>
              </w:rPr>
              <w:t xml:space="preserve"> (20 </w:t>
            </w:r>
            <w:r w:rsidR="00DA0490">
              <w:rPr>
                <w:lang w:val="en-CA" w:eastAsia="en-CA"/>
              </w:rPr>
              <w:t>feet</w:t>
            </w:r>
            <w:r>
              <w:rPr>
                <w:lang w:val="en-CA" w:eastAsia="en-CA"/>
              </w:rPr>
              <w:t>)</w:t>
            </w:r>
          </w:p>
        </w:tc>
        <w:tc>
          <w:tcPr>
            <w:tcW w:w="3528" w:type="dxa"/>
            <w:gridSpan w:val="2"/>
            <w:tcBorders>
              <w:left w:val="nil"/>
            </w:tcBorders>
            <w:vAlign w:val="bottom"/>
          </w:tcPr>
          <w:p w14:paraId="791396C7" w14:textId="77777777" w:rsidR="0024023C" w:rsidRPr="00C631A2" w:rsidRDefault="0024023C" w:rsidP="00167CBC">
            <w:pPr>
              <w:spacing w:before="60" w:after="60"/>
              <w:rPr>
                <w:lang w:val="en-CA" w:eastAsia="en-CA"/>
              </w:rPr>
            </w:pPr>
            <w:r w:rsidRPr="00C631A2">
              <w:rPr>
                <w:lang w:val="en-CA" w:eastAsia="en-CA"/>
              </w:rPr>
              <w:t>6.0 meters</w:t>
            </w:r>
            <w:r>
              <w:rPr>
                <w:lang w:val="en-CA" w:eastAsia="en-CA"/>
              </w:rPr>
              <w:t xml:space="preserve"> (20 </w:t>
            </w:r>
            <w:r w:rsidR="00DA0490">
              <w:rPr>
                <w:lang w:val="en-CA" w:eastAsia="en-CA"/>
              </w:rPr>
              <w:t>feet</w:t>
            </w:r>
            <w:r>
              <w:rPr>
                <w:lang w:val="en-CA" w:eastAsia="en-CA"/>
              </w:rPr>
              <w:t>)</w:t>
            </w:r>
          </w:p>
        </w:tc>
      </w:tr>
      <w:tr w:rsidR="0024023C" w:rsidRPr="00C631A2" w14:paraId="3134E244" w14:textId="77777777" w:rsidTr="00167CBC">
        <w:tc>
          <w:tcPr>
            <w:tcW w:w="2518" w:type="dxa"/>
            <w:tcBorders>
              <w:right w:val="nil"/>
            </w:tcBorders>
            <w:shd w:val="clear" w:color="auto" w:fill="AAC7AC" w:themeFill="accent1" w:themeFillTint="99"/>
          </w:tcPr>
          <w:p w14:paraId="43D0D721" w14:textId="77777777" w:rsidR="0024023C" w:rsidRPr="00C631A2" w:rsidRDefault="0024023C" w:rsidP="00167CBC">
            <w:pPr>
              <w:spacing w:before="60" w:after="60"/>
              <w:rPr>
                <w:b/>
                <w:lang w:val="en-CA" w:eastAsia="en-CA"/>
              </w:rPr>
            </w:pPr>
            <w:r w:rsidRPr="00C631A2">
              <w:rPr>
                <w:b/>
                <w:lang w:val="en-CA" w:eastAsia="en-CA"/>
              </w:rPr>
              <w:t>Minimum side yard</w:t>
            </w:r>
          </w:p>
        </w:tc>
        <w:tc>
          <w:tcPr>
            <w:tcW w:w="3530" w:type="dxa"/>
            <w:gridSpan w:val="2"/>
            <w:tcBorders>
              <w:left w:val="nil"/>
            </w:tcBorders>
            <w:vAlign w:val="bottom"/>
          </w:tcPr>
          <w:p w14:paraId="3DD9E8ED" w14:textId="77777777" w:rsidR="0024023C" w:rsidRPr="00C631A2" w:rsidRDefault="0024023C" w:rsidP="00167CBC">
            <w:pPr>
              <w:spacing w:before="60" w:after="60"/>
              <w:rPr>
                <w:lang w:eastAsia="en-CA"/>
              </w:rPr>
            </w:pPr>
            <w:r w:rsidRPr="00C631A2">
              <w:rPr>
                <w:lang w:val="en-CA" w:eastAsia="en-CA"/>
              </w:rPr>
              <w:t>3.0 meters</w:t>
            </w:r>
            <w:r>
              <w:rPr>
                <w:lang w:val="en-CA" w:eastAsia="en-CA"/>
              </w:rPr>
              <w:t xml:space="preserve"> (10 </w:t>
            </w:r>
            <w:r w:rsidR="00DA0490">
              <w:rPr>
                <w:lang w:val="en-CA" w:eastAsia="en-CA"/>
              </w:rPr>
              <w:t>feet</w:t>
            </w:r>
            <w:r>
              <w:rPr>
                <w:lang w:val="en-CA" w:eastAsia="en-CA"/>
              </w:rPr>
              <w:t>)</w:t>
            </w:r>
          </w:p>
        </w:tc>
        <w:tc>
          <w:tcPr>
            <w:tcW w:w="3528" w:type="dxa"/>
            <w:gridSpan w:val="2"/>
            <w:tcBorders>
              <w:left w:val="nil"/>
            </w:tcBorders>
            <w:vAlign w:val="bottom"/>
          </w:tcPr>
          <w:p w14:paraId="6BC9A110" w14:textId="77777777" w:rsidR="0024023C" w:rsidRPr="00C631A2" w:rsidRDefault="0024023C" w:rsidP="00167CBC">
            <w:pPr>
              <w:spacing w:before="60" w:after="60"/>
              <w:rPr>
                <w:lang w:val="en-CA" w:eastAsia="en-CA"/>
              </w:rPr>
            </w:pPr>
            <w:r w:rsidRPr="00C631A2">
              <w:rPr>
                <w:lang w:val="en-CA" w:eastAsia="en-CA"/>
              </w:rPr>
              <w:t>3.0 meters</w:t>
            </w:r>
            <w:r>
              <w:rPr>
                <w:lang w:val="en-CA" w:eastAsia="en-CA"/>
              </w:rPr>
              <w:t xml:space="preserve"> (10 </w:t>
            </w:r>
            <w:r w:rsidR="00DA0490">
              <w:rPr>
                <w:lang w:val="en-CA" w:eastAsia="en-CA"/>
              </w:rPr>
              <w:t>feet</w:t>
            </w:r>
            <w:r>
              <w:rPr>
                <w:lang w:val="en-CA" w:eastAsia="en-CA"/>
              </w:rPr>
              <w:t>)</w:t>
            </w:r>
          </w:p>
        </w:tc>
      </w:tr>
      <w:tr w:rsidR="0024023C" w14:paraId="175C277B" w14:textId="77777777" w:rsidTr="00167CBC">
        <w:tc>
          <w:tcPr>
            <w:tcW w:w="2518" w:type="dxa"/>
            <w:tcBorders>
              <w:right w:val="nil"/>
            </w:tcBorders>
            <w:shd w:val="clear" w:color="auto" w:fill="AAC7AC" w:themeFill="accent1" w:themeFillTint="99"/>
          </w:tcPr>
          <w:p w14:paraId="54D9237E" w14:textId="77777777" w:rsidR="0024023C" w:rsidRPr="00C631A2" w:rsidRDefault="0024023C" w:rsidP="00167CBC">
            <w:pPr>
              <w:spacing w:before="60" w:after="60"/>
              <w:rPr>
                <w:b/>
                <w:lang w:val="en-CA" w:eastAsia="en-CA"/>
              </w:rPr>
            </w:pPr>
            <w:r w:rsidRPr="00C631A2">
              <w:rPr>
                <w:b/>
                <w:lang w:val="en-CA" w:eastAsia="en-CA"/>
              </w:rPr>
              <w:t>Minimum rear yard</w:t>
            </w:r>
          </w:p>
        </w:tc>
        <w:tc>
          <w:tcPr>
            <w:tcW w:w="3530" w:type="dxa"/>
            <w:gridSpan w:val="2"/>
            <w:tcBorders>
              <w:left w:val="nil"/>
            </w:tcBorders>
            <w:vAlign w:val="bottom"/>
          </w:tcPr>
          <w:p w14:paraId="29337BFB" w14:textId="77777777" w:rsidR="0024023C" w:rsidRDefault="0024023C" w:rsidP="00167CBC">
            <w:pPr>
              <w:spacing w:before="60" w:after="60"/>
              <w:rPr>
                <w:lang w:eastAsia="en-CA"/>
              </w:rPr>
            </w:pPr>
            <w:r w:rsidRPr="00C631A2">
              <w:rPr>
                <w:lang w:val="en-CA" w:eastAsia="en-CA"/>
              </w:rPr>
              <w:t>6.0 meters</w:t>
            </w:r>
            <w:r>
              <w:rPr>
                <w:lang w:val="en-CA" w:eastAsia="en-CA"/>
              </w:rPr>
              <w:t xml:space="preserve"> (20 </w:t>
            </w:r>
            <w:r w:rsidR="00DA0490">
              <w:rPr>
                <w:lang w:val="en-CA" w:eastAsia="en-CA"/>
              </w:rPr>
              <w:t>feet</w:t>
            </w:r>
            <w:r>
              <w:rPr>
                <w:lang w:val="en-CA" w:eastAsia="en-CA"/>
              </w:rPr>
              <w:t>)</w:t>
            </w:r>
          </w:p>
        </w:tc>
        <w:tc>
          <w:tcPr>
            <w:tcW w:w="3528" w:type="dxa"/>
            <w:gridSpan w:val="2"/>
            <w:tcBorders>
              <w:left w:val="nil"/>
            </w:tcBorders>
            <w:vAlign w:val="bottom"/>
          </w:tcPr>
          <w:p w14:paraId="3728128B" w14:textId="77777777" w:rsidR="0024023C" w:rsidRDefault="0024023C" w:rsidP="00167CBC">
            <w:pPr>
              <w:spacing w:before="60" w:after="60"/>
              <w:rPr>
                <w:lang w:val="en-CA" w:eastAsia="en-CA"/>
              </w:rPr>
            </w:pPr>
            <w:r w:rsidRPr="00C631A2">
              <w:rPr>
                <w:lang w:val="en-CA" w:eastAsia="en-CA"/>
              </w:rPr>
              <w:t>6.0 meters</w:t>
            </w:r>
            <w:r>
              <w:rPr>
                <w:lang w:val="en-CA" w:eastAsia="en-CA"/>
              </w:rPr>
              <w:t xml:space="preserve"> (20 </w:t>
            </w:r>
            <w:r w:rsidR="00DA0490">
              <w:rPr>
                <w:lang w:val="en-CA" w:eastAsia="en-CA"/>
              </w:rPr>
              <w:t>feet</w:t>
            </w:r>
            <w:r>
              <w:rPr>
                <w:lang w:val="en-CA" w:eastAsia="en-CA"/>
              </w:rPr>
              <w:t>)</w:t>
            </w:r>
          </w:p>
        </w:tc>
      </w:tr>
    </w:tbl>
    <w:p w14:paraId="45634A03" w14:textId="77777777" w:rsidR="0024023C" w:rsidRPr="00C45EDC" w:rsidRDefault="0024023C" w:rsidP="00C45EDC"/>
    <w:p w14:paraId="0D1B3500" w14:textId="77777777" w:rsidR="0090468A" w:rsidRDefault="0024023C" w:rsidP="0024023C">
      <w:pPr>
        <w:pStyle w:val="Heading2"/>
        <w:numPr>
          <w:ilvl w:val="1"/>
          <w:numId w:val="1"/>
        </w:numPr>
        <w:ind w:left="720"/>
      </w:pPr>
      <w:bookmarkStart w:id="129" w:name="_Toc428863317"/>
      <w:r>
        <w:t>Accessory Buildings</w:t>
      </w:r>
      <w:bookmarkEnd w:id="129"/>
    </w:p>
    <w:p w14:paraId="67CD07A8" w14:textId="77777777" w:rsidR="0024023C" w:rsidRDefault="0024023C" w:rsidP="005B37A5">
      <w:pPr>
        <w:pStyle w:val="ListParagraph"/>
        <w:numPr>
          <w:ilvl w:val="0"/>
          <w:numId w:val="80"/>
        </w:numPr>
        <w:autoSpaceDE w:val="0"/>
        <w:autoSpaceDN w:val="0"/>
        <w:adjustRightInd w:val="0"/>
        <w:spacing w:after="120" w:line="240" w:lineRule="auto"/>
        <w:ind w:left="720"/>
        <w:contextualSpacing w:val="0"/>
        <w:rPr>
          <w:rFonts w:cs="Arial"/>
        </w:rPr>
      </w:pPr>
      <w:r w:rsidRPr="0060544E">
        <w:rPr>
          <w:rFonts w:cs="Arial"/>
        </w:rPr>
        <w:t>Setbacks for accessory buildings shall meet the same requirements as the principal use or building.</w:t>
      </w:r>
    </w:p>
    <w:p w14:paraId="3FAB9CE3" w14:textId="77777777" w:rsidR="0024023C" w:rsidRPr="004C7C76" w:rsidRDefault="0024023C" w:rsidP="005B37A5">
      <w:pPr>
        <w:pStyle w:val="ListParagraph"/>
        <w:numPr>
          <w:ilvl w:val="0"/>
          <w:numId w:val="80"/>
        </w:numPr>
        <w:autoSpaceDE w:val="0"/>
        <w:autoSpaceDN w:val="0"/>
        <w:adjustRightInd w:val="0"/>
        <w:spacing w:after="120" w:line="240" w:lineRule="auto"/>
        <w:ind w:left="720"/>
        <w:contextualSpacing w:val="0"/>
        <w:rPr>
          <w:rFonts w:cs="Arial"/>
        </w:rPr>
      </w:pPr>
      <w:r w:rsidRPr="006C3416">
        <w:t xml:space="preserve">Temporary, fabric covered structures consisting of wood, metal or plastic framing covered on the roof and one or more sides with fabric, plastic, vinyl or other sheet material </w:t>
      </w:r>
      <w:r w:rsidRPr="00F51A25">
        <w:t xml:space="preserve">shall be </w:t>
      </w:r>
      <w:r w:rsidRPr="007C4A85">
        <w:t xml:space="preserve">permitted </w:t>
      </w:r>
      <w:r w:rsidRPr="007C4A85">
        <w:rPr>
          <w:rFonts w:cstheme="minorHAnsi"/>
        </w:rPr>
        <w:t>in a rear or side yard.</w:t>
      </w:r>
    </w:p>
    <w:p w14:paraId="35AE76AC" w14:textId="77777777" w:rsidR="0024023C" w:rsidRDefault="0024023C" w:rsidP="0024023C">
      <w:pPr>
        <w:pStyle w:val="Heading2"/>
        <w:numPr>
          <w:ilvl w:val="1"/>
          <w:numId w:val="1"/>
        </w:numPr>
        <w:ind w:left="720"/>
      </w:pPr>
      <w:bookmarkStart w:id="130" w:name="_Toc428863318"/>
      <w:r>
        <w:t>Fence and Hedge Heights</w:t>
      </w:r>
      <w:bookmarkEnd w:id="130"/>
      <w:r>
        <w:t xml:space="preserve"> </w:t>
      </w:r>
    </w:p>
    <w:p w14:paraId="010B85E5" w14:textId="77777777" w:rsidR="0024023C" w:rsidRPr="00E43CD2" w:rsidRDefault="0024023C" w:rsidP="005B37A5">
      <w:pPr>
        <w:pStyle w:val="ListParagraph"/>
        <w:numPr>
          <w:ilvl w:val="0"/>
          <w:numId w:val="81"/>
        </w:numPr>
        <w:spacing w:after="120" w:line="240" w:lineRule="auto"/>
        <w:ind w:left="720"/>
        <w:contextualSpacing w:val="0"/>
      </w:pPr>
      <w:r w:rsidRPr="00E43CD2">
        <w:t xml:space="preserve">Screen fences shall be consistent and complement the quality of building design and materials of the primary building.  Screening shall be provided where a lot used for commercial or industrial purposes abuts a residential district without an intervening street or land. Such screening shall consist of a solid fence, hedge, or wall over 1.5 meters (4.9 </w:t>
      </w:r>
      <w:r w:rsidR="00DA0490">
        <w:t>feet</w:t>
      </w:r>
      <w:r w:rsidRPr="00E43CD2">
        <w:t xml:space="preserve">) in height in a side or rear yard and over 0.75 meters (2.5 </w:t>
      </w:r>
      <w:r w:rsidR="00DA0490">
        <w:t>feet</w:t>
      </w:r>
      <w:r w:rsidRPr="00E43CD2">
        <w:t xml:space="preserve">) in a front yard. </w:t>
      </w:r>
    </w:p>
    <w:p w14:paraId="321C5AC3" w14:textId="77777777" w:rsidR="0024023C" w:rsidRPr="00E43CD2" w:rsidRDefault="0024023C" w:rsidP="005B37A5">
      <w:pPr>
        <w:pStyle w:val="ListParagraph"/>
        <w:numPr>
          <w:ilvl w:val="0"/>
          <w:numId w:val="81"/>
        </w:numPr>
        <w:spacing w:after="120" w:line="240" w:lineRule="auto"/>
        <w:ind w:left="720"/>
        <w:contextualSpacing w:val="0"/>
      </w:pPr>
      <w:r w:rsidRPr="00E43CD2">
        <w:t xml:space="preserve">No fence in a </w:t>
      </w:r>
      <w:r>
        <w:t>C</w:t>
      </w:r>
      <w:r w:rsidRPr="00E43CD2">
        <w:t xml:space="preserve">ommercial </w:t>
      </w:r>
      <w:r>
        <w:t>District</w:t>
      </w:r>
      <w:r w:rsidRPr="00E43CD2">
        <w:t xml:space="preserve"> shall exceed 2.4 meters (7.8 </w:t>
      </w:r>
      <w:r w:rsidR="00DA0490">
        <w:t>feet</w:t>
      </w:r>
      <w:r w:rsidRPr="00E43CD2">
        <w:t xml:space="preserve">). </w:t>
      </w:r>
    </w:p>
    <w:p w14:paraId="04D2CA01" w14:textId="77777777" w:rsidR="0024023C" w:rsidRDefault="0024023C" w:rsidP="005B37A5">
      <w:pPr>
        <w:pStyle w:val="ListParagraph"/>
        <w:numPr>
          <w:ilvl w:val="0"/>
          <w:numId w:val="81"/>
        </w:numPr>
        <w:spacing w:after="120" w:line="240" w:lineRule="auto"/>
        <w:ind w:left="720"/>
        <w:contextualSpacing w:val="0"/>
      </w:pPr>
      <w:r w:rsidRPr="00E43CD2">
        <w:t>No barbed wire or razor wire fences shall be allowed in a Commercial District.</w:t>
      </w:r>
    </w:p>
    <w:p w14:paraId="259C3B34" w14:textId="77777777" w:rsidR="0024023C" w:rsidRDefault="0024023C" w:rsidP="0024023C">
      <w:pPr>
        <w:pStyle w:val="Heading2"/>
        <w:numPr>
          <w:ilvl w:val="1"/>
          <w:numId w:val="1"/>
        </w:numPr>
        <w:ind w:left="720"/>
      </w:pPr>
      <w:bookmarkStart w:id="131" w:name="_Toc428863319"/>
      <w:r>
        <w:t>Landscaping</w:t>
      </w:r>
      <w:bookmarkEnd w:id="131"/>
      <w:r>
        <w:t xml:space="preserve"> </w:t>
      </w:r>
    </w:p>
    <w:p w14:paraId="759809E0" w14:textId="77777777" w:rsidR="0024023C" w:rsidRPr="008916FF" w:rsidRDefault="0024023C" w:rsidP="005B37A5">
      <w:pPr>
        <w:pStyle w:val="ListParagraph"/>
        <w:numPr>
          <w:ilvl w:val="0"/>
          <w:numId w:val="82"/>
        </w:numPr>
        <w:spacing w:after="120" w:line="240" w:lineRule="auto"/>
        <w:ind w:left="720"/>
        <w:contextualSpacing w:val="0"/>
      </w:pPr>
      <w:r w:rsidRPr="008916FF">
        <w:t>A landscaped strip of not less than 3.0 meters</w:t>
      </w:r>
      <w:r>
        <w:t xml:space="preserve"> (10 </w:t>
      </w:r>
      <w:r w:rsidR="00DA0490">
        <w:t>feet</w:t>
      </w:r>
      <w:r>
        <w:t>)</w:t>
      </w:r>
      <w:r w:rsidRPr="008916FF">
        <w:t xml:space="preserve"> in width throughout lying parallel and abutting the front site line shall be provided on every site.</w:t>
      </w:r>
    </w:p>
    <w:p w14:paraId="64BFBF9C" w14:textId="77777777" w:rsidR="0024023C" w:rsidRPr="008916FF" w:rsidRDefault="0024023C" w:rsidP="005B37A5">
      <w:pPr>
        <w:pStyle w:val="ListParagraph"/>
        <w:numPr>
          <w:ilvl w:val="0"/>
          <w:numId w:val="82"/>
        </w:numPr>
        <w:spacing w:after="120" w:line="240" w:lineRule="auto"/>
        <w:ind w:left="720"/>
        <w:contextualSpacing w:val="0"/>
      </w:pPr>
      <w:r w:rsidRPr="008916FF">
        <w:t>On corner lots, in addition to the landscaping required in the front yard, the whole of any required side yard abutting the flanking street shall be landscaped.</w:t>
      </w:r>
    </w:p>
    <w:p w14:paraId="2B26B531" w14:textId="77777777" w:rsidR="0024023C" w:rsidRDefault="0024023C" w:rsidP="005B37A5">
      <w:pPr>
        <w:pStyle w:val="ListParagraph"/>
        <w:numPr>
          <w:ilvl w:val="0"/>
          <w:numId w:val="82"/>
        </w:numPr>
        <w:spacing w:after="120" w:line="240" w:lineRule="auto"/>
        <w:ind w:left="720"/>
        <w:contextualSpacing w:val="0"/>
      </w:pPr>
      <w:r w:rsidRPr="008916FF">
        <w:t>Where a site abuts any Residential or</w:t>
      </w:r>
      <w:r>
        <w:t xml:space="preserve"> Community Service </w:t>
      </w:r>
      <w:r w:rsidRPr="008916FF">
        <w:t>District without an intervening land, there shall be a strip of land adjacent to the abuttin</w:t>
      </w:r>
      <w:r>
        <w:t>g site line of not less than 3.0</w:t>
      </w:r>
      <w:r w:rsidRPr="008916FF">
        <w:t xml:space="preserve"> meters </w:t>
      </w:r>
      <w:r>
        <w:t xml:space="preserve">in width </w:t>
      </w:r>
      <w:r w:rsidRPr="008916FF">
        <w:t>through</w:t>
      </w:r>
      <w:r>
        <w:t>out</w:t>
      </w:r>
      <w:r w:rsidRPr="008916FF">
        <w:t xml:space="preserve"> which shall not be used for any purpose except landscaping.</w:t>
      </w:r>
    </w:p>
    <w:p w14:paraId="0701D366" w14:textId="77777777" w:rsidR="0024023C" w:rsidRDefault="0024023C" w:rsidP="0024023C">
      <w:pPr>
        <w:pStyle w:val="Heading2"/>
        <w:numPr>
          <w:ilvl w:val="1"/>
          <w:numId w:val="1"/>
        </w:numPr>
        <w:ind w:left="720"/>
      </w:pPr>
      <w:bookmarkStart w:id="132" w:name="_Toc428863320"/>
      <w:r>
        <w:t>Parking Requirements</w:t>
      </w:r>
      <w:bookmarkEnd w:id="132"/>
      <w:r>
        <w:t xml:space="preserve"> </w:t>
      </w:r>
    </w:p>
    <w:tbl>
      <w:tblPr>
        <w:tblStyle w:val="TableGrid"/>
        <w:tblW w:w="9558" w:type="dxa"/>
        <w:tblLook w:val="01E0" w:firstRow="1" w:lastRow="1" w:firstColumn="1" w:lastColumn="1" w:noHBand="0" w:noVBand="0"/>
      </w:tblPr>
      <w:tblGrid>
        <w:gridCol w:w="3168"/>
        <w:gridCol w:w="6390"/>
      </w:tblGrid>
      <w:tr w:rsidR="0024023C" w:rsidRPr="00E549D0" w14:paraId="4CA47440" w14:textId="77777777" w:rsidTr="0024023C">
        <w:tc>
          <w:tcPr>
            <w:tcW w:w="3168" w:type="dxa"/>
            <w:tcBorders>
              <w:right w:val="single" w:sz="4" w:space="0" w:color="auto"/>
            </w:tcBorders>
            <w:shd w:val="clear" w:color="auto" w:fill="AAC7AC" w:themeFill="accent1" w:themeFillTint="99"/>
          </w:tcPr>
          <w:p w14:paraId="6C17A52D" w14:textId="77777777" w:rsidR="0024023C" w:rsidRPr="005D0430" w:rsidRDefault="0024023C" w:rsidP="00167CBC">
            <w:pPr>
              <w:spacing w:before="60" w:after="60"/>
              <w:rPr>
                <w:b/>
              </w:rPr>
            </w:pPr>
            <w:r w:rsidRPr="005D0430">
              <w:rPr>
                <w:b/>
              </w:rPr>
              <w:t xml:space="preserve">Strip malls or  retail plazas </w:t>
            </w:r>
          </w:p>
        </w:tc>
        <w:tc>
          <w:tcPr>
            <w:tcW w:w="6390" w:type="dxa"/>
            <w:tcBorders>
              <w:left w:val="single" w:sz="4" w:space="0" w:color="auto"/>
            </w:tcBorders>
          </w:tcPr>
          <w:p w14:paraId="6228A73B" w14:textId="77777777" w:rsidR="0024023C" w:rsidRPr="00B627DF" w:rsidRDefault="005B37A5" w:rsidP="00167CBC">
            <w:pPr>
              <w:spacing w:before="60" w:after="60"/>
            </w:pPr>
            <w:r>
              <w:t>One (</w:t>
            </w:r>
            <w:r w:rsidR="0024023C" w:rsidRPr="00B627DF">
              <w:t>1</w:t>
            </w:r>
            <w:r>
              <w:t>)</w:t>
            </w:r>
            <w:r w:rsidR="0024023C" w:rsidRPr="00B627DF">
              <w:t xml:space="preserve"> parking space for each 50 </w:t>
            </w:r>
            <w:r w:rsidR="0024023C">
              <w:t>m² (538 ft</w:t>
            </w:r>
            <w:r w:rsidR="0024023C">
              <w:rPr>
                <w:vertAlign w:val="superscript"/>
                <w:lang w:val="en-CA"/>
              </w:rPr>
              <w:t>2</w:t>
            </w:r>
            <w:r w:rsidR="0024023C">
              <w:rPr>
                <w:lang w:val="en-CA"/>
              </w:rPr>
              <w:t>)</w:t>
            </w:r>
            <w:r w:rsidR="0024023C" w:rsidRPr="00B627DF">
              <w:t xml:space="preserve"> of floor area</w:t>
            </w:r>
          </w:p>
        </w:tc>
      </w:tr>
      <w:tr w:rsidR="0024023C" w:rsidRPr="001525D6" w14:paraId="328FF9DB" w14:textId="77777777" w:rsidTr="0024023C">
        <w:tc>
          <w:tcPr>
            <w:tcW w:w="3168" w:type="dxa"/>
            <w:tcBorders>
              <w:right w:val="single" w:sz="4" w:space="0" w:color="auto"/>
            </w:tcBorders>
            <w:shd w:val="clear" w:color="auto" w:fill="AAC7AC" w:themeFill="accent1" w:themeFillTint="99"/>
          </w:tcPr>
          <w:p w14:paraId="5C0C91B7" w14:textId="77777777" w:rsidR="0024023C" w:rsidRPr="005D0430" w:rsidRDefault="0024023C" w:rsidP="00167CBC">
            <w:pPr>
              <w:spacing w:before="60" w:after="60"/>
              <w:rPr>
                <w:b/>
              </w:rPr>
            </w:pPr>
            <w:r w:rsidRPr="005D0430">
              <w:rPr>
                <w:b/>
              </w:rPr>
              <w:t>Stores and offices</w:t>
            </w:r>
          </w:p>
        </w:tc>
        <w:tc>
          <w:tcPr>
            <w:tcW w:w="6390" w:type="dxa"/>
            <w:tcBorders>
              <w:left w:val="single" w:sz="4" w:space="0" w:color="auto"/>
            </w:tcBorders>
          </w:tcPr>
          <w:p w14:paraId="693F0AD8" w14:textId="77777777" w:rsidR="0024023C" w:rsidRPr="00B627DF" w:rsidRDefault="005B37A5" w:rsidP="00167CBC">
            <w:pPr>
              <w:spacing w:before="60" w:after="60"/>
            </w:pPr>
            <w:r>
              <w:t>One (</w:t>
            </w:r>
            <w:r w:rsidRPr="00B627DF">
              <w:t>1</w:t>
            </w:r>
            <w:r>
              <w:t>)</w:t>
            </w:r>
            <w:r w:rsidRPr="00B627DF">
              <w:t xml:space="preserve"> </w:t>
            </w:r>
            <w:r w:rsidR="0024023C">
              <w:t>parking space for every 50 m² (538 ft</w:t>
            </w:r>
            <w:r w:rsidR="0024023C">
              <w:rPr>
                <w:vertAlign w:val="superscript"/>
                <w:lang w:val="en-CA"/>
              </w:rPr>
              <w:t>2</w:t>
            </w:r>
            <w:r w:rsidR="0024023C">
              <w:rPr>
                <w:lang w:val="en-CA"/>
              </w:rPr>
              <w:t>)</w:t>
            </w:r>
            <w:r w:rsidR="0024023C" w:rsidRPr="00B627DF">
              <w:t xml:space="preserve"> of gross floor area</w:t>
            </w:r>
          </w:p>
        </w:tc>
      </w:tr>
      <w:tr w:rsidR="0024023C" w:rsidRPr="001525D6" w14:paraId="45271C82" w14:textId="77777777" w:rsidTr="0024023C">
        <w:tc>
          <w:tcPr>
            <w:tcW w:w="3168" w:type="dxa"/>
            <w:tcBorders>
              <w:right w:val="single" w:sz="4" w:space="0" w:color="auto"/>
            </w:tcBorders>
            <w:shd w:val="clear" w:color="auto" w:fill="AAC7AC" w:themeFill="accent1" w:themeFillTint="99"/>
          </w:tcPr>
          <w:p w14:paraId="587103EC" w14:textId="77777777" w:rsidR="0024023C" w:rsidRPr="005D0430" w:rsidRDefault="0024023C" w:rsidP="00167CBC">
            <w:pPr>
              <w:spacing w:before="60" w:after="60"/>
              <w:rPr>
                <w:b/>
              </w:rPr>
            </w:pPr>
            <w:r w:rsidRPr="005D0430">
              <w:rPr>
                <w:b/>
              </w:rPr>
              <w:t>Restaurants, other eating places</w:t>
            </w:r>
          </w:p>
        </w:tc>
        <w:tc>
          <w:tcPr>
            <w:tcW w:w="6390" w:type="dxa"/>
            <w:tcBorders>
              <w:left w:val="single" w:sz="4" w:space="0" w:color="auto"/>
            </w:tcBorders>
          </w:tcPr>
          <w:p w14:paraId="02B06BE0" w14:textId="77777777" w:rsidR="0024023C" w:rsidRPr="00B627DF" w:rsidRDefault="005B37A5" w:rsidP="00167CBC">
            <w:pPr>
              <w:spacing w:before="60" w:after="60"/>
            </w:pPr>
            <w:r>
              <w:t>One (</w:t>
            </w:r>
            <w:r w:rsidRPr="00B627DF">
              <w:t>1</w:t>
            </w:r>
            <w:r>
              <w:t>)</w:t>
            </w:r>
            <w:r w:rsidRPr="00B627DF">
              <w:t xml:space="preserve"> </w:t>
            </w:r>
            <w:r w:rsidR="0024023C" w:rsidRPr="00B627DF">
              <w:t xml:space="preserve">parking space for every </w:t>
            </w:r>
            <w:r>
              <w:t>ten (</w:t>
            </w:r>
            <w:r w:rsidR="0024023C" w:rsidRPr="00B627DF">
              <w:t>10</w:t>
            </w:r>
            <w:r>
              <w:t>)</w:t>
            </w:r>
            <w:r w:rsidR="0024023C" w:rsidRPr="00B627DF">
              <w:t xml:space="preserve"> seats provided for patrons</w:t>
            </w:r>
          </w:p>
        </w:tc>
      </w:tr>
      <w:tr w:rsidR="0024023C" w:rsidRPr="001525D6" w14:paraId="48DD0349" w14:textId="77777777" w:rsidTr="0024023C">
        <w:tc>
          <w:tcPr>
            <w:tcW w:w="3168" w:type="dxa"/>
            <w:tcBorders>
              <w:right w:val="single" w:sz="4" w:space="0" w:color="auto"/>
            </w:tcBorders>
            <w:shd w:val="clear" w:color="auto" w:fill="AAC7AC" w:themeFill="accent1" w:themeFillTint="99"/>
          </w:tcPr>
          <w:p w14:paraId="087D808C" w14:textId="77777777" w:rsidR="0024023C" w:rsidRPr="005D0430" w:rsidRDefault="0024023C" w:rsidP="00167CBC">
            <w:pPr>
              <w:spacing w:before="60" w:after="60"/>
              <w:rPr>
                <w:b/>
              </w:rPr>
            </w:pPr>
            <w:r w:rsidRPr="005D0430">
              <w:rPr>
                <w:b/>
              </w:rPr>
              <w:t>Theatres, places of assembly</w:t>
            </w:r>
          </w:p>
        </w:tc>
        <w:tc>
          <w:tcPr>
            <w:tcW w:w="6390" w:type="dxa"/>
            <w:tcBorders>
              <w:left w:val="single" w:sz="4" w:space="0" w:color="auto"/>
            </w:tcBorders>
          </w:tcPr>
          <w:p w14:paraId="51B932C1" w14:textId="77777777" w:rsidR="0024023C" w:rsidRPr="00B627DF" w:rsidRDefault="005B37A5" w:rsidP="00167CBC">
            <w:pPr>
              <w:spacing w:before="60" w:after="60"/>
            </w:pPr>
            <w:r>
              <w:t>One (</w:t>
            </w:r>
            <w:r w:rsidRPr="00B627DF">
              <w:t>1</w:t>
            </w:r>
            <w:r>
              <w:t>)</w:t>
            </w:r>
            <w:r w:rsidRPr="00B627DF">
              <w:t xml:space="preserve"> </w:t>
            </w:r>
            <w:r w:rsidR="0024023C" w:rsidRPr="00B627DF">
              <w:t>parking space for every</w:t>
            </w:r>
            <w:r>
              <w:t xml:space="preserve"> ten</w:t>
            </w:r>
            <w:r w:rsidR="0024023C" w:rsidRPr="00B627DF">
              <w:t xml:space="preserve"> </w:t>
            </w:r>
            <w:r>
              <w:t>(</w:t>
            </w:r>
            <w:r w:rsidR="0024023C" w:rsidRPr="00B627DF">
              <w:t>10</w:t>
            </w:r>
            <w:r>
              <w:t>)</w:t>
            </w:r>
            <w:r w:rsidR="0024023C" w:rsidRPr="00B627DF">
              <w:t xml:space="preserve"> seats provided </w:t>
            </w:r>
            <w:r w:rsidR="0024023C">
              <w:t>for patrons</w:t>
            </w:r>
          </w:p>
        </w:tc>
      </w:tr>
      <w:tr w:rsidR="0024023C" w:rsidRPr="001525D6" w14:paraId="66F95FAD" w14:textId="77777777" w:rsidTr="0024023C">
        <w:tc>
          <w:tcPr>
            <w:tcW w:w="3168" w:type="dxa"/>
            <w:tcBorders>
              <w:right w:val="single" w:sz="4" w:space="0" w:color="auto"/>
            </w:tcBorders>
            <w:shd w:val="clear" w:color="auto" w:fill="AAC7AC" w:themeFill="accent1" w:themeFillTint="99"/>
          </w:tcPr>
          <w:p w14:paraId="61D3D3F2" w14:textId="77777777" w:rsidR="0024023C" w:rsidRPr="005D0430" w:rsidRDefault="0024023C" w:rsidP="00167CBC">
            <w:pPr>
              <w:spacing w:before="60" w:after="60"/>
              <w:rPr>
                <w:b/>
              </w:rPr>
            </w:pPr>
            <w:r w:rsidRPr="005D0430">
              <w:rPr>
                <w:b/>
              </w:rPr>
              <w:t xml:space="preserve">Motels, motor hotels or hotels </w:t>
            </w:r>
          </w:p>
        </w:tc>
        <w:tc>
          <w:tcPr>
            <w:tcW w:w="6390" w:type="dxa"/>
            <w:tcBorders>
              <w:left w:val="single" w:sz="4" w:space="0" w:color="auto"/>
            </w:tcBorders>
          </w:tcPr>
          <w:p w14:paraId="1676CF3F" w14:textId="77777777" w:rsidR="0024023C" w:rsidRPr="00B627DF" w:rsidRDefault="005B37A5" w:rsidP="00167CBC">
            <w:pPr>
              <w:spacing w:before="60" w:after="60"/>
            </w:pPr>
            <w:r>
              <w:t>One (</w:t>
            </w:r>
            <w:r w:rsidRPr="00B627DF">
              <w:t>1</w:t>
            </w:r>
            <w:r>
              <w:t>)</w:t>
            </w:r>
            <w:r w:rsidRPr="00B627DF">
              <w:t xml:space="preserve"> </w:t>
            </w:r>
            <w:r w:rsidR="0024023C" w:rsidRPr="00B627DF">
              <w:t>parking space for each unit</w:t>
            </w:r>
          </w:p>
        </w:tc>
      </w:tr>
      <w:tr w:rsidR="0024023C" w:rsidRPr="001525D6" w14:paraId="710A5EEC" w14:textId="77777777" w:rsidTr="0024023C">
        <w:tc>
          <w:tcPr>
            <w:tcW w:w="3168" w:type="dxa"/>
            <w:tcBorders>
              <w:right w:val="single" w:sz="4" w:space="0" w:color="auto"/>
            </w:tcBorders>
            <w:shd w:val="clear" w:color="auto" w:fill="AAC7AC" w:themeFill="accent1" w:themeFillTint="99"/>
          </w:tcPr>
          <w:p w14:paraId="07D86E1B" w14:textId="77777777" w:rsidR="0024023C" w:rsidRPr="005D0430" w:rsidRDefault="0024023C" w:rsidP="00167CBC">
            <w:pPr>
              <w:spacing w:before="60" w:after="60"/>
              <w:rPr>
                <w:b/>
              </w:rPr>
            </w:pPr>
            <w:r w:rsidRPr="005D0430">
              <w:rPr>
                <w:b/>
              </w:rPr>
              <w:t>Service Stations</w:t>
            </w:r>
          </w:p>
        </w:tc>
        <w:tc>
          <w:tcPr>
            <w:tcW w:w="6390" w:type="dxa"/>
            <w:tcBorders>
              <w:left w:val="single" w:sz="4" w:space="0" w:color="auto"/>
            </w:tcBorders>
          </w:tcPr>
          <w:p w14:paraId="1504B7C3" w14:textId="77777777" w:rsidR="0024023C" w:rsidRPr="00B627DF" w:rsidRDefault="005B37A5" w:rsidP="00167CBC">
            <w:pPr>
              <w:spacing w:before="60" w:after="60"/>
            </w:pPr>
            <w:r>
              <w:t>1.5</w:t>
            </w:r>
            <w:r w:rsidR="0024023C">
              <w:t xml:space="preserve"> parking spaces for each service bay</w:t>
            </w:r>
          </w:p>
        </w:tc>
      </w:tr>
      <w:tr w:rsidR="0024023C" w:rsidRPr="001525D6" w14:paraId="2E7E3137" w14:textId="77777777" w:rsidTr="0024023C">
        <w:tc>
          <w:tcPr>
            <w:tcW w:w="3168" w:type="dxa"/>
            <w:tcBorders>
              <w:right w:val="single" w:sz="4" w:space="0" w:color="auto"/>
            </w:tcBorders>
            <w:shd w:val="clear" w:color="auto" w:fill="AAC7AC" w:themeFill="accent1" w:themeFillTint="99"/>
          </w:tcPr>
          <w:p w14:paraId="35E86E95" w14:textId="77777777" w:rsidR="0024023C" w:rsidRPr="005D0430" w:rsidRDefault="0024023C" w:rsidP="00167CBC">
            <w:pPr>
              <w:spacing w:before="60" w:after="60"/>
              <w:rPr>
                <w:b/>
              </w:rPr>
            </w:pPr>
            <w:r w:rsidRPr="005D0430">
              <w:rPr>
                <w:b/>
              </w:rPr>
              <w:t xml:space="preserve">All other uses </w:t>
            </w:r>
          </w:p>
        </w:tc>
        <w:tc>
          <w:tcPr>
            <w:tcW w:w="6390" w:type="dxa"/>
            <w:tcBorders>
              <w:left w:val="single" w:sz="4" w:space="0" w:color="auto"/>
            </w:tcBorders>
          </w:tcPr>
          <w:p w14:paraId="30E724DE" w14:textId="77777777" w:rsidR="0024023C" w:rsidRPr="00B627DF" w:rsidRDefault="005B37A5" w:rsidP="00167CBC">
            <w:pPr>
              <w:spacing w:before="60" w:after="60"/>
            </w:pPr>
            <w:r>
              <w:t>One (</w:t>
            </w:r>
            <w:r w:rsidRPr="00B627DF">
              <w:t>1</w:t>
            </w:r>
            <w:r>
              <w:t>)</w:t>
            </w:r>
            <w:r w:rsidRPr="00B627DF">
              <w:t xml:space="preserve"> </w:t>
            </w:r>
            <w:r w:rsidR="0024023C">
              <w:t>parking space for each 75 m² (807 ft</w:t>
            </w:r>
            <w:r w:rsidR="0024023C">
              <w:rPr>
                <w:vertAlign w:val="superscript"/>
              </w:rPr>
              <w:t>2</w:t>
            </w:r>
            <w:r w:rsidR="0024023C">
              <w:t>)</w:t>
            </w:r>
            <w:r w:rsidR="0024023C" w:rsidRPr="00B627DF">
              <w:t xml:space="preserve"> of building floor area </w:t>
            </w:r>
          </w:p>
        </w:tc>
      </w:tr>
    </w:tbl>
    <w:p w14:paraId="3A32D948" w14:textId="77777777" w:rsidR="0024023C" w:rsidRDefault="0024023C" w:rsidP="005B37A5">
      <w:pPr>
        <w:pStyle w:val="Heading2"/>
        <w:numPr>
          <w:ilvl w:val="1"/>
          <w:numId w:val="1"/>
        </w:numPr>
        <w:ind w:left="720"/>
      </w:pPr>
      <w:bookmarkStart w:id="133" w:name="_Toc428863321"/>
      <w:r>
        <w:t>Loading Requirements</w:t>
      </w:r>
      <w:bookmarkEnd w:id="133"/>
      <w:r>
        <w:t xml:space="preserve"> </w:t>
      </w:r>
    </w:p>
    <w:p w14:paraId="4BC671E0" w14:textId="77777777" w:rsidR="0024023C" w:rsidRDefault="0024023C" w:rsidP="0024023C">
      <w:r w:rsidRPr="007B7432">
        <w:t>Where the use of a building or site involves the receipt, distribution or dispatch by vehicles of materials, goods or merchandise, adequate space for such vehicles to stand for loading and unloading shall be provided on the site. The minimum area of an individual loading space shall be 17.0 m². Doors located in side yards shall not be used for delivery purposes</w:t>
      </w:r>
      <w:r>
        <w:t>.</w:t>
      </w:r>
    </w:p>
    <w:p w14:paraId="170B8C99" w14:textId="77777777" w:rsidR="0024023C" w:rsidRDefault="0024023C" w:rsidP="0024023C"/>
    <w:tbl>
      <w:tblPr>
        <w:tblStyle w:val="TableGrid"/>
        <w:tblW w:w="0" w:type="auto"/>
        <w:tblLook w:val="0080" w:firstRow="0" w:lastRow="0" w:firstColumn="1" w:lastColumn="0" w:noHBand="0" w:noVBand="0"/>
      </w:tblPr>
      <w:tblGrid>
        <w:gridCol w:w="2928"/>
        <w:gridCol w:w="6422"/>
      </w:tblGrid>
      <w:tr w:rsidR="0024023C" w:rsidRPr="004B4959" w14:paraId="69BBC3D3" w14:textId="77777777" w:rsidTr="0024023C">
        <w:tc>
          <w:tcPr>
            <w:tcW w:w="2988" w:type="dxa"/>
            <w:tcBorders>
              <w:bottom w:val="single" w:sz="4" w:space="0" w:color="auto"/>
            </w:tcBorders>
            <w:shd w:val="clear" w:color="auto" w:fill="AAC7AC" w:themeFill="accent1" w:themeFillTint="99"/>
          </w:tcPr>
          <w:p w14:paraId="311D847A" w14:textId="77777777" w:rsidR="0024023C" w:rsidRPr="005D0430" w:rsidRDefault="0024023C" w:rsidP="00167CBC">
            <w:pPr>
              <w:spacing w:before="60" w:after="60"/>
              <w:rPr>
                <w:b/>
              </w:rPr>
            </w:pPr>
            <w:r w:rsidRPr="005D0430">
              <w:rPr>
                <w:b/>
              </w:rPr>
              <w:t>Gross Floor Area</w:t>
            </w:r>
          </w:p>
        </w:tc>
        <w:tc>
          <w:tcPr>
            <w:tcW w:w="6570" w:type="dxa"/>
            <w:shd w:val="clear" w:color="auto" w:fill="AAC7AC" w:themeFill="accent1" w:themeFillTint="99"/>
          </w:tcPr>
          <w:p w14:paraId="54700D51" w14:textId="77777777" w:rsidR="0024023C" w:rsidRPr="005D0430" w:rsidRDefault="0024023C" w:rsidP="00167CBC">
            <w:pPr>
              <w:spacing w:before="60" w:after="60"/>
              <w:rPr>
                <w:b/>
              </w:rPr>
            </w:pPr>
            <w:r w:rsidRPr="005D0430">
              <w:rPr>
                <w:b/>
              </w:rPr>
              <w:t>Minimum Number of Loading Spaces</w:t>
            </w:r>
          </w:p>
        </w:tc>
      </w:tr>
      <w:tr w:rsidR="0024023C" w:rsidRPr="004B4959" w14:paraId="4C3D9FA1" w14:textId="77777777" w:rsidTr="0024023C">
        <w:tc>
          <w:tcPr>
            <w:tcW w:w="2988" w:type="dxa"/>
            <w:tcBorders>
              <w:right w:val="single" w:sz="4" w:space="0" w:color="auto"/>
            </w:tcBorders>
            <w:shd w:val="clear" w:color="auto" w:fill="AAC7AC" w:themeFill="accent1" w:themeFillTint="99"/>
          </w:tcPr>
          <w:p w14:paraId="635468F7" w14:textId="77777777" w:rsidR="0024023C" w:rsidRPr="005D0430" w:rsidRDefault="0024023C" w:rsidP="00167CBC">
            <w:pPr>
              <w:spacing w:before="60" w:after="60"/>
              <w:rPr>
                <w:b/>
              </w:rPr>
            </w:pPr>
            <w:r w:rsidRPr="005D0430">
              <w:rPr>
                <w:b/>
              </w:rPr>
              <w:t>93 m</w:t>
            </w:r>
            <w:r w:rsidRPr="005D0430">
              <w:rPr>
                <w:rFonts w:cs="Arial"/>
                <w:b/>
              </w:rPr>
              <w:t>² to 1300 m²</w:t>
            </w:r>
          </w:p>
        </w:tc>
        <w:tc>
          <w:tcPr>
            <w:tcW w:w="6570" w:type="dxa"/>
            <w:tcBorders>
              <w:left w:val="single" w:sz="4" w:space="0" w:color="auto"/>
            </w:tcBorders>
          </w:tcPr>
          <w:p w14:paraId="384BBA7A" w14:textId="77777777" w:rsidR="0024023C" w:rsidRPr="004B4959" w:rsidRDefault="005B37A5" w:rsidP="00167CBC">
            <w:pPr>
              <w:spacing w:before="60" w:after="60"/>
            </w:pPr>
            <w:r>
              <w:t>One (</w:t>
            </w:r>
            <w:r w:rsidR="0024023C">
              <w:t>1</w:t>
            </w:r>
            <w:r>
              <w:t>)</w:t>
            </w:r>
            <w:r w:rsidR="0024023C">
              <w:t xml:space="preserve"> space</w:t>
            </w:r>
          </w:p>
        </w:tc>
      </w:tr>
      <w:tr w:rsidR="0024023C" w:rsidRPr="000B37B2" w14:paraId="6A3EF0EA" w14:textId="77777777" w:rsidTr="0024023C">
        <w:tc>
          <w:tcPr>
            <w:tcW w:w="2988" w:type="dxa"/>
            <w:tcBorders>
              <w:right w:val="single" w:sz="4" w:space="0" w:color="auto"/>
            </w:tcBorders>
            <w:shd w:val="clear" w:color="auto" w:fill="AAC7AC" w:themeFill="accent1" w:themeFillTint="99"/>
          </w:tcPr>
          <w:p w14:paraId="7321BE00" w14:textId="77777777" w:rsidR="0024023C" w:rsidRPr="005D0430" w:rsidRDefault="0024023C" w:rsidP="00167CBC">
            <w:pPr>
              <w:spacing w:before="60" w:after="60"/>
              <w:rPr>
                <w:b/>
              </w:rPr>
            </w:pPr>
            <w:r w:rsidRPr="005D0430">
              <w:rPr>
                <w:b/>
              </w:rPr>
              <w:t>1300 m</w:t>
            </w:r>
            <w:r w:rsidRPr="005D0430">
              <w:rPr>
                <w:rFonts w:cs="Arial"/>
                <w:b/>
              </w:rPr>
              <w:t>² to  2800 m²</w:t>
            </w:r>
          </w:p>
        </w:tc>
        <w:tc>
          <w:tcPr>
            <w:tcW w:w="6570" w:type="dxa"/>
            <w:tcBorders>
              <w:left w:val="single" w:sz="4" w:space="0" w:color="auto"/>
            </w:tcBorders>
          </w:tcPr>
          <w:p w14:paraId="7082F005" w14:textId="77777777" w:rsidR="0024023C" w:rsidRPr="000B37B2" w:rsidRDefault="005B37A5" w:rsidP="005B37A5">
            <w:pPr>
              <w:spacing w:before="60" w:after="60"/>
            </w:pPr>
            <w:r>
              <w:t>Two (</w:t>
            </w:r>
            <w:r w:rsidR="0024023C">
              <w:t>2</w:t>
            </w:r>
            <w:r>
              <w:t>)</w:t>
            </w:r>
            <w:r w:rsidR="0024023C">
              <w:t xml:space="preserve"> spaces</w:t>
            </w:r>
          </w:p>
        </w:tc>
      </w:tr>
      <w:tr w:rsidR="0024023C" w:rsidRPr="000B37B2" w14:paraId="3AE50006" w14:textId="77777777" w:rsidTr="0024023C">
        <w:tc>
          <w:tcPr>
            <w:tcW w:w="2988" w:type="dxa"/>
            <w:tcBorders>
              <w:right w:val="single" w:sz="4" w:space="0" w:color="auto"/>
            </w:tcBorders>
            <w:shd w:val="clear" w:color="auto" w:fill="AAC7AC" w:themeFill="accent1" w:themeFillTint="99"/>
          </w:tcPr>
          <w:p w14:paraId="0BAD4004" w14:textId="77777777" w:rsidR="0024023C" w:rsidRPr="005D0430" w:rsidRDefault="0024023C" w:rsidP="00167CBC">
            <w:pPr>
              <w:spacing w:before="60" w:after="60"/>
              <w:rPr>
                <w:b/>
              </w:rPr>
            </w:pPr>
            <w:r w:rsidRPr="005D0430">
              <w:rPr>
                <w:b/>
              </w:rPr>
              <w:t>&lt;2800 m</w:t>
            </w:r>
            <w:r w:rsidRPr="005D0430">
              <w:rPr>
                <w:rFonts w:cs="Arial"/>
                <w:b/>
              </w:rPr>
              <w:t>²</w:t>
            </w:r>
          </w:p>
        </w:tc>
        <w:tc>
          <w:tcPr>
            <w:tcW w:w="6570" w:type="dxa"/>
            <w:tcBorders>
              <w:left w:val="single" w:sz="4" w:space="0" w:color="auto"/>
            </w:tcBorders>
          </w:tcPr>
          <w:p w14:paraId="107D885D" w14:textId="77777777" w:rsidR="0024023C" w:rsidRDefault="005B37A5" w:rsidP="00167CBC">
            <w:pPr>
              <w:spacing w:before="60" w:after="60"/>
            </w:pPr>
            <w:r>
              <w:t>Two (</w:t>
            </w:r>
            <w:r w:rsidR="0024023C">
              <w:t>2</w:t>
            </w:r>
            <w:r>
              <w:t>)</w:t>
            </w:r>
            <w:r w:rsidR="0024023C">
              <w:t xml:space="preserve"> spaces +</w:t>
            </w:r>
            <w:r>
              <w:t xml:space="preserve"> one (</w:t>
            </w:r>
            <w:r w:rsidR="0024023C">
              <w:t>1</w:t>
            </w:r>
            <w:r>
              <w:t>)</w:t>
            </w:r>
            <w:r w:rsidR="0024023C">
              <w:t xml:space="preserve"> space for each 5600 m</w:t>
            </w:r>
            <w:r w:rsidR="0024023C" w:rsidRPr="004B4959">
              <w:rPr>
                <w:rFonts w:cs="Arial"/>
              </w:rPr>
              <w:t>²</w:t>
            </w:r>
          </w:p>
        </w:tc>
      </w:tr>
    </w:tbl>
    <w:p w14:paraId="7E3EAE68" w14:textId="77777777" w:rsidR="0024023C" w:rsidRDefault="0024023C" w:rsidP="0024023C">
      <w:pPr>
        <w:pStyle w:val="Heading2"/>
        <w:numPr>
          <w:ilvl w:val="1"/>
          <w:numId w:val="1"/>
        </w:numPr>
        <w:ind w:left="720"/>
      </w:pPr>
      <w:bookmarkStart w:id="134" w:name="_Toc428863322"/>
      <w:r>
        <w:t>Signage</w:t>
      </w:r>
      <w:bookmarkEnd w:id="134"/>
    </w:p>
    <w:p w14:paraId="45B5CFE1" w14:textId="77777777" w:rsidR="0024023C" w:rsidRPr="00336728" w:rsidRDefault="0024023C" w:rsidP="0024023C">
      <w:pPr>
        <w:spacing w:after="120" w:line="240" w:lineRule="auto"/>
      </w:pPr>
      <w:r w:rsidRPr="00336728">
        <w:t>Signs and billboards shall be prohibited in the C</w:t>
      </w:r>
      <w:r>
        <w:t>2</w:t>
      </w:r>
      <w:r w:rsidRPr="00336728">
        <w:t xml:space="preserve"> Highway Commercial District except</w:t>
      </w:r>
      <w:r>
        <w:t xml:space="preserve"> </w:t>
      </w:r>
      <w:r w:rsidRPr="00336728">
        <w:t>for signs advertising the principal use of the premises or the principal products offered</w:t>
      </w:r>
      <w:r>
        <w:t xml:space="preserve"> </w:t>
      </w:r>
      <w:r w:rsidRPr="00336728">
        <w:t>for sale on the premises. Permitted signs shall be subject to the following requirements:</w:t>
      </w:r>
      <w:r>
        <w:t xml:space="preserve"> </w:t>
      </w:r>
    </w:p>
    <w:p w14:paraId="6AF4CD91" w14:textId="77777777" w:rsidR="0024023C" w:rsidRDefault="0024023C" w:rsidP="0024023C">
      <w:pPr>
        <w:pStyle w:val="ListParagraph"/>
        <w:numPr>
          <w:ilvl w:val="0"/>
          <w:numId w:val="83"/>
        </w:numPr>
        <w:spacing w:after="120" w:line="240" w:lineRule="auto"/>
        <w:ind w:hanging="360"/>
        <w:contextualSpacing w:val="0"/>
      </w:pPr>
      <w:r>
        <w:t>O</w:t>
      </w:r>
      <w:r w:rsidRPr="00336728">
        <w:t>ne perma</w:t>
      </w:r>
      <w:r>
        <w:t>nent sign is permitted per site. T</w:t>
      </w:r>
      <w:r w:rsidRPr="00336728">
        <w:t xml:space="preserve">he facial area of a sign shall not exceed </w:t>
      </w:r>
      <w:r>
        <w:t xml:space="preserve">4.0 </w:t>
      </w:r>
      <w:r w:rsidRPr="00336728">
        <w:t>m</w:t>
      </w:r>
      <w:r>
        <w:t>²</w:t>
      </w:r>
      <w:r w:rsidRPr="00336728">
        <w:t>;</w:t>
      </w:r>
    </w:p>
    <w:p w14:paraId="4C7F23EB" w14:textId="77777777" w:rsidR="0024023C" w:rsidRPr="00336728" w:rsidRDefault="0024023C" w:rsidP="0024023C">
      <w:pPr>
        <w:pStyle w:val="ListParagraph"/>
        <w:numPr>
          <w:ilvl w:val="0"/>
          <w:numId w:val="83"/>
        </w:numPr>
        <w:spacing w:after="120" w:line="240" w:lineRule="auto"/>
        <w:ind w:hanging="360"/>
        <w:contextualSpacing w:val="0"/>
      </w:pPr>
      <w:r>
        <w:t>N</w:t>
      </w:r>
      <w:r w:rsidRPr="00336728">
        <w:t>o sign shall be located in any manner that may jeopardize public safety;</w:t>
      </w:r>
    </w:p>
    <w:p w14:paraId="4491CC1B" w14:textId="77777777" w:rsidR="0024023C" w:rsidRPr="00391B53" w:rsidRDefault="0024023C" w:rsidP="0024023C">
      <w:pPr>
        <w:pStyle w:val="ListParagraph"/>
        <w:numPr>
          <w:ilvl w:val="0"/>
          <w:numId w:val="83"/>
        </w:numPr>
        <w:spacing w:after="120" w:line="240" w:lineRule="auto"/>
        <w:ind w:hanging="360"/>
        <w:contextualSpacing w:val="0"/>
        <w:rPr>
          <w:bCs/>
        </w:rPr>
      </w:pPr>
      <w:r>
        <w:t>T</w:t>
      </w:r>
      <w:r w:rsidRPr="00336728">
        <w:t>emporary signs not exceeding 1</w:t>
      </w:r>
      <w:r>
        <w:t>.0 m²</w:t>
      </w:r>
      <w:r w:rsidRPr="00336728">
        <w:t xml:space="preserve"> </w:t>
      </w:r>
      <w:r>
        <w:t>(10.7ft</w:t>
      </w:r>
      <w:r>
        <w:rPr>
          <w:vertAlign w:val="superscript"/>
        </w:rPr>
        <w:t>2</w:t>
      </w:r>
      <w:r>
        <w:t xml:space="preserve">) </w:t>
      </w:r>
      <w:r w:rsidRPr="00336728">
        <w:t>advertising the</w:t>
      </w:r>
      <w:r>
        <w:t xml:space="preserve"> </w:t>
      </w:r>
      <w:r w:rsidRPr="00336728">
        <w:t>sale or lease of the property or other information relating to a temporary</w:t>
      </w:r>
      <w:r>
        <w:t xml:space="preserve"> </w:t>
      </w:r>
      <w:r w:rsidRPr="00336728">
        <w:t>condition affecting the property are permitted.</w:t>
      </w:r>
    </w:p>
    <w:p w14:paraId="28500A91" w14:textId="77777777" w:rsidR="0024023C" w:rsidRPr="006C263E" w:rsidRDefault="0024023C" w:rsidP="0024023C">
      <w:pPr>
        <w:pStyle w:val="ListParagraph"/>
        <w:numPr>
          <w:ilvl w:val="0"/>
          <w:numId w:val="83"/>
        </w:numPr>
        <w:spacing w:after="120" w:line="240" w:lineRule="auto"/>
        <w:ind w:hanging="360"/>
        <w:contextualSpacing w:val="0"/>
        <w:rPr>
          <w:b/>
        </w:rPr>
      </w:pPr>
      <w:r w:rsidRPr="00391B53">
        <w:rPr>
          <w:bCs/>
        </w:rPr>
        <w:t>Temporary signs advertising product prices or sales, special events related to retail and service activities, or advertising community or charity activities or events are permitted</w:t>
      </w:r>
      <w:r>
        <w:rPr>
          <w:bCs/>
        </w:rPr>
        <w:t>.</w:t>
      </w:r>
    </w:p>
    <w:p w14:paraId="21B21F97" w14:textId="77777777" w:rsidR="0024023C" w:rsidRDefault="0024023C" w:rsidP="0024023C">
      <w:pPr>
        <w:pStyle w:val="Heading2"/>
        <w:numPr>
          <w:ilvl w:val="1"/>
          <w:numId w:val="1"/>
        </w:numPr>
        <w:ind w:left="720"/>
      </w:pPr>
      <w:bookmarkStart w:id="135" w:name="_Toc428863323"/>
      <w:r>
        <w:t>Outside Storage</w:t>
      </w:r>
      <w:bookmarkEnd w:id="135"/>
    </w:p>
    <w:p w14:paraId="49729F33" w14:textId="77777777" w:rsidR="0024023C" w:rsidRPr="00391B53" w:rsidRDefault="0024023C" w:rsidP="005B37A5">
      <w:pPr>
        <w:pStyle w:val="ListParagraph"/>
        <w:numPr>
          <w:ilvl w:val="1"/>
          <w:numId w:val="84"/>
        </w:numPr>
        <w:spacing w:after="120" w:line="240" w:lineRule="auto"/>
        <w:ind w:left="720"/>
        <w:contextualSpacing w:val="0"/>
        <w:rPr>
          <w:b/>
        </w:rPr>
      </w:pPr>
      <w:r>
        <w:t xml:space="preserve">No outdoor storage shall be permitted in the required front yard of any commercial or industrial site. </w:t>
      </w:r>
    </w:p>
    <w:p w14:paraId="4D523BF9" w14:textId="77777777" w:rsidR="0024023C" w:rsidRPr="0007779E" w:rsidRDefault="0024023C" w:rsidP="005B37A5">
      <w:pPr>
        <w:pStyle w:val="ListParagraph"/>
        <w:numPr>
          <w:ilvl w:val="1"/>
          <w:numId w:val="84"/>
        </w:numPr>
        <w:spacing w:after="120" w:line="240" w:lineRule="auto"/>
        <w:ind w:left="720"/>
        <w:contextualSpacing w:val="0"/>
        <w:rPr>
          <w:b/>
        </w:rPr>
      </w:pPr>
      <w:r>
        <w:t xml:space="preserve">Council may apply special standards as a condition or for a discretionary use approval regarding the location of areas used for storage for that use. </w:t>
      </w:r>
    </w:p>
    <w:p w14:paraId="66D38E21" w14:textId="77777777" w:rsidR="0024023C" w:rsidRPr="0007779E" w:rsidRDefault="0024023C" w:rsidP="005B37A5">
      <w:pPr>
        <w:pStyle w:val="ListParagraph"/>
        <w:numPr>
          <w:ilvl w:val="1"/>
          <w:numId w:val="84"/>
        </w:numPr>
        <w:spacing w:after="120" w:line="240" w:lineRule="auto"/>
        <w:ind w:left="720"/>
        <w:contextualSpacing w:val="0"/>
        <w:rPr>
          <w:b/>
        </w:rPr>
      </w:pPr>
      <w:r>
        <w:t>No wrecked, partially dismantled or inoperable vehicle or machinery shall be stored or displayed in any required yard. No yard shall be used for the storage or collection of hazardous material.</w:t>
      </w:r>
    </w:p>
    <w:p w14:paraId="5D007D8D" w14:textId="77777777" w:rsidR="0024023C" w:rsidRDefault="00D96D21" w:rsidP="00CF0687">
      <w:pPr>
        <w:pStyle w:val="Heading2"/>
        <w:numPr>
          <w:ilvl w:val="1"/>
          <w:numId w:val="1"/>
        </w:numPr>
        <w:ind w:left="720"/>
      </w:pPr>
      <w:bookmarkStart w:id="136" w:name="_Toc428863324"/>
      <w:r>
        <w:t>Standards for Discretionary Uses</w:t>
      </w:r>
      <w:bookmarkEnd w:id="136"/>
      <w:r>
        <w:t xml:space="preserve"> </w:t>
      </w:r>
    </w:p>
    <w:p w14:paraId="76DD63D5" w14:textId="77777777" w:rsidR="00E2056A" w:rsidRDefault="00E2056A" w:rsidP="004D62ED">
      <w:pPr>
        <w:pStyle w:val="ListParagraph"/>
        <w:numPr>
          <w:ilvl w:val="0"/>
          <w:numId w:val="105"/>
        </w:numPr>
        <w:spacing w:after="120" w:line="240" w:lineRule="auto"/>
        <w:contextualSpacing w:val="0"/>
      </w:pPr>
      <w:r w:rsidRPr="00E2056A">
        <w:t>All discretionary use applications shall follow the general discretionary use evaluation criteria as outlined in Section 3.9 and others that may be specified.</w:t>
      </w:r>
    </w:p>
    <w:p w14:paraId="264BEBE0" w14:textId="77777777" w:rsidR="00E2056A" w:rsidRPr="00E2056A" w:rsidRDefault="00E2056A" w:rsidP="004D62ED">
      <w:pPr>
        <w:pStyle w:val="ListParagraph"/>
        <w:numPr>
          <w:ilvl w:val="0"/>
          <w:numId w:val="105"/>
        </w:numPr>
        <w:spacing w:after="120" w:line="240" w:lineRule="auto"/>
        <w:contextualSpacing w:val="0"/>
      </w:pPr>
      <w:r w:rsidRPr="0007434E">
        <w:t>Sites used for discretionary uses which may result in heavy truck traffic shall be located to ensure that such traffic takes access to or from major streets or designated truck routes</w:t>
      </w:r>
      <w:r>
        <w:t>.</w:t>
      </w:r>
    </w:p>
    <w:p w14:paraId="49A4AFD7" w14:textId="77777777" w:rsidR="00E2056A" w:rsidRPr="00E2056A" w:rsidRDefault="00E2056A" w:rsidP="004D62ED">
      <w:pPr>
        <w:pStyle w:val="ListParagraph"/>
        <w:numPr>
          <w:ilvl w:val="0"/>
          <w:numId w:val="105"/>
        </w:numPr>
        <w:spacing w:after="0" w:line="240" w:lineRule="auto"/>
        <w:contextualSpacing w:val="0"/>
      </w:pPr>
      <w:r w:rsidRPr="00E2056A">
        <w:t xml:space="preserve">Specific Discretionary Use Evaluation Criteria for </w:t>
      </w:r>
      <w:r w:rsidRPr="00E2056A">
        <w:rPr>
          <w:b/>
          <w:i/>
        </w:rPr>
        <w:t>Building supply establishments, construction trades, lumber yards, light manufacturing, and welding and machine shops:</w:t>
      </w:r>
    </w:p>
    <w:p w14:paraId="4DFA9F2D" w14:textId="77777777" w:rsidR="00E2056A" w:rsidRPr="00E2056A" w:rsidRDefault="00E2056A" w:rsidP="004D62ED">
      <w:pPr>
        <w:pStyle w:val="ListParagraph"/>
        <w:numPr>
          <w:ilvl w:val="1"/>
          <w:numId w:val="105"/>
        </w:numPr>
        <w:spacing w:after="0" w:line="240" w:lineRule="auto"/>
        <w:ind w:left="1080"/>
        <w:contextualSpacing w:val="0"/>
      </w:pPr>
      <w:r w:rsidRPr="00E2056A">
        <w:t xml:space="preserve">The location of the use will only be </w:t>
      </w:r>
      <w:proofErr w:type="spellStart"/>
      <w:r w:rsidRPr="00E2056A">
        <w:t>favourably</w:t>
      </w:r>
      <w:proofErr w:type="spellEnd"/>
      <w:r w:rsidRPr="00E2056A">
        <w:t xml:space="preserve"> considered where it can be demonstrated that the use and intensity is appropriate to the site and that it will have minimal impact on surrounding adjacent areas. Consideration may be given, but is not limited to, the following effects:</w:t>
      </w:r>
    </w:p>
    <w:p w14:paraId="22B9538C" w14:textId="77777777" w:rsidR="00E2056A" w:rsidRPr="00E2056A" w:rsidRDefault="00E2056A" w:rsidP="004D62ED">
      <w:pPr>
        <w:pStyle w:val="ListParagraph"/>
        <w:numPr>
          <w:ilvl w:val="2"/>
          <w:numId w:val="105"/>
        </w:numPr>
        <w:spacing w:after="0" w:line="240" w:lineRule="auto"/>
        <w:ind w:left="1440" w:hanging="187"/>
        <w:contextualSpacing w:val="0"/>
      </w:pPr>
      <w:r w:rsidRPr="00E2056A">
        <w:t>Municipal servicing capacity;</w:t>
      </w:r>
    </w:p>
    <w:p w14:paraId="3AC6DF4D" w14:textId="77777777" w:rsidR="00E2056A" w:rsidRPr="00E2056A" w:rsidRDefault="00E2056A" w:rsidP="004D62ED">
      <w:pPr>
        <w:pStyle w:val="ListParagraph"/>
        <w:numPr>
          <w:ilvl w:val="2"/>
          <w:numId w:val="105"/>
        </w:numPr>
        <w:spacing w:after="0" w:line="240" w:lineRule="auto"/>
        <w:ind w:left="1440" w:hanging="187"/>
        <w:contextualSpacing w:val="0"/>
      </w:pPr>
      <w:r w:rsidRPr="00E2056A">
        <w:t xml:space="preserve">Anticipated levels of noise, </w:t>
      </w:r>
      <w:proofErr w:type="spellStart"/>
      <w:r w:rsidRPr="00E2056A">
        <w:t>odour</w:t>
      </w:r>
      <w:proofErr w:type="spellEnd"/>
      <w:r w:rsidRPr="00E2056A">
        <w:t>, smoke, fumes, dust, lighting, glare, vibration and other emissions emanating from the operation;</w:t>
      </w:r>
    </w:p>
    <w:p w14:paraId="7A7164B6" w14:textId="77777777" w:rsidR="00E2056A" w:rsidRPr="00E2056A" w:rsidRDefault="00E2056A" w:rsidP="004D62ED">
      <w:pPr>
        <w:pStyle w:val="ListParagraph"/>
        <w:numPr>
          <w:ilvl w:val="2"/>
          <w:numId w:val="105"/>
        </w:numPr>
        <w:spacing w:after="0" w:line="240" w:lineRule="auto"/>
        <w:ind w:left="1440" w:hanging="187"/>
        <w:contextualSpacing w:val="0"/>
      </w:pPr>
      <w:r w:rsidRPr="00E2056A">
        <w:t>Anticipated increased levels or types of vehicle traffic, unsafe conditions or situations for vehicles,</w:t>
      </w:r>
      <w:r w:rsidR="005B37A5">
        <w:t xml:space="preserve"> cyclists, or pedestrians; and</w:t>
      </w:r>
    </w:p>
    <w:p w14:paraId="6B318EDA" w14:textId="77777777" w:rsidR="00E2056A" w:rsidRPr="00E2056A" w:rsidRDefault="00E2056A" w:rsidP="004D62ED">
      <w:pPr>
        <w:pStyle w:val="ListParagraph"/>
        <w:numPr>
          <w:ilvl w:val="2"/>
          <w:numId w:val="105"/>
        </w:numPr>
        <w:spacing w:after="0" w:line="240" w:lineRule="auto"/>
        <w:ind w:left="1440" w:hanging="187"/>
        <w:contextualSpacing w:val="0"/>
      </w:pPr>
      <w:r w:rsidRPr="00E2056A">
        <w:t>Utilized of hazardous substances.</w:t>
      </w:r>
    </w:p>
    <w:p w14:paraId="67424165" w14:textId="77777777" w:rsidR="00E2056A" w:rsidRPr="00E2056A" w:rsidRDefault="00E2056A" w:rsidP="004D62ED">
      <w:pPr>
        <w:pStyle w:val="ListParagraph"/>
        <w:numPr>
          <w:ilvl w:val="1"/>
          <w:numId w:val="105"/>
        </w:numPr>
        <w:spacing w:after="0" w:line="240" w:lineRule="auto"/>
        <w:ind w:left="1080"/>
        <w:contextualSpacing w:val="0"/>
      </w:pPr>
      <w:r w:rsidRPr="00E2056A">
        <w:t>All materials and goods used in conjunction with construction trades or with lighting manufacturing plants shall be stored within an enclosed building, or within an area hidden from view by screening;</w:t>
      </w:r>
    </w:p>
    <w:p w14:paraId="73D3B7CC" w14:textId="77777777" w:rsidR="00E2056A" w:rsidRPr="00E2056A" w:rsidRDefault="00E2056A" w:rsidP="004D62ED">
      <w:pPr>
        <w:pStyle w:val="ListParagraph"/>
        <w:numPr>
          <w:ilvl w:val="1"/>
          <w:numId w:val="105"/>
        </w:numPr>
        <w:spacing w:after="0" w:line="240" w:lineRule="auto"/>
        <w:ind w:left="1080"/>
        <w:contextualSpacing w:val="0"/>
      </w:pPr>
      <w:r w:rsidRPr="00E2056A">
        <w:t xml:space="preserve">Warehouses and freight handling facilities shall be accessible from a major road network to avoid heavy traffic volumes on access roads. Consideration shall be given to the location of entry and exit points to the site and their interrelation with existing intersections or land constraints; </w:t>
      </w:r>
    </w:p>
    <w:p w14:paraId="1C3F13D5" w14:textId="77777777" w:rsidR="00E2056A" w:rsidRPr="00E2056A" w:rsidRDefault="00E2056A" w:rsidP="004D62ED">
      <w:pPr>
        <w:pStyle w:val="ListParagraph"/>
        <w:numPr>
          <w:ilvl w:val="1"/>
          <w:numId w:val="105"/>
        </w:numPr>
        <w:spacing w:after="0" w:line="240" w:lineRule="auto"/>
        <w:ind w:left="1080"/>
        <w:contextualSpacing w:val="0"/>
      </w:pPr>
      <w:r w:rsidRPr="00E2056A">
        <w:t>No storage is permitted for a wholesale establishment; and</w:t>
      </w:r>
    </w:p>
    <w:p w14:paraId="3AE89CA2" w14:textId="77777777" w:rsidR="00E2056A" w:rsidRPr="00E2056A" w:rsidRDefault="00E2056A" w:rsidP="004D62ED">
      <w:pPr>
        <w:pStyle w:val="ListParagraph"/>
        <w:numPr>
          <w:ilvl w:val="1"/>
          <w:numId w:val="105"/>
        </w:numPr>
        <w:spacing w:after="120" w:line="240" w:lineRule="auto"/>
        <w:ind w:left="1080"/>
        <w:contextualSpacing w:val="0"/>
      </w:pPr>
      <w:r w:rsidRPr="00E2056A">
        <w:t>All manufacturing and assembly operations in conjunction with a light manufacturing plant shall be conducted within an enclosed building.</w:t>
      </w:r>
    </w:p>
    <w:p w14:paraId="08CDCCEB" w14:textId="77777777" w:rsidR="00E2056A" w:rsidRPr="00E2056A" w:rsidRDefault="00E2056A" w:rsidP="004D62ED">
      <w:pPr>
        <w:pStyle w:val="ListParagraph"/>
        <w:numPr>
          <w:ilvl w:val="0"/>
          <w:numId w:val="105"/>
        </w:numPr>
        <w:spacing w:after="0" w:line="240" w:lineRule="auto"/>
        <w:contextualSpacing w:val="0"/>
      </w:pPr>
      <w:r w:rsidRPr="00E2056A">
        <w:t xml:space="preserve">Specific Discretionary Use Evaluation Criteria for </w:t>
      </w:r>
      <w:r w:rsidRPr="00E2056A">
        <w:rPr>
          <w:b/>
          <w:i/>
        </w:rPr>
        <w:t>Rooming</w:t>
      </w:r>
      <w:r w:rsidRPr="00E2056A">
        <w:t xml:space="preserve"> </w:t>
      </w:r>
      <w:r w:rsidRPr="00E2056A">
        <w:rPr>
          <w:b/>
          <w:i/>
        </w:rPr>
        <w:t>House:</w:t>
      </w:r>
    </w:p>
    <w:p w14:paraId="5A3B1395" w14:textId="77777777" w:rsidR="00E2056A" w:rsidRPr="00E2056A" w:rsidRDefault="00E2056A" w:rsidP="004D62ED">
      <w:pPr>
        <w:pStyle w:val="ListParagraph"/>
        <w:numPr>
          <w:ilvl w:val="1"/>
          <w:numId w:val="105"/>
        </w:numPr>
        <w:spacing w:after="0" w:line="240" w:lineRule="auto"/>
        <w:ind w:left="1080"/>
        <w:contextualSpacing w:val="0"/>
      </w:pPr>
      <w:r w:rsidRPr="00E2056A">
        <w:t xml:space="preserve">A rooming house must be contained within a single-detached or semi-detached (both halves must be a rooming house) dwelling; </w:t>
      </w:r>
    </w:p>
    <w:p w14:paraId="276B2E85" w14:textId="77777777" w:rsidR="00E2056A" w:rsidRPr="00E2056A" w:rsidRDefault="00E2056A" w:rsidP="004D62ED">
      <w:pPr>
        <w:pStyle w:val="ListParagraph"/>
        <w:numPr>
          <w:ilvl w:val="1"/>
          <w:numId w:val="105"/>
        </w:numPr>
        <w:spacing w:after="0" w:line="240" w:lineRule="auto"/>
        <w:ind w:left="1080"/>
        <w:contextualSpacing w:val="0"/>
      </w:pPr>
      <w:r w:rsidRPr="00E2056A">
        <w:t>A rooming house must contain a minimum of</w:t>
      </w:r>
      <w:r w:rsidR="005B37A5">
        <w:t xml:space="preserve"> four</w:t>
      </w:r>
      <w:r w:rsidRPr="00E2056A">
        <w:t xml:space="preserve"> </w:t>
      </w:r>
      <w:r w:rsidR="005B37A5">
        <w:t>(</w:t>
      </w:r>
      <w:r w:rsidRPr="00E2056A">
        <w:t>4</w:t>
      </w:r>
      <w:r w:rsidR="005B37A5">
        <w:t>)</w:t>
      </w:r>
      <w:r w:rsidRPr="00E2056A">
        <w:t xml:space="preserve"> rooms, with the possibility of a dwelling unit;</w:t>
      </w:r>
    </w:p>
    <w:p w14:paraId="55E473AA" w14:textId="77777777" w:rsidR="00E2056A" w:rsidRPr="00E2056A" w:rsidRDefault="00E2056A" w:rsidP="004D62ED">
      <w:pPr>
        <w:pStyle w:val="ListParagraph"/>
        <w:numPr>
          <w:ilvl w:val="1"/>
          <w:numId w:val="105"/>
        </w:numPr>
        <w:spacing w:after="0" w:line="240" w:lineRule="auto"/>
        <w:ind w:left="1080"/>
        <w:contextualSpacing w:val="0"/>
      </w:pPr>
      <w:r w:rsidRPr="00E2056A">
        <w:t>Sanitary facilities must be provided at a rate of minimum of</w:t>
      </w:r>
      <w:r w:rsidR="00D9328F">
        <w:t xml:space="preserve"> one</w:t>
      </w:r>
      <w:r w:rsidRPr="00E2056A">
        <w:t xml:space="preserve"> </w:t>
      </w:r>
      <w:r w:rsidR="00D9328F">
        <w:t>(</w:t>
      </w:r>
      <w:r w:rsidRPr="00E2056A">
        <w:t>1</w:t>
      </w:r>
      <w:r w:rsidR="00D9328F">
        <w:t>)</w:t>
      </w:r>
      <w:r w:rsidRPr="00E2056A">
        <w:t xml:space="preserve"> for the first</w:t>
      </w:r>
      <w:r w:rsidR="00D9328F">
        <w:t xml:space="preserve"> six</w:t>
      </w:r>
      <w:r w:rsidRPr="00E2056A">
        <w:t xml:space="preserve"> </w:t>
      </w:r>
      <w:r w:rsidR="00D9328F">
        <w:t>(</w:t>
      </w:r>
      <w:r w:rsidRPr="00E2056A">
        <w:t>6</w:t>
      </w:r>
      <w:r w:rsidR="00D9328F">
        <w:t>)</w:t>
      </w:r>
      <w:r w:rsidRPr="00E2056A">
        <w:t xml:space="preserve"> rooms and </w:t>
      </w:r>
      <w:r w:rsidR="00D9328F">
        <w:t>one (</w:t>
      </w:r>
      <w:r w:rsidRPr="00E2056A">
        <w:t>1</w:t>
      </w:r>
      <w:r w:rsidR="00D9328F">
        <w:t>)</w:t>
      </w:r>
      <w:r w:rsidRPr="00E2056A">
        <w:t xml:space="preserve"> additional sanitary facilities for every </w:t>
      </w:r>
      <w:r w:rsidR="00D9328F">
        <w:t>six (</w:t>
      </w:r>
      <w:r w:rsidRPr="00E2056A">
        <w:t>6</w:t>
      </w:r>
      <w:r w:rsidR="00D9328F">
        <w:t>)</w:t>
      </w:r>
      <w:r w:rsidRPr="00E2056A">
        <w:t xml:space="preserve"> rooms, or part thereof; and</w:t>
      </w:r>
    </w:p>
    <w:p w14:paraId="3836284F" w14:textId="77777777" w:rsidR="00E2056A" w:rsidRPr="00E2056A" w:rsidRDefault="00E2056A" w:rsidP="004D62ED">
      <w:pPr>
        <w:pStyle w:val="ListParagraph"/>
        <w:numPr>
          <w:ilvl w:val="1"/>
          <w:numId w:val="105"/>
        </w:numPr>
        <w:spacing w:after="120" w:line="240" w:lineRule="auto"/>
        <w:ind w:left="1080"/>
        <w:contextualSpacing w:val="0"/>
      </w:pPr>
      <w:r w:rsidRPr="00E2056A">
        <w:t>The development will be entirely consistent with the residential development on adjacent parcels.</w:t>
      </w:r>
    </w:p>
    <w:p w14:paraId="10B53997" w14:textId="77777777" w:rsidR="00E2056A" w:rsidRPr="00E2056A" w:rsidRDefault="00E2056A" w:rsidP="004D62ED">
      <w:pPr>
        <w:pStyle w:val="ListParagraph"/>
        <w:numPr>
          <w:ilvl w:val="0"/>
          <w:numId w:val="105"/>
        </w:numPr>
        <w:spacing w:after="0" w:line="240" w:lineRule="auto"/>
        <w:contextualSpacing w:val="0"/>
      </w:pPr>
      <w:r w:rsidRPr="00E2056A">
        <w:t xml:space="preserve">Specific Discretionary Use Evaluation Criteria for </w:t>
      </w:r>
      <w:r w:rsidRPr="00E2056A">
        <w:rPr>
          <w:b/>
          <w:i/>
        </w:rPr>
        <w:t xml:space="preserve">Shopping </w:t>
      </w:r>
      <w:proofErr w:type="spellStart"/>
      <w:r w:rsidRPr="00E2056A">
        <w:rPr>
          <w:b/>
          <w:i/>
        </w:rPr>
        <w:t>Centres</w:t>
      </w:r>
      <w:proofErr w:type="spellEnd"/>
      <w:r w:rsidRPr="00E2056A">
        <w:rPr>
          <w:b/>
          <w:i/>
        </w:rPr>
        <w:t>; Strip Malls:</w:t>
      </w:r>
    </w:p>
    <w:p w14:paraId="136F15FF" w14:textId="77777777" w:rsidR="00E2056A" w:rsidRPr="00E2056A" w:rsidRDefault="00E2056A" w:rsidP="004D62ED">
      <w:pPr>
        <w:pStyle w:val="ListParagraph"/>
        <w:numPr>
          <w:ilvl w:val="1"/>
          <w:numId w:val="105"/>
        </w:numPr>
        <w:spacing w:after="0" w:line="240" w:lineRule="auto"/>
        <w:ind w:left="1080"/>
        <w:contextualSpacing w:val="0"/>
      </w:pPr>
      <w:r w:rsidRPr="00E2056A">
        <w:t>Strip Malls, when permitted, must be primarily for pedestrian use and accessible to the public from both the street and from the development;</w:t>
      </w:r>
    </w:p>
    <w:p w14:paraId="27AB9DB2" w14:textId="77777777" w:rsidR="00E2056A" w:rsidRPr="00E2056A" w:rsidRDefault="00E2056A" w:rsidP="004D62ED">
      <w:pPr>
        <w:pStyle w:val="ListParagraph"/>
        <w:numPr>
          <w:ilvl w:val="1"/>
          <w:numId w:val="105"/>
        </w:numPr>
        <w:spacing w:after="0" w:line="240" w:lineRule="auto"/>
        <w:ind w:left="1080"/>
        <w:contextualSpacing w:val="0"/>
      </w:pPr>
      <w:r w:rsidRPr="00E2056A">
        <w:t xml:space="preserve">Council will consider the appropriate separation to other uses that may be incompatible with </w:t>
      </w:r>
      <w:r w:rsidR="00D9328F">
        <w:t>s</w:t>
      </w:r>
      <w:r w:rsidRPr="00E2056A">
        <w:t xml:space="preserve">hopping </w:t>
      </w:r>
      <w:proofErr w:type="spellStart"/>
      <w:r w:rsidR="00D9328F">
        <w:t>c</w:t>
      </w:r>
      <w:r w:rsidRPr="00E2056A">
        <w:t>entre</w:t>
      </w:r>
      <w:proofErr w:type="spellEnd"/>
      <w:r w:rsidRPr="00E2056A">
        <w:t>/</w:t>
      </w:r>
      <w:r w:rsidR="00D9328F">
        <w:t>s</w:t>
      </w:r>
      <w:r w:rsidRPr="00E2056A">
        <w:t xml:space="preserve">trip </w:t>
      </w:r>
      <w:r w:rsidR="00D9328F">
        <w:t>m</w:t>
      </w:r>
      <w:r w:rsidRPr="00E2056A">
        <w:t>all retail and service activities;</w:t>
      </w:r>
    </w:p>
    <w:p w14:paraId="7DCD8921" w14:textId="77777777" w:rsidR="00E2056A" w:rsidRPr="00E2056A" w:rsidRDefault="00E2056A" w:rsidP="004D62ED">
      <w:pPr>
        <w:pStyle w:val="ListParagraph"/>
        <w:numPr>
          <w:ilvl w:val="1"/>
          <w:numId w:val="105"/>
        </w:numPr>
        <w:spacing w:after="0" w:line="240" w:lineRule="auto"/>
        <w:ind w:left="1080"/>
        <w:contextualSpacing w:val="0"/>
      </w:pPr>
      <w:r w:rsidRPr="00E2056A">
        <w:t xml:space="preserve">Council will consider the potential uses and street access to the site when making a discretionary use decision on a proposed shopping </w:t>
      </w:r>
      <w:proofErr w:type="spellStart"/>
      <w:r w:rsidRPr="00E2056A">
        <w:t>centre</w:t>
      </w:r>
      <w:proofErr w:type="spellEnd"/>
      <w:r w:rsidRPr="00E2056A">
        <w:t>/strip mall. Ingress and egress points shall be designed to minimize conflict with adjacent land uses and not pose a safety</w:t>
      </w:r>
      <w:r w:rsidRPr="00E2056A">
        <w:rPr>
          <w:rFonts w:cs="Arial"/>
        </w:rPr>
        <w:t xml:space="preserve"> hazard;</w:t>
      </w:r>
    </w:p>
    <w:p w14:paraId="5112C487" w14:textId="77777777" w:rsidR="00E2056A" w:rsidRPr="00E2056A" w:rsidRDefault="00E2056A" w:rsidP="004D62ED">
      <w:pPr>
        <w:pStyle w:val="ListParagraph"/>
        <w:numPr>
          <w:ilvl w:val="1"/>
          <w:numId w:val="105"/>
        </w:numPr>
        <w:spacing w:after="0" w:line="240" w:lineRule="auto"/>
        <w:ind w:left="1080"/>
        <w:contextualSpacing w:val="0"/>
      </w:pPr>
      <w:r w:rsidRPr="00E2056A">
        <w:t>Other criteria may include the street façade, main street entrance, windows along the street and the relaxation of on-site parking requirements; and</w:t>
      </w:r>
    </w:p>
    <w:p w14:paraId="580A4D87" w14:textId="77777777" w:rsidR="00E2056A" w:rsidRPr="00E2056A" w:rsidRDefault="00E2056A" w:rsidP="004D62ED">
      <w:pPr>
        <w:pStyle w:val="ListParagraph"/>
        <w:numPr>
          <w:ilvl w:val="1"/>
          <w:numId w:val="105"/>
        </w:numPr>
        <w:spacing w:after="120" w:line="240" w:lineRule="auto"/>
        <w:ind w:left="1080"/>
        <w:contextualSpacing w:val="0"/>
      </w:pPr>
      <w:r w:rsidRPr="00E2056A">
        <w:t>If abutting a Residential District, a suitable buffer composed of tree planting or a hedge shall be provided.</w:t>
      </w:r>
    </w:p>
    <w:p w14:paraId="1E4D0FC2" w14:textId="77777777" w:rsidR="00E2056A" w:rsidRPr="00E2056A" w:rsidRDefault="00E2056A" w:rsidP="004D62ED">
      <w:pPr>
        <w:pStyle w:val="ListParagraph"/>
        <w:numPr>
          <w:ilvl w:val="0"/>
          <w:numId w:val="105"/>
        </w:numPr>
        <w:spacing w:after="0" w:line="240" w:lineRule="auto"/>
        <w:contextualSpacing w:val="0"/>
      </w:pPr>
      <w:r w:rsidRPr="00E2056A">
        <w:t xml:space="preserve">Specific Discretionary Use Evaluation Criteria for </w:t>
      </w:r>
      <w:r w:rsidRPr="00E2056A">
        <w:rPr>
          <w:b/>
          <w:i/>
        </w:rPr>
        <w:t>Motor vehicle, recreational vehicle, and/or mobile home sales storage compound; Semi-trailer and container parking lots including sea containers:</w:t>
      </w:r>
    </w:p>
    <w:p w14:paraId="0D62458B" w14:textId="77777777" w:rsidR="00E2056A" w:rsidRPr="00E2056A" w:rsidRDefault="00E2056A" w:rsidP="004D62ED">
      <w:pPr>
        <w:pStyle w:val="ListParagraph"/>
        <w:numPr>
          <w:ilvl w:val="1"/>
          <w:numId w:val="105"/>
        </w:numPr>
        <w:spacing w:after="0" w:line="240" w:lineRule="auto"/>
        <w:ind w:left="1080"/>
        <w:contextualSpacing w:val="0"/>
      </w:pPr>
      <w:r w:rsidRPr="00E2056A">
        <w:t>The use shall be located where practical, in a non-highly area, and screened to avoid any adverse visual impact; and</w:t>
      </w:r>
    </w:p>
    <w:p w14:paraId="0E12A497" w14:textId="77777777" w:rsidR="00E2056A" w:rsidRDefault="00E2056A" w:rsidP="004D62ED">
      <w:pPr>
        <w:pStyle w:val="ListParagraph"/>
        <w:numPr>
          <w:ilvl w:val="1"/>
          <w:numId w:val="105"/>
        </w:numPr>
        <w:spacing w:after="120" w:line="240" w:lineRule="auto"/>
        <w:ind w:left="1080"/>
        <w:contextualSpacing w:val="0"/>
      </w:pPr>
      <w:r w:rsidRPr="00E2056A">
        <w:t>Landscaping and screening acceptable to Council shall be provided in all yards facing a public roadway or properties in residential use.</w:t>
      </w:r>
    </w:p>
    <w:p w14:paraId="7C40E614" w14:textId="77777777" w:rsidR="00CF0687" w:rsidRDefault="00CF0687">
      <w:r>
        <w:br w:type="page"/>
      </w:r>
    </w:p>
    <w:p w14:paraId="60C79A6E" w14:textId="77777777" w:rsidR="00CF0687" w:rsidRDefault="006435FA" w:rsidP="00CF0687">
      <w:pPr>
        <w:pStyle w:val="Heading1"/>
        <w:numPr>
          <w:ilvl w:val="0"/>
          <w:numId w:val="1"/>
        </w:numPr>
        <w:ind w:left="0" w:firstLine="0"/>
      </w:pPr>
      <w:bookmarkStart w:id="137" w:name="_Toc428863325"/>
      <w:r>
        <w:rPr>
          <w:noProof/>
          <w:lang w:val="en-US"/>
        </w:rPr>
        <mc:AlternateContent>
          <mc:Choice Requires="wps">
            <w:drawing>
              <wp:anchor distT="0" distB="0" distL="114300" distR="114300" simplePos="0" relativeHeight="251671552" behindDoc="0" locked="0" layoutInCell="1" allowOverlap="1" wp14:anchorId="2A62E688" wp14:editId="2F32B803">
                <wp:simplePos x="0" y="0"/>
                <wp:positionH relativeFrom="column">
                  <wp:posOffset>5257800</wp:posOffset>
                </wp:positionH>
                <wp:positionV relativeFrom="paragraph">
                  <wp:posOffset>-228600</wp:posOffset>
                </wp:positionV>
                <wp:extent cx="676275" cy="371475"/>
                <wp:effectExtent l="38100" t="38100" r="104775" b="104775"/>
                <wp:wrapNone/>
                <wp:docPr id="7" name="Round Diagonal Corner Rectangle 7"/>
                <wp:cNvGraphicFramePr/>
                <a:graphic xmlns:a="http://schemas.openxmlformats.org/drawingml/2006/main">
                  <a:graphicData uri="http://schemas.microsoft.com/office/word/2010/wordprocessingShape">
                    <wps:wsp>
                      <wps:cNvSpPr/>
                      <wps:spPr>
                        <a:xfrm>
                          <a:off x="0" y="0"/>
                          <a:ext cx="676275" cy="371475"/>
                        </a:xfrm>
                        <a:prstGeom prst="round2DiagRect">
                          <a:avLst/>
                        </a:prstGeom>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FE3CF7F" w14:textId="77777777" w:rsidR="00865A64" w:rsidRPr="006435FA" w:rsidRDefault="00865A64" w:rsidP="006435FA">
                            <w:pPr>
                              <w:spacing w:after="0"/>
                              <w:jc w:val="center"/>
                              <w:rPr>
                                <w:b/>
                                <w:sz w:val="32"/>
                              </w:rPr>
                            </w:pPr>
                            <w:r>
                              <w:rPr>
                                <w:b/>
                                <w:sz w:val="32"/>
                              </w:rPr>
                              <w:t>IND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A62E688" id="Round Diagonal Corner Rectangle 7" o:spid="_x0000_s1048" style="position:absolute;left:0;text-align:left;margin-left:414pt;margin-top:-18pt;width:53.25pt;height:29.2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676275,371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XvW8QIAADcGAAAOAAAAZHJzL2Uyb0RvYy54bWysVN1v2jAQf5+0/8Hy+xqgUBhqqBBVp0lV&#10;V0GnPh+OQ6I5Ps82hO6v39kOKWr7NI0Hc5f7/t3H9c2xUewgratR53x4MeBMaoFFrXc5//l092XG&#10;mfOgC1CoZc5fpOM3i8+frlszlyOsUBXSMnKi3bw1Oa+8N/Msc6KSDbgLNFKTsETbgCfW7rLCQkve&#10;G5WNBoOrrEVbGItCOkdfb5OQL6L/spTC/yhLJz1TOafcfHxtfLfhzRbXMN9ZMFUtujTgH7JooNYU&#10;tHd1Cx7Y3tbvXDW1sOiw9BcCmwzLshYy1kDVDAdvqtlUYGSshcBxpofJ/T+34uHwaFld5HzKmYaG&#10;WrTGvS7YbQ071KDYCq2mFq0JStA7Jdk0gNYaNyfbjXm0HeeIDAgcS9uEf6qNHSPQLz3Q8uiZoI9X&#10;06vRdMKZINHldDgmmrxkr8bGOv9NYsMCkXMbUhqFlEIaEWg43DufjE7KIarS4dV4VyuVpOmLjLNA&#10;JjG1vZd2UxUt26q9XQNVPxnMBjQfRR3CXc6GiaFBGU0H4ccZqB1NuFecWfTPta9id0JpwWXIYaUs&#10;OwAN2laB+JWyVKaC9HEc3bxmTNqxZDwlE7mzPLOAcUI1Uv5FyVTiWpbUMsJxFIPEZZF9dBBCaj9M&#10;ogoKmeJPzuL3FjGm0uQweC4JtN535yAs4nvfqYxOP5imvHvjBEofJmVwSiwZ9xYxMmrfGze1RvtR&#10;ZYqq6iInfUr/DJpA+uP2GMd5dprSLRYvNOLUtDiMzoi7mpp1D84/gqVlp97SAfM/6CkVtjnHjuKs&#10;Qvvno+9Bn3aQpJy1dDxy7n7vwUrO1HdN2/l1OB6HaxOZ8WQ6IsaeS7bnEr1vVkhjM6RTaUQkg75X&#10;J7K02DzTnVuGqCQCLSh2zoW3J2bl01GjSynkchnV6MIY8Pd6Y0RwHnAOY/p0fAZrus3ytJIPeDo0&#10;MH+zVkk3WGpc7j2Wddy5gHTCtesAXac4St0lDefvnI9ar/d+8RcAAP//AwBQSwMEFAAGAAgAAAAh&#10;ACWrOoHhAAAACgEAAA8AAABkcnMvZG93bnJldi54bWxMj8FOwzAQRO9I/IO1SNxah5RWacimQqBe&#10;KoRKoRJHN17iqPE6jZ02/D3mBLdZzWj2TbEabSvO1PvGMcLdNAFBXDndcI3w8b6eZCB8UKxV65gQ&#10;vsnDqry+KlSu3YXf6LwLtYgl7HOFYELocil9ZcgqP3UdcfS+XG9ViGdfS92rSyy3rUyTZCGtajh+&#10;MKqjJ0PVcTdYhM3zyexP683+hY/bzr56Wn4mA+Ltzfj4ACLQGP7C8Isf0aGMTAc3sPaiRcjSLG4J&#10;CJPZIoqYWM7u5yAOCGk6B1kW8v+E8gcAAP//AwBQSwECLQAUAAYACAAAACEAtoM4kv4AAADhAQAA&#10;EwAAAAAAAAAAAAAAAAAAAAAAW0NvbnRlbnRfVHlwZXNdLnhtbFBLAQItABQABgAIAAAAIQA4/SH/&#10;1gAAAJQBAAALAAAAAAAAAAAAAAAAAC8BAABfcmVscy8ucmVsc1BLAQItABQABgAIAAAAIQAlFXvW&#10;8QIAADcGAAAOAAAAAAAAAAAAAAAAAC4CAABkcnMvZTJvRG9jLnhtbFBLAQItABQABgAIAAAAIQAl&#10;qzqB4QAAAAoBAAAPAAAAAAAAAAAAAAAAAEsFAABkcnMvZG93bnJldi54bWxQSwUGAAAAAAQABADz&#10;AAAAWQYAAAAA&#10;" adj="-11796480,,5400" path="m61914,l676275,r,l676275,309561v,34194,-27720,61914,-61914,61914l,371475r,l,61914c,27720,27720,,61914,xe" fillcolor="#72a376 [3204]" stroked="f" strokeweight="2pt">
                <v:stroke joinstyle="miter"/>
                <v:shadow on="t" color="black" opacity="26214f" origin="-.5,-.5" offset=".74836mm,.74836mm"/>
                <v:formulas/>
                <v:path arrowok="t" o:connecttype="custom" o:connectlocs="61914,0;676275,0;676275,0;676275,309561;614361,371475;0,371475;0,371475;0,61914;61914,0" o:connectangles="0,0,0,0,0,0,0,0,0" textboxrect="0,0,676275,371475"/>
                <v:textbox>
                  <w:txbxContent>
                    <w:p w14:paraId="6FE3CF7F" w14:textId="77777777" w:rsidR="00865A64" w:rsidRPr="006435FA" w:rsidRDefault="00865A64" w:rsidP="006435FA">
                      <w:pPr>
                        <w:spacing w:after="0"/>
                        <w:jc w:val="center"/>
                        <w:rPr>
                          <w:b/>
                          <w:sz w:val="32"/>
                        </w:rPr>
                      </w:pPr>
                      <w:r>
                        <w:rPr>
                          <w:b/>
                          <w:sz w:val="32"/>
                        </w:rPr>
                        <w:t>IND</w:t>
                      </w:r>
                    </w:p>
                  </w:txbxContent>
                </v:textbox>
              </v:shape>
            </w:pict>
          </mc:Fallback>
        </mc:AlternateContent>
      </w:r>
      <w:r w:rsidR="00CF0687">
        <w:t>General Industrial District – IND</w:t>
      </w:r>
      <w:bookmarkEnd w:id="137"/>
      <w:r w:rsidR="00CF0687">
        <w:t xml:space="preserve"> </w:t>
      </w:r>
    </w:p>
    <w:p w14:paraId="647C4FE4" w14:textId="77777777" w:rsidR="00CF0687" w:rsidRDefault="00CF0687" w:rsidP="00F03CA6">
      <w:pPr>
        <w:spacing w:after="120"/>
      </w:pPr>
      <w:r w:rsidRPr="00CF0687">
        <w:t>The purpose of the General Industrial District (IND) is to provide areas for Industrial activities which have moderate potential for conflict with adjacent land uses and rely on access to prime traffic routes.</w:t>
      </w:r>
    </w:p>
    <w:p w14:paraId="1011C72E" w14:textId="77777777" w:rsidR="00CF0687" w:rsidRDefault="00CF0687" w:rsidP="00F03CA6">
      <w:pPr>
        <w:spacing w:after="120"/>
        <w:rPr>
          <w:b/>
        </w:rPr>
      </w:pPr>
      <w:r>
        <w:rPr>
          <w:b/>
        </w:rPr>
        <w:t>No person shall within any IND -</w:t>
      </w:r>
      <w:r w:rsidRPr="008A28D2">
        <w:rPr>
          <w:b/>
        </w:rPr>
        <w:t xml:space="preserve"> Industrial District use any land, or erect, alter, or use any building or structure </w:t>
      </w:r>
      <w:r>
        <w:rPr>
          <w:b/>
        </w:rPr>
        <w:t>except</w:t>
      </w:r>
      <w:r w:rsidRPr="008A28D2">
        <w:rPr>
          <w:b/>
        </w:rPr>
        <w:t xml:space="preserve"> in accordance with the following provisions</w:t>
      </w:r>
      <w:r w:rsidR="00D9328F">
        <w:rPr>
          <w:b/>
        </w:rPr>
        <w:t>:</w:t>
      </w:r>
    </w:p>
    <w:p w14:paraId="1512F207" w14:textId="77777777" w:rsidR="00CF0687" w:rsidRDefault="00CF0687" w:rsidP="00CF0687">
      <w:pPr>
        <w:pStyle w:val="Heading2"/>
        <w:numPr>
          <w:ilvl w:val="1"/>
          <w:numId w:val="1"/>
        </w:numPr>
        <w:ind w:left="720"/>
      </w:pPr>
      <w:bookmarkStart w:id="138" w:name="_Toc428863326"/>
      <w:r>
        <w:t>Permitted Uses</w:t>
      </w:r>
      <w:bookmarkEnd w:id="138"/>
      <w:r>
        <w:t xml:space="preserve"> </w:t>
      </w:r>
    </w:p>
    <w:p w14:paraId="12DBA082" w14:textId="77777777" w:rsidR="00CF0687" w:rsidRPr="00C225A0" w:rsidRDefault="00CF0687" w:rsidP="00CF0687">
      <w:pPr>
        <w:pStyle w:val="ListParagraph"/>
        <w:numPr>
          <w:ilvl w:val="0"/>
          <w:numId w:val="85"/>
        </w:numPr>
        <w:spacing w:after="0" w:line="240" w:lineRule="auto"/>
        <w:ind w:left="1080"/>
        <w:contextualSpacing w:val="0"/>
      </w:pPr>
      <w:r w:rsidRPr="00C225A0">
        <w:t>Business and/or professional offices;</w:t>
      </w:r>
    </w:p>
    <w:p w14:paraId="0EA943EA" w14:textId="77777777" w:rsidR="00CF0687" w:rsidRPr="00C225A0" w:rsidRDefault="00CF0687" w:rsidP="00CF0687">
      <w:pPr>
        <w:pStyle w:val="ListParagraph"/>
        <w:numPr>
          <w:ilvl w:val="0"/>
          <w:numId w:val="85"/>
        </w:numPr>
        <w:spacing w:after="0" w:line="240" w:lineRule="auto"/>
        <w:ind w:left="1080"/>
        <w:contextualSpacing w:val="0"/>
      </w:pPr>
      <w:r w:rsidRPr="00C225A0">
        <w:t xml:space="preserve">Industrial </w:t>
      </w:r>
      <w:r w:rsidR="00D9328F">
        <w:t>p</w:t>
      </w:r>
      <w:r w:rsidRPr="00C225A0">
        <w:t>arks containing a combination of permitted uses;</w:t>
      </w:r>
    </w:p>
    <w:p w14:paraId="0E9F33B0" w14:textId="77777777" w:rsidR="00CF0687" w:rsidRPr="00C225A0" w:rsidRDefault="00CF0687" w:rsidP="00CF0687">
      <w:pPr>
        <w:pStyle w:val="ListParagraph"/>
        <w:numPr>
          <w:ilvl w:val="0"/>
          <w:numId w:val="85"/>
        </w:numPr>
        <w:spacing w:after="0" w:line="240" w:lineRule="auto"/>
        <w:ind w:left="1080"/>
        <w:contextualSpacing w:val="0"/>
      </w:pPr>
      <w:r w:rsidRPr="00C225A0">
        <w:t>Buildings, structures, and uses accessory to, and located on the same site as, the principal building or use excepting any building or structure used for human habitation;</w:t>
      </w:r>
    </w:p>
    <w:p w14:paraId="0C8EABF3" w14:textId="77777777" w:rsidR="00CF0687" w:rsidRPr="00C225A0" w:rsidRDefault="00CF0687" w:rsidP="00CF0687">
      <w:pPr>
        <w:pStyle w:val="ListParagraph"/>
        <w:numPr>
          <w:ilvl w:val="0"/>
          <w:numId w:val="85"/>
        </w:numPr>
        <w:spacing w:after="0" w:line="240" w:lineRule="auto"/>
        <w:ind w:left="1080"/>
        <w:contextualSpacing w:val="0"/>
      </w:pPr>
      <w:r w:rsidRPr="00C225A0">
        <w:t>Indoor repair, rental, servicing, storage, wholesale of any commodity and/or retail sales of any goods, materials and/or commodities excluding any hazardous materials;</w:t>
      </w:r>
    </w:p>
    <w:p w14:paraId="586747EB" w14:textId="77777777" w:rsidR="00CF0687" w:rsidRPr="00C225A0" w:rsidRDefault="00CF0687" w:rsidP="00CF0687">
      <w:pPr>
        <w:pStyle w:val="ListParagraph"/>
        <w:numPr>
          <w:ilvl w:val="0"/>
          <w:numId w:val="85"/>
        </w:numPr>
        <w:spacing w:after="0" w:line="240" w:lineRule="auto"/>
        <w:ind w:left="1080"/>
        <w:contextualSpacing w:val="0"/>
      </w:pPr>
      <w:r w:rsidRPr="00C225A0">
        <w:t>Manufacturing, fabricating, processing, assembly, finishing, production or packaging of materials, goods or products that are not noxious;</w:t>
      </w:r>
    </w:p>
    <w:p w14:paraId="0D3ED685" w14:textId="77777777" w:rsidR="00CF0687" w:rsidRPr="00C225A0" w:rsidRDefault="00CF0687" w:rsidP="00CF0687">
      <w:pPr>
        <w:pStyle w:val="ListParagraph"/>
        <w:numPr>
          <w:ilvl w:val="0"/>
          <w:numId w:val="85"/>
        </w:numPr>
        <w:spacing w:after="0" w:line="240" w:lineRule="auto"/>
        <w:ind w:left="1080"/>
        <w:contextualSpacing w:val="0"/>
      </w:pPr>
      <w:r w:rsidRPr="00C225A0">
        <w:t>Oilfield supply and service establishments;</w:t>
      </w:r>
    </w:p>
    <w:p w14:paraId="3EB85F1E" w14:textId="77777777" w:rsidR="00CF0687" w:rsidRPr="00C225A0" w:rsidRDefault="00CF0687" w:rsidP="00CF0687">
      <w:pPr>
        <w:pStyle w:val="ListParagraph"/>
        <w:numPr>
          <w:ilvl w:val="0"/>
          <w:numId w:val="85"/>
        </w:numPr>
        <w:spacing w:after="0" w:line="240" w:lineRule="auto"/>
        <w:ind w:left="1080"/>
        <w:contextualSpacing w:val="0"/>
      </w:pPr>
      <w:r w:rsidRPr="00C225A0">
        <w:t>Auto body shops;</w:t>
      </w:r>
    </w:p>
    <w:p w14:paraId="4225E195" w14:textId="77777777" w:rsidR="00CF0687" w:rsidRPr="00C225A0" w:rsidRDefault="00CF0687" w:rsidP="00CF0687">
      <w:pPr>
        <w:pStyle w:val="ListParagraph"/>
        <w:numPr>
          <w:ilvl w:val="0"/>
          <w:numId w:val="85"/>
        </w:numPr>
        <w:spacing w:after="0" w:line="240" w:lineRule="auto"/>
        <w:ind w:left="1080"/>
        <w:contextualSpacing w:val="0"/>
      </w:pPr>
      <w:r w:rsidRPr="00C225A0">
        <w:t xml:space="preserve">Construction and other contractors,  industrial trades, workshops,  yards, plants, and/or offices;  </w:t>
      </w:r>
    </w:p>
    <w:p w14:paraId="424BE93F" w14:textId="77777777" w:rsidR="00CF0687" w:rsidRPr="00C225A0" w:rsidRDefault="00CF0687" w:rsidP="00CF0687">
      <w:pPr>
        <w:pStyle w:val="ListParagraph"/>
        <w:numPr>
          <w:ilvl w:val="0"/>
          <w:numId w:val="85"/>
        </w:numPr>
        <w:spacing w:after="0" w:line="240" w:lineRule="auto"/>
        <w:ind w:left="1080"/>
        <w:contextualSpacing w:val="0"/>
      </w:pPr>
      <w:r w:rsidRPr="00C225A0">
        <w:t>Warehousing and supply depots;</w:t>
      </w:r>
    </w:p>
    <w:p w14:paraId="753FE0BD" w14:textId="77777777" w:rsidR="00CF0687" w:rsidRPr="00C225A0" w:rsidRDefault="00CF0687" w:rsidP="00CF0687">
      <w:pPr>
        <w:pStyle w:val="ListParagraph"/>
        <w:numPr>
          <w:ilvl w:val="0"/>
          <w:numId w:val="85"/>
        </w:numPr>
        <w:spacing w:after="0" w:line="240" w:lineRule="auto"/>
        <w:ind w:left="1080"/>
        <w:contextualSpacing w:val="0"/>
      </w:pPr>
      <w:r w:rsidRPr="00C225A0">
        <w:t>Farm and Industrial machinery equipment and vehicle sales and service;</w:t>
      </w:r>
    </w:p>
    <w:p w14:paraId="2E9D9E1C" w14:textId="77777777" w:rsidR="00CF0687" w:rsidRPr="00C225A0" w:rsidRDefault="00CF0687" w:rsidP="00CF0687">
      <w:pPr>
        <w:pStyle w:val="ListParagraph"/>
        <w:numPr>
          <w:ilvl w:val="0"/>
          <w:numId w:val="85"/>
        </w:numPr>
        <w:spacing w:after="0" w:line="240" w:lineRule="auto"/>
        <w:ind w:left="1080"/>
        <w:contextualSpacing w:val="0"/>
      </w:pPr>
      <w:r w:rsidRPr="00C225A0">
        <w:t>Trucking operations;</w:t>
      </w:r>
    </w:p>
    <w:p w14:paraId="6FC75DED" w14:textId="77777777" w:rsidR="00CF0687" w:rsidRPr="00C225A0" w:rsidRDefault="00CF0687" w:rsidP="00CF0687">
      <w:pPr>
        <w:pStyle w:val="ListParagraph"/>
        <w:numPr>
          <w:ilvl w:val="0"/>
          <w:numId w:val="85"/>
        </w:numPr>
        <w:spacing w:after="0" w:line="240" w:lineRule="auto"/>
        <w:ind w:left="1080"/>
        <w:contextualSpacing w:val="0"/>
      </w:pPr>
      <w:r w:rsidRPr="00C225A0">
        <w:t>Semi-</w:t>
      </w:r>
      <w:r w:rsidR="00D9328F">
        <w:t>t</w:t>
      </w:r>
      <w:r w:rsidRPr="00C225A0">
        <w:t xml:space="preserve">railer and </w:t>
      </w:r>
      <w:r w:rsidR="00D9328F">
        <w:t>container p</w:t>
      </w:r>
      <w:r w:rsidRPr="00C225A0">
        <w:t xml:space="preserve">arking </w:t>
      </w:r>
      <w:r w:rsidR="00D9328F">
        <w:t>l</w:t>
      </w:r>
      <w:r w:rsidRPr="00C225A0">
        <w:t xml:space="preserve">ot including </w:t>
      </w:r>
      <w:r w:rsidR="00D9328F">
        <w:t>s</w:t>
      </w:r>
      <w:r w:rsidRPr="00C225A0">
        <w:t xml:space="preserve">ea </w:t>
      </w:r>
      <w:r w:rsidR="00D9328F">
        <w:t>c</w:t>
      </w:r>
      <w:r w:rsidRPr="00C225A0">
        <w:t>ontainers;</w:t>
      </w:r>
    </w:p>
    <w:p w14:paraId="4E6B516C" w14:textId="77777777" w:rsidR="00CF0687" w:rsidRPr="00C225A0" w:rsidRDefault="00CF0687" w:rsidP="00CF0687">
      <w:pPr>
        <w:pStyle w:val="ListParagraph"/>
        <w:numPr>
          <w:ilvl w:val="0"/>
          <w:numId w:val="85"/>
        </w:numPr>
        <w:spacing w:after="0" w:line="240" w:lineRule="auto"/>
        <w:ind w:left="1080"/>
        <w:contextualSpacing w:val="0"/>
      </w:pPr>
      <w:r w:rsidRPr="00C225A0">
        <w:t>Lumber and building supply establishments;</w:t>
      </w:r>
    </w:p>
    <w:p w14:paraId="061F6DAF" w14:textId="77777777" w:rsidR="00CF0687" w:rsidRPr="00C225A0" w:rsidRDefault="00CF0687" w:rsidP="00CF0687">
      <w:pPr>
        <w:pStyle w:val="ListParagraph"/>
        <w:numPr>
          <w:ilvl w:val="0"/>
          <w:numId w:val="85"/>
        </w:numPr>
        <w:spacing w:after="0" w:line="240" w:lineRule="auto"/>
        <w:ind w:left="1080"/>
        <w:contextualSpacing w:val="0"/>
      </w:pPr>
      <w:r w:rsidRPr="00C225A0">
        <w:t>Construction of RTM homes or</w:t>
      </w:r>
      <w:r>
        <w:rPr>
          <w:bCs/>
        </w:rPr>
        <w:t xml:space="preserve"> </w:t>
      </w:r>
      <w:r w:rsidRPr="00C225A0">
        <w:rPr>
          <w:bCs/>
        </w:rPr>
        <w:t>agricultural building assembly area;</w:t>
      </w:r>
    </w:p>
    <w:p w14:paraId="7EBF970E" w14:textId="77777777" w:rsidR="00CF1D9C" w:rsidRDefault="00CF0687" w:rsidP="00CF1D9C">
      <w:pPr>
        <w:pStyle w:val="ListParagraph"/>
        <w:numPr>
          <w:ilvl w:val="0"/>
          <w:numId w:val="85"/>
        </w:numPr>
        <w:spacing w:after="0" w:line="240" w:lineRule="auto"/>
        <w:ind w:left="1080"/>
        <w:contextualSpacing w:val="0"/>
      </w:pPr>
      <w:r w:rsidRPr="00C225A0">
        <w:t>Motor vehicle, recreational vehicle, and/or mobile home sales and servicing and/or storage compound;</w:t>
      </w:r>
    </w:p>
    <w:p w14:paraId="1712F50A" w14:textId="77777777" w:rsidR="00CF1D9C" w:rsidRPr="00C225A0" w:rsidRDefault="00CF1D9C" w:rsidP="00CF1D9C">
      <w:pPr>
        <w:pStyle w:val="ListParagraph"/>
        <w:numPr>
          <w:ilvl w:val="0"/>
          <w:numId w:val="85"/>
        </w:numPr>
        <w:spacing w:after="0" w:line="240" w:lineRule="auto"/>
        <w:ind w:left="1080"/>
        <w:contextualSpacing w:val="0"/>
      </w:pPr>
      <w:r>
        <w:t>Landfills and related solid waste facilities;</w:t>
      </w:r>
    </w:p>
    <w:p w14:paraId="4D4F4B56" w14:textId="77777777" w:rsidR="00CF0687" w:rsidRPr="00C225A0" w:rsidRDefault="00CF0687" w:rsidP="00CF0687">
      <w:pPr>
        <w:pStyle w:val="ListParagraph"/>
        <w:numPr>
          <w:ilvl w:val="0"/>
          <w:numId w:val="85"/>
        </w:numPr>
        <w:spacing w:after="0" w:line="240" w:lineRule="auto"/>
        <w:ind w:left="1080"/>
        <w:contextualSpacing w:val="0"/>
      </w:pPr>
      <w:r w:rsidRPr="00C225A0">
        <w:t xml:space="preserve">Commercial </w:t>
      </w:r>
      <w:r w:rsidR="00D9328F">
        <w:t>r</w:t>
      </w:r>
      <w:r w:rsidRPr="00C225A0">
        <w:t xml:space="preserve">ecycling </w:t>
      </w:r>
      <w:r w:rsidR="00D9328F">
        <w:t>d</w:t>
      </w:r>
      <w:r w:rsidRPr="00C225A0">
        <w:t>epots;</w:t>
      </w:r>
    </w:p>
    <w:p w14:paraId="7609FFC0" w14:textId="77777777" w:rsidR="00CF0687" w:rsidRPr="00C225A0" w:rsidRDefault="00CF0687" w:rsidP="00CF0687">
      <w:pPr>
        <w:pStyle w:val="ListParagraph"/>
        <w:numPr>
          <w:ilvl w:val="0"/>
          <w:numId w:val="85"/>
        </w:numPr>
        <w:spacing w:after="0" w:line="240" w:lineRule="auto"/>
        <w:ind w:left="1080"/>
        <w:contextualSpacing w:val="0"/>
      </w:pPr>
      <w:r w:rsidRPr="00C225A0">
        <w:t>Public works buildings and structures i</w:t>
      </w:r>
      <w:r w:rsidRPr="00C225A0">
        <w:rPr>
          <w:u w:val="single"/>
        </w:rPr>
        <w:t>ncluding</w:t>
      </w:r>
      <w:r w:rsidRPr="00C225A0">
        <w:t xml:space="preserve"> offices, warehouses, storage, yards, and waste management or sewage facilities</w:t>
      </w:r>
      <w:r>
        <w:t>.</w:t>
      </w:r>
    </w:p>
    <w:p w14:paraId="78A55CF6" w14:textId="77777777" w:rsidR="00CF0687" w:rsidRDefault="00CF0687" w:rsidP="00CF0687">
      <w:pPr>
        <w:pStyle w:val="Heading2"/>
        <w:numPr>
          <w:ilvl w:val="1"/>
          <w:numId w:val="1"/>
        </w:numPr>
        <w:ind w:left="720"/>
      </w:pPr>
      <w:bookmarkStart w:id="139" w:name="_Toc428863327"/>
      <w:r>
        <w:t>Discretionary Uses</w:t>
      </w:r>
      <w:bookmarkEnd w:id="139"/>
    </w:p>
    <w:p w14:paraId="7AEC3F14" w14:textId="77777777" w:rsidR="00CF0687" w:rsidRPr="006A4A57" w:rsidRDefault="00CF0687" w:rsidP="00CF0687">
      <w:pPr>
        <w:spacing w:after="120" w:line="240" w:lineRule="auto"/>
        <w:rPr>
          <w:b/>
        </w:rPr>
      </w:pPr>
      <w:r w:rsidRPr="006A4A57">
        <w:rPr>
          <w:b/>
        </w:rPr>
        <w:t>The following us</w:t>
      </w:r>
      <w:r>
        <w:rPr>
          <w:b/>
        </w:rPr>
        <w:t>es may be permitted in the IND -</w:t>
      </w:r>
      <w:r w:rsidRPr="006A4A57">
        <w:rPr>
          <w:b/>
        </w:rPr>
        <w:t xml:space="preserve"> Industrial District but only by resolution of Council and only in locations specified in such resolution of Council. Discretionary Use Requirements are provided in Section 5. </w:t>
      </w:r>
    </w:p>
    <w:p w14:paraId="543CC9E4" w14:textId="77777777" w:rsidR="00CF0687" w:rsidRPr="00C225A0" w:rsidRDefault="00CF0687" w:rsidP="00CF0687">
      <w:pPr>
        <w:pStyle w:val="ListParagraph"/>
        <w:numPr>
          <w:ilvl w:val="1"/>
          <w:numId w:val="76"/>
        </w:numPr>
        <w:spacing w:after="0" w:line="240" w:lineRule="auto"/>
        <w:ind w:left="1080"/>
      </w:pPr>
      <w:r w:rsidRPr="00C225A0">
        <w:t>Bulk petroleum sales and storage</w:t>
      </w:r>
      <w:r>
        <w:t xml:space="preserve"> </w:t>
      </w:r>
      <w:r w:rsidRPr="0007434E">
        <w:t>(refer to Section 5.</w:t>
      </w:r>
      <w:r w:rsidR="000B2AFC">
        <w:t>11</w:t>
      </w:r>
      <w:r w:rsidRPr="0007434E">
        <w:t>);</w:t>
      </w:r>
    </w:p>
    <w:p w14:paraId="3B1A11C3" w14:textId="77777777" w:rsidR="00CF0687" w:rsidRPr="00C225A0" w:rsidRDefault="00CF0687" w:rsidP="00CF0687">
      <w:pPr>
        <w:pStyle w:val="ListParagraph"/>
        <w:numPr>
          <w:ilvl w:val="1"/>
          <w:numId w:val="76"/>
        </w:numPr>
        <w:spacing w:after="0" w:line="240" w:lineRule="auto"/>
        <w:ind w:left="1080"/>
      </w:pPr>
      <w:r w:rsidRPr="00C225A0">
        <w:t xml:space="preserve">Oilfield </w:t>
      </w:r>
      <w:r w:rsidR="00D9328F">
        <w:t>e</w:t>
      </w:r>
      <w:r w:rsidRPr="00C225A0">
        <w:t xml:space="preserve">quipment </w:t>
      </w:r>
      <w:r w:rsidR="00D9328F">
        <w:t>p</w:t>
      </w:r>
      <w:r w:rsidRPr="00C225A0">
        <w:t xml:space="preserve">arking lot and </w:t>
      </w:r>
      <w:r w:rsidR="00D9328F">
        <w:t>s</w:t>
      </w:r>
      <w:r w:rsidRPr="00C225A0">
        <w:t xml:space="preserve">taging </w:t>
      </w:r>
      <w:r w:rsidR="00D9328F">
        <w:t>a</w:t>
      </w:r>
      <w:r w:rsidRPr="00C225A0">
        <w:t>rea</w:t>
      </w:r>
      <w:r w:rsidR="00D9328F">
        <w:t>s;</w:t>
      </w:r>
    </w:p>
    <w:p w14:paraId="722828D3" w14:textId="77777777" w:rsidR="00CF0687" w:rsidRPr="00C225A0" w:rsidRDefault="00CF0687" w:rsidP="00CF0687">
      <w:pPr>
        <w:pStyle w:val="ListParagraph"/>
        <w:numPr>
          <w:ilvl w:val="1"/>
          <w:numId w:val="76"/>
        </w:numPr>
        <w:spacing w:after="0" w:line="240" w:lineRule="auto"/>
        <w:ind w:left="1080"/>
      </w:pPr>
      <w:r w:rsidRPr="00C225A0">
        <w:t>Stockyards and auction marts;</w:t>
      </w:r>
    </w:p>
    <w:p w14:paraId="09B30F55" w14:textId="77777777" w:rsidR="00CF0687" w:rsidRPr="00C225A0" w:rsidRDefault="00CF0687" w:rsidP="00CF0687">
      <w:pPr>
        <w:pStyle w:val="ListParagraph"/>
        <w:numPr>
          <w:ilvl w:val="1"/>
          <w:numId w:val="76"/>
        </w:numPr>
        <w:spacing w:after="0" w:line="240" w:lineRule="auto"/>
        <w:ind w:left="1080"/>
      </w:pPr>
      <w:r w:rsidRPr="00C225A0">
        <w:t>Salvage yards and auto wreckers;</w:t>
      </w:r>
    </w:p>
    <w:p w14:paraId="355FD9EA" w14:textId="77777777" w:rsidR="00CF0687" w:rsidRPr="00C225A0" w:rsidRDefault="00CF0687" w:rsidP="00CF0687">
      <w:pPr>
        <w:pStyle w:val="ListParagraph"/>
        <w:numPr>
          <w:ilvl w:val="1"/>
          <w:numId w:val="76"/>
        </w:numPr>
        <w:spacing w:after="0" w:line="240" w:lineRule="auto"/>
        <w:ind w:left="1080"/>
      </w:pPr>
      <w:r w:rsidRPr="00C225A0">
        <w:t xml:space="preserve">Meat </w:t>
      </w:r>
      <w:r w:rsidR="00D9328F">
        <w:t>p</w:t>
      </w:r>
      <w:r w:rsidRPr="00C225A0">
        <w:t xml:space="preserve">rocessing </w:t>
      </w:r>
      <w:r w:rsidR="00D9328F">
        <w:t>p</w:t>
      </w:r>
      <w:r w:rsidRPr="00C225A0">
        <w:t>lants/</w:t>
      </w:r>
      <w:r w:rsidR="00D9328F">
        <w:t>a</w:t>
      </w:r>
      <w:r w:rsidRPr="00C225A0">
        <w:t>battoirs;</w:t>
      </w:r>
    </w:p>
    <w:p w14:paraId="3937BC07" w14:textId="77777777" w:rsidR="00CF0687" w:rsidRPr="00C225A0" w:rsidRDefault="00CF0687" w:rsidP="00CF0687">
      <w:pPr>
        <w:pStyle w:val="ListParagraph"/>
        <w:numPr>
          <w:ilvl w:val="1"/>
          <w:numId w:val="76"/>
        </w:numPr>
        <w:spacing w:after="0" w:line="240" w:lineRule="auto"/>
        <w:ind w:left="1080"/>
      </w:pPr>
      <w:r w:rsidRPr="00C225A0">
        <w:t xml:space="preserve">Seed </w:t>
      </w:r>
      <w:r w:rsidR="00D9328F">
        <w:t>c</w:t>
      </w:r>
      <w:r w:rsidRPr="00C225A0">
        <w:t>leaning plants, feed mills and flour mills;</w:t>
      </w:r>
    </w:p>
    <w:p w14:paraId="2A35201A" w14:textId="77777777" w:rsidR="00CF0687" w:rsidRPr="00C225A0" w:rsidRDefault="00CF0687" w:rsidP="00CF0687">
      <w:pPr>
        <w:pStyle w:val="ListParagraph"/>
        <w:numPr>
          <w:ilvl w:val="1"/>
          <w:numId w:val="76"/>
        </w:numPr>
        <w:spacing w:after="0" w:line="240" w:lineRule="auto"/>
        <w:ind w:left="1080"/>
      </w:pPr>
      <w:r w:rsidRPr="00C225A0">
        <w:t>Fertilizer sales and storage;</w:t>
      </w:r>
    </w:p>
    <w:p w14:paraId="531D4AD4" w14:textId="77777777" w:rsidR="00CF0687" w:rsidRPr="00C225A0" w:rsidRDefault="00CF0687" w:rsidP="00CF0687">
      <w:pPr>
        <w:pStyle w:val="ListParagraph"/>
        <w:numPr>
          <w:ilvl w:val="1"/>
          <w:numId w:val="76"/>
        </w:numPr>
        <w:spacing w:after="0" w:line="240" w:lineRule="auto"/>
        <w:ind w:left="1080"/>
      </w:pPr>
      <w:r w:rsidRPr="00C225A0">
        <w:t xml:space="preserve">Cement manufacturing; </w:t>
      </w:r>
    </w:p>
    <w:p w14:paraId="25CC8880" w14:textId="77777777" w:rsidR="00CF0687" w:rsidRPr="00C225A0" w:rsidRDefault="00CF0687" w:rsidP="00CF0687">
      <w:pPr>
        <w:pStyle w:val="ListParagraph"/>
        <w:numPr>
          <w:ilvl w:val="1"/>
          <w:numId w:val="76"/>
        </w:numPr>
        <w:spacing w:after="0" w:line="240" w:lineRule="auto"/>
        <w:ind w:left="1080"/>
      </w:pPr>
      <w:r w:rsidRPr="00C225A0">
        <w:t>Aggregate material storage or handling operations;</w:t>
      </w:r>
    </w:p>
    <w:p w14:paraId="329D560A" w14:textId="77777777" w:rsidR="00CF0687" w:rsidRPr="00C225A0" w:rsidRDefault="00CF0687" w:rsidP="00CF0687">
      <w:pPr>
        <w:pStyle w:val="ListParagraph"/>
        <w:numPr>
          <w:ilvl w:val="1"/>
          <w:numId w:val="76"/>
        </w:numPr>
        <w:spacing w:after="0" w:line="240" w:lineRule="auto"/>
        <w:ind w:left="1080"/>
      </w:pPr>
      <w:r w:rsidRPr="00C225A0">
        <w:t xml:space="preserve">Wind </w:t>
      </w:r>
      <w:r w:rsidR="00D9328F">
        <w:t>e</w:t>
      </w:r>
      <w:r w:rsidRPr="00C225A0">
        <w:t xml:space="preserve">nergy </w:t>
      </w:r>
      <w:r w:rsidR="00D9328F">
        <w:t>f</w:t>
      </w:r>
      <w:r w:rsidRPr="00C225A0">
        <w:t>acilities</w:t>
      </w:r>
      <w:r>
        <w:t xml:space="preserve"> </w:t>
      </w:r>
      <w:r w:rsidRPr="004855A0">
        <w:t>(refer to section 5</w:t>
      </w:r>
      <w:r>
        <w:t>.</w:t>
      </w:r>
      <w:r w:rsidR="000B2AFC">
        <w:t>10</w:t>
      </w:r>
      <w:r w:rsidRPr="004855A0">
        <w:t>).</w:t>
      </w:r>
    </w:p>
    <w:p w14:paraId="58FA98AB" w14:textId="77777777" w:rsidR="00CF0687" w:rsidRDefault="00CF0687" w:rsidP="00CF0687">
      <w:pPr>
        <w:pStyle w:val="Heading2"/>
        <w:numPr>
          <w:ilvl w:val="1"/>
          <w:numId w:val="1"/>
        </w:numPr>
        <w:ind w:left="720"/>
      </w:pPr>
      <w:bookmarkStart w:id="140" w:name="_Toc428863328"/>
      <w:r>
        <w:t>Site Development Regulations</w:t>
      </w:r>
      <w:bookmarkEnd w:id="140"/>
      <w:r>
        <w:t xml:space="preserve"> </w:t>
      </w:r>
    </w:p>
    <w:p w14:paraId="20BFCC90" w14:textId="77777777" w:rsidR="00CF0687" w:rsidRPr="0007434E" w:rsidRDefault="00CF0687" w:rsidP="00CF0687">
      <w:pPr>
        <w:spacing w:after="120" w:line="240" w:lineRule="auto"/>
        <w:rPr>
          <w:b/>
        </w:rPr>
      </w:pPr>
      <w:r w:rsidRPr="0007434E">
        <w:rPr>
          <w:b/>
        </w:rPr>
        <w:t>Public works shall have no minimum or maximum site requirements</w:t>
      </w:r>
    </w:p>
    <w:tbl>
      <w:tblPr>
        <w:tblStyle w:val="TableGrid"/>
        <w:tblW w:w="9576" w:type="dxa"/>
        <w:tblLook w:val="04A0" w:firstRow="1" w:lastRow="0" w:firstColumn="1" w:lastColumn="0" w:noHBand="0" w:noVBand="1"/>
      </w:tblPr>
      <w:tblGrid>
        <w:gridCol w:w="2448"/>
        <w:gridCol w:w="90"/>
        <w:gridCol w:w="3363"/>
        <w:gridCol w:w="3675"/>
      </w:tblGrid>
      <w:tr w:rsidR="00CF0687" w14:paraId="78393A86" w14:textId="77777777" w:rsidTr="00CF0687">
        <w:tc>
          <w:tcPr>
            <w:tcW w:w="2538" w:type="dxa"/>
            <w:gridSpan w:val="2"/>
            <w:tcBorders>
              <w:top w:val="nil"/>
              <w:left w:val="nil"/>
              <w:bottom w:val="single" w:sz="4" w:space="0" w:color="auto"/>
              <w:right w:val="nil"/>
            </w:tcBorders>
            <w:shd w:val="clear" w:color="auto" w:fill="auto"/>
          </w:tcPr>
          <w:p w14:paraId="79176E20" w14:textId="77777777" w:rsidR="00CF0687" w:rsidRPr="005D0430" w:rsidRDefault="00CF0687" w:rsidP="00167CBC">
            <w:pPr>
              <w:pStyle w:val="TableLeftSide"/>
              <w:rPr>
                <w:rFonts w:asciiTheme="minorHAnsi" w:hAnsiTheme="minorHAnsi" w:cstheme="minorHAnsi"/>
                <w:sz w:val="22"/>
                <w:szCs w:val="22"/>
              </w:rPr>
            </w:pPr>
            <w:r>
              <w:rPr>
                <w:rFonts w:asciiTheme="minorHAnsi" w:hAnsiTheme="minorHAnsi" w:cstheme="minorHAnsi"/>
                <w:sz w:val="22"/>
                <w:szCs w:val="22"/>
              </w:rPr>
              <w:t>Permitted Uses:</w:t>
            </w:r>
          </w:p>
        </w:tc>
        <w:tc>
          <w:tcPr>
            <w:tcW w:w="3363" w:type="dxa"/>
            <w:tcBorders>
              <w:top w:val="nil"/>
              <w:left w:val="nil"/>
              <w:bottom w:val="single" w:sz="4" w:space="0" w:color="auto"/>
              <w:right w:val="nil"/>
            </w:tcBorders>
            <w:shd w:val="clear" w:color="auto" w:fill="auto"/>
          </w:tcPr>
          <w:p w14:paraId="12E8BC36" w14:textId="77777777" w:rsidR="00CF0687" w:rsidRPr="00ED6A75" w:rsidRDefault="00CF0687" w:rsidP="00167CBC">
            <w:pPr>
              <w:pStyle w:val="Table"/>
              <w:rPr>
                <w:rFonts w:asciiTheme="minorHAnsi" w:hAnsiTheme="minorHAnsi" w:cstheme="minorHAnsi"/>
                <w:sz w:val="22"/>
                <w:szCs w:val="22"/>
              </w:rPr>
            </w:pPr>
            <w:r w:rsidRPr="00ED6A75">
              <w:rPr>
                <w:rFonts w:asciiTheme="minorHAnsi" w:hAnsiTheme="minorHAnsi"/>
                <w:b/>
                <w:sz w:val="22"/>
              </w:rPr>
              <w:t>Service Stations</w:t>
            </w:r>
          </w:p>
        </w:tc>
        <w:tc>
          <w:tcPr>
            <w:tcW w:w="3675" w:type="dxa"/>
            <w:tcBorders>
              <w:top w:val="nil"/>
              <w:left w:val="nil"/>
              <w:bottom w:val="single" w:sz="4" w:space="0" w:color="auto"/>
              <w:right w:val="nil"/>
            </w:tcBorders>
            <w:shd w:val="clear" w:color="auto" w:fill="auto"/>
          </w:tcPr>
          <w:p w14:paraId="05891D64" w14:textId="77777777" w:rsidR="00CF0687" w:rsidRPr="00ED6A75" w:rsidRDefault="00CF0687" w:rsidP="00167CBC">
            <w:pPr>
              <w:pStyle w:val="Table"/>
              <w:rPr>
                <w:rFonts w:asciiTheme="minorHAnsi" w:hAnsiTheme="minorHAnsi" w:cstheme="minorHAnsi"/>
                <w:sz w:val="22"/>
                <w:szCs w:val="22"/>
              </w:rPr>
            </w:pPr>
            <w:r>
              <w:rPr>
                <w:rFonts w:asciiTheme="minorHAnsi" w:hAnsiTheme="minorHAnsi"/>
                <w:b/>
                <w:sz w:val="22"/>
              </w:rPr>
              <w:t xml:space="preserve">All Other </w:t>
            </w:r>
            <w:r w:rsidRPr="00ED6A75">
              <w:rPr>
                <w:rFonts w:asciiTheme="minorHAnsi" w:hAnsiTheme="minorHAnsi"/>
                <w:b/>
                <w:sz w:val="22"/>
              </w:rPr>
              <w:t>Permitted Uses</w:t>
            </w:r>
          </w:p>
        </w:tc>
      </w:tr>
      <w:tr w:rsidR="00CF0687" w14:paraId="24605442" w14:textId="77777777" w:rsidTr="00CF0687">
        <w:tc>
          <w:tcPr>
            <w:tcW w:w="2538" w:type="dxa"/>
            <w:gridSpan w:val="2"/>
            <w:tcBorders>
              <w:top w:val="single" w:sz="4" w:space="0" w:color="auto"/>
              <w:right w:val="single" w:sz="4" w:space="0" w:color="auto"/>
            </w:tcBorders>
            <w:shd w:val="clear" w:color="auto" w:fill="AAC7AC" w:themeFill="accent1" w:themeFillTint="99"/>
          </w:tcPr>
          <w:p w14:paraId="46872589" w14:textId="77777777" w:rsidR="00CF0687" w:rsidRPr="005D0430" w:rsidRDefault="00CF0687" w:rsidP="00167CBC">
            <w:pPr>
              <w:pStyle w:val="TableLeftSide"/>
              <w:rPr>
                <w:rFonts w:asciiTheme="minorHAnsi" w:hAnsiTheme="minorHAnsi" w:cstheme="minorHAnsi"/>
                <w:sz w:val="22"/>
                <w:szCs w:val="22"/>
              </w:rPr>
            </w:pPr>
            <w:r w:rsidRPr="005D0430">
              <w:rPr>
                <w:rFonts w:asciiTheme="minorHAnsi" w:hAnsiTheme="minorHAnsi" w:cstheme="minorHAnsi"/>
                <w:sz w:val="22"/>
                <w:szCs w:val="22"/>
              </w:rPr>
              <w:t xml:space="preserve">Minimum site area  </w:t>
            </w:r>
          </w:p>
        </w:tc>
        <w:tc>
          <w:tcPr>
            <w:tcW w:w="3363" w:type="dxa"/>
            <w:tcBorders>
              <w:top w:val="single" w:sz="4" w:space="0" w:color="auto"/>
              <w:left w:val="single" w:sz="4" w:space="0" w:color="auto"/>
            </w:tcBorders>
          </w:tcPr>
          <w:p w14:paraId="49B7C02D" w14:textId="77777777" w:rsidR="00CF0687" w:rsidRPr="00C05BE7" w:rsidRDefault="00CF0687" w:rsidP="00167CBC">
            <w:pPr>
              <w:pStyle w:val="Table"/>
              <w:rPr>
                <w:rFonts w:asciiTheme="minorHAnsi" w:hAnsiTheme="minorHAnsi" w:cstheme="minorHAnsi"/>
                <w:sz w:val="22"/>
                <w:szCs w:val="22"/>
                <w:lang w:val="en-CA"/>
              </w:rPr>
            </w:pPr>
            <w:r w:rsidRPr="0007434E">
              <w:rPr>
                <w:rFonts w:asciiTheme="minorHAnsi" w:hAnsiTheme="minorHAnsi" w:cstheme="minorHAnsi"/>
                <w:sz w:val="22"/>
                <w:szCs w:val="22"/>
              </w:rPr>
              <w:t>929 m</w:t>
            </w:r>
            <w:r w:rsidRPr="0007434E">
              <w:rPr>
                <w:rFonts w:asciiTheme="minorHAnsi" w:hAnsiTheme="minorHAnsi" w:cstheme="minorHAnsi"/>
                <w:sz w:val="22"/>
                <w:szCs w:val="22"/>
                <w:vertAlign w:val="superscript"/>
              </w:rPr>
              <w:t>2</w:t>
            </w:r>
            <w:r w:rsidRPr="0007434E">
              <w:rPr>
                <w:rFonts w:asciiTheme="minorHAnsi" w:hAnsiTheme="minorHAnsi" w:cstheme="minorHAnsi"/>
                <w:sz w:val="22"/>
                <w:szCs w:val="22"/>
              </w:rPr>
              <w:t xml:space="preserve"> </w:t>
            </w:r>
            <w:r>
              <w:rPr>
                <w:rFonts w:asciiTheme="minorHAnsi" w:hAnsiTheme="minorHAnsi" w:cstheme="minorHAnsi"/>
                <w:sz w:val="22"/>
                <w:szCs w:val="22"/>
              </w:rPr>
              <w:t>(10,000 ft</w:t>
            </w:r>
            <w:r>
              <w:rPr>
                <w:rFonts w:asciiTheme="minorHAnsi" w:hAnsiTheme="minorHAnsi" w:cstheme="minorHAnsi"/>
                <w:sz w:val="22"/>
                <w:szCs w:val="22"/>
                <w:vertAlign w:val="superscript"/>
              </w:rPr>
              <w:t>2</w:t>
            </w:r>
            <w:r>
              <w:rPr>
                <w:rFonts w:asciiTheme="minorHAnsi" w:hAnsiTheme="minorHAnsi" w:cstheme="minorHAnsi"/>
                <w:sz w:val="22"/>
                <w:szCs w:val="22"/>
              </w:rPr>
              <w:t>)</w:t>
            </w:r>
          </w:p>
        </w:tc>
        <w:tc>
          <w:tcPr>
            <w:tcW w:w="3675" w:type="dxa"/>
            <w:tcBorders>
              <w:top w:val="single" w:sz="4" w:space="0" w:color="auto"/>
              <w:left w:val="nil"/>
            </w:tcBorders>
          </w:tcPr>
          <w:p w14:paraId="29545C29" w14:textId="77777777" w:rsidR="00CF0687" w:rsidRPr="00C05BE7" w:rsidRDefault="00CF0687" w:rsidP="00167CBC">
            <w:pPr>
              <w:pStyle w:val="Table"/>
              <w:rPr>
                <w:rFonts w:asciiTheme="minorHAnsi" w:hAnsiTheme="minorHAnsi" w:cstheme="minorHAnsi"/>
                <w:sz w:val="22"/>
                <w:szCs w:val="22"/>
                <w:lang w:val="en-CA"/>
              </w:rPr>
            </w:pPr>
            <w:r w:rsidRPr="0007434E">
              <w:rPr>
                <w:rFonts w:asciiTheme="minorHAnsi" w:hAnsiTheme="minorHAnsi" w:cstheme="minorHAnsi"/>
                <w:sz w:val="22"/>
                <w:szCs w:val="22"/>
              </w:rPr>
              <w:t>590 m</w:t>
            </w:r>
            <w:r w:rsidRPr="0007434E">
              <w:rPr>
                <w:rFonts w:asciiTheme="minorHAnsi" w:hAnsiTheme="minorHAnsi" w:cstheme="minorHAnsi"/>
                <w:sz w:val="22"/>
                <w:szCs w:val="22"/>
                <w:vertAlign w:val="superscript"/>
              </w:rPr>
              <w:t>2</w:t>
            </w:r>
            <w:r w:rsidRPr="00C225A0">
              <w:rPr>
                <w:rFonts w:asciiTheme="minorHAnsi" w:hAnsiTheme="minorHAnsi" w:cstheme="minorHAnsi"/>
                <w:sz w:val="22"/>
                <w:szCs w:val="22"/>
              </w:rPr>
              <w:t xml:space="preserve"> </w:t>
            </w:r>
            <w:r>
              <w:rPr>
                <w:rFonts w:asciiTheme="minorHAnsi" w:hAnsiTheme="minorHAnsi" w:cstheme="minorHAnsi"/>
                <w:sz w:val="22"/>
                <w:szCs w:val="22"/>
              </w:rPr>
              <w:t>(6,350 ft</w:t>
            </w:r>
            <w:r>
              <w:rPr>
                <w:rFonts w:asciiTheme="minorHAnsi" w:hAnsiTheme="minorHAnsi" w:cstheme="minorHAnsi"/>
                <w:sz w:val="22"/>
                <w:szCs w:val="22"/>
                <w:vertAlign w:val="superscript"/>
              </w:rPr>
              <w:t>2</w:t>
            </w:r>
            <w:r>
              <w:rPr>
                <w:rFonts w:asciiTheme="minorHAnsi" w:hAnsiTheme="minorHAnsi" w:cstheme="minorHAnsi"/>
                <w:sz w:val="22"/>
                <w:szCs w:val="22"/>
                <w:lang w:val="en-CA"/>
              </w:rPr>
              <w:t>)</w:t>
            </w:r>
          </w:p>
        </w:tc>
      </w:tr>
      <w:tr w:rsidR="00CF0687" w14:paraId="2F00B37C" w14:textId="77777777" w:rsidTr="00CF0687">
        <w:tc>
          <w:tcPr>
            <w:tcW w:w="2538" w:type="dxa"/>
            <w:gridSpan w:val="2"/>
            <w:tcBorders>
              <w:right w:val="single" w:sz="4" w:space="0" w:color="auto"/>
            </w:tcBorders>
            <w:shd w:val="clear" w:color="auto" w:fill="AAC7AC" w:themeFill="accent1" w:themeFillTint="99"/>
          </w:tcPr>
          <w:p w14:paraId="1E8D26C5" w14:textId="77777777" w:rsidR="00CF0687" w:rsidRPr="005D0430" w:rsidRDefault="00CF0687" w:rsidP="00167CBC">
            <w:pPr>
              <w:pStyle w:val="TableLeftSide"/>
              <w:rPr>
                <w:rFonts w:asciiTheme="minorHAnsi" w:hAnsiTheme="minorHAnsi" w:cstheme="minorHAnsi"/>
                <w:sz w:val="22"/>
                <w:szCs w:val="22"/>
              </w:rPr>
            </w:pPr>
            <w:r w:rsidRPr="005D0430">
              <w:rPr>
                <w:rFonts w:asciiTheme="minorHAnsi" w:hAnsiTheme="minorHAnsi" w:cstheme="minorHAnsi"/>
                <w:sz w:val="22"/>
                <w:szCs w:val="22"/>
              </w:rPr>
              <w:t xml:space="preserve">Minimum site frontage </w:t>
            </w:r>
          </w:p>
        </w:tc>
        <w:tc>
          <w:tcPr>
            <w:tcW w:w="3363" w:type="dxa"/>
            <w:tcBorders>
              <w:left w:val="single" w:sz="4" w:space="0" w:color="auto"/>
            </w:tcBorders>
          </w:tcPr>
          <w:p w14:paraId="28150F49" w14:textId="77777777" w:rsidR="00CF0687" w:rsidRPr="0007434E" w:rsidRDefault="00CF0687" w:rsidP="00167CBC">
            <w:pPr>
              <w:pStyle w:val="Table"/>
              <w:rPr>
                <w:rFonts w:asciiTheme="minorHAnsi" w:hAnsiTheme="minorHAnsi" w:cstheme="minorHAnsi"/>
                <w:sz w:val="22"/>
                <w:szCs w:val="22"/>
              </w:rPr>
            </w:pPr>
            <w:r w:rsidRPr="0007434E">
              <w:rPr>
                <w:rFonts w:asciiTheme="minorHAnsi" w:hAnsiTheme="minorHAnsi" w:cstheme="minorHAnsi"/>
                <w:sz w:val="22"/>
                <w:szCs w:val="22"/>
              </w:rPr>
              <w:t xml:space="preserve">30 meters </w:t>
            </w:r>
            <w:r>
              <w:rPr>
                <w:rFonts w:asciiTheme="minorHAnsi" w:hAnsiTheme="minorHAnsi" w:cstheme="minorHAnsi"/>
                <w:sz w:val="22"/>
                <w:szCs w:val="22"/>
              </w:rPr>
              <w:t xml:space="preserve">(98 </w:t>
            </w:r>
            <w:r w:rsidR="00DA0490">
              <w:rPr>
                <w:rFonts w:asciiTheme="minorHAnsi" w:hAnsiTheme="minorHAnsi" w:cstheme="minorHAnsi"/>
                <w:sz w:val="22"/>
                <w:szCs w:val="22"/>
              </w:rPr>
              <w:t>feet</w:t>
            </w:r>
            <w:r>
              <w:rPr>
                <w:rFonts w:asciiTheme="minorHAnsi" w:hAnsiTheme="minorHAnsi" w:cstheme="minorHAnsi"/>
                <w:sz w:val="22"/>
                <w:szCs w:val="22"/>
              </w:rPr>
              <w:t>)</w:t>
            </w:r>
          </w:p>
        </w:tc>
        <w:tc>
          <w:tcPr>
            <w:tcW w:w="3675" w:type="dxa"/>
            <w:tcBorders>
              <w:left w:val="nil"/>
            </w:tcBorders>
          </w:tcPr>
          <w:p w14:paraId="4AF83471" w14:textId="77777777" w:rsidR="00CF0687" w:rsidRPr="00C225A0" w:rsidRDefault="00CF0687" w:rsidP="00167CBC">
            <w:pPr>
              <w:pStyle w:val="Table"/>
              <w:rPr>
                <w:rFonts w:asciiTheme="minorHAnsi" w:hAnsiTheme="minorHAnsi" w:cstheme="minorHAnsi"/>
                <w:sz w:val="22"/>
                <w:szCs w:val="22"/>
              </w:rPr>
            </w:pPr>
            <w:r w:rsidRPr="00C225A0">
              <w:rPr>
                <w:rFonts w:asciiTheme="minorHAnsi" w:hAnsiTheme="minorHAnsi" w:cstheme="minorHAnsi"/>
                <w:sz w:val="22"/>
                <w:szCs w:val="22"/>
              </w:rPr>
              <w:t xml:space="preserve">20 meters </w:t>
            </w:r>
            <w:r>
              <w:rPr>
                <w:rFonts w:asciiTheme="minorHAnsi" w:hAnsiTheme="minorHAnsi" w:cstheme="minorHAnsi"/>
                <w:sz w:val="22"/>
                <w:szCs w:val="22"/>
              </w:rPr>
              <w:t xml:space="preserve">(66 </w:t>
            </w:r>
            <w:r w:rsidR="00DA0490">
              <w:rPr>
                <w:rFonts w:asciiTheme="minorHAnsi" w:hAnsiTheme="minorHAnsi" w:cstheme="minorHAnsi"/>
                <w:sz w:val="22"/>
                <w:szCs w:val="22"/>
              </w:rPr>
              <w:t>feet</w:t>
            </w:r>
            <w:r>
              <w:rPr>
                <w:rFonts w:asciiTheme="minorHAnsi" w:hAnsiTheme="minorHAnsi" w:cstheme="minorHAnsi"/>
                <w:sz w:val="22"/>
                <w:szCs w:val="22"/>
              </w:rPr>
              <w:t>)</w:t>
            </w:r>
          </w:p>
        </w:tc>
      </w:tr>
      <w:tr w:rsidR="00CF0687" w14:paraId="7B3B394F" w14:textId="77777777" w:rsidTr="00CF0687">
        <w:tc>
          <w:tcPr>
            <w:tcW w:w="2538" w:type="dxa"/>
            <w:gridSpan w:val="2"/>
            <w:tcBorders>
              <w:right w:val="single" w:sz="4" w:space="0" w:color="auto"/>
            </w:tcBorders>
            <w:shd w:val="clear" w:color="auto" w:fill="AAC7AC" w:themeFill="accent1" w:themeFillTint="99"/>
          </w:tcPr>
          <w:p w14:paraId="48F26D1E" w14:textId="77777777" w:rsidR="00CF0687" w:rsidRPr="005D0430" w:rsidRDefault="00CF0687" w:rsidP="00167CBC">
            <w:pPr>
              <w:pStyle w:val="TableLeftSide"/>
              <w:rPr>
                <w:rFonts w:asciiTheme="minorHAnsi" w:hAnsiTheme="minorHAnsi" w:cstheme="minorHAnsi"/>
                <w:sz w:val="22"/>
                <w:szCs w:val="22"/>
              </w:rPr>
            </w:pPr>
            <w:r w:rsidRPr="005D0430">
              <w:rPr>
                <w:rFonts w:asciiTheme="minorHAnsi" w:hAnsiTheme="minorHAnsi" w:cstheme="minorHAnsi"/>
                <w:sz w:val="22"/>
                <w:szCs w:val="22"/>
              </w:rPr>
              <w:t>Minimum front yard</w:t>
            </w:r>
          </w:p>
        </w:tc>
        <w:tc>
          <w:tcPr>
            <w:tcW w:w="3363" w:type="dxa"/>
            <w:tcBorders>
              <w:left w:val="single" w:sz="4" w:space="0" w:color="auto"/>
            </w:tcBorders>
          </w:tcPr>
          <w:p w14:paraId="17510645" w14:textId="77777777" w:rsidR="00CF0687" w:rsidRPr="0007434E" w:rsidRDefault="00CF0687" w:rsidP="00167CBC">
            <w:pPr>
              <w:pStyle w:val="Table"/>
              <w:rPr>
                <w:rFonts w:asciiTheme="minorHAnsi" w:hAnsiTheme="minorHAnsi" w:cstheme="minorHAnsi"/>
                <w:sz w:val="22"/>
                <w:szCs w:val="22"/>
              </w:rPr>
            </w:pPr>
            <w:r w:rsidRPr="0007434E">
              <w:rPr>
                <w:rFonts w:asciiTheme="minorHAnsi" w:hAnsiTheme="minorHAnsi" w:cstheme="minorHAnsi"/>
                <w:sz w:val="22"/>
                <w:szCs w:val="22"/>
              </w:rPr>
              <w:t>7.5 meters</w:t>
            </w:r>
            <w:r>
              <w:rPr>
                <w:rFonts w:asciiTheme="minorHAnsi" w:hAnsiTheme="minorHAnsi" w:cstheme="minorHAnsi"/>
                <w:sz w:val="22"/>
                <w:szCs w:val="22"/>
              </w:rPr>
              <w:t xml:space="preserve"> (25 </w:t>
            </w:r>
            <w:r w:rsidR="00DA0490">
              <w:rPr>
                <w:rFonts w:asciiTheme="minorHAnsi" w:hAnsiTheme="minorHAnsi" w:cstheme="minorHAnsi"/>
                <w:sz w:val="22"/>
                <w:szCs w:val="22"/>
              </w:rPr>
              <w:t>feet</w:t>
            </w:r>
            <w:r>
              <w:rPr>
                <w:rFonts w:asciiTheme="minorHAnsi" w:hAnsiTheme="minorHAnsi" w:cstheme="minorHAnsi"/>
                <w:sz w:val="22"/>
                <w:szCs w:val="22"/>
              </w:rPr>
              <w:t>)</w:t>
            </w:r>
          </w:p>
        </w:tc>
        <w:tc>
          <w:tcPr>
            <w:tcW w:w="3675" w:type="dxa"/>
            <w:tcBorders>
              <w:left w:val="nil"/>
            </w:tcBorders>
          </w:tcPr>
          <w:p w14:paraId="1A6A4DE6" w14:textId="77777777" w:rsidR="00CF0687" w:rsidRPr="00FA64AE" w:rsidRDefault="00CF0687" w:rsidP="00167CBC">
            <w:pPr>
              <w:pStyle w:val="Table"/>
              <w:rPr>
                <w:rFonts w:asciiTheme="minorHAnsi" w:hAnsiTheme="minorHAnsi" w:cstheme="minorHAnsi"/>
                <w:sz w:val="22"/>
                <w:szCs w:val="22"/>
              </w:rPr>
            </w:pPr>
            <w:r>
              <w:rPr>
                <w:rFonts w:asciiTheme="minorHAnsi" w:hAnsiTheme="minorHAnsi" w:cstheme="minorHAnsi"/>
                <w:sz w:val="22"/>
                <w:szCs w:val="22"/>
              </w:rPr>
              <w:t xml:space="preserve">6.0 meters (20 </w:t>
            </w:r>
            <w:r w:rsidR="00DA0490">
              <w:rPr>
                <w:rFonts w:asciiTheme="minorHAnsi" w:hAnsiTheme="minorHAnsi" w:cstheme="minorHAnsi"/>
                <w:sz w:val="22"/>
                <w:szCs w:val="22"/>
              </w:rPr>
              <w:t>feet</w:t>
            </w:r>
            <w:r>
              <w:rPr>
                <w:rFonts w:asciiTheme="minorHAnsi" w:hAnsiTheme="minorHAnsi" w:cstheme="minorHAnsi"/>
                <w:sz w:val="22"/>
                <w:szCs w:val="22"/>
              </w:rPr>
              <w:t>)</w:t>
            </w:r>
          </w:p>
        </w:tc>
      </w:tr>
      <w:tr w:rsidR="00CF0687" w14:paraId="0317B1CF" w14:textId="77777777" w:rsidTr="00CF0687">
        <w:tc>
          <w:tcPr>
            <w:tcW w:w="2538" w:type="dxa"/>
            <w:gridSpan w:val="2"/>
            <w:tcBorders>
              <w:right w:val="single" w:sz="4" w:space="0" w:color="auto"/>
            </w:tcBorders>
            <w:shd w:val="clear" w:color="auto" w:fill="AAC7AC" w:themeFill="accent1" w:themeFillTint="99"/>
          </w:tcPr>
          <w:p w14:paraId="2A1273DA" w14:textId="77777777" w:rsidR="00CF0687" w:rsidRPr="005D0430" w:rsidRDefault="00CF0687" w:rsidP="00167CBC">
            <w:pPr>
              <w:pStyle w:val="TableLeftSide"/>
              <w:rPr>
                <w:rFonts w:asciiTheme="minorHAnsi" w:hAnsiTheme="minorHAnsi" w:cstheme="minorHAnsi"/>
                <w:sz w:val="22"/>
                <w:szCs w:val="22"/>
              </w:rPr>
            </w:pPr>
            <w:r w:rsidRPr="005D0430">
              <w:rPr>
                <w:rFonts w:asciiTheme="minorHAnsi" w:hAnsiTheme="minorHAnsi" w:cstheme="minorHAnsi"/>
                <w:sz w:val="22"/>
                <w:szCs w:val="22"/>
              </w:rPr>
              <w:t>Minimum rear yard</w:t>
            </w:r>
          </w:p>
        </w:tc>
        <w:tc>
          <w:tcPr>
            <w:tcW w:w="3363" w:type="dxa"/>
            <w:tcBorders>
              <w:left w:val="single" w:sz="4" w:space="0" w:color="auto"/>
            </w:tcBorders>
          </w:tcPr>
          <w:p w14:paraId="20F33841" w14:textId="77777777" w:rsidR="00CF0687" w:rsidRPr="0007434E" w:rsidRDefault="00CF0687" w:rsidP="00167CBC">
            <w:pPr>
              <w:pStyle w:val="Table"/>
              <w:rPr>
                <w:rFonts w:asciiTheme="minorHAnsi" w:hAnsiTheme="minorHAnsi" w:cstheme="minorHAnsi"/>
                <w:sz w:val="22"/>
                <w:szCs w:val="22"/>
              </w:rPr>
            </w:pPr>
            <w:r w:rsidRPr="0007434E">
              <w:rPr>
                <w:rFonts w:asciiTheme="minorHAnsi" w:hAnsiTheme="minorHAnsi" w:cstheme="minorHAnsi"/>
                <w:sz w:val="22"/>
                <w:szCs w:val="22"/>
              </w:rPr>
              <w:t>10% of the depth of the lot</w:t>
            </w:r>
          </w:p>
        </w:tc>
        <w:tc>
          <w:tcPr>
            <w:tcW w:w="3675" w:type="dxa"/>
            <w:tcBorders>
              <w:left w:val="nil"/>
            </w:tcBorders>
          </w:tcPr>
          <w:p w14:paraId="2DC1E916" w14:textId="77777777" w:rsidR="00CF0687" w:rsidRPr="00FA64AE" w:rsidRDefault="00CF0687" w:rsidP="00167CBC">
            <w:pPr>
              <w:pStyle w:val="Table"/>
              <w:rPr>
                <w:rFonts w:asciiTheme="minorHAnsi" w:hAnsiTheme="minorHAnsi" w:cstheme="minorHAnsi"/>
                <w:sz w:val="22"/>
                <w:szCs w:val="22"/>
              </w:rPr>
            </w:pPr>
            <w:r w:rsidRPr="00C225A0">
              <w:rPr>
                <w:rFonts w:asciiTheme="minorHAnsi" w:hAnsiTheme="minorHAnsi" w:cstheme="minorHAnsi"/>
                <w:sz w:val="22"/>
                <w:szCs w:val="22"/>
              </w:rPr>
              <w:t>6</w:t>
            </w:r>
            <w:r>
              <w:rPr>
                <w:rFonts w:asciiTheme="minorHAnsi" w:hAnsiTheme="minorHAnsi" w:cstheme="minorHAnsi"/>
                <w:sz w:val="22"/>
                <w:szCs w:val="22"/>
              </w:rPr>
              <w:t>.0</w:t>
            </w:r>
            <w:r w:rsidRPr="00C225A0">
              <w:rPr>
                <w:rFonts w:asciiTheme="minorHAnsi" w:hAnsiTheme="minorHAnsi" w:cstheme="minorHAnsi"/>
                <w:sz w:val="22"/>
                <w:szCs w:val="22"/>
              </w:rPr>
              <w:t xml:space="preserve"> meters</w:t>
            </w:r>
            <w:r w:rsidR="00D9328F">
              <w:rPr>
                <w:rFonts w:asciiTheme="minorHAnsi" w:hAnsiTheme="minorHAnsi" w:cstheme="minorHAnsi"/>
                <w:sz w:val="22"/>
                <w:szCs w:val="22"/>
              </w:rPr>
              <w:t xml:space="preserve"> (20 feet)</w:t>
            </w:r>
            <w:r w:rsidRPr="00C225A0">
              <w:rPr>
                <w:rFonts w:asciiTheme="minorHAnsi" w:hAnsiTheme="minorHAnsi" w:cstheme="minorHAnsi"/>
                <w:sz w:val="22"/>
                <w:szCs w:val="22"/>
              </w:rPr>
              <w:t>, no minimum if abutting a railway</w:t>
            </w:r>
          </w:p>
        </w:tc>
      </w:tr>
      <w:tr w:rsidR="00CF0687" w14:paraId="541614B8" w14:textId="77777777" w:rsidTr="00CF0687">
        <w:tc>
          <w:tcPr>
            <w:tcW w:w="2538" w:type="dxa"/>
            <w:gridSpan w:val="2"/>
            <w:tcBorders>
              <w:right w:val="single" w:sz="4" w:space="0" w:color="auto"/>
            </w:tcBorders>
            <w:shd w:val="clear" w:color="auto" w:fill="AAC7AC" w:themeFill="accent1" w:themeFillTint="99"/>
          </w:tcPr>
          <w:p w14:paraId="3F0D0A3F" w14:textId="77777777" w:rsidR="00CF0687" w:rsidRPr="005D0430" w:rsidRDefault="00CF0687" w:rsidP="00167CBC">
            <w:pPr>
              <w:pStyle w:val="TableLeftSide"/>
              <w:rPr>
                <w:rFonts w:asciiTheme="minorHAnsi" w:hAnsiTheme="minorHAnsi" w:cstheme="minorHAnsi"/>
                <w:sz w:val="22"/>
                <w:szCs w:val="22"/>
              </w:rPr>
            </w:pPr>
            <w:r w:rsidRPr="005D0430">
              <w:rPr>
                <w:rFonts w:asciiTheme="minorHAnsi" w:hAnsiTheme="minorHAnsi" w:cstheme="minorHAnsi"/>
                <w:sz w:val="22"/>
                <w:szCs w:val="22"/>
              </w:rPr>
              <w:t>Minimum side yard</w:t>
            </w:r>
          </w:p>
        </w:tc>
        <w:tc>
          <w:tcPr>
            <w:tcW w:w="3363" w:type="dxa"/>
            <w:tcBorders>
              <w:left w:val="single" w:sz="4" w:space="0" w:color="auto"/>
            </w:tcBorders>
          </w:tcPr>
          <w:p w14:paraId="724EE7A1" w14:textId="77777777" w:rsidR="00CF0687" w:rsidRPr="0007434E" w:rsidRDefault="00CF0687" w:rsidP="00167CBC">
            <w:pPr>
              <w:pStyle w:val="Table"/>
              <w:rPr>
                <w:rFonts w:asciiTheme="minorHAnsi" w:hAnsiTheme="minorHAnsi" w:cstheme="minorHAnsi"/>
                <w:sz w:val="22"/>
                <w:szCs w:val="22"/>
              </w:rPr>
            </w:pPr>
            <w:r w:rsidRPr="0007434E">
              <w:rPr>
                <w:rFonts w:asciiTheme="minorHAnsi" w:hAnsiTheme="minorHAnsi" w:cstheme="minorHAnsi"/>
                <w:sz w:val="22"/>
                <w:szCs w:val="22"/>
              </w:rPr>
              <w:t xml:space="preserve">3.0 meters </w:t>
            </w:r>
            <w:r>
              <w:rPr>
                <w:rFonts w:asciiTheme="minorHAnsi" w:hAnsiTheme="minorHAnsi" w:cstheme="minorHAnsi"/>
                <w:sz w:val="22"/>
                <w:szCs w:val="22"/>
              </w:rPr>
              <w:t xml:space="preserve">(10 </w:t>
            </w:r>
            <w:r w:rsidR="00DA0490">
              <w:rPr>
                <w:rFonts w:asciiTheme="minorHAnsi" w:hAnsiTheme="minorHAnsi" w:cstheme="minorHAnsi"/>
                <w:sz w:val="22"/>
                <w:szCs w:val="22"/>
              </w:rPr>
              <w:t>feet</w:t>
            </w:r>
            <w:r>
              <w:rPr>
                <w:rFonts w:asciiTheme="minorHAnsi" w:hAnsiTheme="minorHAnsi" w:cstheme="minorHAnsi"/>
                <w:sz w:val="22"/>
                <w:szCs w:val="22"/>
              </w:rPr>
              <w:t>)</w:t>
            </w:r>
          </w:p>
        </w:tc>
        <w:tc>
          <w:tcPr>
            <w:tcW w:w="3675" w:type="dxa"/>
            <w:tcBorders>
              <w:left w:val="nil"/>
            </w:tcBorders>
          </w:tcPr>
          <w:p w14:paraId="58190D0A" w14:textId="77777777" w:rsidR="00CF0687" w:rsidRPr="00FA64AE" w:rsidRDefault="00CF0687" w:rsidP="00167CBC">
            <w:pPr>
              <w:pStyle w:val="Table"/>
              <w:rPr>
                <w:rFonts w:asciiTheme="minorHAnsi" w:hAnsiTheme="minorHAnsi" w:cstheme="minorHAnsi"/>
                <w:sz w:val="22"/>
                <w:szCs w:val="22"/>
              </w:rPr>
            </w:pPr>
            <w:r w:rsidRPr="00FA64AE">
              <w:rPr>
                <w:rFonts w:asciiTheme="minorHAnsi" w:hAnsiTheme="minorHAnsi" w:cstheme="minorHAnsi"/>
                <w:sz w:val="22"/>
                <w:szCs w:val="22"/>
              </w:rPr>
              <w:t>3.0 meters</w:t>
            </w:r>
            <w:r>
              <w:rPr>
                <w:rFonts w:asciiTheme="minorHAnsi" w:hAnsiTheme="minorHAnsi" w:cstheme="minorHAnsi"/>
                <w:sz w:val="22"/>
                <w:szCs w:val="22"/>
              </w:rPr>
              <w:t xml:space="preserve"> (10 </w:t>
            </w:r>
            <w:r w:rsidR="00DA0490">
              <w:rPr>
                <w:rFonts w:asciiTheme="minorHAnsi" w:hAnsiTheme="minorHAnsi" w:cstheme="minorHAnsi"/>
                <w:sz w:val="22"/>
                <w:szCs w:val="22"/>
              </w:rPr>
              <w:t>feet</w:t>
            </w:r>
            <w:r>
              <w:rPr>
                <w:rFonts w:asciiTheme="minorHAnsi" w:hAnsiTheme="minorHAnsi" w:cstheme="minorHAnsi"/>
                <w:sz w:val="22"/>
                <w:szCs w:val="22"/>
              </w:rPr>
              <w:t>)</w:t>
            </w:r>
          </w:p>
        </w:tc>
      </w:tr>
      <w:tr w:rsidR="00CF0687" w14:paraId="52442F6C" w14:textId="77777777" w:rsidTr="00CF0687">
        <w:tc>
          <w:tcPr>
            <w:tcW w:w="2538" w:type="dxa"/>
            <w:gridSpan w:val="2"/>
            <w:tcBorders>
              <w:right w:val="single" w:sz="4" w:space="0" w:color="auto"/>
            </w:tcBorders>
            <w:shd w:val="clear" w:color="auto" w:fill="AAC7AC" w:themeFill="accent1" w:themeFillTint="99"/>
          </w:tcPr>
          <w:p w14:paraId="6E25B9BF" w14:textId="77777777" w:rsidR="00CF0687" w:rsidRPr="005D0430" w:rsidRDefault="00CF0687" w:rsidP="00167CBC">
            <w:pPr>
              <w:pStyle w:val="TableLeftSide"/>
              <w:rPr>
                <w:rFonts w:asciiTheme="minorHAnsi" w:hAnsiTheme="minorHAnsi" w:cstheme="minorHAnsi"/>
                <w:sz w:val="22"/>
                <w:szCs w:val="22"/>
              </w:rPr>
            </w:pPr>
            <w:r>
              <w:rPr>
                <w:rFonts w:asciiTheme="minorHAnsi" w:hAnsiTheme="minorHAnsi" w:cstheme="minorHAnsi"/>
                <w:sz w:val="22"/>
                <w:szCs w:val="22"/>
              </w:rPr>
              <w:t xml:space="preserve">Maximum </w:t>
            </w:r>
            <w:r w:rsidRPr="005D0430">
              <w:rPr>
                <w:rFonts w:asciiTheme="minorHAnsi" w:hAnsiTheme="minorHAnsi" w:cstheme="minorHAnsi"/>
                <w:sz w:val="22"/>
                <w:szCs w:val="22"/>
              </w:rPr>
              <w:t>Height</w:t>
            </w:r>
          </w:p>
        </w:tc>
        <w:tc>
          <w:tcPr>
            <w:tcW w:w="3363" w:type="dxa"/>
            <w:tcBorders>
              <w:left w:val="single" w:sz="4" w:space="0" w:color="auto"/>
            </w:tcBorders>
          </w:tcPr>
          <w:p w14:paraId="3853CB99" w14:textId="77777777" w:rsidR="00CF0687" w:rsidRPr="0007434E" w:rsidRDefault="00CF0687" w:rsidP="00167CBC">
            <w:pPr>
              <w:pStyle w:val="Table"/>
              <w:rPr>
                <w:rFonts w:asciiTheme="minorHAnsi" w:hAnsiTheme="minorHAnsi" w:cstheme="minorHAnsi"/>
                <w:sz w:val="22"/>
                <w:szCs w:val="22"/>
              </w:rPr>
            </w:pPr>
            <w:r w:rsidRPr="0007434E">
              <w:rPr>
                <w:rFonts w:asciiTheme="minorHAnsi" w:hAnsiTheme="minorHAnsi" w:cstheme="minorHAnsi"/>
                <w:sz w:val="22"/>
                <w:szCs w:val="22"/>
              </w:rPr>
              <w:t>15 meters</w:t>
            </w:r>
            <w:r>
              <w:rPr>
                <w:rFonts w:asciiTheme="minorHAnsi" w:hAnsiTheme="minorHAnsi" w:cstheme="minorHAnsi"/>
                <w:sz w:val="22"/>
                <w:szCs w:val="22"/>
              </w:rPr>
              <w:t xml:space="preserve"> (49 </w:t>
            </w:r>
            <w:r w:rsidR="00DA0490">
              <w:rPr>
                <w:rFonts w:asciiTheme="minorHAnsi" w:hAnsiTheme="minorHAnsi" w:cstheme="minorHAnsi"/>
                <w:sz w:val="22"/>
                <w:szCs w:val="22"/>
              </w:rPr>
              <w:t>feet</w:t>
            </w:r>
            <w:r>
              <w:rPr>
                <w:rFonts w:asciiTheme="minorHAnsi" w:hAnsiTheme="minorHAnsi" w:cstheme="minorHAnsi"/>
                <w:sz w:val="22"/>
                <w:szCs w:val="22"/>
              </w:rPr>
              <w:t>)</w:t>
            </w:r>
          </w:p>
        </w:tc>
        <w:tc>
          <w:tcPr>
            <w:tcW w:w="3675" w:type="dxa"/>
            <w:tcBorders>
              <w:left w:val="nil"/>
            </w:tcBorders>
          </w:tcPr>
          <w:p w14:paraId="01B68620" w14:textId="77777777" w:rsidR="00CF0687" w:rsidRPr="00FA64AE" w:rsidRDefault="00CF0687" w:rsidP="00167CBC">
            <w:pPr>
              <w:pStyle w:val="Table"/>
              <w:rPr>
                <w:rFonts w:asciiTheme="minorHAnsi" w:hAnsiTheme="minorHAnsi" w:cstheme="minorHAnsi"/>
                <w:sz w:val="22"/>
                <w:szCs w:val="22"/>
              </w:rPr>
            </w:pPr>
            <w:r>
              <w:rPr>
                <w:rFonts w:asciiTheme="minorHAnsi" w:hAnsiTheme="minorHAnsi" w:cstheme="minorHAnsi"/>
                <w:sz w:val="22"/>
                <w:szCs w:val="22"/>
              </w:rPr>
              <w:t xml:space="preserve">15 meters (49 </w:t>
            </w:r>
            <w:r w:rsidR="00DA0490">
              <w:rPr>
                <w:rFonts w:asciiTheme="minorHAnsi" w:hAnsiTheme="minorHAnsi" w:cstheme="minorHAnsi"/>
                <w:sz w:val="22"/>
                <w:szCs w:val="22"/>
              </w:rPr>
              <w:t>feet</w:t>
            </w:r>
            <w:r>
              <w:rPr>
                <w:rFonts w:asciiTheme="minorHAnsi" w:hAnsiTheme="minorHAnsi" w:cstheme="minorHAnsi"/>
                <w:sz w:val="22"/>
                <w:szCs w:val="22"/>
              </w:rPr>
              <w:t>)</w:t>
            </w:r>
          </w:p>
        </w:tc>
      </w:tr>
      <w:tr w:rsidR="00CF0687" w:rsidRPr="0007434E" w14:paraId="02DC9BB2" w14:textId="77777777" w:rsidTr="00CF0687">
        <w:tc>
          <w:tcPr>
            <w:tcW w:w="2448" w:type="dxa"/>
            <w:tcBorders>
              <w:top w:val="nil"/>
              <w:left w:val="nil"/>
              <w:bottom w:val="single" w:sz="4" w:space="0" w:color="auto"/>
              <w:right w:val="nil"/>
            </w:tcBorders>
            <w:shd w:val="clear" w:color="auto" w:fill="auto"/>
          </w:tcPr>
          <w:p w14:paraId="1CDC2C1D" w14:textId="77777777" w:rsidR="00CF0687" w:rsidRPr="00ED6A75" w:rsidRDefault="00CF0687" w:rsidP="00167CBC">
            <w:pPr>
              <w:spacing w:before="120" w:after="60"/>
              <w:rPr>
                <w:b/>
              </w:rPr>
            </w:pPr>
            <w:r>
              <w:rPr>
                <w:b/>
              </w:rPr>
              <w:t>Discretionary Uses:</w:t>
            </w:r>
          </w:p>
        </w:tc>
        <w:tc>
          <w:tcPr>
            <w:tcW w:w="7128" w:type="dxa"/>
            <w:gridSpan w:val="3"/>
            <w:tcBorders>
              <w:top w:val="nil"/>
              <w:left w:val="nil"/>
              <w:bottom w:val="single" w:sz="4" w:space="0" w:color="auto"/>
              <w:right w:val="nil"/>
            </w:tcBorders>
            <w:shd w:val="clear" w:color="auto" w:fill="auto"/>
          </w:tcPr>
          <w:p w14:paraId="459511E7" w14:textId="77777777" w:rsidR="00CF0687" w:rsidRPr="0007434E" w:rsidRDefault="00CF0687" w:rsidP="00167CBC">
            <w:pPr>
              <w:pStyle w:val="Table"/>
              <w:rPr>
                <w:rFonts w:asciiTheme="minorHAnsi" w:hAnsiTheme="minorHAnsi" w:cstheme="minorHAnsi"/>
                <w:sz w:val="22"/>
                <w:szCs w:val="22"/>
              </w:rPr>
            </w:pPr>
          </w:p>
        </w:tc>
      </w:tr>
      <w:tr w:rsidR="00CF0687" w:rsidRPr="00C05BE7" w14:paraId="1A0831DC" w14:textId="77777777" w:rsidTr="00CF0687">
        <w:tc>
          <w:tcPr>
            <w:tcW w:w="2448" w:type="dxa"/>
            <w:tcBorders>
              <w:top w:val="single" w:sz="4" w:space="0" w:color="auto"/>
              <w:right w:val="single" w:sz="4" w:space="0" w:color="auto"/>
            </w:tcBorders>
            <w:shd w:val="clear" w:color="auto" w:fill="AAC7AC" w:themeFill="accent1" w:themeFillTint="99"/>
          </w:tcPr>
          <w:p w14:paraId="644DA7CC" w14:textId="77777777" w:rsidR="00CF0687" w:rsidRPr="0007434E" w:rsidRDefault="00CF0687" w:rsidP="00167CBC">
            <w:pPr>
              <w:pStyle w:val="TableLeftSide"/>
              <w:rPr>
                <w:rFonts w:asciiTheme="minorHAnsi" w:hAnsiTheme="minorHAnsi" w:cstheme="minorHAnsi"/>
                <w:color w:val="000000"/>
                <w:sz w:val="22"/>
                <w:szCs w:val="22"/>
              </w:rPr>
            </w:pPr>
            <w:r w:rsidRPr="0007434E">
              <w:rPr>
                <w:rFonts w:asciiTheme="minorHAnsi" w:hAnsiTheme="minorHAnsi" w:cstheme="minorHAnsi"/>
                <w:color w:val="000000"/>
                <w:sz w:val="22"/>
                <w:szCs w:val="22"/>
              </w:rPr>
              <w:t xml:space="preserve">Minimum site area  </w:t>
            </w:r>
          </w:p>
        </w:tc>
        <w:tc>
          <w:tcPr>
            <w:tcW w:w="7128" w:type="dxa"/>
            <w:gridSpan w:val="3"/>
            <w:tcBorders>
              <w:top w:val="single" w:sz="4" w:space="0" w:color="auto"/>
              <w:left w:val="single" w:sz="4" w:space="0" w:color="auto"/>
            </w:tcBorders>
          </w:tcPr>
          <w:p w14:paraId="122B166E" w14:textId="77777777" w:rsidR="00CF0687" w:rsidRPr="00C05BE7" w:rsidRDefault="00CF0687" w:rsidP="00167CBC">
            <w:pPr>
              <w:pStyle w:val="Table"/>
              <w:rPr>
                <w:rFonts w:asciiTheme="minorHAnsi" w:hAnsiTheme="minorHAnsi" w:cstheme="minorHAnsi"/>
                <w:sz w:val="22"/>
                <w:szCs w:val="22"/>
                <w:lang w:val="en-CA"/>
              </w:rPr>
            </w:pPr>
            <w:r w:rsidRPr="0007434E">
              <w:rPr>
                <w:rFonts w:asciiTheme="minorHAnsi" w:hAnsiTheme="minorHAnsi" w:cstheme="minorHAnsi"/>
                <w:sz w:val="22"/>
                <w:szCs w:val="22"/>
              </w:rPr>
              <w:t>929 m</w:t>
            </w:r>
            <w:r w:rsidRPr="0007434E">
              <w:rPr>
                <w:rFonts w:asciiTheme="minorHAnsi" w:hAnsiTheme="minorHAnsi" w:cstheme="minorHAnsi"/>
                <w:sz w:val="22"/>
                <w:szCs w:val="22"/>
                <w:vertAlign w:val="superscript"/>
              </w:rPr>
              <w:t>2</w:t>
            </w:r>
            <w:r w:rsidRPr="0007434E">
              <w:rPr>
                <w:rFonts w:asciiTheme="minorHAnsi" w:hAnsiTheme="minorHAnsi" w:cstheme="minorHAnsi"/>
                <w:sz w:val="22"/>
                <w:szCs w:val="22"/>
              </w:rPr>
              <w:t xml:space="preserve"> </w:t>
            </w:r>
            <w:r>
              <w:rPr>
                <w:rFonts w:asciiTheme="minorHAnsi" w:hAnsiTheme="minorHAnsi" w:cstheme="minorHAnsi"/>
                <w:sz w:val="22"/>
                <w:szCs w:val="22"/>
              </w:rPr>
              <w:t>(10,000 ft</w:t>
            </w:r>
            <w:r>
              <w:rPr>
                <w:rFonts w:asciiTheme="minorHAnsi" w:hAnsiTheme="minorHAnsi" w:cstheme="minorHAnsi"/>
                <w:sz w:val="22"/>
                <w:szCs w:val="22"/>
                <w:vertAlign w:val="superscript"/>
              </w:rPr>
              <w:t>2</w:t>
            </w:r>
            <w:r>
              <w:rPr>
                <w:rFonts w:asciiTheme="minorHAnsi" w:hAnsiTheme="minorHAnsi" w:cstheme="minorHAnsi"/>
                <w:sz w:val="22"/>
                <w:szCs w:val="22"/>
              </w:rPr>
              <w:t>)</w:t>
            </w:r>
          </w:p>
        </w:tc>
      </w:tr>
      <w:tr w:rsidR="00CF0687" w:rsidRPr="0007434E" w14:paraId="31BC1AC1" w14:textId="77777777" w:rsidTr="00CF0687">
        <w:tc>
          <w:tcPr>
            <w:tcW w:w="2448" w:type="dxa"/>
            <w:tcBorders>
              <w:right w:val="single" w:sz="4" w:space="0" w:color="auto"/>
            </w:tcBorders>
            <w:shd w:val="clear" w:color="auto" w:fill="AAC7AC" w:themeFill="accent1" w:themeFillTint="99"/>
          </w:tcPr>
          <w:p w14:paraId="476D8BBB" w14:textId="77777777" w:rsidR="00CF0687" w:rsidRPr="0007434E" w:rsidRDefault="00CF0687" w:rsidP="00167CBC">
            <w:pPr>
              <w:pStyle w:val="TableLeftSide"/>
              <w:rPr>
                <w:rFonts w:asciiTheme="minorHAnsi" w:hAnsiTheme="minorHAnsi" w:cstheme="minorHAnsi"/>
                <w:color w:val="000000"/>
                <w:sz w:val="22"/>
                <w:szCs w:val="22"/>
              </w:rPr>
            </w:pPr>
            <w:r w:rsidRPr="0007434E">
              <w:rPr>
                <w:rFonts w:asciiTheme="minorHAnsi" w:hAnsiTheme="minorHAnsi" w:cstheme="minorHAnsi"/>
                <w:color w:val="000000"/>
                <w:sz w:val="22"/>
                <w:szCs w:val="22"/>
              </w:rPr>
              <w:t xml:space="preserve">Minimum site frontage </w:t>
            </w:r>
          </w:p>
        </w:tc>
        <w:tc>
          <w:tcPr>
            <w:tcW w:w="7128" w:type="dxa"/>
            <w:gridSpan w:val="3"/>
            <w:tcBorders>
              <w:left w:val="single" w:sz="4" w:space="0" w:color="auto"/>
            </w:tcBorders>
          </w:tcPr>
          <w:p w14:paraId="5096515C" w14:textId="77777777" w:rsidR="00CF0687" w:rsidRPr="0007434E" w:rsidRDefault="00CF0687" w:rsidP="00167CBC">
            <w:pPr>
              <w:pStyle w:val="Table"/>
              <w:rPr>
                <w:rFonts w:asciiTheme="minorHAnsi" w:hAnsiTheme="minorHAnsi" w:cstheme="minorHAnsi"/>
                <w:sz w:val="22"/>
                <w:szCs w:val="22"/>
              </w:rPr>
            </w:pPr>
            <w:r w:rsidRPr="0007434E">
              <w:rPr>
                <w:rFonts w:asciiTheme="minorHAnsi" w:hAnsiTheme="minorHAnsi" w:cstheme="minorHAnsi"/>
                <w:sz w:val="22"/>
                <w:szCs w:val="22"/>
              </w:rPr>
              <w:t xml:space="preserve">30 meters </w:t>
            </w:r>
            <w:r>
              <w:rPr>
                <w:rFonts w:asciiTheme="minorHAnsi" w:hAnsiTheme="minorHAnsi" w:cstheme="minorHAnsi"/>
                <w:sz w:val="22"/>
                <w:szCs w:val="22"/>
              </w:rPr>
              <w:t xml:space="preserve">(98 </w:t>
            </w:r>
            <w:r w:rsidR="00DA0490">
              <w:rPr>
                <w:rFonts w:asciiTheme="minorHAnsi" w:hAnsiTheme="minorHAnsi" w:cstheme="minorHAnsi"/>
                <w:sz w:val="22"/>
                <w:szCs w:val="22"/>
              </w:rPr>
              <w:t>feet</w:t>
            </w:r>
            <w:r>
              <w:rPr>
                <w:rFonts w:asciiTheme="minorHAnsi" w:hAnsiTheme="minorHAnsi" w:cstheme="minorHAnsi"/>
                <w:sz w:val="22"/>
                <w:szCs w:val="22"/>
              </w:rPr>
              <w:t>)</w:t>
            </w:r>
          </w:p>
        </w:tc>
      </w:tr>
      <w:tr w:rsidR="00CF0687" w:rsidRPr="0007434E" w14:paraId="1482C14D" w14:textId="77777777" w:rsidTr="00CF0687">
        <w:tc>
          <w:tcPr>
            <w:tcW w:w="2448" w:type="dxa"/>
            <w:tcBorders>
              <w:right w:val="single" w:sz="4" w:space="0" w:color="auto"/>
            </w:tcBorders>
            <w:shd w:val="clear" w:color="auto" w:fill="AAC7AC" w:themeFill="accent1" w:themeFillTint="99"/>
          </w:tcPr>
          <w:p w14:paraId="185B19E9" w14:textId="77777777" w:rsidR="00CF0687" w:rsidRPr="0007434E" w:rsidRDefault="00CF0687" w:rsidP="00167CBC">
            <w:pPr>
              <w:pStyle w:val="TableLeftSide"/>
              <w:rPr>
                <w:rFonts w:asciiTheme="minorHAnsi" w:hAnsiTheme="minorHAnsi" w:cstheme="minorHAnsi"/>
                <w:color w:val="000000"/>
                <w:sz w:val="22"/>
                <w:szCs w:val="22"/>
              </w:rPr>
            </w:pPr>
            <w:r w:rsidRPr="0007434E">
              <w:rPr>
                <w:rFonts w:asciiTheme="minorHAnsi" w:hAnsiTheme="minorHAnsi" w:cstheme="minorHAnsi"/>
                <w:color w:val="000000"/>
                <w:sz w:val="22"/>
                <w:szCs w:val="22"/>
              </w:rPr>
              <w:t>Minimum front yard</w:t>
            </w:r>
          </w:p>
        </w:tc>
        <w:tc>
          <w:tcPr>
            <w:tcW w:w="7128" w:type="dxa"/>
            <w:gridSpan w:val="3"/>
            <w:tcBorders>
              <w:left w:val="single" w:sz="4" w:space="0" w:color="auto"/>
            </w:tcBorders>
          </w:tcPr>
          <w:p w14:paraId="79FDB12B" w14:textId="77777777" w:rsidR="00CF0687" w:rsidRPr="0007434E" w:rsidRDefault="00CF0687" w:rsidP="00167CBC">
            <w:pPr>
              <w:pStyle w:val="Table"/>
              <w:rPr>
                <w:rFonts w:asciiTheme="minorHAnsi" w:hAnsiTheme="minorHAnsi" w:cstheme="minorHAnsi"/>
                <w:sz w:val="22"/>
                <w:szCs w:val="22"/>
              </w:rPr>
            </w:pPr>
            <w:r w:rsidRPr="0007434E">
              <w:rPr>
                <w:rFonts w:asciiTheme="minorHAnsi" w:hAnsiTheme="minorHAnsi" w:cstheme="minorHAnsi"/>
                <w:sz w:val="22"/>
                <w:szCs w:val="22"/>
              </w:rPr>
              <w:t>7.5 meters</w:t>
            </w:r>
            <w:r>
              <w:rPr>
                <w:rFonts w:asciiTheme="minorHAnsi" w:hAnsiTheme="minorHAnsi" w:cstheme="minorHAnsi"/>
                <w:sz w:val="22"/>
                <w:szCs w:val="22"/>
              </w:rPr>
              <w:t xml:space="preserve"> (25 </w:t>
            </w:r>
            <w:r w:rsidR="00DA0490">
              <w:rPr>
                <w:rFonts w:asciiTheme="minorHAnsi" w:hAnsiTheme="minorHAnsi" w:cstheme="minorHAnsi"/>
                <w:sz w:val="22"/>
                <w:szCs w:val="22"/>
              </w:rPr>
              <w:t>feet</w:t>
            </w:r>
            <w:r>
              <w:rPr>
                <w:rFonts w:asciiTheme="minorHAnsi" w:hAnsiTheme="minorHAnsi" w:cstheme="minorHAnsi"/>
                <w:sz w:val="22"/>
                <w:szCs w:val="22"/>
              </w:rPr>
              <w:t>)</w:t>
            </w:r>
          </w:p>
        </w:tc>
      </w:tr>
      <w:tr w:rsidR="00CF0687" w:rsidRPr="0007434E" w14:paraId="7A8F248F" w14:textId="77777777" w:rsidTr="00CF0687">
        <w:tc>
          <w:tcPr>
            <w:tcW w:w="2448" w:type="dxa"/>
            <w:tcBorders>
              <w:right w:val="single" w:sz="4" w:space="0" w:color="auto"/>
            </w:tcBorders>
            <w:shd w:val="clear" w:color="auto" w:fill="AAC7AC" w:themeFill="accent1" w:themeFillTint="99"/>
          </w:tcPr>
          <w:p w14:paraId="773E520E" w14:textId="77777777" w:rsidR="00CF0687" w:rsidRPr="0007434E" w:rsidRDefault="00CF0687" w:rsidP="00167CBC">
            <w:pPr>
              <w:pStyle w:val="TableLeftSide"/>
              <w:rPr>
                <w:rFonts w:asciiTheme="minorHAnsi" w:hAnsiTheme="minorHAnsi" w:cstheme="minorHAnsi"/>
                <w:color w:val="000000"/>
                <w:sz w:val="22"/>
                <w:szCs w:val="22"/>
              </w:rPr>
            </w:pPr>
            <w:r w:rsidRPr="0007434E">
              <w:rPr>
                <w:rFonts w:asciiTheme="minorHAnsi" w:hAnsiTheme="minorHAnsi" w:cstheme="minorHAnsi"/>
                <w:color w:val="000000"/>
                <w:sz w:val="22"/>
                <w:szCs w:val="22"/>
              </w:rPr>
              <w:t>Minimum rear yard</w:t>
            </w:r>
          </w:p>
        </w:tc>
        <w:tc>
          <w:tcPr>
            <w:tcW w:w="7128" w:type="dxa"/>
            <w:gridSpan w:val="3"/>
            <w:tcBorders>
              <w:left w:val="single" w:sz="4" w:space="0" w:color="auto"/>
            </w:tcBorders>
          </w:tcPr>
          <w:p w14:paraId="2CDECDEF" w14:textId="77777777" w:rsidR="00CF0687" w:rsidRPr="0007434E" w:rsidRDefault="00CF0687" w:rsidP="00167CBC">
            <w:pPr>
              <w:pStyle w:val="Table"/>
              <w:rPr>
                <w:rFonts w:asciiTheme="minorHAnsi" w:hAnsiTheme="minorHAnsi" w:cstheme="minorHAnsi"/>
                <w:sz w:val="22"/>
                <w:szCs w:val="22"/>
              </w:rPr>
            </w:pPr>
            <w:r w:rsidRPr="0007434E">
              <w:rPr>
                <w:rFonts w:asciiTheme="minorHAnsi" w:hAnsiTheme="minorHAnsi" w:cstheme="minorHAnsi"/>
                <w:sz w:val="22"/>
                <w:szCs w:val="22"/>
              </w:rPr>
              <w:t>10% of the depth of the lot</w:t>
            </w:r>
          </w:p>
        </w:tc>
      </w:tr>
      <w:tr w:rsidR="00CF0687" w:rsidRPr="0007434E" w14:paraId="138D4019" w14:textId="77777777" w:rsidTr="00CF0687">
        <w:tc>
          <w:tcPr>
            <w:tcW w:w="2448" w:type="dxa"/>
            <w:tcBorders>
              <w:right w:val="single" w:sz="4" w:space="0" w:color="auto"/>
            </w:tcBorders>
            <w:shd w:val="clear" w:color="auto" w:fill="AAC7AC" w:themeFill="accent1" w:themeFillTint="99"/>
          </w:tcPr>
          <w:p w14:paraId="607A80E0" w14:textId="77777777" w:rsidR="00CF0687" w:rsidRPr="0007434E" w:rsidRDefault="00CF0687" w:rsidP="00167CBC">
            <w:pPr>
              <w:pStyle w:val="TableLeftSide"/>
              <w:rPr>
                <w:rFonts w:asciiTheme="minorHAnsi" w:hAnsiTheme="minorHAnsi" w:cstheme="minorHAnsi"/>
                <w:color w:val="000000"/>
                <w:sz w:val="22"/>
                <w:szCs w:val="22"/>
              </w:rPr>
            </w:pPr>
            <w:r w:rsidRPr="0007434E">
              <w:rPr>
                <w:rFonts w:asciiTheme="minorHAnsi" w:hAnsiTheme="minorHAnsi" w:cstheme="minorHAnsi"/>
                <w:color w:val="000000"/>
                <w:sz w:val="22"/>
                <w:szCs w:val="22"/>
              </w:rPr>
              <w:t>Minimum side yard</w:t>
            </w:r>
          </w:p>
        </w:tc>
        <w:tc>
          <w:tcPr>
            <w:tcW w:w="7128" w:type="dxa"/>
            <w:gridSpan w:val="3"/>
            <w:tcBorders>
              <w:left w:val="single" w:sz="4" w:space="0" w:color="auto"/>
            </w:tcBorders>
          </w:tcPr>
          <w:p w14:paraId="56AF0630" w14:textId="77777777" w:rsidR="00CF0687" w:rsidRPr="0007434E" w:rsidRDefault="00CF0687" w:rsidP="00167CBC">
            <w:pPr>
              <w:pStyle w:val="Table"/>
              <w:rPr>
                <w:rFonts w:asciiTheme="minorHAnsi" w:hAnsiTheme="minorHAnsi" w:cstheme="minorHAnsi"/>
                <w:sz w:val="22"/>
                <w:szCs w:val="22"/>
              </w:rPr>
            </w:pPr>
            <w:r w:rsidRPr="0007434E">
              <w:rPr>
                <w:rFonts w:asciiTheme="minorHAnsi" w:hAnsiTheme="minorHAnsi" w:cstheme="minorHAnsi"/>
                <w:sz w:val="22"/>
                <w:szCs w:val="22"/>
              </w:rPr>
              <w:t xml:space="preserve">3.0 meters </w:t>
            </w:r>
            <w:r>
              <w:rPr>
                <w:rFonts w:asciiTheme="minorHAnsi" w:hAnsiTheme="minorHAnsi" w:cstheme="minorHAnsi"/>
                <w:sz w:val="22"/>
                <w:szCs w:val="22"/>
              </w:rPr>
              <w:t xml:space="preserve">(10 </w:t>
            </w:r>
            <w:r w:rsidR="00DA0490">
              <w:rPr>
                <w:rFonts w:asciiTheme="minorHAnsi" w:hAnsiTheme="minorHAnsi" w:cstheme="minorHAnsi"/>
                <w:sz w:val="22"/>
                <w:szCs w:val="22"/>
              </w:rPr>
              <w:t>feet</w:t>
            </w:r>
            <w:r>
              <w:rPr>
                <w:rFonts w:asciiTheme="minorHAnsi" w:hAnsiTheme="minorHAnsi" w:cstheme="minorHAnsi"/>
                <w:sz w:val="22"/>
                <w:szCs w:val="22"/>
              </w:rPr>
              <w:t>)</w:t>
            </w:r>
          </w:p>
        </w:tc>
      </w:tr>
      <w:tr w:rsidR="00CF0687" w:rsidRPr="0007434E" w14:paraId="42545470" w14:textId="77777777" w:rsidTr="00CF0687">
        <w:tc>
          <w:tcPr>
            <w:tcW w:w="2448" w:type="dxa"/>
            <w:tcBorders>
              <w:right w:val="single" w:sz="4" w:space="0" w:color="auto"/>
            </w:tcBorders>
            <w:shd w:val="clear" w:color="auto" w:fill="AAC7AC" w:themeFill="accent1" w:themeFillTint="99"/>
          </w:tcPr>
          <w:p w14:paraId="2CE0BEB3" w14:textId="77777777" w:rsidR="00CF0687" w:rsidRPr="0007434E" w:rsidRDefault="00CF0687" w:rsidP="00167CBC">
            <w:pPr>
              <w:pStyle w:val="TableLeftSide"/>
              <w:rPr>
                <w:rFonts w:asciiTheme="minorHAnsi" w:hAnsiTheme="minorHAnsi" w:cstheme="minorHAnsi"/>
                <w:color w:val="000000"/>
                <w:sz w:val="22"/>
                <w:szCs w:val="22"/>
              </w:rPr>
            </w:pPr>
            <w:r>
              <w:rPr>
                <w:rFonts w:asciiTheme="minorHAnsi" w:hAnsiTheme="minorHAnsi" w:cstheme="minorHAnsi"/>
                <w:color w:val="000000"/>
                <w:sz w:val="22"/>
                <w:szCs w:val="22"/>
              </w:rPr>
              <w:t xml:space="preserve">Maximum </w:t>
            </w:r>
            <w:r w:rsidRPr="0007434E">
              <w:rPr>
                <w:rFonts w:asciiTheme="minorHAnsi" w:hAnsiTheme="minorHAnsi" w:cstheme="minorHAnsi"/>
                <w:color w:val="000000"/>
                <w:sz w:val="22"/>
                <w:szCs w:val="22"/>
              </w:rPr>
              <w:t>Height</w:t>
            </w:r>
          </w:p>
        </w:tc>
        <w:tc>
          <w:tcPr>
            <w:tcW w:w="7128" w:type="dxa"/>
            <w:gridSpan w:val="3"/>
            <w:tcBorders>
              <w:left w:val="single" w:sz="4" w:space="0" w:color="auto"/>
            </w:tcBorders>
          </w:tcPr>
          <w:p w14:paraId="450094AC" w14:textId="77777777" w:rsidR="00CF0687" w:rsidRPr="0007434E" w:rsidRDefault="00CF0687" w:rsidP="00167CBC">
            <w:pPr>
              <w:pStyle w:val="Table"/>
              <w:rPr>
                <w:rFonts w:asciiTheme="minorHAnsi" w:hAnsiTheme="minorHAnsi" w:cstheme="minorHAnsi"/>
                <w:sz w:val="22"/>
                <w:szCs w:val="22"/>
              </w:rPr>
            </w:pPr>
            <w:r w:rsidRPr="0007434E">
              <w:rPr>
                <w:rFonts w:asciiTheme="minorHAnsi" w:hAnsiTheme="minorHAnsi" w:cstheme="minorHAnsi"/>
                <w:sz w:val="22"/>
                <w:szCs w:val="22"/>
              </w:rPr>
              <w:t>15 meters</w:t>
            </w:r>
            <w:r>
              <w:rPr>
                <w:rFonts w:asciiTheme="minorHAnsi" w:hAnsiTheme="minorHAnsi" w:cstheme="minorHAnsi"/>
                <w:sz w:val="22"/>
                <w:szCs w:val="22"/>
              </w:rPr>
              <w:t xml:space="preserve"> (49 </w:t>
            </w:r>
            <w:r w:rsidR="00DA0490">
              <w:rPr>
                <w:rFonts w:asciiTheme="minorHAnsi" w:hAnsiTheme="minorHAnsi" w:cstheme="minorHAnsi"/>
                <w:sz w:val="22"/>
                <w:szCs w:val="22"/>
              </w:rPr>
              <w:t>feet</w:t>
            </w:r>
            <w:r>
              <w:rPr>
                <w:rFonts w:asciiTheme="minorHAnsi" w:hAnsiTheme="minorHAnsi" w:cstheme="minorHAnsi"/>
                <w:sz w:val="22"/>
                <w:szCs w:val="22"/>
              </w:rPr>
              <w:t>)</w:t>
            </w:r>
          </w:p>
        </w:tc>
      </w:tr>
    </w:tbl>
    <w:p w14:paraId="3838313E" w14:textId="77777777" w:rsidR="00CF0687" w:rsidRDefault="00CF0687" w:rsidP="00CF0687">
      <w:pPr>
        <w:pStyle w:val="Heading2"/>
        <w:numPr>
          <w:ilvl w:val="1"/>
          <w:numId w:val="1"/>
        </w:numPr>
        <w:ind w:left="720"/>
      </w:pPr>
      <w:bookmarkStart w:id="141" w:name="_Toc428863329"/>
      <w:r>
        <w:t>Accessory Buildings</w:t>
      </w:r>
      <w:bookmarkEnd w:id="141"/>
      <w:r>
        <w:t xml:space="preserve"> </w:t>
      </w:r>
    </w:p>
    <w:p w14:paraId="5EC5E838" w14:textId="77777777" w:rsidR="00CF0687" w:rsidRDefault="00CF0687" w:rsidP="00D9328F">
      <w:pPr>
        <w:pStyle w:val="ListParagraph"/>
        <w:numPr>
          <w:ilvl w:val="0"/>
          <w:numId w:val="86"/>
        </w:numPr>
        <w:spacing w:after="0" w:line="240" w:lineRule="auto"/>
        <w:ind w:left="720"/>
        <w:contextualSpacing w:val="0"/>
      </w:pPr>
      <w:r w:rsidRPr="00FA64AE">
        <w:t>Setbacks for accessory buildings shall meet the same requirements as the principal use or building.</w:t>
      </w:r>
    </w:p>
    <w:p w14:paraId="696A9E3C" w14:textId="77777777" w:rsidR="00CF0687" w:rsidRDefault="00CF0687" w:rsidP="00D9328F">
      <w:pPr>
        <w:pStyle w:val="ListParagraph"/>
        <w:numPr>
          <w:ilvl w:val="0"/>
          <w:numId w:val="86"/>
        </w:numPr>
        <w:spacing w:after="0" w:line="240" w:lineRule="auto"/>
        <w:ind w:left="720"/>
        <w:contextualSpacing w:val="0"/>
      </w:pPr>
      <w:r w:rsidRPr="006C3416">
        <w:t xml:space="preserve">Temporary, fabric covered structures consisting of wood, metal or plastic framing covered on the roof and one or more sides with fabric, plastic, vinyl or other sheet material </w:t>
      </w:r>
      <w:r w:rsidRPr="00F51A25">
        <w:t xml:space="preserve">shall be </w:t>
      </w:r>
      <w:r w:rsidRPr="007C4A85">
        <w:t xml:space="preserve">permitted </w:t>
      </w:r>
      <w:r w:rsidRPr="007C4A85">
        <w:rPr>
          <w:rFonts w:cstheme="minorHAnsi"/>
        </w:rPr>
        <w:t>in a rear or side yard.</w:t>
      </w:r>
    </w:p>
    <w:p w14:paraId="3A45413C" w14:textId="77777777" w:rsidR="00CF0687" w:rsidRDefault="00CF0687" w:rsidP="00CF0687">
      <w:pPr>
        <w:pStyle w:val="Heading2"/>
        <w:numPr>
          <w:ilvl w:val="1"/>
          <w:numId w:val="1"/>
        </w:numPr>
        <w:ind w:left="720"/>
      </w:pPr>
      <w:bookmarkStart w:id="142" w:name="_Toc428863330"/>
      <w:r>
        <w:t>Fence and Hedge Heights</w:t>
      </w:r>
      <w:bookmarkEnd w:id="142"/>
      <w:r>
        <w:t xml:space="preserve"> </w:t>
      </w:r>
    </w:p>
    <w:p w14:paraId="0DE461AF" w14:textId="77777777" w:rsidR="00CF0687" w:rsidRPr="00E43CD2" w:rsidRDefault="00CF0687" w:rsidP="00D9328F">
      <w:pPr>
        <w:pStyle w:val="ListParagraph"/>
        <w:numPr>
          <w:ilvl w:val="1"/>
          <w:numId w:val="87"/>
        </w:numPr>
        <w:spacing w:after="120" w:line="240" w:lineRule="auto"/>
        <w:ind w:left="720"/>
        <w:contextualSpacing w:val="0"/>
      </w:pPr>
      <w:r w:rsidRPr="00E43CD2">
        <w:t xml:space="preserve">Screen fences shall be consistent and complement the quality of building design and materials of the primary building.  Screening shall be provided where a lot used for commercial or industrial purposes abuts a residential district without an intervening street or land. Such screening shall consist of a solid fence, hedge, or wall over 1.5 meters (5 </w:t>
      </w:r>
      <w:r w:rsidR="00DA0490">
        <w:t>feet</w:t>
      </w:r>
      <w:r w:rsidRPr="00E43CD2">
        <w:t xml:space="preserve">) in height in a side or rear yard and over 0.75 meters (2.5 </w:t>
      </w:r>
      <w:r w:rsidR="00DA0490">
        <w:t>feet</w:t>
      </w:r>
      <w:r w:rsidRPr="00E43CD2">
        <w:t xml:space="preserve">) in a front yard. </w:t>
      </w:r>
    </w:p>
    <w:p w14:paraId="0D84239C" w14:textId="77777777" w:rsidR="00CF0687" w:rsidRPr="00E43CD2" w:rsidRDefault="00CF0687" w:rsidP="00D9328F">
      <w:pPr>
        <w:pStyle w:val="ListParagraph"/>
        <w:numPr>
          <w:ilvl w:val="1"/>
          <w:numId w:val="87"/>
        </w:numPr>
        <w:spacing w:after="120" w:line="240" w:lineRule="auto"/>
        <w:ind w:left="720"/>
        <w:contextualSpacing w:val="0"/>
      </w:pPr>
      <w:r w:rsidRPr="00E43CD2">
        <w:t xml:space="preserve">No fence in an </w:t>
      </w:r>
      <w:r>
        <w:t>I</w:t>
      </w:r>
      <w:r w:rsidRPr="00E43CD2">
        <w:t xml:space="preserve">ndustrial </w:t>
      </w:r>
      <w:r>
        <w:t>District</w:t>
      </w:r>
      <w:r w:rsidRPr="00E43CD2">
        <w:t xml:space="preserve"> shall exceed 2.4 meters (7.8 </w:t>
      </w:r>
      <w:r w:rsidR="00DA0490">
        <w:t>feet</w:t>
      </w:r>
      <w:r w:rsidRPr="00E43CD2">
        <w:t>).</w:t>
      </w:r>
    </w:p>
    <w:p w14:paraId="2156D185" w14:textId="77777777" w:rsidR="00CF0687" w:rsidRPr="00E43CD2" w:rsidRDefault="00CF0687" w:rsidP="00D9328F">
      <w:pPr>
        <w:pStyle w:val="ListParagraph"/>
        <w:numPr>
          <w:ilvl w:val="1"/>
          <w:numId w:val="87"/>
        </w:numPr>
        <w:spacing w:after="120" w:line="240" w:lineRule="auto"/>
        <w:ind w:left="720"/>
        <w:contextualSpacing w:val="0"/>
      </w:pPr>
      <w:r w:rsidRPr="00E43CD2">
        <w:t>No barbed wire or razor wire fences shall be allowed in an Industrial District.</w:t>
      </w:r>
    </w:p>
    <w:p w14:paraId="1AB0977D" w14:textId="77777777" w:rsidR="00CF0687" w:rsidRDefault="00CF0687" w:rsidP="00CF0687">
      <w:pPr>
        <w:pStyle w:val="Heading2"/>
        <w:numPr>
          <w:ilvl w:val="1"/>
          <w:numId w:val="1"/>
        </w:numPr>
        <w:ind w:left="720"/>
      </w:pPr>
      <w:bookmarkStart w:id="143" w:name="_Toc428863331"/>
      <w:r>
        <w:t>Landscaping</w:t>
      </w:r>
      <w:bookmarkEnd w:id="143"/>
      <w:r>
        <w:t xml:space="preserve"> </w:t>
      </w:r>
    </w:p>
    <w:p w14:paraId="03B0446C" w14:textId="77777777" w:rsidR="00CF0687" w:rsidRPr="00FA64AE" w:rsidRDefault="00CF0687" w:rsidP="00D9328F">
      <w:pPr>
        <w:pStyle w:val="ListParagraph"/>
        <w:numPr>
          <w:ilvl w:val="7"/>
          <w:numId w:val="88"/>
        </w:numPr>
        <w:tabs>
          <w:tab w:val="clear" w:pos="3240"/>
        </w:tabs>
        <w:spacing w:after="120" w:line="240" w:lineRule="auto"/>
        <w:ind w:left="720"/>
        <w:contextualSpacing w:val="0"/>
      </w:pPr>
      <w:r w:rsidRPr="00FA64AE">
        <w:t>A landscaped strip of not less than 3.0 meters</w:t>
      </w:r>
      <w:r>
        <w:t xml:space="preserve"> (10 </w:t>
      </w:r>
      <w:r w:rsidR="00DA0490">
        <w:t>feet</w:t>
      </w:r>
      <w:r>
        <w:t>)</w:t>
      </w:r>
      <w:r w:rsidRPr="00FA64AE">
        <w:t xml:space="preserve"> in width throughout lying parallel and abutting the front site line shall be provided on every site.</w:t>
      </w:r>
    </w:p>
    <w:p w14:paraId="1C3D8494" w14:textId="77777777" w:rsidR="00CF0687" w:rsidRDefault="00CF0687" w:rsidP="00D9328F">
      <w:pPr>
        <w:pStyle w:val="ListParagraph"/>
        <w:numPr>
          <w:ilvl w:val="7"/>
          <w:numId w:val="88"/>
        </w:numPr>
        <w:spacing w:after="120" w:line="240" w:lineRule="auto"/>
        <w:ind w:left="720"/>
        <w:contextualSpacing w:val="0"/>
      </w:pPr>
      <w:r w:rsidRPr="00FA64AE">
        <w:t>On corner lots, in addition to the landscaping required in the front yard, the whole of any required side yard abutting the flanking street shall be landscaped.</w:t>
      </w:r>
    </w:p>
    <w:p w14:paraId="7F13F515" w14:textId="77777777" w:rsidR="00CF0687" w:rsidRDefault="00CF0687" w:rsidP="00D9328F">
      <w:pPr>
        <w:pStyle w:val="ListParagraph"/>
        <w:numPr>
          <w:ilvl w:val="7"/>
          <w:numId w:val="88"/>
        </w:numPr>
        <w:spacing w:after="120" w:line="240" w:lineRule="auto"/>
        <w:ind w:left="720"/>
        <w:contextualSpacing w:val="0"/>
      </w:pPr>
      <w:r w:rsidRPr="00FA64AE">
        <w:t>Where a site abuts any Residential District without an intervening land, there shall be a strip of land adjacent to the abutting site line of not less tha</w:t>
      </w:r>
      <w:r>
        <w:t>n</w:t>
      </w:r>
      <w:r w:rsidRPr="00FA64AE">
        <w:t xml:space="preserve"> 3.0 meters</w:t>
      </w:r>
      <w:r>
        <w:t xml:space="preserve"> (10 </w:t>
      </w:r>
      <w:r w:rsidR="00DA0490">
        <w:t>feet</w:t>
      </w:r>
      <w:r>
        <w:t>)</w:t>
      </w:r>
      <w:r w:rsidRPr="00FA64AE">
        <w:t xml:space="preserve"> in width throughout which shall not be used for any purpose except landscaping</w:t>
      </w:r>
      <w:r>
        <w:t>.</w:t>
      </w:r>
    </w:p>
    <w:p w14:paraId="3BAE263B" w14:textId="77777777" w:rsidR="00CF0687" w:rsidRDefault="00CF0687" w:rsidP="00CF0687">
      <w:pPr>
        <w:pStyle w:val="Heading2"/>
        <w:numPr>
          <w:ilvl w:val="1"/>
          <w:numId w:val="1"/>
        </w:numPr>
        <w:ind w:left="720"/>
      </w:pPr>
      <w:bookmarkStart w:id="144" w:name="_Toc428863332"/>
      <w:r>
        <w:t>Parking</w:t>
      </w:r>
      <w:bookmarkEnd w:id="144"/>
      <w:r>
        <w:t xml:space="preserve">   </w:t>
      </w:r>
    </w:p>
    <w:p w14:paraId="22FD8C2A" w14:textId="77777777" w:rsidR="00CF0687" w:rsidRDefault="00CF0687" w:rsidP="00CF0687">
      <w:pPr>
        <w:spacing w:after="120" w:line="240" w:lineRule="auto"/>
      </w:pPr>
      <w:r>
        <w:t>Off-street parking requirements shall be provided in accordance with the following:</w:t>
      </w:r>
    </w:p>
    <w:tbl>
      <w:tblPr>
        <w:tblStyle w:val="TableGrid"/>
        <w:tblW w:w="9576" w:type="dxa"/>
        <w:tblLook w:val="04A0" w:firstRow="1" w:lastRow="0" w:firstColumn="1" w:lastColumn="0" w:noHBand="0" w:noVBand="1"/>
      </w:tblPr>
      <w:tblGrid>
        <w:gridCol w:w="3078"/>
        <w:gridCol w:w="6498"/>
      </w:tblGrid>
      <w:tr w:rsidR="00CF0687" w14:paraId="76874AEA" w14:textId="77777777" w:rsidTr="00D9328F">
        <w:tc>
          <w:tcPr>
            <w:tcW w:w="3078" w:type="dxa"/>
            <w:tcBorders>
              <w:right w:val="nil"/>
            </w:tcBorders>
            <w:shd w:val="clear" w:color="auto" w:fill="AAC7AC" w:themeFill="accent1" w:themeFillTint="99"/>
          </w:tcPr>
          <w:p w14:paraId="73F6DBDB" w14:textId="77777777" w:rsidR="00CF0687" w:rsidRPr="005D0430" w:rsidRDefault="00CF0687" w:rsidP="00167CBC">
            <w:pPr>
              <w:pStyle w:val="TableLeftSide"/>
              <w:rPr>
                <w:rFonts w:asciiTheme="minorHAnsi" w:hAnsiTheme="minorHAnsi" w:cstheme="minorHAnsi"/>
                <w:sz w:val="22"/>
                <w:szCs w:val="22"/>
              </w:rPr>
            </w:pPr>
            <w:r w:rsidRPr="005D0430">
              <w:rPr>
                <w:rFonts w:asciiTheme="minorHAnsi" w:hAnsiTheme="minorHAnsi" w:cstheme="minorHAnsi"/>
                <w:sz w:val="22"/>
                <w:szCs w:val="22"/>
              </w:rPr>
              <w:t xml:space="preserve">Warehouses or manufacturing activities </w:t>
            </w:r>
          </w:p>
        </w:tc>
        <w:tc>
          <w:tcPr>
            <w:tcW w:w="6498" w:type="dxa"/>
            <w:tcBorders>
              <w:left w:val="nil"/>
            </w:tcBorders>
            <w:vAlign w:val="center"/>
          </w:tcPr>
          <w:p w14:paraId="605D4E07" w14:textId="77777777" w:rsidR="00CF0687" w:rsidRPr="00FA64AE" w:rsidRDefault="00D9328F" w:rsidP="00D9328F">
            <w:pPr>
              <w:pStyle w:val="Table"/>
              <w:rPr>
                <w:rFonts w:asciiTheme="minorHAnsi" w:hAnsiTheme="minorHAnsi" w:cstheme="minorHAnsi"/>
                <w:sz w:val="22"/>
                <w:szCs w:val="22"/>
              </w:rPr>
            </w:pPr>
            <w:r>
              <w:rPr>
                <w:rFonts w:asciiTheme="minorHAnsi" w:hAnsiTheme="minorHAnsi" w:cstheme="minorHAnsi"/>
                <w:sz w:val="22"/>
                <w:szCs w:val="22"/>
              </w:rPr>
              <w:t>One (1)</w:t>
            </w:r>
            <w:r w:rsidR="00CF0687" w:rsidRPr="00FA64AE">
              <w:rPr>
                <w:rFonts w:asciiTheme="minorHAnsi" w:hAnsiTheme="minorHAnsi" w:cstheme="minorHAnsi"/>
                <w:sz w:val="22"/>
                <w:szCs w:val="22"/>
              </w:rPr>
              <w:t xml:space="preserve"> parking space for each 90 m² </w:t>
            </w:r>
            <w:r w:rsidR="00CF0687">
              <w:rPr>
                <w:rFonts w:asciiTheme="minorHAnsi" w:hAnsiTheme="minorHAnsi" w:cstheme="minorHAnsi"/>
                <w:sz w:val="22"/>
                <w:szCs w:val="22"/>
              </w:rPr>
              <w:t>(969 ft</w:t>
            </w:r>
            <w:r w:rsidR="00CF0687">
              <w:rPr>
                <w:rFonts w:asciiTheme="minorHAnsi" w:hAnsiTheme="minorHAnsi" w:cstheme="minorHAnsi"/>
                <w:sz w:val="22"/>
                <w:szCs w:val="22"/>
                <w:vertAlign w:val="superscript"/>
              </w:rPr>
              <w:t>2</w:t>
            </w:r>
            <w:r w:rsidR="00CF0687">
              <w:rPr>
                <w:rFonts w:asciiTheme="minorHAnsi" w:hAnsiTheme="minorHAnsi" w:cstheme="minorHAnsi"/>
                <w:sz w:val="22"/>
                <w:szCs w:val="22"/>
              </w:rPr>
              <w:t xml:space="preserve">) </w:t>
            </w:r>
            <w:r w:rsidR="00CF0687" w:rsidRPr="00FA64AE">
              <w:rPr>
                <w:rFonts w:asciiTheme="minorHAnsi" w:hAnsiTheme="minorHAnsi" w:cstheme="minorHAnsi"/>
                <w:sz w:val="22"/>
                <w:szCs w:val="22"/>
              </w:rPr>
              <w:t>of gross floor area</w:t>
            </w:r>
          </w:p>
        </w:tc>
      </w:tr>
      <w:tr w:rsidR="00CF0687" w14:paraId="2A98C0DA" w14:textId="77777777" w:rsidTr="00167CBC">
        <w:tc>
          <w:tcPr>
            <w:tcW w:w="3078" w:type="dxa"/>
            <w:tcBorders>
              <w:right w:val="nil"/>
            </w:tcBorders>
            <w:shd w:val="clear" w:color="auto" w:fill="AAC7AC" w:themeFill="accent1" w:themeFillTint="99"/>
          </w:tcPr>
          <w:p w14:paraId="3F51F42F" w14:textId="77777777" w:rsidR="00CF0687" w:rsidRPr="005D0430" w:rsidRDefault="00CF0687" w:rsidP="00167CBC">
            <w:pPr>
              <w:pStyle w:val="TableLeftSide"/>
              <w:rPr>
                <w:rFonts w:asciiTheme="minorHAnsi" w:hAnsiTheme="minorHAnsi" w:cstheme="minorHAnsi"/>
                <w:sz w:val="22"/>
                <w:szCs w:val="22"/>
              </w:rPr>
            </w:pPr>
            <w:r w:rsidRPr="005D0430">
              <w:rPr>
                <w:rFonts w:asciiTheme="minorHAnsi" w:hAnsiTheme="minorHAnsi" w:cstheme="minorHAnsi"/>
                <w:sz w:val="22"/>
                <w:szCs w:val="22"/>
              </w:rPr>
              <w:t xml:space="preserve">Principal buildings </w:t>
            </w:r>
          </w:p>
        </w:tc>
        <w:tc>
          <w:tcPr>
            <w:tcW w:w="6498" w:type="dxa"/>
            <w:tcBorders>
              <w:left w:val="nil"/>
            </w:tcBorders>
          </w:tcPr>
          <w:p w14:paraId="46118E9C" w14:textId="77777777" w:rsidR="00CF0687" w:rsidRPr="00FA64AE" w:rsidRDefault="00D9328F" w:rsidP="00167CBC">
            <w:pPr>
              <w:pStyle w:val="Table"/>
              <w:rPr>
                <w:rFonts w:asciiTheme="minorHAnsi" w:hAnsiTheme="minorHAnsi" w:cstheme="minorHAnsi"/>
                <w:sz w:val="22"/>
                <w:szCs w:val="22"/>
              </w:rPr>
            </w:pPr>
            <w:r>
              <w:rPr>
                <w:rFonts w:asciiTheme="minorHAnsi" w:hAnsiTheme="minorHAnsi" w:cstheme="minorHAnsi"/>
                <w:sz w:val="22"/>
                <w:szCs w:val="22"/>
              </w:rPr>
              <w:t>One (</w:t>
            </w:r>
            <w:r w:rsidR="00CF0687" w:rsidRPr="00FA64AE">
              <w:rPr>
                <w:rFonts w:asciiTheme="minorHAnsi" w:hAnsiTheme="minorHAnsi" w:cstheme="minorHAnsi"/>
                <w:sz w:val="22"/>
                <w:szCs w:val="22"/>
              </w:rPr>
              <w:t>1</w:t>
            </w:r>
            <w:r>
              <w:rPr>
                <w:rFonts w:asciiTheme="minorHAnsi" w:hAnsiTheme="minorHAnsi" w:cstheme="minorHAnsi"/>
                <w:sz w:val="22"/>
                <w:szCs w:val="22"/>
              </w:rPr>
              <w:t>)</w:t>
            </w:r>
            <w:r w:rsidR="00CF0687" w:rsidRPr="00FA64AE">
              <w:rPr>
                <w:rFonts w:asciiTheme="minorHAnsi" w:hAnsiTheme="minorHAnsi" w:cstheme="minorHAnsi"/>
                <w:sz w:val="22"/>
                <w:szCs w:val="22"/>
              </w:rPr>
              <w:t xml:space="preserve"> parking space for each 50 m² </w:t>
            </w:r>
            <w:r w:rsidR="00CF0687">
              <w:rPr>
                <w:rFonts w:asciiTheme="minorHAnsi" w:hAnsiTheme="minorHAnsi" w:cstheme="minorHAnsi"/>
                <w:sz w:val="22"/>
                <w:szCs w:val="22"/>
              </w:rPr>
              <w:t>(538 ft</w:t>
            </w:r>
            <w:r w:rsidR="00CF0687">
              <w:rPr>
                <w:rFonts w:asciiTheme="minorHAnsi" w:hAnsiTheme="minorHAnsi" w:cstheme="minorHAnsi"/>
                <w:sz w:val="22"/>
                <w:szCs w:val="22"/>
                <w:vertAlign w:val="superscript"/>
              </w:rPr>
              <w:t>2</w:t>
            </w:r>
            <w:r w:rsidR="00CF0687">
              <w:rPr>
                <w:rFonts w:asciiTheme="minorHAnsi" w:hAnsiTheme="minorHAnsi" w:cstheme="minorHAnsi"/>
                <w:sz w:val="22"/>
                <w:szCs w:val="22"/>
                <w:lang w:val="en-CA"/>
              </w:rPr>
              <w:t>)</w:t>
            </w:r>
            <w:r w:rsidR="00CF0687">
              <w:rPr>
                <w:rFonts w:asciiTheme="minorHAnsi" w:hAnsiTheme="minorHAnsi" w:cstheme="minorHAnsi"/>
                <w:sz w:val="22"/>
                <w:szCs w:val="22"/>
              </w:rPr>
              <w:t xml:space="preserve"> </w:t>
            </w:r>
            <w:r w:rsidR="00CF0687" w:rsidRPr="00FA64AE">
              <w:rPr>
                <w:rFonts w:asciiTheme="minorHAnsi" w:hAnsiTheme="minorHAnsi" w:cstheme="minorHAnsi"/>
                <w:sz w:val="22"/>
                <w:szCs w:val="22"/>
              </w:rPr>
              <w:t>of gross floor area, or</w:t>
            </w:r>
            <w:r>
              <w:rPr>
                <w:rFonts w:asciiTheme="minorHAnsi" w:hAnsiTheme="minorHAnsi" w:cstheme="minorHAnsi"/>
                <w:sz w:val="22"/>
                <w:szCs w:val="22"/>
              </w:rPr>
              <w:t xml:space="preserve"> one</w:t>
            </w:r>
            <w:r w:rsidR="00CF0687" w:rsidRPr="00FA64AE">
              <w:rPr>
                <w:rFonts w:asciiTheme="minorHAnsi" w:hAnsiTheme="minorHAnsi" w:cstheme="minorHAnsi"/>
                <w:sz w:val="22"/>
                <w:szCs w:val="22"/>
              </w:rPr>
              <w:t xml:space="preserve"> </w:t>
            </w:r>
            <w:r>
              <w:rPr>
                <w:rFonts w:asciiTheme="minorHAnsi" w:hAnsiTheme="minorHAnsi" w:cstheme="minorHAnsi"/>
                <w:sz w:val="22"/>
                <w:szCs w:val="22"/>
              </w:rPr>
              <w:t>(</w:t>
            </w:r>
            <w:r w:rsidR="00CF0687" w:rsidRPr="00FA64AE">
              <w:rPr>
                <w:rFonts w:asciiTheme="minorHAnsi" w:hAnsiTheme="minorHAnsi" w:cstheme="minorHAnsi"/>
                <w:sz w:val="22"/>
                <w:szCs w:val="22"/>
              </w:rPr>
              <w:t>1</w:t>
            </w:r>
            <w:r>
              <w:rPr>
                <w:rFonts w:asciiTheme="minorHAnsi" w:hAnsiTheme="minorHAnsi" w:cstheme="minorHAnsi"/>
                <w:sz w:val="22"/>
                <w:szCs w:val="22"/>
              </w:rPr>
              <w:t>)</w:t>
            </w:r>
            <w:r w:rsidR="00CF0687" w:rsidRPr="00FA64AE">
              <w:rPr>
                <w:rFonts w:asciiTheme="minorHAnsi" w:hAnsiTheme="minorHAnsi" w:cstheme="minorHAnsi"/>
                <w:sz w:val="22"/>
                <w:szCs w:val="22"/>
              </w:rPr>
              <w:t xml:space="preserve"> parking space for each 1.5 </w:t>
            </w:r>
            <w:r>
              <w:rPr>
                <w:rFonts w:asciiTheme="minorHAnsi" w:hAnsiTheme="minorHAnsi" w:cstheme="minorHAnsi"/>
                <w:sz w:val="22"/>
                <w:szCs w:val="22"/>
              </w:rPr>
              <w:t>employees, whichever is greater</w:t>
            </w:r>
          </w:p>
        </w:tc>
      </w:tr>
    </w:tbl>
    <w:p w14:paraId="412B3E4B" w14:textId="77777777" w:rsidR="00CF0687" w:rsidRDefault="00CF0687" w:rsidP="00CF0687">
      <w:pPr>
        <w:pStyle w:val="Heading2"/>
        <w:numPr>
          <w:ilvl w:val="1"/>
          <w:numId w:val="1"/>
        </w:numPr>
        <w:ind w:left="720"/>
      </w:pPr>
      <w:bookmarkStart w:id="145" w:name="_Toc428863333"/>
      <w:r>
        <w:t>Loading Requirements</w:t>
      </w:r>
      <w:bookmarkEnd w:id="145"/>
      <w:r>
        <w:t xml:space="preserve"> </w:t>
      </w:r>
    </w:p>
    <w:p w14:paraId="33018795" w14:textId="77777777" w:rsidR="00CF0687" w:rsidRDefault="00CF0687" w:rsidP="00CF0687">
      <w:pPr>
        <w:rPr>
          <w:rFonts w:cstheme="minorHAnsi"/>
        </w:rPr>
      </w:pPr>
      <w:r w:rsidRPr="000171F1">
        <w:rPr>
          <w:rFonts w:cstheme="minorHAnsi"/>
        </w:rPr>
        <w:t>Where the use of a building or site involves the receipt, distribution, or dispatch by vehicles of materials, goods, or merchandise, adequate space for such vehicles to stand for loading and unloading without restricting access to all parts of the site shall be provided on the site. The minimum area of an individual loading space shall be 17m²</w:t>
      </w:r>
      <w:r>
        <w:rPr>
          <w:rFonts w:cstheme="minorHAnsi"/>
        </w:rPr>
        <w:t xml:space="preserve"> (183 ft</w:t>
      </w:r>
      <w:r>
        <w:rPr>
          <w:rFonts w:cstheme="minorHAnsi"/>
          <w:vertAlign w:val="superscript"/>
        </w:rPr>
        <w:t>2</w:t>
      </w:r>
      <w:r>
        <w:rPr>
          <w:rFonts w:cstheme="minorHAnsi"/>
        </w:rPr>
        <w:t>)</w:t>
      </w:r>
      <w:r w:rsidRPr="000171F1">
        <w:rPr>
          <w:rFonts w:cstheme="minorHAnsi"/>
        </w:rPr>
        <w:t>.</w:t>
      </w:r>
    </w:p>
    <w:p w14:paraId="5CBB2BC7" w14:textId="77777777" w:rsidR="00CF0687" w:rsidRDefault="00CF0687" w:rsidP="00CF0687">
      <w:pPr>
        <w:pStyle w:val="Heading2"/>
        <w:numPr>
          <w:ilvl w:val="1"/>
          <w:numId w:val="1"/>
        </w:numPr>
        <w:ind w:left="720"/>
      </w:pPr>
      <w:bookmarkStart w:id="146" w:name="_Toc428863334"/>
      <w:r>
        <w:t>Signage</w:t>
      </w:r>
      <w:bookmarkEnd w:id="146"/>
      <w:r>
        <w:t xml:space="preserve"> </w:t>
      </w:r>
    </w:p>
    <w:p w14:paraId="138B6A88" w14:textId="77777777" w:rsidR="00CF0687" w:rsidRPr="00FA64AE" w:rsidRDefault="00CF0687" w:rsidP="00CF0687">
      <w:pPr>
        <w:autoSpaceDE w:val="0"/>
        <w:autoSpaceDN w:val="0"/>
        <w:adjustRightInd w:val="0"/>
        <w:spacing w:after="120" w:line="240" w:lineRule="auto"/>
        <w:rPr>
          <w:rFonts w:cstheme="minorHAnsi"/>
        </w:rPr>
      </w:pPr>
      <w:r w:rsidRPr="00FA64AE">
        <w:rPr>
          <w:rFonts w:cstheme="minorHAnsi"/>
        </w:rPr>
        <w:t>Signs and billboards are prohibited in the IND-Industrial District except for signs advertising the principal use of the premises or the names of the occupants of the premises. Permitted signs shall be subject to the following regulations:</w:t>
      </w:r>
    </w:p>
    <w:p w14:paraId="668292D5" w14:textId="77777777" w:rsidR="00CF0687" w:rsidRPr="00176FD6" w:rsidRDefault="00CF0687" w:rsidP="004D62ED">
      <w:pPr>
        <w:pStyle w:val="ListParagraph"/>
        <w:numPr>
          <w:ilvl w:val="0"/>
          <w:numId w:val="89"/>
        </w:numPr>
        <w:spacing w:after="0" w:line="240" w:lineRule="auto"/>
        <w:contextualSpacing w:val="0"/>
        <w:rPr>
          <w:rFonts w:cstheme="minorHAnsi"/>
        </w:rPr>
      </w:pPr>
      <w:r w:rsidRPr="00176FD6">
        <w:rPr>
          <w:rFonts w:cstheme="minorHAnsi"/>
        </w:rPr>
        <w:t>One permanent sign is permitted per site. The facial area of a sign shall not exceed 4.0 m²</w:t>
      </w:r>
      <w:r>
        <w:rPr>
          <w:rFonts w:cstheme="minorHAnsi"/>
        </w:rPr>
        <w:t xml:space="preserve"> (43 ft</w:t>
      </w:r>
      <w:r>
        <w:rPr>
          <w:rFonts w:cstheme="minorHAnsi"/>
          <w:vertAlign w:val="superscript"/>
        </w:rPr>
        <w:t>2</w:t>
      </w:r>
      <w:r>
        <w:rPr>
          <w:rFonts w:cstheme="minorHAnsi"/>
        </w:rPr>
        <w:t>)</w:t>
      </w:r>
      <w:r w:rsidRPr="00176FD6">
        <w:rPr>
          <w:rFonts w:cstheme="minorHAnsi"/>
        </w:rPr>
        <w:t>;</w:t>
      </w:r>
    </w:p>
    <w:p w14:paraId="3A47F4C2" w14:textId="77777777" w:rsidR="00CF0687" w:rsidRPr="00FA64AE" w:rsidRDefault="00CF0687" w:rsidP="004D62ED">
      <w:pPr>
        <w:pStyle w:val="ListParagraph"/>
        <w:numPr>
          <w:ilvl w:val="0"/>
          <w:numId w:val="89"/>
        </w:numPr>
        <w:spacing w:after="0" w:line="240" w:lineRule="auto"/>
        <w:contextualSpacing w:val="0"/>
        <w:rPr>
          <w:rFonts w:cstheme="minorHAnsi"/>
        </w:rPr>
      </w:pPr>
      <w:r w:rsidRPr="00FA64AE">
        <w:rPr>
          <w:rFonts w:cstheme="minorHAnsi"/>
        </w:rPr>
        <w:t>No sign shall be located in any manner that may obstruct or jeopardize the safety of the public;</w:t>
      </w:r>
    </w:p>
    <w:p w14:paraId="75858838" w14:textId="77777777" w:rsidR="00CF0687" w:rsidRPr="00FA64AE" w:rsidRDefault="00CF0687" w:rsidP="004D62ED">
      <w:pPr>
        <w:pStyle w:val="ListParagraph"/>
        <w:numPr>
          <w:ilvl w:val="0"/>
          <w:numId w:val="89"/>
        </w:numPr>
        <w:spacing w:after="0" w:line="240" w:lineRule="auto"/>
        <w:contextualSpacing w:val="0"/>
        <w:rPr>
          <w:rFonts w:cstheme="minorHAnsi"/>
        </w:rPr>
      </w:pPr>
      <w:r w:rsidRPr="00FA64AE">
        <w:rPr>
          <w:rFonts w:cstheme="minorHAnsi"/>
        </w:rPr>
        <w:t>Temporary signs not exceeding 1.0 m²</w:t>
      </w:r>
      <w:r>
        <w:rPr>
          <w:rFonts w:cstheme="minorHAnsi"/>
        </w:rPr>
        <w:t xml:space="preserve"> (10.7 ft</w:t>
      </w:r>
      <w:r>
        <w:rPr>
          <w:rFonts w:cstheme="minorHAnsi"/>
          <w:vertAlign w:val="superscript"/>
        </w:rPr>
        <w:t>2</w:t>
      </w:r>
      <w:r>
        <w:rPr>
          <w:rFonts w:cstheme="minorHAnsi"/>
        </w:rPr>
        <w:t>)</w:t>
      </w:r>
      <w:r w:rsidRPr="00FA64AE">
        <w:rPr>
          <w:rFonts w:cstheme="minorHAnsi"/>
        </w:rPr>
        <w:t xml:space="preserve"> advertising the sale or lease of the property or other information relating to a temporary condition affecting the property are permitted;</w:t>
      </w:r>
      <w:r w:rsidR="00D9328F">
        <w:rPr>
          <w:rFonts w:cstheme="minorHAnsi"/>
        </w:rPr>
        <w:t xml:space="preserve"> and</w:t>
      </w:r>
    </w:p>
    <w:p w14:paraId="1EC7D311" w14:textId="77777777" w:rsidR="00CF0687" w:rsidRDefault="00CF0687" w:rsidP="004D62ED">
      <w:pPr>
        <w:pStyle w:val="ListParagraph"/>
        <w:numPr>
          <w:ilvl w:val="0"/>
          <w:numId w:val="89"/>
        </w:numPr>
        <w:spacing w:after="0" w:line="240" w:lineRule="auto"/>
        <w:contextualSpacing w:val="0"/>
        <w:rPr>
          <w:rFonts w:cstheme="minorHAnsi"/>
          <w:bCs/>
        </w:rPr>
      </w:pPr>
      <w:r w:rsidRPr="00FA64AE">
        <w:rPr>
          <w:rFonts w:cstheme="minorHAnsi"/>
          <w:bCs/>
        </w:rPr>
        <w:t>Temporary signs advertising product prices or sales, special events related to retail and service activities, or advertising community or charity activities or events are permitted.</w:t>
      </w:r>
    </w:p>
    <w:p w14:paraId="72F8FD6D" w14:textId="77777777" w:rsidR="00CF0687" w:rsidRDefault="00CF0687" w:rsidP="00CF0687">
      <w:pPr>
        <w:pStyle w:val="Heading2"/>
        <w:numPr>
          <w:ilvl w:val="1"/>
          <w:numId w:val="1"/>
        </w:numPr>
        <w:ind w:left="720"/>
      </w:pPr>
      <w:bookmarkStart w:id="147" w:name="_Toc428863335"/>
      <w:r>
        <w:t>Outside Storage</w:t>
      </w:r>
      <w:bookmarkEnd w:id="147"/>
    </w:p>
    <w:p w14:paraId="551F3F06" w14:textId="77777777" w:rsidR="00CF0687" w:rsidRPr="00FA64AE" w:rsidRDefault="00CF0687" w:rsidP="00D9328F">
      <w:pPr>
        <w:pStyle w:val="ListParagraph"/>
        <w:numPr>
          <w:ilvl w:val="1"/>
          <w:numId w:val="89"/>
        </w:numPr>
        <w:spacing w:after="120" w:line="240" w:lineRule="auto"/>
        <w:ind w:left="720"/>
        <w:contextualSpacing w:val="0"/>
      </w:pPr>
      <w:r w:rsidRPr="00FA64AE">
        <w:t xml:space="preserve">No outdoor storage shall be permitted in the required front yard of any commercial or industrial site. </w:t>
      </w:r>
    </w:p>
    <w:p w14:paraId="2AC1AFE8" w14:textId="77777777" w:rsidR="00CF0687" w:rsidRDefault="00CF0687" w:rsidP="00D9328F">
      <w:pPr>
        <w:pStyle w:val="ListParagraph"/>
        <w:numPr>
          <w:ilvl w:val="1"/>
          <w:numId w:val="89"/>
        </w:numPr>
        <w:spacing w:after="120" w:line="240" w:lineRule="auto"/>
        <w:ind w:left="720"/>
        <w:contextualSpacing w:val="0"/>
      </w:pPr>
      <w:r w:rsidRPr="00FA64AE">
        <w:t xml:space="preserve">No yard shall be used for the storage or collection of hazardous material.  </w:t>
      </w:r>
    </w:p>
    <w:p w14:paraId="6386323E" w14:textId="77777777" w:rsidR="00CF0687" w:rsidRDefault="00CF0687" w:rsidP="00D9328F">
      <w:pPr>
        <w:pStyle w:val="ListParagraph"/>
        <w:numPr>
          <w:ilvl w:val="1"/>
          <w:numId w:val="89"/>
        </w:numPr>
        <w:spacing w:after="120" w:line="240" w:lineRule="auto"/>
        <w:ind w:left="720"/>
        <w:contextualSpacing w:val="0"/>
      </w:pPr>
      <w:r w:rsidRPr="00FA64AE">
        <w:t xml:space="preserve">Council may apply special standards as a condition or for a discretionary use approval regarding the location of areas used for storage for that use.  </w:t>
      </w:r>
    </w:p>
    <w:p w14:paraId="2E4261FF" w14:textId="77777777" w:rsidR="00CF0687" w:rsidRDefault="00CF0687" w:rsidP="00D9328F">
      <w:pPr>
        <w:pStyle w:val="ListParagraph"/>
        <w:numPr>
          <w:ilvl w:val="1"/>
          <w:numId w:val="89"/>
        </w:numPr>
        <w:spacing w:after="120" w:line="240" w:lineRule="auto"/>
        <w:ind w:left="720"/>
        <w:contextualSpacing w:val="0"/>
      </w:pPr>
      <w:r w:rsidRPr="00FA64AE">
        <w:t xml:space="preserve">Council may require special standards for the location setback or screening of any area devoted to the outdoor storage of vehicles in operating equipment and machinery normally used for the maintenance of the property, vehicles or vehicular parts. </w:t>
      </w:r>
    </w:p>
    <w:p w14:paraId="43B63593" w14:textId="77777777" w:rsidR="00CF0687" w:rsidRDefault="00CF0687" w:rsidP="00D9328F">
      <w:pPr>
        <w:pStyle w:val="ListParagraph"/>
        <w:numPr>
          <w:ilvl w:val="1"/>
          <w:numId w:val="89"/>
        </w:numPr>
        <w:spacing w:after="120" w:line="240" w:lineRule="auto"/>
        <w:ind w:left="720"/>
        <w:contextualSpacing w:val="0"/>
      </w:pPr>
      <w:r w:rsidRPr="00FA64AE">
        <w:t>All outside storage shall be fenced and where the area abuts a residential area</w:t>
      </w:r>
      <w:r>
        <w:t>.</w:t>
      </w:r>
      <w:r w:rsidRPr="00FA64AE">
        <w:t xml:space="preserve"> All junk yards or auto wrecking yards shall be totally enclosed by a sturdy fence built to a minimum height of 2.0 meters</w:t>
      </w:r>
      <w:r>
        <w:t xml:space="preserve"> (6.6 </w:t>
      </w:r>
      <w:r w:rsidR="00DA0490">
        <w:t>feet</w:t>
      </w:r>
      <w:r>
        <w:t>)</w:t>
      </w:r>
      <w:r w:rsidRPr="00FA64AE">
        <w:t xml:space="preserve"> and constructed of material suitable to conceal from view the materials stored on site. No materials shall be stacked above the height of the fence.</w:t>
      </w:r>
    </w:p>
    <w:p w14:paraId="40321C3F" w14:textId="77777777" w:rsidR="00CF0687" w:rsidRDefault="00CF0687" w:rsidP="00D9328F">
      <w:pPr>
        <w:pStyle w:val="ListParagraph"/>
        <w:numPr>
          <w:ilvl w:val="1"/>
          <w:numId w:val="89"/>
        </w:numPr>
        <w:spacing w:after="120" w:line="240" w:lineRule="auto"/>
        <w:ind w:left="720"/>
        <w:contextualSpacing w:val="0"/>
      </w:pPr>
      <w:r w:rsidRPr="00FA64AE">
        <w:t>All automobile parts, dismantled vehicles, storage drums and crates, stockpiled material, and similar articles and materials shall be stored within a building or suitably screened from public view.</w:t>
      </w:r>
    </w:p>
    <w:p w14:paraId="5D72808A" w14:textId="77777777" w:rsidR="00CF0687" w:rsidRDefault="00CF0687" w:rsidP="00CF0687">
      <w:pPr>
        <w:pStyle w:val="Heading2"/>
        <w:numPr>
          <w:ilvl w:val="1"/>
          <w:numId w:val="1"/>
        </w:numPr>
        <w:ind w:left="720"/>
      </w:pPr>
      <w:bookmarkStart w:id="148" w:name="_Toc428863336"/>
      <w:r>
        <w:t>Performance Standards</w:t>
      </w:r>
      <w:bookmarkEnd w:id="148"/>
    </w:p>
    <w:p w14:paraId="0CBA1E4E" w14:textId="77777777" w:rsidR="00CF0687" w:rsidRPr="00FA64AE" w:rsidRDefault="00CF0687" w:rsidP="00CF0687">
      <w:pPr>
        <w:spacing w:after="120" w:line="240" w:lineRule="auto"/>
        <w:rPr>
          <w:rFonts w:cstheme="minorHAnsi"/>
        </w:rPr>
      </w:pPr>
      <w:r w:rsidRPr="00FA64AE">
        <w:rPr>
          <w:rFonts w:cstheme="minorHAnsi"/>
        </w:rPr>
        <w:t>An industrial operation including production, processing, cleaning, testing, repairing, storage or distribution of any material shall conform to the following standards:</w:t>
      </w:r>
    </w:p>
    <w:p w14:paraId="5B294697" w14:textId="77777777" w:rsidR="00CF0687" w:rsidRPr="009155E9" w:rsidRDefault="00CF0687" w:rsidP="004D62ED">
      <w:pPr>
        <w:pStyle w:val="ListParagraph"/>
        <w:numPr>
          <w:ilvl w:val="0"/>
          <w:numId w:val="90"/>
        </w:numPr>
        <w:spacing w:after="120" w:line="240" w:lineRule="auto"/>
        <w:contextualSpacing w:val="0"/>
        <w:rPr>
          <w:rFonts w:cstheme="minorHAnsi"/>
        </w:rPr>
      </w:pPr>
      <w:r w:rsidRPr="009155E9">
        <w:rPr>
          <w:rFonts w:cstheme="minorHAnsi"/>
        </w:rPr>
        <w:t>Noise - emit no noise of industrial production audible beyond the boundary of the lot on which the operation takes place;</w:t>
      </w:r>
    </w:p>
    <w:p w14:paraId="5985E7CB" w14:textId="77777777" w:rsidR="00CF0687" w:rsidRPr="00FA64AE" w:rsidRDefault="00CF0687" w:rsidP="004D62ED">
      <w:pPr>
        <w:pStyle w:val="ListParagraph"/>
        <w:numPr>
          <w:ilvl w:val="0"/>
          <w:numId w:val="90"/>
        </w:numPr>
        <w:spacing w:after="120" w:line="240" w:lineRule="auto"/>
        <w:contextualSpacing w:val="0"/>
        <w:rPr>
          <w:rFonts w:cstheme="minorHAnsi"/>
        </w:rPr>
      </w:pPr>
      <w:r w:rsidRPr="00FA64AE">
        <w:rPr>
          <w:rFonts w:cstheme="minorHAnsi"/>
        </w:rPr>
        <w:t>Smoke - no process involving the use of solid fuel is permitted;</w:t>
      </w:r>
    </w:p>
    <w:p w14:paraId="011A47E4" w14:textId="77777777" w:rsidR="00CF0687" w:rsidRPr="00FA64AE" w:rsidRDefault="00CF0687" w:rsidP="004D62ED">
      <w:pPr>
        <w:pStyle w:val="ListParagraph"/>
        <w:numPr>
          <w:ilvl w:val="0"/>
          <w:numId w:val="90"/>
        </w:numPr>
        <w:spacing w:after="120" w:line="240" w:lineRule="auto"/>
        <w:contextualSpacing w:val="0"/>
        <w:rPr>
          <w:rFonts w:cstheme="minorHAnsi"/>
        </w:rPr>
      </w:pPr>
      <w:r w:rsidRPr="00FA64AE">
        <w:rPr>
          <w:rFonts w:cstheme="minorHAnsi"/>
        </w:rPr>
        <w:t>Dust or ash - no process involving the emission of dust, fly</w:t>
      </w:r>
      <w:r w:rsidR="00D9328F">
        <w:rPr>
          <w:rFonts w:cstheme="minorHAnsi"/>
        </w:rPr>
        <w:t>ing</w:t>
      </w:r>
      <w:r w:rsidRPr="00FA64AE">
        <w:rPr>
          <w:rFonts w:cstheme="minorHAnsi"/>
        </w:rPr>
        <w:t xml:space="preserve"> ash or other particulate matter is permitted;</w:t>
      </w:r>
    </w:p>
    <w:p w14:paraId="6844B3F1" w14:textId="77777777" w:rsidR="00CF0687" w:rsidRPr="00FA64AE" w:rsidRDefault="00CF0687" w:rsidP="004D62ED">
      <w:pPr>
        <w:pStyle w:val="ListParagraph"/>
        <w:numPr>
          <w:ilvl w:val="0"/>
          <w:numId w:val="90"/>
        </w:numPr>
        <w:spacing w:after="120" w:line="240" w:lineRule="auto"/>
        <w:contextualSpacing w:val="0"/>
        <w:rPr>
          <w:rFonts w:cstheme="minorHAnsi"/>
        </w:rPr>
      </w:pPr>
      <w:r w:rsidRPr="00FA64AE">
        <w:rPr>
          <w:rFonts w:cstheme="minorHAnsi"/>
        </w:rPr>
        <w:t>Odor - the emission of any odorous gas or other odorous matter is prohibited;</w:t>
      </w:r>
    </w:p>
    <w:p w14:paraId="2EB814A5" w14:textId="77777777" w:rsidR="00CF0687" w:rsidRPr="00FA64AE" w:rsidRDefault="00CF0687" w:rsidP="004D62ED">
      <w:pPr>
        <w:pStyle w:val="ListParagraph"/>
        <w:numPr>
          <w:ilvl w:val="0"/>
          <w:numId w:val="90"/>
        </w:numPr>
        <w:spacing w:after="120" w:line="240" w:lineRule="auto"/>
        <w:contextualSpacing w:val="0"/>
        <w:rPr>
          <w:rFonts w:cstheme="minorHAnsi"/>
        </w:rPr>
      </w:pPr>
      <w:r w:rsidRPr="00FA64AE">
        <w:rPr>
          <w:rFonts w:cstheme="minorHAnsi"/>
        </w:rPr>
        <w:t>Toxic gases - the emission of any toxic gases or other toxic substances is prohibited;</w:t>
      </w:r>
    </w:p>
    <w:p w14:paraId="66FCD90D" w14:textId="77777777" w:rsidR="00CF0687" w:rsidRPr="00FA64AE" w:rsidRDefault="00CF0687" w:rsidP="004D62ED">
      <w:pPr>
        <w:pStyle w:val="ListParagraph"/>
        <w:numPr>
          <w:ilvl w:val="0"/>
          <w:numId w:val="90"/>
        </w:numPr>
        <w:spacing w:after="120" w:line="240" w:lineRule="auto"/>
        <w:contextualSpacing w:val="0"/>
        <w:rPr>
          <w:rFonts w:cstheme="minorHAnsi"/>
        </w:rPr>
      </w:pPr>
      <w:r w:rsidRPr="00FA64AE">
        <w:rPr>
          <w:rFonts w:cstheme="minorHAnsi"/>
        </w:rPr>
        <w:t>Glare or heat - no industrial operation shall be carried out that would produce glare or heat noticed beyond the property line of the lot;</w:t>
      </w:r>
    </w:p>
    <w:p w14:paraId="0D1FC322" w14:textId="77777777" w:rsidR="00CF0687" w:rsidRPr="00FA64AE" w:rsidRDefault="00CF0687" w:rsidP="004D62ED">
      <w:pPr>
        <w:pStyle w:val="ListParagraph"/>
        <w:numPr>
          <w:ilvl w:val="0"/>
          <w:numId w:val="90"/>
        </w:numPr>
        <w:spacing w:after="120" w:line="240" w:lineRule="auto"/>
        <w:contextualSpacing w:val="0"/>
        <w:rPr>
          <w:rFonts w:cstheme="minorHAnsi"/>
        </w:rPr>
      </w:pPr>
      <w:r w:rsidRPr="00FA64AE">
        <w:rPr>
          <w:rFonts w:cstheme="minorHAnsi"/>
        </w:rPr>
        <w:t>External storage - external storage of goods or material is permitted if kept in a neat and orderly manner or suitably enclosed by a fence or wall to the satisfaction of the authority having jurisdiction. No storage shall be permitted in the front yard;</w:t>
      </w:r>
    </w:p>
    <w:p w14:paraId="168DA90D" w14:textId="77777777" w:rsidR="00CF0687" w:rsidRPr="00FA64AE" w:rsidRDefault="00CF0687" w:rsidP="004D62ED">
      <w:pPr>
        <w:pStyle w:val="ListParagraph"/>
        <w:numPr>
          <w:ilvl w:val="0"/>
          <w:numId w:val="90"/>
        </w:numPr>
        <w:spacing w:after="120" w:line="240" w:lineRule="auto"/>
        <w:contextualSpacing w:val="0"/>
        <w:rPr>
          <w:rFonts w:cstheme="minorHAnsi"/>
        </w:rPr>
      </w:pPr>
      <w:r w:rsidRPr="00FA64AE">
        <w:rPr>
          <w:rFonts w:cstheme="minorHAnsi"/>
        </w:rPr>
        <w:t xml:space="preserve">Industrial wastes - waste which does not conform to the standards established from time to time by Town Bylaws shall not be </w:t>
      </w:r>
      <w:r w:rsidR="00D9328F">
        <w:rPr>
          <w:rFonts w:cstheme="minorHAnsi"/>
        </w:rPr>
        <w:t>discharged into any Town sewers; and</w:t>
      </w:r>
    </w:p>
    <w:p w14:paraId="539B05F4" w14:textId="77777777" w:rsidR="00CF0687" w:rsidRDefault="00CF0687" w:rsidP="004D62ED">
      <w:pPr>
        <w:pStyle w:val="ListParagraph"/>
        <w:numPr>
          <w:ilvl w:val="0"/>
          <w:numId w:val="90"/>
        </w:numPr>
        <w:spacing w:after="120" w:line="240" w:lineRule="auto"/>
        <w:contextualSpacing w:val="0"/>
        <w:rPr>
          <w:rFonts w:cstheme="minorHAnsi"/>
        </w:rPr>
      </w:pPr>
      <w:r w:rsidRPr="00FA64AE">
        <w:rPr>
          <w:rFonts w:cstheme="minorHAnsi"/>
        </w:rPr>
        <w:t xml:space="preserve">The onus of proving to Council's satisfaction that a proposed development does and will comply with these </w:t>
      </w:r>
      <w:r w:rsidR="006435FA" w:rsidRPr="00FA64AE">
        <w:rPr>
          <w:rFonts w:cstheme="minorHAnsi"/>
        </w:rPr>
        <w:t>requirements</w:t>
      </w:r>
      <w:r w:rsidRPr="00FA64AE">
        <w:rPr>
          <w:rFonts w:cstheme="minorHAnsi"/>
        </w:rPr>
        <w:t xml:space="preserve"> rests with the developer.</w:t>
      </w:r>
    </w:p>
    <w:p w14:paraId="7D403E40" w14:textId="77777777" w:rsidR="00167CBC" w:rsidRDefault="00D96D21" w:rsidP="00167CBC">
      <w:pPr>
        <w:pStyle w:val="Heading2"/>
        <w:numPr>
          <w:ilvl w:val="1"/>
          <w:numId w:val="1"/>
        </w:numPr>
        <w:ind w:left="720"/>
      </w:pPr>
      <w:bookmarkStart w:id="149" w:name="_Toc428863337"/>
      <w:r>
        <w:t>S</w:t>
      </w:r>
      <w:r w:rsidR="00167CBC">
        <w:t>tandards</w:t>
      </w:r>
      <w:r>
        <w:t xml:space="preserve"> for Discretionary Uses</w:t>
      </w:r>
      <w:bookmarkEnd w:id="149"/>
    </w:p>
    <w:p w14:paraId="24A10A93" w14:textId="77777777" w:rsidR="00D96D21" w:rsidRPr="00D96D21" w:rsidRDefault="00D96D21" w:rsidP="004D62ED">
      <w:pPr>
        <w:pStyle w:val="ListParagraph"/>
        <w:numPr>
          <w:ilvl w:val="0"/>
          <w:numId w:val="106"/>
        </w:numPr>
        <w:spacing w:after="120" w:line="240" w:lineRule="auto"/>
        <w:contextualSpacing w:val="0"/>
      </w:pPr>
      <w:r w:rsidRPr="00D96D21">
        <w:t>All discretionary use applications shall follow the general discretionary use evaluation criteria as outlined in Section 3.9 and others that may be specified.</w:t>
      </w:r>
    </w:p>
    <w:p w14:paraId="511F5D7A" w14:textId="77777777" w:rsidR="00D96D21" w:rsidRPr="00D96D21" w:rsidRDefault="00D96D21" w:rsidP="004D62ED">
      <w:pPr>
        <w:pStyle w:val="ListParagraph"/>
        <w:numPr>
          <w:ilvl w:val="0"/>
          <w:numId w:val="106"/>
        </w:numPr>
        <w:spacing w:after="0" w:line="240" w:lineRule="auto"/>
        <w:contextualSpacing w:val="0"/>
      </w:pPr>
      <w:r w:rsidRPr="00D96D21">
        <w:t xml:space="preserve">Specific Discretionary Use Evaluation Criteria for </w:t>
      </w:r>
      <w:r w:rsidRPr="00D96D21">
        <w:rPr>
          <w:b/>
          <w:i/>
        </w:rPr>
        <w:t>Stockyards and auctions marts</w:t>
      </w:r>
      <w:r w:rsidRPr="00D96D21">
        <w:t>:</w:t>
      </w:r>
    </w:p>
    <w:p w14:paraId="3B51F460" w14:textId="77777777" w:rsidR="00D96D21" w:rsidRPr="00D96D21" w:rsidRDefault="00D96D21" w:rsidP="004D62ED">
      <w:pPr>
        <w:pStyle w:val="ListParagraph"/>
        <w:numPr>
          <w:ilvl w:val="1"/>
          <w:numId w:val="106"/>
        </w:numPr>
        <w:spacing w:after="120" w:line="240" w:lineRule="auto"/>
        <w:ind w:left="1080"/>
        <w:contextualSpacing w:val="0"/>
      </w:pPr>
      <w:r w:rsidRPr="00D96D21">
        <w:t>Shall be located at least 300 meters</w:t>
      </w:r>
      <w:r w:rsidR="00D9328F">
        <w:t xml:space="preserve"> (984 feet)</w:t>
      </w:r>
      <w:r w:rsidRPr="00D96D21">
        <w:t xml:space="preserve"> from all residential and community service districts.</w:t>
      </w:r>
    </w:p>
    <w:p w14:paraId="5218E5A9" w14:textId="77777777" w:rsidR="00D96D21" w:rsidRPr="00D96D21" w:rsidRDefault="00D96D21" w:rsidP="004D62ED">
      <w:pPr>
        <w:pStyle w:val="ListParagraph"/>
        <w:numPr>
          <w:ilvl w:val="0"/>
          <w:numId w:val="106"/>
        </w:numPr>
        <w:spacing w:after="0" w:line="240" w:lineRule="auto"/>
        <w:contextualSpacing w:val="0"/>
      </w:pPr>
      <w:r w:rsidRPr="00D96D21">
        <w:t xml:space="preserve">Specific Discretionary Use Evaluation Criteria for </w:t>
      </w:r>
      <w:r w:rsidRPr="00D96D21">
        <w:rPr>
          <w:b/>
          <w:i/>
        </w:rPr>
        <w:t>Salvage Yards and Auto Wrecker Operations:</w:t>
      </w:r>
    </w:p>
    <w:p w14:paraId="202F559E" w14:textId="77777777" w:rsidR="00D96D21" w:rsidRPr="00D96D21" w:rsidRDefault="00D96D21" w:rsidP="004D62ED">
      <w:pPr>
        <w:pStyle w:val="ListParagraph"/>
        <w:numPr>
          <w:ilvl w:val="1"/>
          <w:numId w:val="106"/>
        </w:numPr>
        <w:spacing w:after="0" w:line="240" w:lineRule="auto"/>
        <w:ind w:left="1080"/>
        <w:contextualSpacing w:val="0"/>
      </w:pPr>
      <w:r w:rsidRPr="00D96D21">
        <w:t xml:space="preserve">This </w:t>
      </w:r>
      <w:r w:rsidRPr="00D96D21">
        <w:rPr>
          <w:rFonts w:cstheme="minorHAnsi"/>
        </w:rPr>
        <w:t>includes salvage yards, auto wreckers, auto repair shop, body shops and similar uses, all savage vehicles and materials, vehicles waiting repair, salvage or removal and similar uses;</w:t>
      </w:r>
    </w:p>
    <w:p w14:paraId="52F46457" w14:textId="77777777" w:rsidR="00D96D21" w:rsidRPr="00D96D21" w:rsidRDefault="00D96D21" w:rsidP="004D62ED">
      <w:pPr>
        <w:pStyle w:val="ListParagraph"/>
        <w:numPr>
          <w:ilvl w:val="1"/>
          <w:numId w:val="106"/>
        </w:numPr>
        <w:spacing w:after="0" w:line="240" w:lineRule="auto"/>
        <w:ind w:left="1080"/>
        <w:contextualSpacing w:val="0"/>
      </w:pPr>
      <w:r w:rsidRPr="00D96D21">
        <w:rPr>
          <w:rFonts w:cstheme="minorHAnsi"/>
        </w:rPr>
        <w:t>No vehicles or parts thereof shall be located in the front yard; and</w:t>
      </w:r>
    </w:p>
    <w:p w14:paraId="04BA4490" w14:textId="77777777" w:rsidR="00D96D21" w:rsidRPr="00D96D21" w:rsidRDefault="00D96D21" w:rsidP="004D62ED">
      <w:pPr>
        <w:pStyle w:val="ListParagraph"/>
        <w:numPr>
          <w:ilvl w:val="1"/>
          <w:numId w:val="106"/>
        </w:numPr>
        <w:spacing w:after="0" w:line="240" w:lineRule="auto"/>
        <w:ind w:left="1080"/>
        <w:contextualSpacing w:val="0"/>
      </w:pPr>
      <w:r w:rsidRPr="00D96D21">
        <w:rPr>
          <w:rFonts w:cstheme="minorHAnsi"/>
        </w:rPr>
        <w:t xml:space="preserve">All salvage yards shall be totally hidden from the view of the travelling public, </w:t>
      </w:r>
      <w:r w:rsidR="000D09AD">
        <w:rPr>
          <w:rFonts w:cstheme="minorHAnsi"/>
        </w:rPr>
        <w:t>P</w:t>
      </w:r>
      <w:r w:rsidRPr="00D96D21">
        <w:rPr>
          <w:rFonts w:cstheme="minorHAnsi"/>
        </w:rPr>
        <w:t>rovincial highways, any public road and adjacent residential development by utilizing any of the following measures:</w:t>
      </w:r>
    </w:p>
    <w:p w14:paraId="78E4EB73" w14:textId="77777777" w:rsidR="00D96D21" w:rsidRPr="00D96D21" w:rsidRDefault="00D9328F" w:rsidP="004D62ED">
      <w:pPr>
        <w:pStyle w:val="ListParagraph"/>
        <w:numPr>
          <w:ilvl w:val="2"/>
          <w:numId w:val="106"/>
        </w:numPr>
        <w:spacing w:after="0" w:line="240" w:lineRule="auto"/>
        <w:ind w:left="1440" w:hanging="187"/>
        <w:contextualSpacing w:val="0"/>
      </w:pPr>
      <w:r>
        <w:rPr>
          <w:rFonts w:cstheme="minorHAnsi"/>
        </w:rPr>
        <w:t>D</w:t>
      </w:r>
      <w:r w:rsidR="00D96D21" w:rsidRPr="00D96D21">
        <w:rPr>
          <w:rFonts w:cstheme="minorHAnsi"/>
        </w:rPr>
        <w:t>istance and careful location;</w:t>
      </w:r>
    </w:p>
    <w:p w14:paraId="0129A240" w14:textId="77777777" w:rsidR="00D96D21" w:rsidRPr="00D96D21" w:rsidRDefault="00D9328F" w:rsidP="004D62ED">
      <w:pPr>
        <w:pStyle w:val="ListParagraph"/>
        <w:numPr>
          <w:ilvl w:val="2"/>
          <w:numId w:val="106"/>
        </w:numPr>
        <w:spacing w:after="0" w:line="240" w:lineRule="auto"/>
        <w:ind w:left="1440" w:hanging="187"/>
        <w:contextualSpacing w:val="0"/>
      </w:pPr>
      <w:r>
        <w:rPr>
          <w:rFonts w:cstheme="minorHAnsi"/>
        </w:rPr>
        <w:t>N</w:t>
      </w:r>
      <w:r w:rsidR="00D96D21" w:rsidRPr="00D96D21">
        <w:rPr>
          <w:rFonts w:cstheme="minorHAnsi"/>
        </w:rPr>
        <w:t>atural or planted vegetation;</w:t>
      </w:r>
    </w:p>
    <w:p w14:paraId="35423450" w14:textId="77777777" w:rsidR="00D96D21" w:rsidRPr="00D96D21" w:rsidRDefault="00D9328F" w:rsidP="004D62ED">
      <w:pPr>
        <w:pStyle w:val="ListParagraph"/>
        <w:numPr>
          <w:ilvl w:val="2"/>
          <w:numId w:val="106"/>
        </w:numPr>
        <w:spacing w:after="0" w:line="240" w:lineRule="auto"/>
        <w:ind w:left="1440" w:hanging="187"/>
        <w:contextualSpacing w:val="0"/>
      </w:pPr>
      <w:r>
        <w:rPr>
          <w:rFonts w:cstheme="minorHAnsi"/>
        </w:rPr>
        <w:t>A</w:t>
      </w:r>
      <w:r w:rsidR="00D96D21" w:rsidRPr="00D96D21">
        <w:rPr>
          <w:rFonts w:cstheme="minorHAnsi"/>
        </w:rPr>
        <w:t>n earth berm;</w:t>
      </w:r>
      <w:r>
        <w:rPr>
          <w:rFonts w:cstheme="minorHAnsi"/>
        </w:rPr>
        <w:t xml:space="preserve"> or</w:t>
      </w:r>
    </w:p>
    <w:p w14:paraId="47DDAA58" w14:textId="77777777" w:rsidR="00D96D21" w:rsidRPr="00D96D21" w:rsidRDefault="00D9328F" w:rsidP="004D62ED">
      <w:pPr>
        <w:pStyle w:val="ListParagraph"/>
        <w:numPr>
          <w:ilvl w:val="2"/>
          <w:numId w:val="106"/>
        </w:numPr>
        <w:spacing w:after="0" w:line="240" w:lineRule="auto"/>
        <w:ind w:left="1440" w:hanging="187"/>
        <w:contextualSpacing w:val="0"/>
      </w:pPr>
      <w:r>
        <w:rPr>
          <w:rFonts w:cstheme="minorHAnsi"/>
        </w:rPr>
        <w:t>A</w:t>
      </w:r>
      <w:r w:rsidR="00D96D21" w:rsidRPr="00D96D21">
        <w:rPr>
          <w:rFonts w:cstheme="minorHAnsi"/>
        </w:rPr>
        <w:t>n opaque fence;</w:t>
      </w:r>
    </w:p>
    <w:p w14:paraId="1DDCC9AD" w14:textId="77777777" w:rsidR="00D96D21" w:rsidRPr="00D96D21" w:rsidRDefault="00D96D21" w:rsidP="004D62ED">
      <w:pPr>
        <w:pStyle w:val="ListParagraph"/>
        <w:numPr>
          <w:ilvl w:val="2"/>
          <w:numId w:val="106"/>
        </w:numPr>
        <w:spacing w:after="0" w:line="240" w:lineRule="auto"/>
        <w:ind w:left="1440" w:hanging="187"/>
        <w:contextualSpacing w:val="0"/>
      </w:pPr>
      <w:r w:rsidRPr="00D96D21">
        <w:rPr>
          <w:rFonts w:cstheme="minorHAnsi"/>
        </w:rPr>
        <w:t>a building;</w:t>
      </w:r>
    </w:p>
    <w:p w14:paraId="3A31A998" w14:textId="77777777" w:rsidR="00D96D21" w:rsidRPr="00D96D21" w:rsidRDefault="00D96D21" w:rsidP="004D62ED">
      <w:pPr>
        <w:pStyle w:val="ListParagraph"/>
        <w:numPr>
          <w:ilvl w:val="2"/>
          <w:numId w:val="106"/>
        </w:numPr>
        <w:spacing w:after="120" w:line="240" w:lineRule="auto"/>
        <w:ind w:left="1440" w:hanging="187"/>
        <w:contextualSpacing w:val="0"/>
      </w:pPr>
      <w:r w:rsidRPr="00D96D21">
        <w:rPr>
          <w:rFonts w:cstheme="minorHAnsi"/>
        </w:rPr>
        <w:t>other appropriate methods approved by Council.</w:t>
      </w:r>
    </w:p>
    <w:p w14:paraId="1E440B74" w14:textId="77777777" w:rsidR="00D96D21" w:rsidRPr="00D96D21" w:rsidRDefault="00D96D21" w:rsidP="004D62ED">
      <w:pPr>
        <w:pStyle w:val="ListParagraph"/>
        <w:numPr>
          <w:ilvl w:val="0"/>
          <w:numId w:val="106"/>
        </w:numPr>
        <w:spacing w:after="0" w:line="240" w:lineRule="auto"/>
        <w:contextualSpacing w:val="0"/>
      </w:pPr>
      <w:r w:rsidRPr="00D96D21">
        <w:t xml:space="preserve">Specific Discretionary Use Evaluation Criteria for </w:t>
      </w:r>
      <w:r w:rsidRPr="00D96D21">
        <w:rPr>
          <w:b/>
          <w:i/>
        </w:rPr>
        <w:t>Meat Processing Plants/Abattoirs:</w:t>
      </w:r>
    </w:p>
    <w:p w14:paraId="337835D0" w14:textId="77777777" w:rsidR="00D96D21" w:rsidRPr="00D96D21" w:rsidRDefault="00D96D21" w:rsidP="004D62ED">
      <w:pPr>
        <w:pStyle w:val="ListParagraph"/>
        <w:numPr>
          <w:ilvl w:val="1"/>
          <w:numId w:val="106"/>
        </w:numPr>
        <w:spacing w:after="120" w:line="240" w:lineRule="auto"/>
        <w:ind w:left="1080"/>
        <w:contextualSpacing w:val="0"/>
      </w:pPr>
      <w:r w:rsidRPr="00D96D21">
        <w:t xml:space="preserve">Shall be located at least 91.4 meters (300 </w:t>
      </w:r>
      <w:r w:rsidR="00DA0490">
        <w:t>feet</w:t>
      </w:r>
      <w:r w:rsidRPr="00D96D21">
        <w:t>) from residential areas, schools, hospitals, motels and restaurants.</w:t>
      </w:r>
    </w:p>
    <w:p w14:paraId="25B529C8" w14:textId="77777777" w:rsidR="00D96D21" w:rsidRPr="00D96D21" w:rsidRDefault="00D96D21" w:rsidP="004D62ED">
      <w:pPr>
        <w:pStyle w:val="ListParagraph"/>
        <w:numPr>
          <w:ilvl w:val="0"/>
          <w:numId w:val="106"/>
        </w:numPr>
        <w:spacing w:after="0" w:line="240" w:lineRule="auto"/>
        <w:contextualSpacing w:val="0"/>
      </w:pPr>
      <w:r w:rsidRPr="00D96D21">
        <w:t xml:space="preserve">Specific Discretionary Use Evaluation Criteria </w:t>
      </w:r>
      <w:r w:rsidRPr="00D96D21">
        <w:rPr>
          <w:b/>
          <w:i/>
        </w:rPr>
        <w:t>for Oilfield equipment parking lot and staging area:</w:t>
      </w:r>
    </w:p>
    <w:p w14:paraId="3210A07E" w14:textId="77777777" w:rsidR="00D96D21" w:rsidRPr="00D96D21" w:rsidRDefault="00D96D21" w:rsidP="004D62ED">
      <w:pPr>
        <w:pStyle w:val="ListParagraph"/>
        <w:numPr>
          <w:ilvl w:val="1"/>
          <w:numId w:val="106"/>
        </w:numPr>
        <w:spacing w:after="120" w:line="240" w:lineRule="auto"/>
        <w:ind w:left="1080"/>
        <w:contextualSpacing w:val="0"/>
      </w:pPr>
      <w:r w:rsidRPr="00D96D21">
        <w:t>The designated truck access routes will not be primarily through residential areas.</w:t>
      </w:r>
    </w:p>
    <w:p w14:paraId="42E9DC83" w14:textId="77777777" w:rsidR="00D96D21" w:rsidRPr="00D96D21" w:rsidRDefault="00D96D21" w:rsidP="004D62ED">
      <w:pPr>
        <w:pStyle w:val="ListParagraph"/>
        <w:numPr>
          <w:ilvl w:val="0"/>
          <w:numId w:val="106"/>
        </w:numPr>
        <w:spacing w:after="0" w:line="240" w:lineRule="auto"/>
        <w:contextualSpacing w:val="0"/>
      </w:pPr>
      <w:r w:rsidRPr="00D96D21">
        <w:t xml:space="preserve">Specific Discretionary Use Evaluation Criteria for </w:t>
      </w:r>
      <w:r w:rsidRPr="00D96D21">
        <w:rPr>
          <w:b/>
          <w:i/>
        </w:rPr>
        <w:t>Seed cleaning plants, feed mills and flour mills; fertilizer sales and storage; cement manufacturing; and aggregate material storage or handling operations:</w:t>
      </w:r>
    </w:p>
    <w:p w14:paraId="20BD6628" w14:textId="77777777" w:rsidR="00D96D21" w:rsidRPr="00D96D21" w:rsidRDefault="00D96D21" w:rsidP="004D62ED">
      <w:pPr>
        <w:pStyle w:val="ListParagraph"/>
        <w:numPr>
          <w:ilvl w:val="1"/>
          <w:numId w:val="106"/>
        </w:numPr>
        <w:spacing w:after="0" w:line="240" w:lineRule="auto"/>
        <w:ind w:left="1080"/>
        <w:contextualSpacing w:val="0"/>
      </w:pPr>
      <w:r w:rsidRPr="00D96D21">
        <w:t>The location of the use will only be favorably considered where it can be demonstrated that the use and intensity is appropriate to the site and that it will have a minimal impact on the surrounding, adjacent areas. Consideration may be given:</w:t>
      </w:r>
    </w:p>
    <w:p w14:paraId="1D04DAD5" w14:textId="77777777" w:rsidR="00D96D21" w:rsidRPr="00D96D21" w:rsidRDefault="00D96D21" w:rsidP="004D62ED">
      <w:pPr>
        <w:pStyle w:val="ListParagraph"/>
        <w:numPr>
          <w:ilvl w:val="2"/>
          <w:numId w:val="106"/>
        </w:numPr>
        <w:spacing w:after="0" w:line="240" w:lineRule="auto"/>
        <w:ind w:left="1440" w:hanging="187"/>
        <w:contextualSpacing w:val="0"/>
      </w:pPr>
      <w:r w:rsidRPr="00D96D21">
        <w:t>Municipal servicing capacity;</w:t>
      </w:r>
    </w:p>
    <w:p w14:paraId="5E4BF019" w14:textId="77777777" w:rsidR="00D96D21" w:rsidRPr="00D96D21" w:rsidRDefault="00D96D21" w:rsidP="004D62ED">
      <w:pPr>
        <w:pStyle w:val="ListParagraph"/>
        <w:numPr>
          <w:ilvl w:val="2"/>
          <w:numId w:val="106"/>
        </w:numPr>
        <w:spacing w:after="0" w:line="240" w:lineRule="auto"/>
        <w:ind w:left="1440" w:hanging="187"/>
        <w:contextualSpacing w:val="0"/>
      </w:pPr>
      <w:r w:rsidRPr="00D96D21">
        <w:t xml:space="preserve">Anticipated levels of noise, </w:t>
      </w:r>
      <w:proofErr w:type="spellStart"/>
      <w:r w:rsidRPr="00D96D21">
        <w:t>odour</w:t>
      </w:r>
      <w:proofErr w:type="spellEnd"/>
      <w:r w:rsidRPr="00D96D21">
        <w:t>, smoke, fumes, dust, lighting, glare, vibration and other emissions emanating from the operation;</w:t>
      </w:r>
    </w:p>
    <w:p w14:paraId="2246DD4E" w14:textId="77777777" w:rsidR="00D96D21" w:rsidRPr="00D96D21" w:rsidRDefault="00D96D21" w:rsidP="004D62ED">
      <w:pPr>
        <w:pStyle w:val="ListParagraph"/>
        <w:numPr>
          <w:ilvl w:val="2"/>
          <w:numId w:val="106"/>
        </w:numPr>
        <w:spacing w:after="0" w:line="240" w:lineRule="auto"/>
        <w:ind w:left="1440" w:hanging="187"/>
        <w:contextualSpacing w:val="0"/>
      </w:pPr>
      <w:r w:rsidRPr="00D96D21">
        <w:t xml:space="preserve">Anticipated increased levels or types of vehicle traffic, unsafe conditions or situations for vehicles, cyclists, or pedestrians; and </w:t>
      </w:r>
    </w:p>
    <w:p w14:paraId="13A4B43C" w14:textId="77777777" w:rsidR="00D96D21" w:rsidRPr="00D96D21" w:rsidRDefault="00D96D21" w:rsidP="004D62ED">
      <w:pPr>
        <w:pStyle w:val="ListParagraph"/>
        <w:numPr>
          <w:ilvl w:val="2"/>
          <w:numId w:val="106"/>
        </w:numPr>
        <w:spacing w:after="120" w:line="240" w:lineRule="auto"/>
        <w:ind w:left="1440" w:hanging="187"/>
        <w:contextualSpacing w:val="0"/>
      </w:pPr>
      <w:r w:rsidRPr="00D96D21">
        <w:t>Utilized of hazardous substances.</w:t>
      </w:r>
    </w:p>
    <w:p w14:paraId="30A30C6F" w14:textId="77777777" w:rsidR="00D96D21" w:rsidRPr="00D96D21" w:rsidRDefault="00D96D21" w:rsidP="004D62ED">
      <w:pPr>
        <w:pStyle w:val="ListParagraph"/>
        <w:numPr>
          <w:ilvl w:val="1"/>
          <w:numId w:val="106"/>
        </w:numPr>
        <w:spacing w:after="120" w:line="240" w:lineRule="auto"/>
        <w:ind w:left="1080"/>
        <w:contextualSpacing w:val="0"/>
      </w:pPr>
      <w:r w:rsidRPr="00D96D21">
        <w:t>The designated truck access routes will not be primarily through residential areas.</w:t>
      </w:r>
    </w:p>
    <w:p w14:paraId="7A20BF5C" w14:textId="77777777" w:rsidR="00167CBC" w:rsidRDefault="00167CBC"/>
    <w:p w14:paraId="555A1FBC" w14:textId="77777777" w:rsidR="00E2056A" w:rsidRDefault="00E2056A"/>
    <w:p w14:paraId="7D805E1D" w14:textId="77777777" w:rsidR="00CF0687" w:rsidRDefault="00CF0687">
      <w:r>
        <w:br w:type="page"/>
      </w:r>
    </w:p>
    <w:p w14:paraId="40A7712D" w14:textId="77777777" w:rsidR="00CF0687" w:rsidRDefault="006435FA" w:rsidP="00CF0687">
      <w:pPr>
        <w:pStyle w:val="Heading1"/>
        <w:numPr>
          <w:ilvl w:val="0"/>
          <w:numId w:val="1"/>
        </w:numPr>
        <w:ind w:left="0" w:firstLine="0"/>
      </w:pPr>
      <w:bookmarkStart w:id="150" w:name="_Toc428863338"/>
      <w:r>
        <w:rPr>
          <w:noProof/>
          <w:lang w:val="en-US"/>
        </w:rPr>
        <mc:AlternateContent>
          <mc:Choice Requires="wps">
            <w:drawing>
              <wp:anchor distT="0" distB="0" distL="114300" distR="114300" simplePos="0" relativeHeight="251673600" behindDoc="0" locked="0" layoutInCell="1" allowOverlap="1" wp14:anchorId="47CA254E" wp14:editId="3105EF7D">
                <wp:simplePos x="0" y="0"/>
                <wp:positionH relativeFrom="column">
                  <wp:posOffset>5257800</wp:posOffset>
                </wp:positionH>
                <wp:positionV relativeFrom="paragraph">
                  <wp:posOffset>-228600</wp:posOffset>
                </wp:positionV>
                <wp:extent cx="676275" cy="371475"/>
                <wp:effectExtent l="38100" t="38100" r="104775" b="104775"/>
                <wp:wrapNone/>
                <wp:docPr id="8" name="Round Diagonal Corner Rectangle 8"/>
                <wp:cNvGraphicFramePr/>
                <a:graphic xmlns:a="http://schemas.openxmlformats.org/drawingml/2006/main">
                  <a:graphicData uri="http://schemas.microsoft.com/office/word/2010/wordprocessingShape">
                    <wps:wsp>
                      <wps:cNvSpPr/>
                      <wps:spPr>
                        <a:xfrm>
                          <a:off x="0" y="0"/>
                          <a:ext cx="676275" cy="371475"/>
                        </a:xfrm>
                        <a:prstGeom prst="round2DiagRect">
                          <a:avLst/>
                        </a:prstGeom>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177EC1C" w14:textId="77777777" w:rsidR="00865A64" w:rsidRPr="006435FA" w:rsidRDefault="00865A64" w:rsidP="006435FA">
                            <w:pPr>
                              <w:spacing w:after="0"/>
                              <w:jc w:val="center"/>
                              <w:rPr>
                                <w:b/>
                                <w:sz w:val="32"/>
                              </w:rPr>
                            </w:pPr>
                            <w:r>
                              <w:rPr>
                                <w:b/>
                                <w:sz w:val="32"/>
                              </w:rPr>
                              <w:t>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7CA254E" id="Round Diagonal Corner Rectangle 8" o:spid="_x0000_s1049" style="position:absolute;left:0;text-align:left;margin-left:414pt;margin-top:-18pt;width:53.25pt;height:29.2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676275,371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2dS8QIAADcGAAAOAAAAZHJzL2Uyb0RvYy54bWysVEtvGjEQvlfqf7B8bxYIBIKyRIgoVaUo&#10;iSBVzoPXy67q9bi2efXXd2wvG5TkVJWDmdl5f/O4uT00iu2kdTXqnPcvepxJLbCo9SbnP1/uv004&#10;cx50AQq1zPlROn47+/rlZm+mcoAVqkJaRk60m+5NzivvzTTLnKhkA+4CjdQkLNE24Im1m6ywsCfv&#10;jcoGvd5VtkdbGItCOkdf75KQz6L/spTCP5Wlk56pnFNuPr42vuvwZrMbmG4smKoWbRrwD1k0UGsK&#10;2rm6Aw9sa+sPrppaWHRY+guBTYZlWQsZa6Bq+r131awqMDLWQuA408Hk/p9b8bh7tqwuck6N0tBQ&#10;i5a41QW7q2GDGhRboNXUoiVBCXqjJJsE0PbGTcl2ZZ5tyzkiAwKH0jbhn2pjhwj0sQNaHjwT9PFq&#10;fDUYjzgTJLoc94dEk5fszdhY579LbFggcm5DSoOQUkgjAg27B+eT0Uk5RFU6vBrva6WSNH2RcRbI&#10;JKa29dKuqmLP1mprl0DVj3qTHs1HUYdwl5N+YmhQBuNe+HEGakMT7hVnFv1r7avYnVBacBlyWCjL&#10;dkCDtlYgfqUslakgfRxGN28Zk3YsGU/JRO4szyxgnFCNlD8qmUpcypJaRjgOYpC4LLKLDkJI7ftJ&#10;VEEhU/zRWfzOIsZUmhwGzyWB1vluHYRF/Og7ldHqB9OUd2ecQOnCpAxOiSXjziJGRu0746bWaD+r&#10;TFFVbeSkT+mfQRNIf1gf4jhfn6Z0jcWRRpyaFofRGXFfU7MewPlnsLTs1Fs6YP6JnlLhPufYUpxV&#10;aP989j3o0w6SlLM9HY+cu99bsJIz9UPTdl73h8NwbSIzHI0HxNhzyfpcorfNAmls+nQqjYhk0Pfq&#10;RJYWm1e6c/MQlUSgBcXOufD2xCx8Omp0KYWcz6MaXRgD/kGvjAjOA85hTF8Or2BNu1meVvIRT4cG&#10;pu/WKukGS43zrceyjjsXkE64th2g6xRHqb2k4fyd81Hr7d7P/gIAAP//AwBQSwMEFAAGAAgAAAAh&#10;ACWrOoHhAAAACgEAAA8AAABkcnMvZG93bnJldi54bWxMj8FOwzAQRO9I/IO1SNxah5RWacimQqBe&#10;KoRKoRJHN17iqPE6jZ02/D3mBLdZzWj2TbEabSvO1PvGMcLdNAFBXDndcI3w8b6eZCB8UKxV65gQ&#10;vsnDqry+KlSu3YXf6LwLtYgl7HOFYELocil9ZcgqP3UdcfS+XG9ViGdfS92rSyy3rUyTZCGtajh+&#10;MKqjJ0PVcTdYhM3zyexP683+hY/bzr56Wn4mA+Ltzfj4ACLQGP7C8Isf0aGMTAc3sPaiRcjSLG4J&#10;CJPZIoqYWM7u5yAOCGk6B1kW8v+E8gcAAP//AwBQSwECLQAUAAYACAAAACEAtoM4kv4AAADhAQAA&#10;EwAAAAAAAAAAAAAAAAAAAAAAW0NvbnRlbnRfVHlwZXNdLnhtbFBLAQItABQABgAIAAAAIQA4/SH/&#10;1gAAAJQBAAALAAAAAAAAAAAAAAAAAC8BAABfcmVscy8ucmVsc1BLAQItABQABgAIAAAAIQBSc2dS&#10;8QIAADcGAAAOAAAAAAAAAAAAAAAAAC4CAABkcnMvZTJvRG9jLnhtbFBLAQItABQABgAIAAAAIQAl&#10;qzqB4QAAAAoBAAAPAAAAAAAAAAAAAAAAAEsFAABkcnMvZG93bnJldi54bWxQSwUGAAAAAAQABADz&#10;AAAAWQYAAAAA&#10;" adj="-11796480,,5400" path="m61914,l676275,r,l676275,309561v,34194,-27720,61914,-61914,61914l,371475r,l,61914c,27720,27720,,61914,xe" fillcolor="#72a376 [3204]" stroked="f" strokeweight="2pt">
                <v:stroke joinstyle="miter"/>
                <v:shadow on="t" color="black" opacity="26214f" origin="-.5,-.5" offset=".74836mm,.74836mm"/>
                <v:formulas/>
                <v:path arrowok="t" o:connecttype="custom" o:connectlocs="61914,0;676275,0;676275,0;676275,309561;614361,371475;0,371475;0,371475;0,61914;61914,0" o:connectangles="0,0,0,0,0,0,0,0,0" textboxrect="0,0,676275,371475"/>
                <v:textbox>
                  <w:txbxContent>
                    <w:p w14:paraId="3177EC1C" w14:textId="77777777" w:rsidR="00865A64" w:rsidRPr="006435FA" w:rsidRDefault="00865A64" w:rsidP="006435FA">
                      <w:pPr>
                        <w:spacing w:after="0"/>
                        <w:jc w:val="center"/>
                        <w:rPr>
                          <w:b/>
                          <w:sz w:val="32"/>
                        </w:rPr>
                      </w:pPr>
                      <w:r>
                        <w:rPr>
                          <w:b/>
                          <w:sz w:val="32"/>
                        </w:rPr>
                        <w:t>CS</w:t>
                      </w:r>
                    </w:p>
                  </w:txbxContent>
                </v:textbox>
              </v:shape>
            </w:pict>
          </mc:Fallback>
        </mc:AlternateContent>
      </w:r>
      <w:r w:rsidR="00CF0687">
        <w:t>Community Service District</w:t>
      </w:r>
      <w:r w:rsidR="00344199">
        <w:t xml:space="preserve"> – CS</w:t>
      </w:r>
      <w:bookmarkEnd w:id="150"/>
      <w:r w:rsidR="00344199">
        <w:t xml:space="preserve"> </w:t>
      </w:r>
    </w:p>
    <w:p w14:paraId="72ADA1E3" w14:textId="77777777" w:rsidR="00CF0687" w:rsidRPr="00CF0687" w:rsidRDefault="00CF0687" w:rsidP="00F03CA6">
      <w:pPr>
        <w:spacing w:after="120"/>
        <w:rPr>
          <w:rFonts w:cstheme="minorHAnsi"/>
        </w:rPr>
      </w:pPr>
      <w:r w:rsidRPr="00CF0687">
        <w:rPr>
          <w:rFonts w:cstheme="minorHAnsi"/>
        </w:rPr>
        <w:t>The purpose of the Community Service District (CS) is to provide areas for a wide range of</w:t>
      </w:r>
      <w:r w:rsidRPr="00CF0687">
        <w:rPr>
          <w:rFonts w:cstheme="minorHAnsi"/>
        </w:rPr>
        <w:br/>
        <w:t>community service related activities including social, recreational, institutional, parks and public service.</w:t>
      </w:r>
    </w:p>
    <w:p w14:paraId="0A2879CE" w14:textId="77777777" w:rsidR="00CF0687" w:rsidRDefault="00CF0687" w:rsidP="00F03CA6">
      <w:pPr>
        <w:spacing w:after="120"/>
        <w:rPr>
          <w:rFonts w:cstheme="minorHAnsi"/>
          <w:b/>
        </w:rPr>
      </w:pPr>
      <w:r w:rsidRPr="001F7394">
        <w:rPr>
          <w:rFonts w:cstheme="minorHAnsi"/>
          <w:b/>
        </w:rPr>
        <w:t>No person shall, within any CS – Community Service District, use any land, or erect, alter or use any building or structure except in accordance with the following provisions</w:t>
      </w:r>
      <w:r w:rsidR="000D09AD">
        <w:rPr>
          <w:rFonts w:cstheme="minorHAnsi"/>
          <w:b/>
        </w:rPr>
        <w:t>:</w:t>
      </w:r>
    </w:p>
    <w:p w14:paraId="4DD57C86" w14:textId="77777777" w:rsidR="00CF0687" w:rsidRDefault="00CF0687" w:rsidP="00CF0687">
      <w:pPr>
        <w:pStyle w:val="Heading2"/>
        <w:numPr>
          <w:ilvl w:val="1"/>
          <w:numId w:val="1"/>
        </w:numPr>
        <w:ind w:left="720"/>
      </w:pPr>
      <w:bookmarkStart w:id="151" w:name="_Toc428863339"/>
      <w:r>
        <w:t>Permitted Uses</w:t>
      </w:r>
      <w:bookmarkEnd w:id="151"/>
      <w:r>
        <w:t xml:space="preserve"> </w:t>
      </w:r>
    </w:p>
    <w:p w14:paraId="1216EC5C" w14:textId="77777777" w:rsidR="00CF0687" w:rsidRPr="00C225A0" w:rsidRDefault="00CF0687" w:rsidP="00CF0687">
      <w:pPr>
        <w:pStyle w:val="ListParagraph"/>
        <w:numPr>
          <w:ilvl w:val="7"/>
          <w:numId w:val="54"/>
        </w:numPr>
        <w:tabs>
          <w:tab w:val="clear" w:pos="3240"/>
        </w:tabs>
        <w:spacing w:after="0" w:line="240" w:lineRule="auto"/>
        <w:ind w:left="1080"/>
      </w:pPr>
      <w:r w:rsidRPr="00C225A0">
        <w:t>Buildings, structures, or uses secondary or subordinate to, and located on the same site as, the principal use, shall be considered accessory uses and, may include commercial uses;</w:t>
      </w:r>
    </w:p>
    <w:p w14:paraId="14764A6F" w14:textId="77777777" w:rsidR="00CF0687" w:rsidRPr="00C225A0" w:rsidRDefault="00CF0687" w:rsidP="00CF0687">
      <w:pPr>
        <w:pStyle w:val="ListParagraph"/>
        <w:numPr>
          <w:ilvl w:val="7"/>
          <w:numId w:val="54"/>
        </w:numPr>
        <w:tabs>
          <w:tab w:val="clear" w:pos="3240"/>
        </w:tabs>
        <w:spacing w:after="0" w:line="240" w:lineRule="auto"/>
        <w:ind w:left="1080"/>
      </w:pPr>
      <w:r w:rsidRPr="00C225A0">
        <w:t>Elementary, high schools and other educational facilities;</w:t>
      </w:r>
    </w:p>
    <w:p w14:paraId="191242F8" w14:textId="77777777" w:rsidR="00CF0687" w:rsidRPr="00C225A0" w:rsidRDefault="00CF0687" w:rsidP="00CF0687">
      <w:pPr>
        <w:pStyle w:val="ListParagraph"/>
        <w:numPr>
          <w:ilvl w:val="7"/>
          <w:numId w:val="54"/>
        </w:numPr>
        <w:tabs>
          <w:tab w:val="clear" w:pos="3240"/>
        </w:tabs>
        <w:spacing w:after="0" w:line="240" w:lineRule="auto"/>
        <w:ind w:left="1080"/>
      </w:pPr>
      <w:r w:rsidRPr="00C225A0">
        <w:t>Lodges, social clubs, service clubs;</w:t>
      </w:r>
    </w:p>
    <w:p w14:paraId="6C9FD1DF" w14:textId="77777777" w:rsidR="00CF0687" w:rsidRPr="00C225A0" w:rsidRDefault="00CF0687" w:rsidP="00CF0687">
      <w:pPr>
        <w:pStyle w:val="ListParagraph"/>
        <w:numPr>
          <w:ilvl w:val="7"/>
          <w:numId w:val="54"/>
        </w:numPr>
        <w:tabs>
          <w:tab w:val="clear" w:pos="3240"/>
        </w:tabs>
        <w:spacing w:after="0" w:line="240" w:lineRule="auto"/>
        <w:ind w:left="1080"/>
      </w:pPr>
      <w:r w:rsidRPr="00C225A0">
        <w:t>Municipal offices, libraries, historic and cultural institutions, community halls;</w:t>
      </w:r>
    </w:p>
    <w:p w14:paraId="4A43578A" w14:textId="77777777" w:rsidR="00CF0687" w:rsidRPr="00C225A0" w:rsidRDefault="00CF0687" w:rsidP="00CF0687">
      <w:pPr>
        <w:pStyle w:val="ListParagraph"/>
        <w:numPr>
          <w:ilvl w:val="7"/>
          <w:numId w:val="54"/>
        </w:numPr>
        <w:tabs>
          <w:tab w:val="clear" w:pos="3240"/>
        </w:tabs>
        <w:spacing w:after="0" w:line="240" w:lineRule="auto"/>
        <w:ind w:left="1080"/>
      </w:pPr>
      <w:r w:rsidRPr="00C225A0">
        <w:t xml:space="preserve">Places of </w:t>
      </w:r>
      <w:r w:rsidR="000D09AD">
        <w:t>worship and a</w:t>
      </w:r>
      <w:r w:rsidRPr="00C225A0">
        <w:t xml:space="preserve">ssembly </w:t>
      </w:r>
      <w:r w:rsidR="000D09AD">
        <w:t>h</w:t>
      </w:r>
      <w:r w:rsidRPr="00C225A0">
        <w:t>alls;</w:t>
      </w:r>
    </w:p>
    <w:p w14:paraId="148228F8" w14:textId="77777777" w:rsidR="00CF0687" w:rsidRDefault="00CF0687" w:rsidP="00CF0687">
      <w:pPr>
        <w:pStyle w:val="ListParagraph"/>
        <w:numPr>
          <w:ilvl w:val="7"/>
          <w:numId w:val="54"/>
        </w:numPr>
        <w:tabs>
          <w:tab w:val="clear" w:pos="3240"/>
        </w:tabs>
        <w:spacing w:after="0" w:line="240" w:lineRule="auto"/>
        <w:ind w:left="1080"/>
      </w:pPr>
      <w:r w:rsidRPr="00C225A0">
        <w:t xml:space="preserve">Child </w:t>
      </w:r>
      <w:r w:rsidR="000D09AD">
        <w:t>d</w:t>
      </w:r>
      <w:r w:rsidRPr="00C225A0">
        <w:t>ay</w:t>
      </w:r>
      <w:r w:rsidR="00167CBC">
        <w:t xml:space="preserve"> </w:t>
      </w:r>
      <w:r w:rsidR="000D09AD">
        <w:t>c</w:t>
      </w:r>
      <w:r w:rsidRPr="00C225A0">
        <w:t>are;</w:t>
      </w:r>
    </w:p>
    <w:p w14:paraId="606A71C8" w14:textId="77777777" w:rsidR="00167CBC" w:rsidRPr="00C225A0" w:rsidRDefault="00167CBC" w:rsidP="00CF0687">
      <w:pPr>
        <w:pStyle w:val="ListParagraph"/>
        <w:numPr>
          <w:ilvl w:val="7"/>
          <w:numId w:val="54"/>
        </w:numPr>
        <w:tabs>
          <w:tab w:val="clear" w:pos="3240"/>
        </w:tabs>
        <w:spacing w:after="0" w:line="240" w:lineRule="auto"/>
        <w:ind w:left="1080"/>
      </w:pPr>
      <w:r>
        <w:t xml:space="preserve">Adult </w:t>
      </w:r>
      <w:r w:rsidR="000D09AD">
        <w:t>d</w:t>
      </w:r>
      <w:r>
        <w:t xml:space="preserve">ay </w:t>
      </w:r>
      <w:r w:rsidR="000D09AD">
        <w:t>c</w:t>
      </w:r>
      <w:r>
        <w:t>are;</w:t>
      </w:r>
    </w:p>
    <w:p w14:paraId="6E9BEEA1" w14:textId="77777777" w:rsidR="00CF0687" w:rsidRPr="00C225A0" w:rsidRDefault="00CF0687" w:rsidP="00CF0687">
      <w:pPr>
        <w:pStyle w:val="ListParagraph"/>
        <w:numPr>
          <w:ilvl w:val="7"/>
          <w:numId w:val="54"/>
        </w:numPr>
        <w:tabs>
          <w:tab w:val="clear" w:pos="3240"/>
        </w:tabs>
        <w:spacing w:after="0" w:line="240" w:lineRule="auto"/>
        <w:ind w:left="1080"/>
      </w:pPr>
      <w:r w:rsidRPr="00C225A0">
        <w:t xml:space="preserve">Health facilities and </w:t>
      </w:r>
      <w:r w:rsidR="000D09AD">
        <w:t>s</w:t>
      </w:r>
      <w:r w:rsidRPr="00C225A0">
        <w:t xml:space="preserve">pecial </w:t>
      </w:r>
      <w:r w:rsidR="000D09AD">
        <w:t>c</w:t>
      </w:r>
      <w:r w:rsidRPr="00C225A0">
        <w:t xml:space="preserve">are </w:t>
      </w:r>
      <w:r w:rsidR="000D09AD">
        <w:t>h</w:t>
      </w:r>
      <w:r w:rsidRPr="00C225A0">
        <w:t>omes;</w:t>
      </w:r>
    </w:p>
    <w:p w14:paraId="6F1E82AF" w14:textId="77777777" w:rsidR="00CF0687" w:rsidRPr="0007434E" w:rsidRDefault="00CF0687" w:rsidP="008A3645">
      <w:pPr>
        <w:pStyle w:val="ListParagraph"/>
        <w:numPr>
          <w:ilvl w:val="7"/>
          <w:numId w:val="54"/>
        </w:numPr>
        <w:tabs>
          <w:tab w:val="clear" w:pos="3240"/>
        </w:tabs>
        <w:spacing w:after="0" w:line="240" w:lineRule="auto"/>
        <w:ind w:left="1080"/>
      </w:pPr>
      <w:r w:rsidRPr="00C225A0">
        <w:t>Recreational - sports fields, parks, playgrounds, curling rinks, skating rinks, tennis courts, lawn bowling greens, swimming pools, and other similar uses. More than one</w:t>
      </w:r>
      <w:r w:rsidR="000D09AD">
        <w:t xml:space="preserve"> (1)</w:t>
      </w:r>
      <w:r w:rsidRPr="00C225A0">
        <w:t xml:space="preserve"> recreational use may be permitted per site;</w:t>
      </w:r>
    </w:p>
    <w:p w14:paraId="00885882" w14:textId="77777777" w:rsidR="00CF0687" w:rsidRPr="00C225A0" w:rsidRDefault="00CF0687" w:rsidP="00CF0687">
      <w:pPr>
        <w:pStyle w:val="ListParagraph"/>
        <w:numPr>
          <w:ilvl w:val="7"/>
          <w:numId w:val="54"/>
        </w:numPr>
        <w:tabs>
          <w:tab w:val="clear" w:pos="3240"/>
        </w:tabs>
        <w:spacing w:after="0" w:line="240" w:lineRule="auto"/>
        <w:ind w:left="1080"/>
      </w:pPr>
      <w:r w:rsidRPr="00C225A0">
        <w:t>Natural and nature-like open areas;</w:t>
      </w:r>
    </w:p>
    <w:p w14:paraId="09B81A1E" w14:textId="77777777" w:rsidR="00CF0687" w:rsidRPr="00C225A0" w:rsidRDefault="00CF0687" w:rsidP="00CF0687">
      <w:pPr>
        <w:pStyle w:val="ListParagraph"/>
        <w:numPr>
          <w:ilvl w:val="7"/>
          <w:numId w:val="54"/>
        </w:numPr>
        <w:tabs>
          <w:tab w:val="clear" w:pos="3240"/>
        </w:tabs>
        <w:spacing w:after="0" w:line="240" w:lineRule="auto"/>
        <w:ind w:left="1080"/>
      </w:pPr>
      <w:r w:rsidRPr="00C225A0">
        <w:t xml:space="preserve">Community </w:t>
      </w:r>
      <w:r w:rsidR="000D09AD">
        <w:t>g</w:t>
      </w:r>
      <w:r w:rsidRPr="00C225A0">
        <w:t>ardens;</w:t>
      </w:r>
    </w:p>
    <w:p w14:paraId="76CEAECA" w14:textId="77777777" w:rsidR="00CF0687" w:rsidRPr="00C225A0" w:rsidRDefault="00CF0687" w:rsidP="00CF0687">
      <w:pPr>
        <w:pStyle w:val="ListParagraph"/>
        <w:numPr>
          <w:ilvl w:val="7"/>
          <w:numId w:val="54"/>
        </w:numPr>
        <w:tabs>
          <w:tab w:val="clear" w:pos="3240"/>
        </w:tabs>
        <w:spacing w:after="0" w:line="240" w:lineRule="auto"/>
        <w:ind w:left="1080"/>
      </w:pPr>
      <w:r w:rsidRPr="00C225A0">
        <w:t>Pedestrian trails and bicycle pathways;</w:t>
      </w:r>
    </w:p>
    <w:p w14:paraId="72146212" w14:textId="77777777" w:rsidR="00CF0687" w:rsidRPr="00C225A0" w:rsidRDefault="00CF0687" w:rsidP="00CF0687">
      <w:pPr>
        <w:pStyle w:val="ListParagraph"/>
        <w:numPr>
          <w:ilvl w:val="7"/>
          <w:numId w:val="54"/>
        </w:numPr>
        <w:tabs>
          <w:tab w:val="clear" w:pos="3240"/>
        </w:tabs>
        <w:spacing w:after="0" w:line="240" w:lineRule="auto"/>
        <w:ind w:left="1080"/>
      </w:pPr>
      <w:r w:rsidRPr="00C225A0">
        <w:t>Skateboard parks or BMX bike-terrain;</w:t>
      </w:r>
    </w:p>
    <w:p w14:paraId="13033751" w14:textId="77777777" w:rsidR="00CF0687" w:rsidRPr="00C225A0" w:rsidRDefault="00CF0687" w:rsidP="00CF0687">
      <w:pPr>
        <w:pStyle w:val="ListParagraph"/>
        <w:numPr>
          <w:ilvl w:val="7"/>
          <w:numId w:val="54"/>
        </w:numPr>
        <w:tabs>
          <w:tab w:val="clear" w:pos="3240"/>
        </w:tabs>
        <w:spacing w:after="0" w:line="240" w:lineRule="auto"/>
        <w:ind w:left="1080"/>
      </w:pPr>
      <w:r w:rsidRPr="00C225A0">
        <w:t>Scenic lookout and interpretation facilities, rest stops, and other public trail facilities;</w:t>
      </w:r>
    </w:p>
    <w:p w14:paraId="7D6DCBC1" w14:textId="77777777" w:rsidR="00CF0687" w:rsidRPr="00C225A0" w:rsidRDefault="00CF0687" w:rsidP="00CF0687">
      <w:pPr>
        <w:pStyle w:val="ListParagraph"/>
        <w:numPr>
          <w:ilvl w:val="7"/>
          <w:numId w:val="54"/>
        </w:numPr>
        <w:tabs>
          <w:tab w:val="clear" w:pos="3240"/>
        </w:tabs>
        <w:spacing w:after="0" w:line="240" w:lineRule="auto"/>
        <w:ind w:left="1080"/>
      </w:pPr>
      <w:r w:rsidRPr="00C225A0">
        <w:t>Public works buildings and structures excluding storage yards, warehouses, drainage ditches, culverts, and other drainage works, and shall include water reservoirs, waste management sites, and sewage treatment facilities.</w:t>
      </w:r>
    </w:p>
    <w:p w14:paraId="782EA731" w14:textId="77777777" w:rsidR="00CF0687" w:rsidRDefault="00167CBC" w:rsidP="00167CBC">
      <w:pPr>
        <w:pStyle w:val="Heading2"/>
        <w:numPr>
          <w:ilvl w:val="1"/>
          <w:numId w:val="1"/>
        </w:numPr>
        <w:ind w:left="720"/>
      </w:pPr>
      <w:bookmarkStart w:id="152" w:name="_Toc428863340"/>
      <w:r>
        <w:t>Discretionary Uses</w:t>
      </w:r>
      <w:bookmarkEnd w:id="152"/>
      <w:r>
        <w:t xml:space="preserve"> </w:t>
      </w:r>
    </w:p>
    <w:p w14:paraId="30D0FB36" w14:textId="77777777" w:rsidR="00167CBC" w:rsidRDefault="00167CBC" w:rsidP="008A3645">
      <w:pPr>
        <w:spacing w:after="120"/>
        <w:rPr>
          <w:b/>
        </w:rPr>
      </w:pPr>
      <w:r w:rsidRPr="00F83180">
        <w:rPr>
          <w:rFonts w:cstheme="minorHAnsi"/>
          <w:b/>
        </w:rPr>
        <w:t>The following uses may be permitted in the Community Service District but only by resolution of Council and only in locations specified in such resolution of Council</w:t>
      </w:r>
      <w:r>
        <w:rPr>
          <w:rFonts w:cstheme="minorHAnsi"/>
          <w:b/>
        </w:rPr>
        <w:t xml:space="preserve">. </w:t>
      </w:r>
      <w:r w:rsidRPr="001917EF">
        <w:rPr>
          <w:b/>
        </w:rPr>
        <w:t>Discretionary Use Requirements are provided in Section 5</w:t>
      </w:r>
      <w:r>
        <w:rPr>
          <w:b/>
        </w:rPr>
        <w:t xml:space="preserve">. </w:t>
      </w:r>
    </w:p>
    <w:p w14:paraId="5C421C8F" w14:textId="77777777" w:rsidR="00167CBC" w:rsidRDefault="008A3645" w:rsidP="008A3645">
      <w:pPr>
        <w:pStyle w:val="ListParagraph"/>
        <w:numPr>
          <w:ilvl w:val="1"/>
          <w:numId w:val="83"/>
        </w:numPr>
        <w:spacing w:after="0" w:line="240" w:lineRule="auto"/>
        <w:ind w:left="1080"/>
        <w:contextualSpacing w:val="0"/>
      </w:pPr>
      <w:r w:rsidRPr="0007434E">
        <w:t>Golf courses;</w:t>
      </w:r>
    </w:p>
    <w:p w14:paraId="6F4E80E6" w14:textId="77777777" w:rsidR="008A3645" w:rsidRDefault="008A3645" w:rsidP="008A3645">
      <w:pPr>
        <w:pStyle w:val="ListParagraph"/>
        <w:numPr>
          <w:ilvl w:val="1"/>
          <w:numId w:val="83"/>
        </w:numPr>
        <w:ind w:left="1080"/>
      </w:pPr>
      <w:r w:rsidRPr="00C225A0">
        <w:rPr>
          <w:rFonts w:cstheme="minorHAnsi"/>
        </w:rPr>
        <w:t xml:space="preserve">Wind </w:t>
      </w:r>
      <w:r w:rsidR="000D09AD">
        <w:rPr>
          <w:rFonts w:cstheme="minorHAnsi"/>
        </w:rPr>
        <w:t>e</w:t>
      </w:r>
      <w:r w:rsidRPr="00C225A0">
        <w:rPr>
          <w:rFonts w:cstheme="minorHAnsi"/>
        </w:rPr>
        <w:t xml:space="preserve">nergy </w:t>
      </w:r>
      <w:r w:rsidR="000D09AD">
        <w:rPr>
          <w:rFonts w:cstheme="minorHAnsi"/>
        </w:rPr>
        <w:t>f</w:t>
      </w:r>
      <w:r w:rsidRPr="00C225A0">
        <w:rPr>
          <w:rFonts w:cstheme="minorHAnsi"/>
        </w:rPr>
        <w:t>acilities</w:t>
      </w:r>
      <w:r>
        <w:rPr>
          <w:rFonts w:cstheme="minorHAnsi"/>
        </w:rPr>
        <w:t xml:space="preserve"> </w:t>
      </w:r>
      <w:r w:rsidRPr="0007434E">
        <w:rPr>
          <w:rFonts w:cstheme="minorHAnsi"/>
        </w:rPr>
        <w:t>(refer to section 5.</w:t>
      </w:r>
      <w:r>
        <w:rPr>
          <w:rFonts w:cstheme="minorHAnsi"/>
        </w:rPr>
        <w:t>10</w:t>
      </w:r>
      <w:r w:rsidRPr="0007434E">
        <w:rPr>
          <w:rFonts w:cstheme="minorHAnsi"/>
        </w:rPr>
        <w:t>).</w:t>
      </w:r>
    </w:p>
    <w:p w14:paraId="31B3E76D" w14:textId="77777777" w:rsidR="00167CBC" w:rsidRDefault="00167CBC" w:rsidP="00167CBC"/>
    <w:p w14:paraId="5DC1FB6A" w14:textId="77777777" w:rsidR="00167CBC" w:rsidRDefault="00167CBC" w:rsidP="00167CBC"/>
    <w:p w14:paraId="75D701E6" w14:textId="77777777" w:rsidR="00167CBC" w:rsidRDefault="00167CBC" w:rsidP="00167CBC"/>
    <w:p w14:paraId="5470C013" w14:textId="77777777" w:rsidR="00167CBC" w:rsidRDefault="00167CBC" w:rsidP="00167CBC"/>
    <w:p w14:paraId="04858BEC" w14:textId="77777777" w:rsidR="00167CBC" w:rsidRPr="00167CBC" w:rsidRDefault="00167CBC" w:rsidP="00167CBC"/>
    <w:p w14:paraId="1255893F" w14:textId="77777777" w:rsidR="00167CBC" w:rsidRDefault="00167CBC" w:rsidP="00167CBC">
      <w:pPr>
        <w:pStyle w:val="Heading2"/>
        <w:numPr>
          <w:ilvl w:val="1"/>
          <w:numId w:val="1"/>
        </w:numPr>
        <w:ind w:left="720"/>
      </w:pPr>
      <w:bookmarkStart w:id="153" w:name="_Toc428863341"/>
      <w:r>
        <w:t>Site Development Regulations</w:t>
      </w:r>
      <w:bookmarkEnd w:id="153"/>
      <w:r>
        <w:t xml:space="preserve"> </w:t>
      </w:r>
    </w:p>
    <w:p w14:paraId="767EE550" w14:textId="77777777" w:rsidR="00167CBC" w:rsidRDefault="00167CBC" w:rsidP="00167CBC">
      <w:pPr>
        <w:spacing w:after="120" w:line="240" w:lineRule="auto"/>
        <w:rPr>
          <w:b/>
        </w:rPr>
      </w:pPr>
      <w:r w:rsidRPr="0007434E">
        <w:rPr>
          <w:b/>
        </w:rPr>
        <w:t>Public works shall have no minimum or maximum site requirements</w:t>
      </w:r>
    </w:p>
    <w:tbl>
      <w:tblPr>
        <w:tblStyle w:val="TableGrid"/>
        <w:tblW w:w="9576" w:type="dxa"/>
        <w:tblLook w:val="04A0" w:firstRow="1" w:lastRow="0" w:firstColumn="1" w:lastColumn="0" w:noHBand="0" w:noVBand="1"/>
      </w:tblPr>
      <w:tblGrid>
        <w:gridCol w:w="2451"/>
        <w:gridCol w:w="2339"/>
        <w:gridCol w:w="2428"/>
        <w:gridCol w:w="2358"/>
      </w:tblGrid>
      <w:tr w:rsidR="00167CBC" w14:paraId="2724990C" w14:textId="77777777" w:rsidTr="000D09AD">
        <w:tc>
          <w:tcPr>
            <w:tcW w:w="2451" w:type="dxa"/>
            <w:tcBorders>
              <w:top w:val="nil"/>
              <w:left w:val="nil"/>
              <w:bottom w:val="single" w:sz="4" w:space="0" w:color="auto"/>
              <w:right w:val="nil"/>
            </w:tcBorders>
            <w:shd w:val="clear" w:color="auto" w:fill="auto"/>
            <w:vAlign w:val="bottom"/>
          </w:tcPr>
          <w:p w14:paraId="7D302D70" w14:textId="77777777" w:rsidR="00167CBC" w:rsidRPr="00FA64AE" w:rsidRDefault="00167CBC" w:rsidP="00167CBC">
            <w:pPr>
              <w:pStyle w:val="TableLeftSide"/>
              <w:rPr>
                <w:rFonts w:asciiTheme="minorHAnsi" w:hAnsiTheme="minorHAnsi" w:cstheme="minorHAnsi"/>
                <w:color w:val="000000"/>
                <w:sz w:val="22"/>
                <w:szCs w:val="22"/>
              </w:rPr>
            </w:pPr>
            <w:r>
              <w:rPr>
                <w:rFonts w:asciiTheme="minorHAnsi" w:hAnsiTheme="minorHAnsi" w:cstheme="minorHAnsi"/>
                <w:color w:val="000000"/>
                <w:sz w:val="22"/>
                <w:szCs w:val="22"/>
              </w:rPr>
              <w:t>Permitted Uses:</w:t>
            </w:r>
          </w:p>
        </w:tc>
        <w:tc>
          <w:tcPr>
            <w:tcW w:w="2339" w:type="dxa"/>
            <w:tcBorders>
              <w:top w:val="nil"/>
              <w:left w:val="nil"/>
              <w:bottom w:val="single" w:sz="4" w:space="0" w:color="auto"/>
              <w:right w:val="nil"/>
            </w:tcBorders>
            <w:shd w:val="clear" w:color="auto" w:fill="auto"/>
            <w:vAlign w:val="bottom"/>
          </w:tcPr>
          <w:p w14:paraId="3C4C19CC" w14:textId="77777777" w:rsidR="00167CBC" w:rsidRPr="00ED6A75" w:rsidRDefault="00167CBC" w:rsidP="00167CBC">
            <w:pPr>
              <w:pStyle w:val="Table"/>
              <w:rPr>
                <w:rFonts w:asciiTheme="minorHAnsi" w:hAnsiTheme="minorHAnsi" w:cstheme="minorHAnsi"/>
                <w:sz w:val="22"/>
                <w:szCs w:val="22"/>
              </w:rPr>
            </w:pPr>
            <w:r w:rsidRPr="00ED6A75">
              <w:rPr>
                <w:rFonts w:asciiTheme="minorHAnsi" w:hAnsiTheme="minorHAnsi" w:cstheme="minorHAnsi"/>
                <w:b/>
                <w:sz w:val="22"/>
              </w:rPr>
              <w:t>Elementary and secondary schools</w:t>
            </w:r>
          </w:p>
        </w:tc>
        <w:tc>
          <w:tcPr>
            <w:tcW w:w="2428" w:type="dxa"/>
            <w:tcBorders>
              <w:top w:val="nil"/>
              <w:left w:val="nil"/>
              <w:bottom w:val="single" w:sz="4" w:space="0" w:color="auto"/>
              <w:right w:val="nil"/>
            </w:tcBorders>
            <w:shd w:val="clear" w:color="auto" w:fill="auto"/>
            <w:vAlign w:val="bottom"/>
          </w:tcPr>
          <w:p w14:paraId="4E86878B" w14:textId="77777777" w:rsidR="00167CBC" w:rsidRPr="00ED6A75" w:rsidRDefault="00167CBC" w:rsidP="00167CBC">
            <w:pPr>
              <w:pStyle w:val="Table"/>
              <w:rPr>
                <w:rFonts w:asciiTheme="minorHAnsi" w:hAnsiTheme="minorHAnsi" w:cstheme="minorHAnsi"/>
                <w:b/>
                <w:sz w:val="22"/>
              </w:rPr>
            </w:pPr>
            <w:r w:rsidRPr="00ED6A75">
              <w:rPr>
                <w:rFonts w:asciiTheme="minorHAnsi" w:hAnsiTheme="minorHAnsi" w:cstheme="minorHAnsi"/>
                <w:b/>
                <w:sz w:val="22"/>
              </w:rPr>
              <w:t>Skating, curling rinks and swimming pools</w:t>
            </w:r>
          </w:p>
        </w:tc>
        <w:tc>
          <w:tcPr>
            <w:tcW w:w="2358" w:type="dxa"/>
            <w:tcBorders>
              <w:top w:val="nil"/>
              <w:left w:val="nil"/>
              <w:bottom w:val="single" w:sz="4" w:space="0" w:color="auto"/>
              <w:right w:val="nil"/>
            </w:tcBorders>
            <w:shd w:val="clear" w:color="auto" w:fill="auto"/>
          </w:tcPr>
          <w:p w14:paraId="1A0AB092" w14:textId="77777777" w:rsidR="00167CBC" w:rsidRPr="00ED6A75" w:rsidRDefault="00167CBC" w:rsidP="00167CBC">
            <w:pPr>
              <w:pStyle w:val="Table"/>
              <w:rPr>
                <w:rFonts w:asciiTheme="minorHAnsi" w:hAnsiTheme="minorHAnsi" w:cstheme="minorHAnsi"/>
                <w:b/>
                <w:sz w:val="22"/>
              </w:rPr>
            </w:pPr>
            <w:r>
              <w:rPr>
                <w:rFonts w:asciiTheme="minorHAnsi" w:hAnsiTheme="minorHAnsi" w:cstheme="minorHAnsi"/>
                <w:b/>
                <w:sz w:val="22"/>
              </w:rPr>
              <w:t xml:space="preserve">All Other Permitted </w:t>
            </w:r>
            <w:r w:rsidR="000D09AD">
              <w:rPr>
                <w:rFonts w:asciiTheme="minorHAnsi" w:hAnsiTheme="minorHAnsi" w:cstheme="minorHAnsi"/>
                <w:b/>
                <w:sz w:val="22"/>
              </w:rPr>
              <w:t xml:space="preserve">and Discretionary </w:t>
            </w:r>
            <w:r>
              <w:rPr>
                <w:rFonts w:asciiTheme="minorHAnsi" w:hAnsiTheme="minorHAnsi" w:cstheme="minorHAnsi"/>
                <w:b/>
                <w:sz w:val="22"/>
              </w:rPr>
              <w:t>Uses</w:t>
            </w:r>
          </w:p>
        </w:tc>
      </w:tr>
      <w:tr w:rsidR="00167CBC" w14:paraId="7EA73B12" w14:textId="77777777" w:rsidTr="000D09AD">
        <w:tc>
          <w:tcPr>
            <w:tcW w:w="2451" w:type="dxa"/>
            <w:tcBorders>
              <w:top w:val="single" w:sz="4" w:space="0" w:color="auto"/>
              <w:right w:val="single" w:sz="4" w:space="0" w:color="auto"/>
            </w:tcBorders>
            <w:shd w:val="clear" w:color="auto" w:fill="AAC7AC" w:themeFill="accent1" w:themeFillTint="99"/>
          </w:tcPr>
          <w:p w14:paraId="42102A31" w14:textId="77777777" w:rsidR="00167CBC" w:rsidRPr="00FA64AE" w:rsidRDefault="00167CBC" w:rsidP="00167CBC">
            <w:pPr>
              <w:pStyle w:val="TableLeftSide"/>
              <w:rPr>
                <w:rFonts w:asciiTheme="minorHAnsi" w:hAnsiTheme="minorHAnsi" w:cstheme="minorHAnsi"/>
                <w:color w:val="000000"/>
                <w:sz w:val="22"/>
                <w:szCs w:val="22"/>
              </w:rPr>
            </w:pPr>
            <w:r w:rsidRPr="00FA64AE">
              <w:rPr>
                <w:rFonts w:asciiTheme="minorHAnsi" w:hAnsiTheme="minorHAnsi" w:cstheme="minorHAnsi"/>
                <w:color w:val="000000"/>
                <w:sz w:val="22"/>
                <w:szCs w:val="22"/>
              </w:rPr>
              <w:t xml:space="preserve">Minimum site area  </w:t>
            </w:r>
          </w:p>
        </w:tc>
        <w:tc>
          <w:tcPr>
            <w:tcW w:w="2339" w:type="dxa"/>
            <w:tcBorders>
              <w:top w:val="single" w:sz="4" w:space="0" w:color="auto"/>
              <w:left w:val="single" w:sz="4" w:space="0" w:color="auto"/>
            </w:tcBorders>
          </w:tcPr>
          <w:p w14:paraId="012F628F" w14:textId="77777777" w:rsidR="00167CBC" w:rsidRPr="00FA64AE" w:rsidRDefault="00167CBC" w:rsidP="00167CBC">
            <w:pPr>
              <w:pStyle w:val="Table"/>
              <w:rPr>
                <w:rFonts w:asciiTheme="minorHAnsi" w:hAnsiTheme="minorHAnsi" w:cstheme="minorHAnsi"/>
                <w:sz w:val="22"/>
                <w:szCs w:val="22"/>
              </w:rPr>
            </w:pPr>
            <w:r w:rsidRPr="00FA64AE">
              <w:rPr>
                <w:rFonts w:asciiTheme="minorHAnsi" w:hAnsiTheme="minorHAnsi" w:cstheme="minorHAnsi"/>
                <w:sz w:val="22"/>
                <w:szCs w:val="22"/>
              </w:rPr>
              <w:t>No minimum requirement</w:t>
            </w:r>
          </w:p>
        </w:tc>
        <w:tc>
          <w:tcPr>
            <w:tcW w:w="2428" w:type="dxa"/>
            <w:tcBorders>
              <w:top w:val="single" w:sz="4" w:space="0" w:color="auto"/>
              <w:left w:val="nil"/>
            </w:tcBorders>
          </w:tcPr>
          <w:p w14:paraId="11E4C9BD" w14:textId="77777777" w:rsidR="00167CBC" w:rsidRPr="00FA64AE" w:rsidRDefault="00167CBC" w:rsidP="00167CBC">
            <w:pPr>
              <w:pStyle w:val="Table"/>
              <w:rPr>
                <w:rFonts w:asciiTheme="minorHAnsi" w:hAnsiTheme="minorHAnsi" w:cstheme="minorHAnsi"/>
                <w:sz w:val="22"/>
                <w:szCs w:val="22"/>
              </w:rPr>
            </w:pPr>
            <w:r w:rsidRPr="00417235">
              <w:rPr>
                <w:rFonts w:asciiTheme="minorHAnsi" w:hAnsiTheme="minorHAnsi" w:cstheme="minorHAnsi"/>
                <w:sz w:val="22"/>
                <w:szCs w:val="22"/>
              </w:rPr>
              <w:t xml:space="preserve">1200 m² </w:t>
            </w:r>
            <w:r>
              <w:rPr>
                <w:rFonts w:asciiTheme="minorHAnsi" w:hAnsiTheme="minorHAnsi" w:cstheme="minorHAnsi"/>
                <w:sz w:val="22"/>
                <w:szCs w:val="22"/>
              </w:rPr>
              <w:t>(12,916 ft</w:t>
            </w:r>
            <w:r>
              <w:rPr>
                <w:rFonts w:asciiTheme="minorHAnsi" w:hAnsiTheme="minorHAnsi" w:cstheme="minorHAnsi"/>
                <w:sz w:val="22"/>
                <w:szCs w:val="22"/>
                <w:vertAlign w:val="superscript"/>
              </w:rPr>
              <w:t>2</w:t>
            </w:r>
            <w:r>
              <w:rPr>
                <w:rFonts w:asciiTheme="minorHAnsi" w:hAnsiTheme="minorHAnsi" w:cstheme="minorHAnsi"/>
                <w:sz w:val="22"/>
                <w:szCs w:val="22"/>
              </w:rPr>
              <w:t>)</w:t>
            </w:r>
          </w:p>
        </w:tc>
        <w:tc>
          <w:tcPr>
            <w:tcW w:w="2358" w:type="dxa"/>
            <w:tcBorders>
              <w:top w:val="single" w:sz="4" w:space="0" w:color="auto"/>
              <w:left w:val="nil"/>
            </w:tcBorders>
          </w:tcPr>
          <w:p w14:paraId="111C1D93" w14:textId="77777777" w:rsidR="00167CBC" w:rsidRPr="00E92A95" w:rsidRDefault="00167CBC" w:rsidP="00167CBC">
            <w:pPr>
              <w:pStyle w:val="Table"/>
              <w:rPr>
                <w:rFonts w:asciiTheme="minorHAnsi" w:hAnsiTheme="minorHAnsi" w:cstheme="minorHAnsi"/>
                <w:sz w:val="22"/>
                <w:szCs w:val="22"/>
              </w:rPr>
            </w:pPr>
            <w:r w:rsidRPr="00FA64AE">
              <w:rPr>
                <w:rFonts w:asciiTheme="minorHAnsi" w:hAnsiTheme="minorHAnsi" w:cstheme="minorHAnsi"/>
                <w:sz w:val="22"/>
                <w:szCs w:val="22"/>
              </w:rPr>
              <w:t xml:space="preserve">450 m² </w:t>
            </w:r>
            <w:r>
              <w:rPr>
                <w:rFonts w:asciiTheme="minorHAnsi" w:hAnsiTheme="minorHAnsi" w:cstheme="minorHAnsi"/>
                <w:sz w:val="22"/>
                <w:szCs w:val="22"/>
              </w:rPr>
              <w:t>(4,844 ft</w:t>
            </w:r>
            <w:r>
              <w:rPr>
                <w:rFonts w:asciiTheme="minorHAnsi" w:hAnsiTheme="minorHAnsi" w:cstheme="minorHAnsi"/>
                <w:sz w:val="22"/>
                <w:szCs w:val="22"/>
                <w:vertAlign w:val="superscript"/>
              </w:rPr>
              <w:t>2</w:t>
            </w:r>
            <w:r>
              <w:rPr>
                <w:rFonts w:asciiTheme="minorHAnsi" w:hAnsiTheme="minorHAnsi" w:cstheme="minorHAnsi"/>
                <w:sz w:val="22"/>
                <w:szCs w:val="22"/>
              </w:rPr>
              <w:t>)</w:t>
            </w:r>
          </w:p>
        </w:tc>
      </w:tr>
      <w:tr w:rsidR="00167CBC" w14:paraId="304634FF" w14:textId="77777777" w:rsidTr="000D09AD">
        <w:tc>
          <w:tcPr>
            <w:tcW w:w="2451" w:type="dxa"/>
            <w:tcBorders>
              <w:right w:val="single" w:sz="4" w:space="0" w:color="auto"/>
            </w:tcBorders>
            <w:shd w:val="clear" w:color="auto" w:fill="AAC7AC" w:themeFill="accent1" w:themeFillTint="99"/>
          </w:tcPr>
          <w:p w14:paraId="70921F9A" w14:textId="77777777" w:rsidR="00167CBC" w:rsidRPr="00FA64AE" w:rsidRDefault="00167CBC" w:rsidP="00167CBC">
            <w:pPr>
              <w:pStyle w:val="TableLeftSide"/>
              <w:rPr>
                <w:rFonts w:asciiTheme="minorHAnsi" w:hAnsiTheme="minorHAnsi" w:cstheme="minorHAnsi"/>
                <w:color w:val="000000"/>
                <w:sz w:val="22"/>
                <w:szCs w:val="22"/>
              </w:rPr>
            </w:pPr>
            <w:r w:rsidRPr="00FA64AE">
              <w:rPr>
                <w:rFonts w:asciiTheme="minorHAnsi" w:hAnsiTheme="minorHAnsi" w:cstheme="minorHAnsi"/>
                <w:color w:val="000000"/>
                <w:sz w:val="22"/>
                <w:szCs w:val="22"/>
              </w:rPr>
              <w:t xml:space="preserve">Minimum site frontage </w:t>
            </w:r>
          </w:p>
        </w:tc>
        <w:tc>
          <w:tcPr>
            <w:tcW w:w="2339" w:type="dxa"/>
            <w:tcBorders>
              <w:left w:val="single" w:sz="4" w:space="0" w:color="auto"/>
            </w:tcBorders>
          </w:tcPr>
          <w:p w14:paraId="30D35B7F" w14:textId="77777777" w:rsidR="00167CBC" w:rsidRPr="00FA64AE" w:rsidRDefault="00167CBC" w:rsidP="00167CBC">
            <w:pPr>
              <w:pStyle w:val="Table"/>
              <w:rPr>
                <w:rFonts w:asciiTheme="minorHAnsi" w:hAnsiTheme="minorHAnsi" w:cstheme="minorHAnsi"/>
                <w:sz w:val="22"/>
                <w:szCs w:val="22"/>
              </w:rPr>
            </w:pPr>
            <w:r>
              <w:rPr>
                <w:rFonts w:asciiTheme="minorHAnsi" w:hAnsiTheme="minorHAnsi" w:cstheme="minorHAnsi"/>
                <w:sz w:val="22"/>
                <w:szCs w:val="22"/>
              </w:rPr>
              <w:t xml:space="preserve">15 meters (49 </w:t>
            </w:r>
            <w:r w:rsidR="00DA0490">
              <w:rPr>
                <w:rFonts w:asciiTheme="minorHAnsi" w:hAnsiTheme="minorHAnsi" w:cstheme="minorHAnsi"/>
                <w:sz w:val="22"/>
                <w:szCs w:val="22"/>
              </w:rPr>
              <w:t>feet</w:t>
            </w:r>
            <w:r>
              <w:rPr>
                <w:rFonts w:asciiTheme="minorHAnsi" w:hAnsiTheme="minorHAnsi" w:cstheme="minorHAnsi"/>
                <w:sz w:val="22"/>
                <w:szCs w:val="22"/>
              </w:rPr>
              <w:t>)</w:t>
            </w:r>
          </w:p>
        </w:tc>
        <w:tc>
          <w:tcPr>
            <w:tcW w:w="2428" w:type="dxa"/>
            <w:tcBorders>
              <w:left w:val="nil"/>
            </w:tcBorders>
          </w:tcPr>
          <w:p w14:paraId="3769D70D" w14:textId="77777777" w:rsidR="00167CBC" w:rsidRDefault="00167CBC" w:rsidP="00167CBC">
            <w:pPr>
              <w:pStyle w:val="Table"/>
              <w:rPr>
                <w:rFonts w:asciiTheme="minorHAnsi" w:hAnsiTheme="minorHAnsi" w:cstheme="minorHAnsi"/>
                <w:sz w:val="22"/>
                <w:szCs w:val="22"/>
              </w:rPr>
            </w:pPr>
            <w:r w:rsidRPr="00417235">
              <w:rPr>
                <w:rFonts w:asciiTheme="minorHAnsi" w:hAnsiTheme="minorHAnsi" w:cstheme="minorHAnsi"/>
                <w:sz w:val="22"/>
                <w:szCs w:val="22"/>
              </w:rPr>
              <w:t>20</w:t>
            </w:r>
            <w:r>
              <w:rPr>
                <w:rFonts w:asciiTheme="minorHAnsi" w:hAnsiTheme="minorHAnsi" w:cstheme="minorHAnsi"/>
                <w:sz w:val="22"/>
                <w:szCs w:val="22"/>
              </w:rPr>
              <w:t xml:space="preserve"> </w:t>
            </w:r>
            <w:r w:rsidRPr="00417235">
              <w:rPr>
                <w:rFonts w:asciiTheme="minorHAnsi" w:hAnsiTheme="minorHAnsi" w:cstheme="minorHAnsi"/>
                <w:sz w:val="22"/>
                <w:szCs w:val="22"/>
              </w:rPr>
              <w:t xml:space="preserve">meters </w:t>
            </w:r>
            <w:r>
              <w:rPr>
                <w:rFonts w:asciiTheme="minorHAnsi" w:hAnsiTheme="minorHAnsi" w:cstheme="minorHAnsi"/>
                <w:sz w:val="22"/>
                <w:szCs w:val="22"/>
              </w:rPr>
              <w:t xml:space="preserve">(66 </w:t>
            </w:r>
            <w:r w:rsidR="00DA0490">
              <w:rPr>
                <w:rFonts w:asciiTheme="minorHAnsi" w:hAnsiTheme="minorHAnsi" w:cstheme="minorHAnsi"/>
                <w:sz w:val="22"/>
                <w:szCs w:val="22"/>
              </w:rPr>
              <w:t>feet</w:t>
            </w:r>
            <w:r>
              <w:rPr>
                <w:rFonts w:asciiTheme="minorHAnsi" w:hAnsiTheme="minorHAnsi" w:cstheme="minorHAnsi"/>
                <w:sz w:val="22"/>
                <w:szCs w:val="22"/>
              </w:rPr>
              <w:t>)</w:t>
            </w:r>
          </w:p>
        </w:tc>
        <w:tc>
          <w:tcPr>
            <w:tcW w:w="2358" w:type="dxa"/>
            <w:tcBorders>
              <w:left w:val="nil"/>
            </w:tcBorders>
          </w:tcPr>
          <w:p w14:paraId="726BE53C" w14:textId="77777777" w:rsidR="00167CBC" w:rsidRPr="00FA64AE" w:rsidRDefault="00167CBC" w:rsidP="00167CBC">
            <w:pPr>
              <w:pStyle w:val="Table"/>
              <w:rPr>
                <w:rFonts w:asciiTheme="minorHAnsi" w:hAnsiTheme="minorHAnsi" w:cstheme="minorHAnsi"/>
                <w:sz w:val="22"/>
                <w:szCs w:val="22"/>
              </w:rPr>
            </w:pPr>
            <w:r w:rsidRPr="00FA64AE">
              <w:rPr>
                <w:rFonts w:asciiTheme="minorHAnsi" w:hAnsiTheme="minorHAnsi" w:cstheme="minorHAnsi"/>
                <w:sz w:val="22"/>
                <w:szCs w:val="22"/>
              </w:rPr>
              <w:t xml:space="preserve">15 meters </w:t>
            </w:r>
            <w:r>
              <w:rPr>
                <w:rFonts w:asciiTheme="minorHAnsi" w:hAnsiTheme="minorHAnsi" w:cstheme="minorHAnsi"/>
                <w:sz w:val="22"/>
                <w:szCs w:val="22"/>
              </w:rPr>
              <w:t xml:space="preserve">(49 </w:t>
            </w:r>
            <w:r w:rsidR="00DA0490">
              <w:rPr>
                <w:rFonts w:asciiTheme="minorHAnsi" w:hAnsiTheme="minorHAnsi" w:cstheme="minorHAnsi"/>
                <w:sz w:val="22"/>
                <w:szCs w:val="22"/>
              </w:rPr>
              <w:t>feet</w:t>
            </w:r>
            <w:r>
              <w:rPr>
                <w:rFonts w:asciiTheme="minorHAnsi" w:hAnsiTheme="minorHAnsi" w:cstheme="minorHAnsi"/>
                <w:sz w:val="22"/>
                <w:szCs w:val="22"/>
              </w:rPr>
              <w:t>)</w:t>
            </w:r>
          </w:p>
        </w:tc>
      </w:tr>
      <w:tr w:rsidR="00167CBC" w14:paraId="316F37E4" w14:textId="77777777" w:rsidTr="000D09AD">
        <w:tc>
          <w:tcPr>
            <w:tcW w:w="2451" w:type="dxa"/>
            <w:tcBorders>
              <w:right w:val="single" w:sz="4" w:space="0" w:color="auto"/>
            </w:tcBorders>
            <w:shd w:val="clear" w:color="auto" w:fill="AAC7AC" w:themeFill="accent1" w:themeFillTint="99"/>
          </w:tcPr>
          <w:p w14:paraId="106BDA67" w14:textId="77777777" w:rsidR="00167CBC" w:rsidRPr="00FA64AE" w:rsidRDefault="00167CBC" w:rsidP="00167CBC">
            <w:pPr>
              <w:pStyle w:val="TableLeftSide"/>
              <w:rPr>
                <w:rFonts w:asciiTheme="minorHAnsi" w:hAnsiTheme="minorHAnsi" w:cstheme="minorHAnsi"/>
                <w:color w:val="000000"/>
                <w:sz w:val="22"/>
                <w:szCs w:val="22"/>
              </w:rPr>
            </w:pPr>
            <w:r w:rsidRPr="00FA64AE">
              <w:rPr>
                <w:rFonts w:asciiTheme="minorHAnsi" w:hAnsiTheme="minorHAnsi" w:cstheme="minorHAnsi"/>
                <w:color w:val="000000"/>
                <w:sz w:val="22"/>
                <w:szCs w:val="22"/>
              </w:rPr>
              <w:t>Maximum site coverage</w:t>
            </w:r>
          </w:p>
        </w:tc>
        <w:tc>
          <w:tcPr>
            <w:tcW w:w="2339" w:type="dxa"/>
            <w:tcBorders>
              <w:left w:val="single" w:sz="4" w:space="0" w:color="auto"/>
            </w:tcBorders>
          </w:tcPr>
          <w:p w14:paraId="14A66B00" w14:textId="77777777" w:rsidR="00167CBC" w:rsidRPr="00FA64AE" w:rsidRDefault="00167CBC" w:rsidP="00167CBC">
            <w:pPr>
              <w:pStyle w:val="Table"/>
              <w:rPr>
                <w:rFonts w:asciiTheme="minorHAnsi" w:hAnsiTheme="minorHAnsi" w:cstheme="minorHAnsi"/>
                <w:sz w:val="22"/>
                <w:szCs w:val="22"/>
              </w:rPr>
            </w:pPr>
            <w:r w:rsidRPr="00417235">
              <w:rPr>
                <w:rFonts w:asciiTheme="minorHAnsi" w:hAnsiTheme="minorHAnsi" w:cstheme="minorHAnsi"/>
                <w:sz w:val="22"/>
                <w:szCs w:val="22"/>
              </w:rPr>
              <w:t>75%</w:t>
            </w:r>
          </w:p>
        </w:tc>
        <w:tc>
          <w:tcPr>
            <w:tcW w:w="2428" w:type="dxa"/>
            <w:tcBorders>
              <w:left w:val="nil"/>
            </w:tcBorders>
          </w:tcPr>
          <w:p w14:paraId="4F63A0B6" w14:textId="77777777" w:rsidR="00167CBC" w:rsidRPr="00417235" w:rsidRDefault="00167CBC" w:rsidP="00167CBC">
            <w:pPr>
              <w:pStyle w:val="Table"/>
              <w:rPr>
                <w:rFonts w:asciiTheme="minorHAnsi" w:hAnsiTheme="minorHAnsi" w:cstheme="minorHAnsi"/>
                <w:sz w:val="22"/>
                <w:szCs w:val="22"/>
              </w:rPr>
            </w:pPr>
            <w:r>
              <w:rPr>
                <w:rFonts w:asciiTheme="minorHAnsi" w:hAnsiTheme="minorHAnsi" w:cstheme="minorHAnsi"/>
                <w:sz w:val="22"/>
                <w:szCs w:val="22"/>
              </w:rPr>
              <w:t xml:space="preserve">-- </w:t>
            </w:r>
          </w:p>
        </w:tc>
        <w:tc>
          <w:tcPr>
            <w:tcW w:w="2358" w:type="dxa"/>
            <w:tcBorders>
              <w:left w:val="nil"/>
            </w:tcBorders>
          </w:tcPr>
          <w:p w14:paraId="3C194B6C" w14:textId="77777777" w:rsidR="00167CBC" w:rsidRDefault="00167CBC" w:rsidP="00167CBC">
            <w:pPr>
              <w:pStyle w:val="Table"/>
              <w:rPr>
                <w:rFonts w:asciiTheme="minorHAnsi" w:hAnsiTheme="minorHAnsi" w:cstheme="minorHAnsi"/>
                <w:sz w:val="22"/>
                <w:szCs w:val="22"/>
              </w:rPr>
            </w:pPr>
            <w:r>
              <w:rPr>
                <w:rFonts w:asciiTheme="minorHAnsi" w:hAnsiTheme="minorHAnsi" w:cstheme="minorHAnsi"/>
                <w:sz w:val="22"/>
                <w:szCs w:val="22"/>
              </w:rPr>
              <w:t xml:space="preserve">-- </w:t>
            </w:r>
          </w:p>
        </w:tc>
      </w:tr>
      <w:tr w:rsidR="00167CBC" w14:paraId="13F12ECE" w14:textId="77777777" w:rsidTr="000D09AD">
        <w:tc>
          <w:tcPr>
            <w:tcW w:w="2451" w:type="dxa"/>
            <w:tcBorders>
              <w:right w:val="single" w:sz="4" w:space="0" w:color="auto"/>
            </w:tcBorders>
            <w:shd w:val="clear" w:color="auto" w:fill="AAC7AC" w:themeFill="accent1" w:themeFillTint="99"/>
          </w:tcPr>
          <w:p w14:paraId="12BFEE83" w14:textId="77777777" w:rsidR="00167CBC" w:rsidRPr="00FA64AE" w:rsidRDefault="00167CBC" w:rsidP="00167CBC">
            <w:pPr>
              <w:pStyle w:val="TableLeftSide"/>
              <w:rPr>
                <w:rFonts w:asciiTheme="minorHAnsi" w:hAnsiTheme="minorHAnsi" w:cstheme="minorHAnsi"/>
                <w:color w:val="000000"/>
                <w:sz w:val="22"/>
                <w:szCs w:val="22"/>
              </w:rPr>
            </w:pPr>
            <w:r w:rsidRPr="00FA64AE">
              <w:rPr>
                <w:rFonts w:asciiTheme="minorHAnsi" w:hAnsiTheme="minorHAnsi" w:cstheme="minorHAnsi"/>
                <w:color w:val="000000"/>
                <w:sz w:val="22"/>
                <w:szCs w:val="22"/>
              </w:rPr>
              <w:t>Minimum front yard</w:t>
            </w:r>
          </w:p>
        </w:tc>
        <w:tc>
          <w:tcPr>
            <w:tcW w:w="2339" w:type="dxa"/>
            <w:tcBorders>
              <w:left w:val="single" w:sz="4" w:space="0" w:color="auto"/>
            </w:tcBorders>
          </w:tcPr>
          <w:p w14:paraId="682DD268" w14:textId="77777777" w:rsidR="00167CBC" w:rsidRPr="00417235" w:rsidRDefault="00167CBC" w:rsidP="00167CBC">
            <w:pPr>
              <w:pStyle w:val="Table"/>
              <w:rPr>
                <w:rFonts w:asciiTheme="minorHAnsi" w:hAnsiTheme="minorHAnsi" w:cstheme="minorHAnsi"/>
                <w:sz w:val="22"/>
                <w:szCs w:val="22"/>
              </w:rPr>
            </w:pPr>
            <w:r w:rsidRPr="00417235">
              <w:rPr>
                <w:rFonts w:asciiTheme="minorHAnsi" w:hAnsiTheme="minorHAnsi" w:cstheme="minorHAnsi"/>
                <w:sz w:val="22"/>
                <w:szCs w:val="22"/>
              </w:rPr>
              <w:t xml:space="preserve">7.5 meters </w:t>
            </w:r>
            <w:r>
              <w:rPr>
                <w:rFonts w:asciiTheme="minorHAnsi" w:hAnsiTheme="minorHAnsi" w:cstheme="minorHAnsi"/>
                <w:sz w:val="22"/>
                <w:szCs w:val="22"/>
              </w:rPr>
              <w:t xml:space="preserve">(25 </w:t>
            </w:r>
            <w:r w:rsidR="00DA0490">
              <w:rPr>
                <w:rFonts w:asciiTheme="minorHAnsi" w:hAnsiTheme="minorHAnsi" w:cstheme="minorHAnsi"/>
                <w:sz w:val="22"/>
                <w:szCs w:val="22"/>
              </w:rPr>
              <w:t>feet</w:t>
            </w:r>
            <w:r>
              <w:rPr>
                <w:rFonts w:asciiTheme="minorHAnsi" w:hAnsiTheme="minorHAnsi" w:cstheme="minorHAnsi"/>
                <w:sz w:val="22"/>
                <w:szCs w:val="22"/>
              </w:rPr>
              <w:t>)</w:t>
            </w:r>
          </w:p>
        </w:tc>
        <w:tc>
          <w:tcPr>
            <w:tcW w:w="2428" w:type="dxa"/>
            <w:tcBorders>
              <w:left w:val="nil"/>
            </w:tcBorders>
          </w:tcPr>
          <w:p w14:paraId="40EDD02D" w14:textId="77777777" w:rsidR="00167CBC" w:rsidRPr="00417235" w:rsidRDefault="00167CBC" w:rsidP="00167CBC">
            <w:pPr>
              <w:pStyle w:val="Table"/>
              <w:rPr>
                <w:rFonts w:asciiTheme="minorHAnsi" w:hAnsiTheme="minorHAnsi" w:cstheme="minorHAnsi"/>
                <w:sz w:val="22"/>
                <w:szCs w:val="22"/>
              </w:rPr>
            </w:pPr>
            <w:r w:rsidRPr="00417235">
              <w:rPr>
                <w:rFonts w:asciiTheme="minorHAnsi" w:hAnsiTheme="minorHAnsi" w:cstheme="minorHAnsi"/>
                <w:sz w:val="22"/>
                <w:szCs w:val="22"/>
              </w:rPr>
              <w:t xml:space="preserve">7.5 meters </w:t>
            </w:r>
            <w:r>
              <w:rPr>
                <w:rFonts w:asciiTheme="minorHAnsi" w:hAnsiTheme="minorHAnsi" w:cstheme="minorHAnsi"/>
                <w:sz w:val="22"/>
                <w:szCs w:val="22"/>
              </w:rPr>
              <w:t xml:space="preserve">(25 </w:t>
            </w:r>
            <w:r w:rsidR="00DA0490">
              <w:rPr>
                <w:rFonts w:asciiTheme="minorHAnsi" w:hAnsiTheme="minorHAnsi" w:cstheme="minorHAnsi"/>
                <w:sz w:val="22"/>
                <w:szCs w:val="22"/>
              </w:rPr>
              <w:t>feet</w:t>
            </w:r>
            <w:r>
              <w:rPr>
                <w:rFonts w:asciiTheme="minorHAnsi" w:hAnsiTheme="minorHAnsi" w:cstheme="minorHAnsi"/>
                <w:sz w:val="22"/>
                <w:szCs w:val="22"/>
              </w:rPr>
              <w:t>)</w:t>
            </w:r>
          </w:p>
        </w:tc>
        <w:tc>
          <w:tcPr>
            <w:tcW w:w="2358" w:type="dxa"/>
            <w:tcBorders>
              <w:left w:val="nil"/>
            </w:tcBorders>
          </w:tcPr>
          <w:p w14:paraId="7E581381" w14:textId="77777777" w:rsidR="00167CBC" w:rsidRPr="00FA64AE" w:rsidRDefault="00167CBC" w:rsidP="00167CBC">
            <w:pPr>
              <w:pStyle w:val="Table"/>
              <w:rPr>
                <w:rFonts w:asciiTheme="minorHAnsi" w:hAnsiTheme="minorHAnsi" w:cstheme="minorHAnsi"/>
                <w:sz w:val="22"/>
                <w:szCs w:val="22"/>
              </w:rPr>
            </w:pPr>
            <w:r>
              <w:rPr>
                <w:rFonts w:asciiTheme="minorHAnsi" w:hAnsiTheme="minorHAnsi" w:cstheme="minorHAnsi"/>
                <w:sz w:val="22"/>
                <w:szCs w:val="22"/>
              </w:rPr>
              <w:t>7.5</w:t>
            </w:r>
            <w:r w:rsidRPr="00FA64AE">
              <w:rPr>
                <w:rFonts w:asciiTheme="minorHAnsi" w:hAnsiTheme="minorHAnsi" w:cstheme="minorHAnsi"/>
                <w:sz w:val="22"/>
                <w:szCs w:val="22"/>
              </w:rPr>
              <w:t xml:space="preserve"> meters </w:t>
            </w:r>
            <w:r>
              <w:rPr>
                <w:rFonts w:asciiTheme="minorHAnsi" w:hAnsiTheme="minorHAnsi" w:cstheme="minorHAnsi"/>
                <w:sz w:val="22"/>
                <w:szCs w:val="22"/>
              </w:rPr>
              <w:t xml:space="preserve">(25 </w:t>
            </w:r>
            <w:r w:rsidR="00DA0490">
              <w:rPr>
                <w:rFonts w:asciiTheme="minorHAnsi" w:hAnsiTheme="minorHAnsi" w:cstheme="minorHAnsi"/>
                <w:sz w:val="22"/>
                <w:szCs w:val="22"/>
              </w:rPr>
              <w:t>feet</w:t>
            </w:r>
            <w:r>
              <w:rPr>
                <w:rFonts w:asciiTheme="minorHAnsi" w:hAnsiTheme="minorHAnsi" w:cstheme="minorHAnsi"/>
                <w:sz w:val="22"/>
                <w:szCs w:val="22"/>
              </w:rPr>
              <w:t>)</w:t>
            </w:r>
          </w:p>
        </w:tc>
      </w:tr>
      <w:tr w:rsidR="00167CBC" w14:paraId="1EEB58EA" w14:textId="77777777" w:rsidTr="000D09AD">
        <w:tc>
          <w:tcPr>
            <w:tcW w:w="2451" w:type="dxa"/>
            <w:tcBorders>
              <w:right w:val="single" w:sz="4" w:space="0" w:color="auto"/>
            </w:tcBorders>
            <w:shd w:val="clear" w:color="auto" w:fill="AAC7AC" w:themeFill="accent1" w:themeFillTint="99"/>
          </w:tcPr>
          <w:p w14:paraId="269D60E4" w14:textId="77777777" w:rsidR="00167CBC" w:rsidRPr="00FA64AE" w:rsidRDefault="00167CBC" w:rsidP="00167CBC">
            <w:pPr>
              <w:pStyle w:val="TableLeftSide"/>
              <w:rPr>
                <w:rFonts w:asciiTheme="minorHAnsi" w:hAnsiTheme="minorHAnsi" w:cstheme="minorHAnsi"/>
                <w:color w:val="000000"/>
                <w:sz w:val="22"/>
                <w:szCs w:val="22"/>
              </w:rPr>
            </w:pPr>
            <w:r w:rsidRPr="00FA64AE">
              <w:rPr>
                <w:rFonts w:asciiTheme="minorHAnsi" w:hAnsiTheme="minorHAnsi" w:cstheme="minorHAnsi"/>
                <w:color w:val="000000"/>
                <w:sz w:val="22"/>
                <w:szCs w:val="22"/>
              </w:rPr>
              <w:t>Minimum rear yard</w:t>
            </w:r>
          </w:p>
        </w:tc>
        <w:tc>
          <w:tcPr>
            <w:tcW w:w="2339" w:type="dxa"/>
            <w:tcBorders>
              <w:left w:val="single" w:sz="4" w:space="0" w:color="auto"/>
            </w:tcBorders>
          </w:tcPr>
          <w:p w14:paraId="7E9ACC50" w14:textId="77777777" w:rsidR="00167CBC" w:rsidRPr="00417235" w:rsidRDefault="00167CBC" w:rsidP="00167CBC">
            <w:pPr>
              <w:pStyle w:val="Table"/>
              <w:rPr>
                <w:rFonts w:asciiTheme="minorHAnsi" w:hAnsiTheme="minorHAnsi" w:cstheme="minorHAnsi"/>
                <w:sz w:val="22"/>
                <w:szCs w:val="22"/>
              </w:rPr>
            </w:pPr>
            <w:r w:rsidRPr="00417235">
              <w:rPr>
                <w:rFonts w:asciiTheme="minorHAnsi" w:hAnsiTheme="minorHAnsi" w:cstheme="minorHAnsi"/>
                <w:sz w:val="22"/>
                <w:szCs w:val="22"/>
              </w:rPr>
              <w:t xml:space="preserve">7.5 meters </w:t>
            </w:r>
            <w:r w:rsidR="000D09AD">
              <w:rPr>
                <w:rFonts w:asciiTheme="minorHAnsi" w:hAnsiTheme="minorHAnsi" w:cstheme="minorHAnsi"/>
                <w:sz w:val="22"/>
                <w:szCs w:val="22"/>
              </w:rPr>
              <w:t xml:space="preserve"> (25 feet)</w:t>
            </w:r>
          </w:p>
        </w:tc>
        <w:tc>
          <w:tcPr>
            <w:tcW w:w="2428" w:type="dxa"/>
            <w:tcBorders>
              <w:left w:val="nil"/>
            </w:tcBorders>
          </w:tcPr>
          <w:p w14:paraId="139D0FD4" w14:textId="77777777" w:rsidR="00167CBC" w:rsidRPr="00417235" w:rsidRDefault="00167CBC" w:rsidP="00167CBC">
            <w:pPr>
              <w:pStyle w:val="Table"/>
              <w:rPr>
                <w:rFonts w:asciiTheme="minorHAnsi" w:hAnsiTheme="minorHAnsi" w:cstheme="minorHAnsi"/>
                <w:sz w:val="22"/>
                <w:szCs w:val="22"/>
              </w:rPr>
            </w:pPr>
            <w:r w:rsidRPr="00417235">
              <w:rPr>
                <w:rFonts w:asciiTheme="minorHAnsi" w:hAnsiTheme="minorHAnsi" w:cstheme="minorHAnsi"/>
                <w:sz w:val="22"/>
                <w:szCs w:val="22"/>
              </w:rPr>
              <w:t xml:space="preserve">7.5 meters </w:t>
            </w:r>
            <w:r w:rsidR="000D09AD">
              <w:rPr>
                <w:rFonts w:asciiTheme="minorHAnsi" w:hAnsiTheme="minorHAnsi" w:cstheme="minorHAnsi"/>
                <w:sz w:val="22"/>
                <w:szCs w:val="22"/>
              </w:rPr>
              <w:t>(25 feet)</w:t>
            </w:r>
          </w:p>
        </w:tc>
        <w:tc>
          <w:tcPr>
            <w:tcW w:w="2358" w:type="dxa"/>
            <w:tcBorders>
              <w:left w:val="nil"/>
            </w:tcBorders>
          </w:tcPr>
          <w:p w14:paraId="0B74E7C0" w14:textId="77777777" w:rsidR="00167CBC" w:rsidRPr="00FA64AE" w:rsidRDefault="00167CBC" w:rsidP="00167CBC">
            <w:pPr>
              <w:pStyle w:val="Table"/>
              <w:rPr>
                <w:rFonts w:asciiTheme="minorHAnsi" w:hAnsiTheme="minorHAnsi" w:cstheme="minorHAnsi"/>
                <w:sz w:val="22"/>
                <w:szCs w:val="22"/>
              </w:rPr>
            </w:pPr>
            <w:r>
              <w:rPr>
                <w:rFonts w:asciiTheme="minorHAnsi" w:hAnsiTheme="minorHAnsi" w:cstheme="minorHAnsi"/>
                <w:sz w:val="22"/>
                <w:szCs w:val="22"/>
              </w:rPr>
              <w:t>7.5</w:t>
            </w:r>
            <w:r w:rsidRPr="00FA64AE">
              <w:rPr>
                <w:rFonts w:asciiTheme="minorHAnsi" w:hAnsiTheme="minorHAnsi" w:cstheme="minorHAnsi"/>
                <w:sz w:val="22"/>
                <w:szCs w:val="22"/>
              </w:rPr>
              <w:t xml:space="preserve"> meters </w:t>
            </w:r>
            <w:r w:rsidR="000D09AD">
              <w:rPr>
                <w:rFonts w:asciiTheme="minorHAnsi" w:hAnsiTheme="minorHAnsi" w:cstheme="minorHAnsi"/>
                <w:sz w:val="22"/>
                <w:szCs w:val="22"/>
              </w:rPr>
              <w:t>(25 feet)</w:t>
            </w:r>
          </w:p>
        </w:tc>
      </w:tr>
      <w:tr w:rsidR="00167CBC" w14:paraId="7FFCDFD3" w14:textId="77777777" w:rsidTr="000D09AD">
        <w:tc>
          <w:tcPr>
            <w:tcW w:w="2451" w:type="dxa"/>
            <w:tcBorders>
              <w:right w:val="single" w:sz="4" w:space="0" w:color="auto"/>
            </w:tcBorders>
            <w:shd w:val="clear" w:color="auto" w:fill="AAC7AC" w:themeFill="accent1" w:themeFillTint="99"/>
          </w:tcPr>
          <w:p w14:paraId="45BECA45" w14:textId="77777777" w:rsidR="00167CBC" w:rsidRPr="00FA64AE" w:rsidRDefault="00167CBC" w:rsidP="00167CBC">
            <w:pPr>
              <w:pStyle w:val="TableLeftSide"/>
              <w:rPr>
                <w:rFonts w:asciiTheme="minorHAnsi" w:hAnsiTheme="minorHAnsi" w:cstheme="minorHAnsi"/>
                <w:color w:val="000000"/>
                <w:sz w:val="22"/>
                <w:szCs w:val="22"/>
              </w:rPr>
            </w:pPr>
            <w:r w:rsidRPr="00FA64AE">
              <w:rPr>
                <w:rFonts w:asciiTheme="minorHAnsi" w:hAnsiTheme="minorHAnsi" w:cstheme="minorHAnsi"/>
                <w:color w:val="000000"/>
                <w:sz w:val="22"/>
                <w:szCs w:val="22"/>
              </w:rPr>
              <w:t>Minimum side yard</w:t>
            </w:r>
          </w:p>
        </w:tc>
        <w:tc>
          <w:tcPr>
            <w:tcW w:w="2339" w:type="dxa"/>
            <w:tcBorders>
              <w:left w:val="single" w:sz="4" w:space="0" w:color="auto"/>
            </w:tcBorders>
          </w:tcPr>
          <w:p w14:paraId="43629AEC" w14:textId="77777777" w:rsidR="00167CBC" w:rsidRPr="00FA64AE" w:rsidRDefault="00167CBC" w:rsidP="00167CBC">
            <w:pPr>
              <w:pStyle w:val="Table"/>
              <w:rPr>
                <w:rFonts w:asciiTheme="minorHAnsi" w:hAnsiTheme="minorHAnsi" w:cstheme="minorHAnsi"/>
                <w:sz w:val="22"/>
                <w:szCs w:val="22"/>
              </w:rPr>
            </w:pPr>
            <w:r w:rsidRPr="00FA64AE">
              <w:rPr>
                <w:rFonts w:asciiTheme="minorHAnsi" w:hAnsiTheme="minorHAnsi" w:cstheme="minorHAnsi"/>
                <w:sz w:val="22"/>
                <w:szCs w:val="22"/>
              </w:rPr>
              <w:t>50% of the height of the building or 3.0 meters</w:t>
            </w:r>
            <w:r>
              <w:rPr>
                <w:rFonts w:asciiTheme="minorHAnsi" w:hAnsiTheme="minorHAnsi" w:cstheme="minorHAnsi"/>
                <w:sz w:val="22"/>
                <w:szCs w:val="22"/>
              </w:rPr>
              <w:t xml:space="preserve"> (10 </w:t>
            </w:r>
            <w:r w:rsidR="00DA0490">
              <w:rPr>
                <w:rFonts w:asciiTheme="minorHAnsi" w:hAnsiTheme="minorHAnsi" w:cstheme="minorHAnsi"/>
                <w:sz w:val="22"/>
                <w:szCs w:val="22"/>
              </w:rPr>
              <w:t>feet</w:t>
            </w:r>
            <w:r>
              <w:rPr>
                <w:rFonts w:asciiTheme="minorHAnsi" w:hAnsiTheme="minorHAnsi" w:cstheme="minorHAnsi"/>
                <w:sz w:val="22"/>
                <w:szCs w:val="22"/>
              </w:rPr>
              <w:t>)</w:t>
            </w:r>
            <w:r w:rsidRPr="00FA64AE">
              <w:rPr>
                <w:rFonts w:asciiTheme="minorHAnsi" w:hAnsiTheme="minorHAnsi" w:cstheme="minorHAnsi"/>
                <w:sz w:val="22"/>
                <w:szCs w:val="22"/>
              </w:rPr>
              <w:t>, whichever is greater</w:t>
            </w:r>
          </w:p>
        </w:tc>
        <w:tc>
          <w:tcPr>
            <w:tcW w:w="2428" w:type="dxa"/>
            <w:tcBorders>
              <w:left w:val="nil"/>
            </w:tcBorders>
          </w:tcPr>
          <w:p w14:paraId="38DE321E" w14:textId="77777777" w:rsidR="00167CBC" w:rsidRPr="00417235" w:rsidRDefault="00167CBC" w:rsidP="00167CBC">
            <w:pPr>
              <w:pStyle w:val="Table"/>
              <w:rPr>
                <w:rFonts w:asciiTheme="minorHAnsi" w:hAnsiTheme="minorHAnsi" w:cstheme="minorHAnsi"/>
                <w:sz w:val="22"/>
                <w:szCs w:val="22"/>
              </w:rPr>
            </w:pPr>
            <w:r w:rsidRPr="00417235">
              <w:rPr>
                <w:rFonts w:asciiTheme="minorHAnsi" w:hAnsiTheme="minorHAnsi" w:cstheme="minorHAnsi"/>
                <w:sz w:val="22"/>
                <w:szCs w:val="22"/>
              </w:rPr>
              <w:t>1.5 meters</w:t>
            </w:r>
            <w:r>
              <w:rPr>
                <w:rFonts w:asciiTheme="minorHAnsi" w:hAnsiTheme="minorHAnsi" w:cstheme="minorHAnsi"/>
                <w:sz w:val="22"/>
                <w:szCs w:val="22"/>
              </w:rPr>
              <w:t xml:space="preserve"> (4.9 </w:t>
            </w:r>
            <w:r w:rsidR="00DA0490">
              <w:rPr>
                <w:rFonts w:asciiTheme="minorHAnsi" w:hAnsiTheme="minorHAnsi" w:cstheme="minorHAnsi"/>
                <w:sz w:val="22"/>
                <w:szCs w:val="22"/>
              </w:rPr>
              <w:t>feet</w:t>
            </w:r>
            <w:r>
              <w:rPr>
                <w:rFonts w:asciiTheme="minorHAnsi" w:hAnsiTheme="minorHAnsi" w:cstheme="minorHAnsi"/>
                <w:sz w:val="22"/>
                <w:szCs w:val="22"/>
              </w:rPr>
              <w:t>)</w:t>
            </w:r>
            <w:r w:rsidRPr="00417235">
              <w:rPr>
                <w:rFonts w:asciiTheme="minorHAnsi" w:hAnsiTheme="minorHAnsi" w:cstheme="minorHAnsi"/>
                <w:sz w:val="22"/>
                <w:szCs w:val="22"/>
              </w:rPr>
              <w:t xml:space="preserve"> except on a corner site abutting a street then 3.6 meters shall be provided</w:t>
            </w:r>
          </w:p>
        </w:tc>
        <w:tc>
          <w:tcPr>
            <w:tcW w:w="2358" w:type="dxa"/>
            <w:tcBorders>
              <w:left w:val="nil"/>
            </w:tcBorders>
          </w:tcPr>
          <w:p w14:paraId="3F356F55" w14:textId="77777777" w:rsidR="00167CBC" w:rsidRPr="00FA64AE" w:rsidRDefault="00167CBC" w:rsidP="00167CBC">
            <w:pPr>
              <w:pStyle w:val="Table"/>
              <w:rPr>
                <w:rFonts w:asciiTheme="minorHAnsi" w:hAnsiTheme="minorHAnsi" w:cstheme="minorHAnsi"/>
                <w:sz w:val="22"/>
                <w:szCs w:val="22"/>
              </w:rPr>
            </w:pPr>
            <w:r w:rsidRPr="00FA64AE">
              <w:rPr>
                <w:rFonts w:asciiTheme="minorHAnsi" w:hAnsiTheme="minorHAnsi" w:cstheme="minorHAnsi"/>
                <w:sz w:val="22"/>
                <w:szCs w:val="22"/>
              </w:rPr>
              <w:t xml:space="preserve">50% of the height of the building or 3.0 </w:t>
            </w:r>
            <w:r w:rsidR="000D09AD">
              <w:rPr>
                <w:rFonts w:asciiTheme="minorHAnsi" w:hAnsiTheme="minorHAnsi" w:cstheme="minorHAnsi"/>
                <w:sz w:val="22"/>
                <w:szCs w:val="22"/>
              </w:rPr>
              <w:t xml:space="preserve">(10 feet) </w:t>
            </w:r>
            <w:r w:rsidRPr="00FA64AE">
              <w:rPr>
                <w:rFonts w:asciiTheme="minorHAnsi" w:hAnsiTheme="minorHAnsi" w:cstheme="minorHAnsi"/>
                <w:sz w:val="22"/>
                <w:szCs w:val="22"/>
              </w:rPr>
              <w:t>meters, whichever is greater</w:t>
            </w:r>
          </w:p>
        </w:tc>
      </w:tr>
    </w:tbl>
    <w:p w14:paraId="23239A97" w14:textId="77777777" w:rsidR="00CF0687" w:rsidRDefault="00167CBC" w:rsidP="00167CBC">
      <w:pPr>
        <w:pStyle w:val="Heading2"/>
        <w:numPr>
          <w:ilvl w:val="1"/>
          <w:numId w:val="1"/>
        </w:numPr>
        <w:ind w:left="720"/>
      </w:pPr>
      <w:bookmarkStart w:id="154" w:name="_Toc428863342"/>
      <w:r>
        <w:t>Accessory Buildings</w:t>
      </w:r>
      <w:bookmarkEnd w:id="154"/>
      <w:r>
        <w:t xml:space="preserve"> </w:t>
      </w:r>
    </w:p>
    <w:tbl>
      <w:tblPr>
        <w:tblStyle w:val="TableGrid"/>
        <w:tblW w:w="9576" w:type="dxa"/>
        <w:tblLook w:val="04A0" w:firstRow="1" w:lastRow="0" w:firstColumn="1" w:lastColumn="0" w:noHBand="0" w:noVBand="1"/>
      </w:tblPr>
      <w:tblGrid>
        <w:gridCol w:w="2448"/>
        <w:gridCol w:w="7128"/>
      </w:tblGrid>
      <w:tr w:rsidR="00167CBC" w14:paraId="2475ECFE" w14:textId="77777777" w:rsidTr="00167CBC">
        <w:tc>
          <w:tcPr>
            <w:tcW w:w="2448" w:type="dxa"/>
            <w:tcBorders>
              <w:right w:val="single" w:sz="4" w:space="0" w:color="auto"/>
            </w:tcBorders>
            <w:shd w:val="clear" w:color="auto" w:fill="AAC7AC" w:themeFill="accent1" w:themeFillTint="99"/>
          </w:tcPr>
          <w:p w14:paraId="27EE4CED" w14:textId="77777777" w:rsidR="00167CBC" w:rsidRPr="00FA64AE" w:rsidRDefault="00167CBC" w:rsidP="00167CBC">
            <w:pPr>
              <w:pStyle w:val="TableLeftSide"/>
              <w:rPr>
                <w:rFonts w:asciiTheme="minorHAnsi" w:hAnsiTheme="minorHAnsi" w:cstheme="minorHAnsi"/>
                <w:color w:val="000000"/>
                <w:sz w:val="22"/>
                <w:szCs w:val="22"/>
              </w:rPr>
            </w:pPr>
            <w:r w:rsidRPr="00FA64AE">
              <w:rPr>
                <w:rFonts w:asciiTheme="minorHAnsi" w:hAnsiTheme="minorHAnsi" w:cstheme="minorHAnsi"/>
                <w:color w:val="000000"/>
                <w:sz w:val="22"/>
                <w:szCs w:val="22"/>
              </w:rPr>
              <w:t>Minimum front yard</w:t>
            </w:r>
          </w:p>
        </w:tc>
        <w:tc>
          <w:tcPr>
            <w:tcW w:w="7128" w:type="dxa"/>
            <w:tcBorders>
              <w:left w:val="single" w:sz="4" w:space="0" w:color="auto"/>
            </w:tcBorders>
          </w:tcPr>
          <w:p w14:paraId="7C09F12B" w14:textId="77777777" w:rsidR="00167CBC" w:rsidRPr="00FA64AE" w:rsidRDefault="00167CBC" w:rsidP="00167CBC">
            <w:pPr>
              <w:pStyle w:val="Table"/>
              <w:rPr>
                <w:rFonts w:asciiTheme="minorHAnsi" w:hAnsiTheme="minorHAnsi" w:cstheme="minorHAnsi"/>
                <w:sz w:val="22"/>
                <w:szCs w:val="22"/>
              </w:rPr>
            </w:pPr>
            <w:r w:rsidRPr="00FA64AE">
              <w:rPr>
                <w:rFonts w:asciiTheme="minorHAnsi" w:hAnsiTheme="minorHAnsi" w:cstheme="minorHAnsi"/>
                <w:sz w:val="22"/>
                <w:szCs w:val="22"/>
              </w:rPr>
              <w:t xml:space="preserve">7.5 meters </w:t>
            </w:r>
            <w:r>
              <w:rPr>
                <w:rFonts w:asciiTheme="minorHAnsi" w:hAnsiTheme="minorHAnsi" w:cstheme="minorHAnsi"/>
                <w:sz w:val="22"/>
                <w:szCs w:val="22"/>
              </w:rPr>
              <w:t xml:space="preserve">(25 </w:t>
            </w:r>
            <w:r w:rsidR="00DA0490">
              <w:rPr>
                <w:rFonts w:asciiTheme="minorHAnsi" w:hAnsiTheme="minorHAnsi" w:cstheme="minorHAnsi"/>
                <w:sz w:val="22"/>
                <w:szCs w:val="22"/>
              </w:rPr>
              <w:t>feet</w:t>
            </w:r>
            <w:r>
              <w:rPr>
                <w:rFonts w:asciiTheme="minorHAnsi" w:hAnsiTheme="minorHAnsi" w:cstheme="minorHAnsi"/>
                <w:sz w:val="22"/>
                <w:szCs w:val="22"/>
              </w:rPr>
              <w:t>)</w:t>
            </w:r>
          </w:p>
        </w:tc>
      </w:tr>
      <w:tr w:rsidR="00167CBC" w14:paraId="04CCE75C" w14:textId="77777777" w:rsidTr="00167CBC">
        <w:tc>
          <w:tcPr>
            <w:tcW w:w="2448" w:type="dxa"/>
            <w:tcBorders>
              <w:right w:val="single" w:sz="4" w:space="0" w:color="auto"/>
            </w:tcBorders>
            <w:shd w:val="clear" w:color="auto" w:fill="AAC7AC" w:themeFill="accent1" w:themeFillTint="99"/>
          </w:tcPr>
          <w:p w14:paraId="5B11952D" w14:textId="77777777" w:rsidR="00167CBC" w:rsidRPr="00FA64AE" w:rsidRDefault="00167CBC" w:rsidP="00167CBC">
            <w:pPr>
              <w:pStyle w:val="TableLeftSide"/>
              <w:rPr>
                <w:rFonts w:asciiTheme="minorHAnsi" w:hAnsiTheme="minorHAnsi" w:cstheme="minorHAnsi"/>
                <w:color w:val="000000"/>
                <w:sz w:val="22"/>
                <w:szCs w:val="22"/>
              </w:rPr>
            </w:pPr>
            <w:r w:rsidRPr="00FA64AE">
              <w:rPr>
                <w:rFonts w:asciiTheme="minorHAnsi" w:hAnsiTheme="minorHAnsi" w:cstheme="minorHAnsi"/>
                <w:color w:val="000000"/>
                <w:sz w:val="22"/>
                <w:szCs w:val="22"/>
              </w:rPr>
              <w:t xml:space="preserve">Principal building </w:t>
            </w:r>
          </w:p>
        </w:tc>
        <w:tc>
          <w:tcPr>
            <w:tcW w:w="7128" w:type="dxa"/>
            <w:tcBorders>
              <w:left w:val="single" w:sz="4" w:space="0" w:color="auto"/>
            </w:tcBorders>
          </w:tcPr>
          <w:p w14:paraId="4C94D56F" w14:textId="77777777" w:rsidR="00167CBC" w:rsidRPr="00FA64AE" w:rsidRDefault="00167CBC" w:rsidP="000D09AD">
            <w:pPr>
              <w:pStyle w:val="Table"/>
              <w:rPr>
                <w:rFonts w:asciiTheme="minorHAnsi" w:hAnsiTheme="minorHAnsi" w:cstheme="minorHAnsi"/>
                <w:sz w:val="22"/>
                <w:szCs w:val="22"/>
              </w:rPr>
            </w:pPr>
            <w:r w:rsidRPr="00FA64AE">
              <w:rPr>
                <w:rFonts w:asciiTheme="minorHAnsi" w:hAnsiTheme="minorHAnsi" w:cstheme="minorHAnsi"/>
                <w:sz w:val="22"/>
                <w:szCs w:val="22"/>
              </w:rPr>
              <w:t>All accessory buildings shall be set back 1.2 meters</w:t>
            </w:r>
            <w:r>
              <w:rPr>
                <w:rFonts w:asciiTheme="minorHAnsi" w:hAnsiTheme="minorHAnsi" w:cstheme="minorHAnsi"/>
                <w:sz w:val="22"/>
                <w:szCs w:val="22"/>
              </w:rPr>
              <w:t xml:space="preserve"> (4 </w:t>
            </w:r>
            <w:r w:rsidR="00DA0490">
              <w:rPr>
                <w:rFonts w:asciiTheme="minorHAnsi" w:hAnsiTheme="minorHAnsi" w:cstheme="minorHAnsi"/>
                <w:sz w:val="22"/>
                <w:szCs w:val="22"/>
              </w:rPr>
              <w:t>feet</w:t>
            </w:r>
            <w:r>
              <w:rPr>
                <w:rFonts w:asciiTheme="minorHAnsi" w:hAnsiTheme="minorHAnsi" w:cstheme="minorHAnsi"/>
                <w:sz w:val="22"/>
                <w:szCs w:val="22"/>
              </w:rPr>
              <w:t>)</w:t>
            </w:r>
            <w:r w:rsidRPr="00FA64AE">
              <w:rPr>
                <w:rFonts w:asciiTheme="minorHAnsi" w:hAnsiTheme="minorHAnsi" w:cstheme="minorHAnsi"/>
                <w:sz w:val="22"/>
                <w:szCs w:val="22"/>
              </w:rPr>
              <w:t xml:space="preserve"> from the </w:t>
            </w:r>
            <w:r w:rsidR="000D09AD">
              <w:rPr>
                <w:rFonts w:asciiTheme="minorHAnsi" w:hAnsiTheme="minorHAnsi" w:cstheme="minorHAnsi"/>
                <w:sz w:val="22"/>
                <w:szCs w:val="22"/>
              </w:rPr>
              <w:t>P</w:t>
            </w:r>
            <w:r w:rsidRPr="00FA64AE">
              <w:rPr>
                <w:rFonts w:asciiTheme="minorHAnsi" w:hAnsiTheme="minorHAnsi" w:cstheme="minorHAnsi"/>
                <w:sz w:val="22"/>
                <w:szCs w:val="22"/>
              </w:rPr>
              <w:t xml:space="preserve">rincipal </w:t>
            </w:r>
            <w:r w:rsidR="000D09AD">
              <w:rPr>
                <w:rFonts w:asciiTheme="minorHAnsi" w:hAnsiTheme="minorHAnsi" w:cstheme="minorHAnsi"/>
                <w:sz w:val="22"/>
                <w:szCs w:val="22"/>
              </w:rPr>
              <w:t>Building</w:t>
            </w:r>
          </w:p>
        </w:tc>
      </w:tr>
      <w:tr w:rsidR="00167CBC" w14:paraId="7D1EF8FE" w14:textId="77777777" w:rsidTr="00167CBC">
        <w:tc>
          <w:tcPr>
            <w:tcW w:w="2448" w:type="dxa"/>
            <w:tcBorders>
              <w:right w:val="single" w:sz="4" w:space="0" w:color="auto"/>
            </w:tcBorders>
            <w:shd w:val="clear" w:color="auto" w:fill="AAC7AC" w:themeFill="accent1" w:themeFillTint="99"/>
          </w:tcPr>
          <w:p w14:paraId="43D45457" w14:textId="77777777" w:rsidR="00167CBC" w:rsidRPr="00FA64AE" w:rsidRDefault="00167CBC" w:rsidP="00167CBC">
            <w:pPr>
              <w:pStyle w:val="TableLeftSide"/>
              <w:rPr>
                <w:rFonts w:asciiTheme="minorHAnsi" w:hAnsiTheme="minorHAnsi" w:cstheme="minorHAnsi"/>
                <w:color w:val="000000"/>
                <w:sz w:val="22"/>
                <w:szCs w:val="22"/>
              </w:rPr>
            </w:pPr>
            <w:r>
              <w:rPr>
                <w:rFonts w:asciiTheme="minorHAnsi" w:hAnsiTheme="minorHAnsi" w:cstheme="minorHAnsi"/>
                <w:color w:val="000000"/>
                <w:sz w:val="22"/>
                <w:szCs w:val="22"/>
              </w:rPr>
              <w:t xml:space="preserve">Maximum height </w:t>
            </w:r>
          </w:p>
        </w:tc>
        <w:tc>
          <w:tcPr>
            <w:tcW w:w="7128" w:type="dxa"/>
            <w:tcBorders>
              <w:left w:val="single" w:sz="4" w:space="0" w:color="auto"/>
            </w:tcBorders>
          </w:tcPr>
          <w:p w14:paraId="43B475FB" w14:textId="77777777" w:rsidR="00167CBC" w:rsidRPr="00FA64AE" w:rsidRDefault="00167CBC" w:rsidP="000D09AD">
            <w:pPr>
              <w:pStyle w:val="Table"/>
              <w:rPr>
                <w:rFonts w:asciiTheme="minorHAnsi" w:hAnsiTheme="minorHAnsi" w:cstheme="minorHAnsi"/>
                <w:sz w:val="22"/>
                <w:szCs w:val="22"/>
              </w:rPr>
            </w:pPr>
            <w:r w:rsidRPr="00967223">
              <w:rPr>
                <w:rFonts w:asciiTheme="minorHAnsi" w:hAnsiTheme="minorHAnsi" w:cstheme="minorHAnsi"/>
                <w:sz w:val="22"/>
                <w:szCs w:val="22"/>
              </w:rPr>
              <w:t xml:space="preserve">Accessory buildings shall not exceed 4.0 meters (13 </w:t>
            </w:r>
            <w:r w:rsidR="00DA0490">
              <w:rPr>
                <w:rFonts w:asciiTheme="minorHAnsi" w:hAnsiTheme="minorHAnsi" w:cstheme="minorHAnsi"/>
                <w:sz w:val="22"/>
                <w:szCs w:val="22"/>
              </w:rPr>
              <w:t>feet</w:t>
            </w:r>
            <w:r w:rsidRPr="00967223">
              <w:rPr>
                <w:rFonts w:asciiTheme="minorHAnsi" w:hAnsiTheme="minorHAnsi" w:cstheme="minorHAnsi"/>
                <w:sz w:val="22"/>
                <w:szCs w:val="22"/>
              </w:rPr>
              <w:t xml:space="preserve">) in height from grade level to </w:t>
            </w:r>
            <w:r w:rsidRPr="007C4A85">
              <w:rPr>
                <w:rFonts w:asciiTheme="minorHAnsi" w:hAnsiTheme="minorHAnsi" w:cstheme="minorHAnsi"/>
                <w:sz w:val="22"/>
                <w:szCs w:val="22"/>
              </w:rPr>
              <w:t>the underside of the eaves, and shall not be</w:t>
            </w:r>
            <w:r w:rsidRPr="007C4A85">
              <w:rPr>
                <w:rFonts w:asciiTheme="minorHAnsi" w:hAnsiTheme="minorHAnsi" w:cstheme="minorHAnsi"/>
                <w:sz w:val="22"/>
                <w:szCs w:val="22"/>
                <w:lang w:val="en-CA"/>
              </w:rPr>
              <w:t xml:space="preserve"> higher than the </w:t>
            </w:r>
            <w:r w:rsidR="000D09AD">
              <w:rPr>
                <w:rFonts w:asciiTheme="minorHAnsi" w:hAnsiTheme="minorHAnsi" w:cstheme="minorHAnsi"/>
                <w:sz w:val="22"/>
                <w:szCs w:val="22"/>
                <w:lang w:val="en-CA"/>
              </w:rPr>
              <w:t>P</w:t>
            </w:r>
            <w:r w:rsidRPr="007C4A85">
              <w:rPr>
                <w:rFonts w:asciiTheme="minorHAnsi" w:hAnsiTheme="minorHAnsi" w:cstheme="minorHAnsi"/>
                <w:sz w:val="22"/>
                <w:szCs w:val="22"/>
                <w:lang w:val="en-CA"/>
              </w:rPr>
              <w:t xml:space="preserve">rincipal </w:t>
            </w:r>
            <w:r w:rsidR="000D09AD">
              <w:rPr>
                <w:rFonts w:asciiTheme="minorHAnsi" w:hAnsiTheme="minorHAnsi" w:cstheme="minorHAnsi"/>
                <w:sz w:val="22"/>
                <w:szCs w:val="22"/>
                <w:lang w:val="en-CA"/>
              </w:rPr>
              <w:t>Building</w:t>
            </w:r>
          </w:p>
        </w:tc>
      </w:tr>
      <w:tr w:rsidR="00167CBC" w14:paraId="5961B639" w14:textId="77777777" w:rsidTr="00167CBC">
        <w:tc>
          <w:tcPr>
            <w:tcW w:w="2448" w:type="dxa"/>
            <w:tcBorders>
              <w:right w:val="single" w:sz="4" w:space="0" w:color="auto"/>
            </w:tcBorders>
            <w:shd w:val="clear" w:color="auto" w:fill="AAC7AC" w:themeFill="accent1" w:themeFillTint="99"/>
          </w:tcPr>
          <w:p w14:paraId="28432E2C" w14:textId="77777777" w:rsidR="00167CBC" w:rsidRPr="00FA64AE" w:rsidRDefault="00167CBC" w:rsidP="00167CBC">
            <w:pPr>
              <w:pStyle w:val="TableLeftSide"/>
              <w:rPr>
                <w:rFonts w:asciiTheme="minorHAnsi" w:hAnsiTheme="minorHAnsi" w:cstheme="minorHAnsi"/>
                <w:color w:val="000000"/>
                <w:sz w:val="22"/>
                <w:szCs w:val="22"/>
              </w:rPr>
            </w:pPr>
            <w:r w:rsidRPr="00FA64AE">
              <w:rPr>
                <w:rFonts w:asciiTheme="minorHAnsi" w:hAnsiTheme="minorHAnsi" w:cstheme="minorHAnsi"/>
                <w:color w:val="000000"/>
                <w:sz w:val="22"/>
                <w:szCs w:val="22"/>
              </w:rPr>
              <w:t>Minimum side yard</w:t>
            </w:r>
          </w:p>
        </w:tc>
        <w:tc>
          <w:tcPr>
            <w:tcW w:w="7128" w:type="dxa"/>
            <w:tcBorders>
              <w:left w:val="single" w:sz="4" w:space="0" w:color="auto"/>
            </w:tcBorders>
          </w:tcPr>
          <w:p w14:paraId="344F183D" w14:textId="77777777" w:rsidR="00167CBC" w:rsidRPr="00FA64AE" w:rsidRDefault="00167CBC" w:rsidP="00167CBC">
            <w:pPr>
              <w:pStyle w:val="Table"/>
              <w:rPr>
                <w:rFonts w:asciiTheme="minorHAnsi" w:hAnsiTheme="minorHAnsi" w:cstheme="minorHAnsi"/>
                <w:sz w:val="22"/>
                <w:szCs w:val="22"/>
              </w:rPr>
            </w:pPr>
            <w:r w:rsidRPr="00FA64AE">
              <w:rPr>
                <w:rFonts w:asciiTheme="minorHAnsi" w:hAnsiTheme="minorHAnsi" w:cstheme="minorHAnsi"/>
                <w:sz w:val="22"/>
                <w:szCs w:val="22"/>
              </w:rPr>
              <w:t xml:space="preserve">0.8 meters </w:t>
            </w:r>
            <w:r>
              <w:rPr>
                <w:rFonts w:asciiTheme="minorHAnsi" w:hAnsiTheme="minorHAnsi" w:cstheme="minorHAnsi"/>
                <w:sz w:val="22"/>
                <w:szCs w:val="22"/>
              </w:rPr>
              <w:t xml:space="preserve">(2.6 </w:t>
            </w:r>
            <w:r w:rsidR="00DA0490">
              <w:rPr>
                <w:rFonts w:asciiTheme="minorHAnsi" w:hAnsiTheme="minorHAnsi" w:cstheme="minorHAnsi"/>
                <w:sz w:val="22"/>
                <w:szCs w:val="22"/>
              </w:rPr>
              <w:t>feet</w:t>
            </w:r>
            <w:r>
              <w:rPr>
                <w:rFonts w:asciiTheme="minorHAnsi" w:hAnsiTheme="minorHAnsi" w:cstheme="minorHAnsi"/>
                <w:sz w:val="22"/>
                <w:szCs w:val="22"/>
              </w:rPr>
              <w:t>)</w:t>
            </w:r>
            <w:r w:rsidRPr="00FA64AE">
              <w:rPr>
                <w:rFonts w:asciiTheme="minorHAnsi" w:hAnsiTheme="minorHAnsi" w:cstheme="minorHAnsi"/>
                <w:sz w:val="22"/>
                <w:szCs w:val="22"/>
              </w:rPr>
              <w:t xml:space="preserve"> unless the side site line is abutting a street then the side yard shall be 3.6 meters</w:t>
            </w:r>
            <w:r>
              <w:rPr>
                <w:rFonts w:asciiTheme="minorHAnsi" w:hAnsiTheme="minorHAnsi" w:cstheme="minorHAnsi"/>
                <w:sz w:val="22"/>
                <w:szCs w:val="22"/>
              </w:rPr>
              <w:t xml:space="preserve"> (12 </w:t>
            </w:r>
            <w:r w:rsidR="00DA0490">
              <w:rPr>
                <w:rFonts w:asciiTheme="minorHAnsi" w:hAnsiTheme="minorHAnsi" w:cstheme="minorHAnsi"/>
                <w:sz w:val="22"/>
                <w:szCs w:val="22"/>
              </w:rPr>
              <w:t>feet</w:t>
            </w:r>
            <w:r>
              <w:rPr>
                <w:rFonts w:asciiTheme="minorHAnsi" w:hAnsiTheme="minorHAnsi" w:cstheme="minorHAnsi"/>
                <w:sz w:val="22"/>
                <w:szCs w:val="22"/>
              </w:rPr>
              <w:t>)</w:t>
            </w:r>
          </w:p>
        </w:tc>
      </w:tr>
      <w:tr w:rsidR="00167CBC" w14:paraId="772ABA35" w14:textId="77777777" w:rsidTr="00167CBC">
        <w:tc>
          <w:tcPr>
            <w:tcW w:w="2448" w:type="dxa"/>
            <w:tcBorders>
              <w:right w:val="single" w:sz="4" w:space="0" w:color="auto"/>
            </w:tcBorders>
            <w:shd w:val="clear" w:color="auto" w:fill="AAC7AC" w:themeFill="accent1" w:themeFillTint="99"/>
          </w:tcPr>
          <w:p w14:paraId="14988F49" w14:textId="77777777" w:rsidR="00167CBC" w:rsidRPr="00FA64AE" w:rsidRDefault="00167CBC" w:rsidP="00167CBC">
            <w:pPr>
              <w:pStyle w:val="TableLeftSide"/>
              <w:rPr>
                <w:rFonts w:asciiTheme="minorHAnsi" w:hAnsiTheme="minorHAnsi" w:cstheme="minorHAnsi"/>
                <w:color w:val="000000"/>
                <w:sz w:val="22"/>
                <w:szCs w:val="22"/>
              </w:rPr>
            </w:pPr>
            <w:r w:rsidRPr="00FA64AE">
              <w:rPr>
                <w:rFonts w:asciiTheme="minorHAnsi" w:hAnsiTheme="minorHAnsi" w:cstheme="minorHAnsi"/>
                <w:color w:val="000000"/>
                <w:sz w:val="22"/>
                <w:szCs w:val="22"/>
              </w:rPr>
              <w:t>Minimum rear yard</w:t>
            </w:r>
          </w:p>
        </w:tc>
        <w:tc>
          <w:tcPr>
            <w:tcW w:w="7128" w:type="dxa"/>
            <w:tcBorders>
              <w:left w:val="single" w:sz="4" w:space="0" w:color="auto"/>
            </w:tcBorders>
          </w:tcPr>
          <w:p w14:paraId="3BBDB08C" w14:textId="77777777" w:rsidR="00167CBC" w:rsidRPr="00FA64AE" w:rsidRDefault="00167CBC" w:rsidP="00167CBC">
            <w:pPr>
              <w:autoSpaceDE w:val="0"/>
              <w:autoSpaceDN w:val="0"/>
              <w:adjustRightInd w:val="0"/>
              <w:spacing w:before="60" w:after="60"/>
              <w:rPr>
                <w:rFonts w:cstheme="minorHAnsi"/>
              </w:rPr>
            </w:pPr>
            <w:r w:rsidRPr="00FA64AE">
              <w:rPr>
                <w:rFonts w:cstheme="minorHAnsi"/>
              </w:rPr>
              <w:t xml:space="preserve">All accessory buildings with a door or doors opening onto a lane shall not be located less than 2.0 meters </w:t>
            </w:r>
            <w:r>
              <w:rPr>
                <w:rFonts w:cstheme="minorHAnsi"/>
              </w:rPr>
              <w:t xml:space="preserve">(6.6 </w:t>
            </w:r>
            <w:r w:rsidR="00DA0490">
              <w:rPr>
                <w:rFonts w:cstheme="minorHAnsi"/>
              </w:rPr>
              <w:t>feet</w:t>
            </w:r>
            <w:r>
              <w:rPr>
                <w:rFonts w:cstheme="minorHAnsi"/>
              </w:rPr>
              <w:t xml:space="preserve">) </w:t>
            </w:r>
            <w:r w:rsidRPr="00FA64AE">
              <w:rPr>
                <w:rFonts w:cstheme="minorHAnsi"/>
              </w:rPr>
              <w:t xml:space="preserve">from </w:t>
            </w:r>
            <w:r w:rsidR="000D09AD">
              <w:rPr>
                <w:rFonts w:cstheme="minorHAnsi"/>
              </w:rPr>
              <w:t>the site line abutting the lane</w:t>
            </w:r>
          </w:p>
        </w:tc>
      </w:tr>
    </w:tbl>
    <w:p w14:paraId="3D366ACE" w14:textId="77777777" w:rsidR="00167CBC" w:rsidRDefault="00167CBC" w:rsidP="00167CBC">
      <w:pPr>
        <w:pStyle w:val="Heading2"/>
        <w:numPr>
          <w:ilvl w:val="1"/>
          <w:numId w:val="1"/>
        </w:numPr>
        <w:ind w:left="720"/>
      </w:pPr>
      <w:bookmarkStart w:id="155" w:name="_Toc428863343"/>
      <w:r>
        <w:t>Signage</w:t>
      </w:r>
      <w:bookmarkEnd w:id="155"/>
    </w:p>
    <w:p w14:paraId="6BAC3BDF" w14:textId="77777777" w:rsidR="00167CBC" w:rsidRPr="00240612" w:rsidRDefault="00167CBC" w:rsidP="000D09AD">
      <w:pPr>
        <w:pStyle w:val="ListParagraph"/>
        <w:numPr>
          <w:ilvl w:val="7"/>
          <w:numId w:val="91"/>
        </w:numPr>
        <w:tabs>
          <w:tab w:val="clear" w:pos="720"/>
        </w:tabs>
        <w:spacing w:after="120" w:line="240" w:lineRule="auto"/>
        <w:contextualSpacing w:val="0"/>
      </w:pPr>
      <w:r w:rsidRPr="00240612">
        <w:t>One</w:t>
      </w:r>
      <w:r w:rsidR="000D09AD">
        <w:t xml:space="preserve"> (1)</w:t>
      </w:r>
      <w:r w:rsidRPr="00240612">
        <w:t xml:space="preserve"> permanent sign is permitted per site. The facial area of a sign shall not exceed 4.0 m²</w:t>
      </w:r>
      <w:r w:rsidR="000D09AD">
        <w:t xml:space="preserve"> (430 ft</w:t>
      </w:r>
      <w:r w:rsidR="000D09AD">
        <w:rPr>
          <w:vertAlign w:val="superscript"/>
        </w:rPr>
        <w:t>2</w:t>
      </w:r>
      <w:r w:rsidR="000D09AD">
        <w:t>)</w:t>
      </w:r>
      <w:r w:rsidRPr="00240612">
        <w:t xml:space="preserve">. </w:t>
      </w:r>
    </w:p>
    <w:p w14:paraId="4981CE73" w14:textId="77777777" w:rsidR="00167CBC" w:rsidRPr="00240612" w:rsidRDefault="00167CBC" w:rsidP="000D09AD">
      <w:pPr>
        <w:pStyle w:val="ListParagraph"/>
        <w:numPr>
          <w:ilvl w:val="7"/>
          <w:numId w:val="91"/>
        </w:numPr>
        <w:tabs>
          <w:tab w:val="clear" w:pos="720"/>
        </w:tabs>
        <w:spacing w:after="120" w:line="240" w:lineRule="auto"/>
        <w:contextualSpacing w:val="0"/>
      </w:pPr>
      <w:r w:rsidRPr="00240612">
        <w:t>Billboards are prohibited except for one information sign for each building or use and those bearing notices of special events and activities, or other information, relating to a temporary condition affecting the site and shall not exceed 1.0 m²</w:t>
      </w:r>
      <w:r w:rsidR="000D09AD">
        <w:t xml:space="preserve"> (10.7 ft</w:t>
      </w:r>
      <w:r w:rsidR="000D09AD">
        <w:rPr>
          <w:vertAlign w:val="superscript"/>
        </w:rPr>
        <w:t>2</w:t>
      </w:r>
      <w:r w:rsidR="000D09AD">
        <w:t>)</w:t>
      </w:r>
      <w:r w:rsidRPr="00240612">
        <w:t xml:space="preserve"> in size.</w:t>
      </w:r>
    </w:p>
    <w:p w14:paraId="13D9F61C" w14:textId="77777777" w:rsidR="00167CBC" w:rsidRDefault="00167CBC" w:rsidP="000D09AD">
      <w:pPr>
        <w:pStyle w:val="ListParagraph"/>
        <w:numPr>
          <w:ilvl w:val="7"/>
          <w:numId w:val="91"/>
        </w:numPr>
        <w:tabs>
          <w:tab w:val="clear" w:pos="720"/>
        </w:tabs>
        <w:spacing w:after="120" w:line="240" w:lineRule="auto"/>
        <w:contextualSpacing w:val="0"/>
        <w:rPr>
          <w:bCs/>
        </w:rPr>
      </w:pPr>
      <w:r w:rsidRPr="00B9141F">
        <w:rPr>
          <w:bCs/>
        </w:rPr>
        <w:t>Temporary signs advertising product prices or sales, special events related to retail and service activities, or advertising community or charity activities or events are permitted.</w:t>
      </w:r>
    </w:p>
    <w:p w14:paraId="2BC34BF7" w14:textId="77777777" w:rsidR="000D09AD" w:rsidRDefault="000D09AD" w:rsidP="000D09AD">
      <w:pPr>
        <w:spacing w:after="120" w:line="240" w:lineRule="auto"/>
        <w:ind w:left="360"/>
        <w:rPr>
          <w:bCs/>
        </w:rPr>
      </w:pPr>
    </w:p>
    <w:p w14:paraId="7E461A9E" w14:textId="77777777" w:rsidR="000D09AD" w:rsidRPr="000D09AD" w:rsidRDefault="000D09AD" w:rsidP="000D09AD">
      <w:pPr>
        <w:spacing w:after="120" w:line="240" w:lineRule="auto"/>
        <w:ind w:left="360"/>
        <w:rPr>
          <w:bCs/>
        </w:rPr>
      </w:pPr>
    </w:p>
    <w:p w14:paraId="62782212" w14:textId="77777777" w:rsidR="00167CBC" w:rsidRDefault="00167CBC" w:rsidP="00167CBC">
      <w:pPr>
        <w:pStyle w:val="Heading2"/>
        <w:numPr>
          <w:ilvl w:val="1"/>
          <w:numId w:val="1"/>
        </w:numPr>
        <w:ind w:left="720"/>
      </w:pPr>
      <w:bookmarkStart w:id="156" w:name="_Toc428863344"/>
      <w:r>
        <w:t>Parking</w:t>
      </w:r>
      <w:bookmarkEnd w:id="156"/>
      <w:r>
        <w:t xml:space="preserve"> </w:t>
      </w:r>
    </w:p>
    <w:p w14:paraId="35C0045A" w14:textId="77777777" w:rsidR="00167CBC" w:rsidRDefault="00167CBC" w:rsidP="00167CBC">
      <w:pPr>
        <w:spacing w:after="120" w:line="240" w:lineRule="auto"/>
        <w:rPr>
          <w:rFonts w:cstheme="minorHAnsi"/>
        </w:rPr>
      </w:pPr>
      <w:r w:rsidRPr="00B9141F">
        <w:rPr>
          <w:rFonts w:cstheme="minorHAnsi"/>
        </w:rPr>
        <w:t>Off-street parking requirements shall be provided in accordance with the following:</w:t>
      </w:r>
    </w:p>
    <w:tbl>
      <w:tblPr>
        <w:tblStyle w:val="TableGrid"/>
        <w:tblW w:w="9576" w:type="dxa"/>
        <w:tblLook w:val="04A0" w:firstRow="1" w:lastRow="0" w:firstColumn="1" w:lastColumn="0" w:noHBand="0" w:noVBand="1"/>
      </w:tblPr>
      <w:tblGrid>
        <w:gridCol w:w="3528"/>
        <w:gridCol w:w="6048"/>
      </w:tblGrid>
      <w:tr w:rsidR="00167CBC" w14:paraId="6418D499" w14:textId="77777777" w:rsidTr="000D09AD">
        <w:tc>
          <w:tcPr>
            <w:tcW w:w="3528" w:type="dxa"/>
            <w:tcBorders>
              <w:right w:val="nil"/>
            </w:tcBorders>
            <w:shd w:val="clear" w:color="auto" w:fill="AAC7AC" w:themeFill="accent1" w:themeFillTint="99"/>
          </w:tcPr>
          <w:p w14:paraId="2273B52F" w14:textId="77777777" w:rsidR="00167CBC" w:rsidRPr="005D0430" w:rsidRDefault="00167CBC" w:rsidP="00167CBC">
            <w:pPr>
              <w:pStyle w:val="TableLeftSide"/>
              <w:rPr>
                <w:rFonts w:asciiTheme="minorHAnsi" w:hAnsiTheme="minorHAnsi" w:cstheme="minorHAnsi"/>
                <w:sz w:val="22"/>
                <w:szCs w:val="22"/>
              </w:rPr>
            </w:pPr>
            <w:r w:rsidRPr="005D0430">
              <w:rPr>
                <w:rFonts w:asciiTheme="minorHAnsi" w:hAnsiTheme="minorHAnsi" w:cstheme="minorHAnsi"/>
                <w:sz w:val="22"/>
                <w:szCs w:val="22"/>
              </w:rPr>
              <w:t xml:space="preserve">Elementary school </w:t>
            </w:r>
          </w:p>
        </w:tc>
        <w:tc>
          <w:tcPr>
            <w:tcW w:w="6048" w:type="dxa"/>
            <w:tcBorders>
              <w:left w:val="nil"/>
            </w:tcBorders>
            <w:vAlign w:val="center"/>
          </w:tcPr>
          <w:p w14:paraId="4BFA804D" w14:textId="77777777" w:rsidR="00167CBC" w:rsidRPr="00FA64AE" w:rsidRDefault="000D09AD" w:rsidP="00167CBC">
            <w:pPr>
              <w:pStyle w:val="Table"/>
              <w:rPr>
                <w:rFonts w:asciiTheme="minorHAnsi" w:hAnsiTheme="minorHAnsi" w:cstheme="minorHAnsi"/>
                <w:sz w:val="22"/>
                <w:szCs w:val="22"/>
              </w:rPr>
            </w:pPr>
            <w:r>
              <w:rPr>
                <w:rFonts w:asciiTheme="minorHAnsi" w:hAnsiTheme="minorHAnsi" w:cstheme="minorHAnsi"/>
                <w:sz w:val="22"/>
                <w:szCs w:val="22"/>
              </w:rPr>
              <w:t>One (</w:t>
            </w:r>
            <w:r w:rsidR="00167CBC" w:rsidRPr="00FA64AE">
              <w:rPr>
                <w:rFonts w:asciiTheme="minorHAnsi" w:hAnsiTheme="minorHAnsi" w:cstheme="minorHAnsi"/>
                <w:sz w:val="22"/>
                <w:szCs w:val="22"/>
              </w:rPr>
              <w:t>1</w:t>
            </w:r>
            <w:r>
              <w:rPr>
                <w:rFonts w:asciiTheme="minorHAnsi" w:hAnsiTheme="minorHAnsi" w:cstheme="minorHAnsi"/>
                <w:sz w:val="22"/>
                <w:szCs w:val="22"/>
              </w:rPr>
              <w:t>)</w:t>
            </w:r>
            <w:r w:rsidR="00167CBC" w:rsidRPr="00FA64AE">
              <w:rPr>
                <w:rFonts w:asciiTheme="minorHAnsi" w:hAnsiTheme="minorHAnsi" w:cstheme="minorHAnsi"/>
                <w:sz w:val="22"/>
                <w:szCs w:val="22"/>
              </w:rPr>
              <w:t xml:space="preserve"> parking space for each staff member</w:t>
            </w:r>
          </w:p>
        </w:tc>
      </w:tr>
      <w:tr w:rsidR="00167CBC" w14:paraId="23909581" w14:textId="77777777" w:rsidTr="000D09AD">
        <w:tc>
          <w:tcPr>
            <w:tcW w:w="3528" w:type="dxa"/>
            <w:tcBorders>
              <w:right w:val="nil"/>
            </w:tcBorders>
            <w:shd w:val="clear" w:color="auto" w:fill="AAC7AC" w:themeFill="accent1" w:themeFillTint="99"/>
          </w:tcPr>
          <w:p w14:paraId="27A0EE7D" w14:textId="77777777" w:rsidR="00167CBC" w:rsidRPr="005D0430" w:rsidRDefault="00167CBC" w:rsidP="00167CBC">
            <w:pPr>
              <w:pStyle w:val="TableLeftSide"/>
              <w:rPr>
                <w:rFonts w:asciiTheme="minorHAnsi" w:hAnsiTheme="minorHAnsi" w:cstheme="minorHAnsi"/>
                <w:sz w:val="22"/>
                <w:szCs w:val="22"/>
              </w:rPr>
            </w:pPr>
            <w:r w:rsidRPr="005D0430">
              <w:rPr>
                <w:rFonts w:asciiTheme="minorHAnsi" w:hAnsiTheme="minorHAnsi" w:cstheme="minorHAnsi"/>
                <w:sz w:val="22"/>
                <w:szCs w:val="22"/>
              </w:rPr>
              <w:t xml:space="preserve">High school </w:t>
            </w:r>
          </w:p>
        </w:tc>
        <w:tc>
          <w:tcPr>
            <w:tcW w:w="6048" w:type="dxa"/>
            <w:tcBorders>
              <w:left w:val="nil"/>
            </w:tcBorders>
            <w:vAlign w:val="center"/>
          </w:tcPr>
          <w:p w14:paraId="63EA0361" w14:textId="77777777" w:rsidR="00167CBC" w:rsidRPr="00FA64AE" w:rsidRDefault="000D09AD" w:rsidP="000D09AD">
            <w:pPr>
              <w:pStyle w:val="Table"/>
              <w:rPr>
                <w:rFonts w:asciiTheme="minorHAnsi" w:hAnsiTheme="minorHAnsi" w:cstheme="minorHAnsi"/>
                <w:sz w:val="22"/>
                <w:szCs w:val="22"/>
              </w:rPr>
            </w:pPr>
            <w:r>
              <w:rPr>
                <w:rFonts w:asciiTheme="minorHAnsi" w:hAnsiTheme="minorHAnsi" w:cstheme="minorHAnsi"/>
                <w:sz w:val="22"/>
                <w:szCs w:val="22"/>
              </w:rPr>
              <w:t>One (</w:t>
            </w:r>
            <w:r w:rsidRPr="00FA64AE">
              <w:rPr>
                <w:rFonts w:asciiTheme="minorHAnsi" w:hAnsiTheme="minorHAnsi" w:cstheme="minorHAnsi"/>
                <w:sz w:val="22"/>
                <w:szCs w:val="22"/>
              </w:rPr>
              <w:t>1</w:t>
            </w:r>
            <w:r>
              <w:rPr>
                <w:rFonts w:asciiTheme="minorHAnsi" w:hAnsiTheme="minorHAnsi" w:cstheme="minorHAnsi"/>
                <w:sz w:val="22"/>
                <w:szCs w:val="22"/>
              </w:rPr>
              <w:t>)</w:t>
            </w:r>
            <w:r w:rsidRPr="00FA64AE">
              <w:rPr>
                <w:rFonts w:asciiTheme="minorHAnsi" w:hAnsiTheme="minorHAnsi" w:cstheme="minorHAnsi"/>
                <w:sz w:val="22"/>
                <w:szCs w:val="22"/>
              </w:rPr>
              <w:t xml:space="preserve"> </w:t>
            </w:r>
            <w:r w:rsidR="00167CBC" w:rsidRPr="00FA64AE">
              <w:rPr>
                <w:rFonts w:asciiTheme="minorHAnsi" w:hAnsiTheme="minorHAnsi" w:cstheme="minorHAnsi"/>
                <w:sz w:val="22"/>
                <w:szCs w:val="22"/>
              </w:rPr>
              <w:t xml:space="preserve">parking space for each staff member, plus </w:t>
            </w:r>
            <w:r>
              <w:rPr>
                <w:rFonts w:asciiTheme="minorHAnsi" w:hAnsiTheme="minorHAnsi" w:cstheme="minorHAnsi"/>
                <w:sz w:val="22"/>
                <w:szCs w:val="22"/>
              </w:rPr>
              <w:t>one (</w:t>
            </w:r>
            <w:r w:rsidRPr="00FA64AE">
              <w:rPr>
                <w:rFonts w:asciiTheme="minorHAnsi" w:hAnsiTheme="minorHAnsi" w:cstheme="minorHAnsi"/>
                <w:sz w:val="22"/>
                <w:szCs w:val="22"/>
              </w:rPr>
              <w:t>1</w:t>
            </w:r>
            <w:r>
              <w:rPr>
                <w:rFonts w:asciiTheme="minorHAnsi" w:hAnsiTheme="minorHAnsi" w:cstheme="minorHAnsi"/>
                <w:sz w:val="22"/>
                <w:szCs w:val="22"/>
              </w:rPr>
              <w:t>)</w:t>
            </w:r>
            <w:r w:rsidRPr="00FA64AE">
              <w:rPr>
                <w:rFonts w:asciiTheme="minorHAnsi" w:hAnsiTheme="minorHAnsi" w:cstheme="minorHAnsi"/>
                <w:sz w:val="22"/>
                <w:szCs w:val="22"/>
              </w:rPr>
              <w:t xml:space="preserve"> </w:t>
            </w:r>
            <w:r w:rsidR="00167CBC" w:rsidRPr="00FA64AE">
              <w:rPr>
                <w:rFonts w:asciiTheme="minorHAnsi" w:hAnsiTheme="minorHAnsi" w:cstheme="minorHAnsi"/>
                <w:sz w:val="22"/>
                <w:szCs w:val="22"/>
              </w:rPr>
              <w:t xml:space="preserve">parking space for every </w:t>
            </w:r>
            <w:r>
              <w:rPr>
                <w:rFonts w:asciiTheme="minorHAnsi" w:hAnsiTheme="minorHAnsi" w:cstheme="minorHAnsi"/>
                <w:sz w:val="22"/>
                <w:szCs w:val="22"/>
              </w:rPr>
              <w:t>ten (</w:t>
            </w:r>
            <w:r w:rsidR="00167CBC" w:rsidRPr="00FA64AE">
              <w:rPr>
                <w:rFonts w:asciiTheme="minorHAnsi" w:hAnsiTheme="minorHAnsi" w:cstheme="minorHAnsi"/>
                <w:sz w:val="22"/>
                <w:szCs w:val="22"/>
              </w:rPr>
              <w:t>10</w:t>
            </w:r>
            <w:r>
              <w:rPr>
                <w:rFonts w:asciiTheme="minorHAnsi" w:hAnsiTheme="minorHAnsi" w:cstheme="minorHAnsi"/>
                <w:sz w:val="22"/>
                <w:szCs w:val="22"/>
              </w:rPr>
              <w:t>)</w:t>
            </w:r>
            <w:r w:rsidR="00167CBC" w:rsidRPr="00FA64AE">
              <w:rPr>
                <w:rFonts w:asciiTheme="minorHAnsi" w:hAnsiTheme="minorHAnsi" w:cstheme="minorHAnsi"/>
                <w:sz w:val="22"/>
                <w:szCs w:val="22"/>
              </w:rPr>
              <w:t xml:space="preserve"> students</w:t>
            </w:r>
          </w:p>
        </w:tc>
      </w:tr>
      <w:tr w:rsidR="00167CBC" w14:paraId="2CF5E848" w14:textId="77777777" w:rsidTr="000D09AD">
        <w:tc>
          <w:tcPr>
            <w:tcW w:w="3528" w:type="dxa"/>
            <w:tcBorders>
              <w:right w:val="nil"/>
            </w:tcBorders>
            <w:shd w:val="clear" w:color="auto" w:fill="AAC7AC" w:themeFill="accent1" w:themeFillTint="99"/>
          </w:tcPr>
          <w:p w14:paraId="7CC4339A" w14:textId="77777777" w:rsidR="00167CBC" w:rsidRPr="005D0430" w:rsidRDefault="00167CBC" w:rsidP="00167CBC">
            <w:pPr>
              <w:pStyle w:val="TableLeftSide"/>
              <w:rPr>
                <w:rFonts w:asciiTheme="minorHAnsi" w:hAnsiTheme="minorHAnsi" w:cstheme="minorHAnsi"/>
                <w:sz w:val="22"/>
                <w:szCs w:val="22"/>
              </w:rPr>
            </w:pPr>
            <w:r w:rsidRPr="005D0430">
              <w:rPr>
                <w:rFonts w:asciiTheme="minorHAnsi" w:hAnsiTheme="minorHAnsi" w:cstheme="minorHAnsi"/>
                <w:sz w:val="22"/>
                <w:szCs w:val="22"/>
              </w:rPr>
              <w:t xml:space="preserve">Churches and Places of Assembly  </w:t>
            </w:r>
          </w:p>
        </w:tc>
        <w:tc>
          <w:tcPr>
            <w:tcW w:w="6048" w:type="dxa"/>
            <w:tcBorders>
              <w:left w:val="nil"/>
            </w:tcBorders>
            <w:vAlign w:val="center"/>
          </w:tcPr>
          <w:p w14:paraId="0DFC8E90" w14:textId="77777777" w:rsidR="00167CBC" w:rsidRPr="00FA64AE" w:rsidRDefault="000D09AD" w:rsidP="00167CBC">
            <w:pPr>
              <w:pStyle w:val="Table"/>
              <w:rPr>
                <w:rFonts w:asciiTheme="minorHAnsi" w:hAnsiTheme="minorHAnsi" w:cstheme="minorHAnsi"/>
                <w:sz w:val="22"/>
                <w:szCs w:val="22"/>
              </w:rPr>
            </w:pPr>
            <w:r>
              <w:rPr>
                <w:rFonts w:asciiTheme="minorHAnsi" w:hAnsiTheme="minorHAnsi" w:cstheme="minorHAnsi"/>
                <w:sz w:val="22"/>
                <w:szCs w:val="22"/>
              </w:rPr>
              <w:t>One (</w:t>
            </w:r>
            <w:r w:rsidRPr="00FA64AE">
              <w:rPr>
                <w:rFonts w:asciiTheme="minorHAnsi" w:hAnsiTheme="minorHAnsi" w:cstheme="minorHAnsi"/>
                <w:sz w:val="22"/>
                <w:szCs w:val="22"/>
              </w:rPr>
              <w:t>1</w:t>
            </w:r>
            <w:r>
              <w:rPr>
                <w:rFonts w:asciiTheme="minorHAnsi" w:hAnsiTheme="minorHAnsi" w:cstheme="minorHAnsi"/>
                <w:sz w:val="22"/>
                <w:szCs w:val="22"/>
              </w:rPr>
              <w:t>)</w:t>
            </w:r>
            <w:r w:rsidRPr="00FA64AE">
              <w:rPr>
                <w:rFonts w:asciiTheme="minorHAnsi" w:hAnsiTheme="minorHAnsi" w:cstheme="minorHAnsi"/>
                <w:sz w:val="22"/>
                <w:szCs w:val="22"/>
              </w:rPr>
              <w:t xml:space="preserve"> </w:t>
            </w:r>
            <w:r w:rsidR="00167CBC" w:rsidRPr="00FA64AE">
              <w:rPr>
                <w:rFonts w:asciiTheme="minorHAnsi" w:hAnsiTheme="minorHAnsi" w:cstheme="minorHAnsi"/>
                <w:sz w:val="22"/>
                <w:szCs w:val="22"/>
              </w:rPr>
              <w:t>parking space for each 50 m²</w:t>
            </w:r>
            <w:r w:rsidR="00167CBC">
              <w:rPr>
                <w:rFonts w:asciiTheme="minorHAnsi" w:hAnsiTheme="minorHAnsi" w:cstheme="minorHAnsi"/>
                <w:sz w:val="22"/>
                <w:szCs w:val="22"/>
              </w:rPr>
              <w:t xml:space="preserve"> (538 ft</w:t>
            </w:r>
            <w:r w:rsidR="00167CBC">
              <w:rPr>
                <w:rFonts w:asciiTheme="minorHAnsi" w:hAnsiTheme="minorHAnsi" w:cstheme="minorHAnsi"/>
                <w:sz w:val="22"/>
                <w:szCs w:val="22"/>
                <w:vertAlign w:val="superscript"/>
              </w:rPr>
              <w:t>2</w:t>
            </w:r>
            <w:r w:rsidR="00167CBC">
              <w:rPr>
                <w:rFonts w:asciiTheme="minorHAnsi" w:hAnsiTheme="minorHAnsi" w:cstheme="minorHAnsi"/>
                <w:sz w:val="22"/>
                <w:szCs w:val="22"/>
              </w:rPr>
              <w:t>)</w:t>
            </w:r>
            <w:r w:rsidR="00167CBC" w:rsidRPr="00FA64AE">
              <w:rPr>
                <w:rFonts w:asciiTheme="minorHAnsi" w:hAnsiTheme="minorHAnsi" w:cstheme="minorHAnsi"/>
                <w:sz w:val="22"/>
                <w:szCs w:val="22"/>
              </w:rPr>
              <w:t xml:space="preserve"> of floor area</w:t>
            </w:r>
          </w:p>
        </w:tc>
      </w:tr>
      <w:tr w:rsidR="00167CBC" w14:paraId="5F7A3D02" w14:textId="77777777" w:rsidTr="000D09AD">
        <w:tc>
          <w:tcPr>
            <w:tcW w:w="3528" w:type="dxa"/>
            <w:tcBorders>
              <w:right w:val="nil"/>
            </w:tcBorders>
            <w:shd w:val="clear" w:color="auto" w:fill="AAC7AC" w:themeFill="accent1" w:themeFillTint="99"/>
          </w:tcPr>
          <w:p w14:paraId="70DCCDF2" w14:textId="77777777" w:rsidR="00167CBC" w:rsidRPr="005D0430" w:rsidRDefault="00167CBC" w:rsidP="00167CBC">
            <w:pPr>
              <w:pStyle w:val="TableLeftSide"/>
              <w:rPr>
                <w:rFonts w:asciiTheme="minorHAnsi" w:hAnsiTheme="minorHAnsi" w:cstheme="minorHAnsi"/>
                <w:sz w:val="22"/>
                <w:szCs w:val="22"/>
              </w:rPr>
            </w:pPr>
            <w:r w:rsidRPr="005D0430">
              <w:rPr>
                <w:rFonts w:asciiTheme="minorHAnsi" w:hAnsiTheme="minorHAnsi" w:cstheme="minorHAnsi"/>
                <w:sz w:val="22"/>
                <w:szCs w:val="22"/>
              </w:rPr>
              <w:t>Special care homes</w:t>
            </w:r>
          </w:p>
        </w:tc>
        <w:tc>
          <w:tcPr>
            <w:tcW w:w="6048" w:type="dxa"/>
            <w:tcBorders>
              <w:left w:val="nil"/>
            </w:tcBorders>
            <w:vAlign w:val="center"/>
          </w:tcPr>
          <w:p w14:paraId="61D5BB2B" w14:textId="77777777" w:rsidR="00167CBC" w:rsidRPr="00FA64AE" w:rsidRDefault="000D09AD" w:rsidP="00167CBC">
            <w:pPr>
              <w:pStyle w:val="Table"/>
              <w:rPr>
                <w:rFonts w:asciiTheme="minorHAnsi" w:hAnsiTheme="minorHAnsi" w:cstheme="minorHAnsi"/>
                <w:sz w:val="22"/>
                <w:szCs w:val="22"/>
              </w:rPr>
            </w:pPr>
            <w:r>
              <w:rPr>
                <w:rFonts w:asciiTheme="minorHAnsi" w:hAnsiTheme="minorHAnsi" w:cstheme="minorHAnsi"/>
                <w:sz w:val="22"/>
                <w:szCs w:val="22"/>
              </w:rPr>
              <w:t>One (</w:t>
            </w:r>
            <w:r w:rsidRPr="00FA64AE">
              <w:rPr>
                <w:rFonts w:asciiTheme="minorHAnsi" w:hAnsiTheme="minorHAnsi" w:cstheme="minorHAnsi"/>
                <w:sz w:val="22"/>
                <w:szCs w:val="22"/>
              </w:rPr>
              <w:t>1</w:t>
            </w:r>
            <w:r>
              <w:rPr>
                <w:rFonts w:asciiTheme="minorHAnsi" w:hAnsiTheme="minorHAnsi" w:cstheme="minorHAnsi"/>
                <w:sz w:val="22"/>
                <w:szCs w:val="22"/>
              </w:rPr>
              <w:t>)</w:t>
            </w:r>
            <w:r w:rsidRPr="00FA64AE">
              <w:rPr>
                <w:rFonts w:asciiTheme="minorHAnsi" w:hAnsiTheme="minorHAnsi" w:cstheme="minorHAnsi"/>
                <w:sz w:val="22"/>
                <w:szCs w:val="22"/>
              </w:rPr>
              <w:t xml:space="preserve"> </w:t>
            </w:r>
            <w:r w:rsidR="00167CBC" w:rsidRPr="00FA64AE">
              <w:rPr>
                <w:rFonts w:asciiTheme="minorHAnsi" w:hAnsiTheme="minorHAnsi" w:cstheme="minorHAnsi"/>
                <w:sz w:val="22"/>
                <w:szCs w:val="22"/>
              </w:rPr>
              <w:t xml:space="preserve">parking space for each bed. </w:t>
            </w:r>
          </w:p>
        </w:tc>
      </w:tr>
      <w:tr w:rsidR="00167CBC" w14:paraId="58A136DF" w14:textId="77777777" w:rsidTr="000D09AD">
        <w:tc>
          <w:tcPr>
            <w:tcW w:w="3528" w:type="dxa"/>
            <w:tcBorders>
              <w:right w:val="nil"/>
            </w:tcBorders>
            <w:shd w:val="clear" w:color="auto" w:fill="AAC7AC" w:themeFill="accent1" w:themeFillTint="99"/>
          </w:tcPr>
          <w:p w14:paraId="6F834E24" w14:textId="77777777" w:rsidR="00167CBC" w:rsidRPr="005D0430" w:rsidRDefault="00167CBC" w:rsidP="00167CBC">
            <w:pPr>
              <w:pStyle w:val="TableLeftSide"/>
              <w:rPr>
                <w:rFonts w:asciiTheme="minorHAnsi" w:hAnsiTheme="minorHAnsi" w:cstheme="minorHAnsi"/>
                <w:sz w:val="22"/>
                <w:szCs w:val="22"/>
              </w:rPr>
            </w:pPr>
            <w:r w:rsidRPr="005D0430">
              <w:rPr>
                <w:rFonts w:asciiTheme="minorHAnsi" w:hAnsiTheme="minorHAnsi" w:cstheme="minorHAnsi"/>
                <w:sz w:val="22"/>
                <w:szCs w:val="22"/>
              </w:rPr>
              <w:t>Institutional buildings, private clubs and lodges</w:t>
            </w:r>
          </w:p>
        </w:tc>
        <w:tc>
          <w:tcPr>
            <w:tcW w:w="6048" w:type="dxa"/>
            <w:tcBorders>
              <w:left w:val="nil"/>
            </w:tcBorders>
            <w:vAlign w:val="center"/>
          </w:tcPr>
          <w:p w14:paraId="1B59A1CF" w14:textId="77777777" w:rsidR="00167CBC" w:rsidRPr="00FA64AE" w:rsidRDefault="000D09AD" w:rsidP="00167CBC">
            <w:pPr>
              <w:pStyle w:val="Table"/>
              <w:rPr>
                <w:rFonts w:asciiTheme="minorHAnsi" w:hAnsiTheme="minorHAnsi" w:cstheme="minorHAnsi"/>
                <w:sz w:val="22"/>
                <w:szCs w:val="22"/>
              </w:rPr>
            </w:pPr>
            <w:r>
              <w:rPr>
                <w:rFonts w:asciiTheme="minorHAnsi" w:hAnsiTheme="minorHAnsi" w:cstheme="minorHAnsi"/>
                <w:sz w:val="22"/>
                <w:szCs w:val="22"/>
              </w:rPr>
              <w:t>One (</w:t>
            </w:r>
            <w:r w:rsidRPr="00FA64AE">
              <w:rPr>
                <w:rFonts w:asciiTheme="minorHAnsi" w:hAnsiTheme="minorHAnsi" w:cstheme="minorHAnsi"/>
                <w:sz w:val="22"/>
                <w:szCs w:val="22"/>
              </w:rPr>
              <w:t>1</w:t>
            </w:r>
            <w:r>
              <w:rPr>
                <w:rFonts w:asciiTheme="minorHAnsi" w:hAnsiTheme="minorHAnsi" w:cstheme="minorHAnsi"/>
                <w:sz w:val="22"/>
                <w:szCs w:val="22"/>
              </w:rPr>
              <w:t>)</w:t>
            </w:r>
            <w:r w:rsidRPr="00FA64AE">
              <w:rPr>
                <w:rFonts w:asciiTheme="minorHAnsi" w:hAnsiTheme="minorHAnsi" w:cstheme="minorHAnsi"/>
                <w:sz w:val="22"/>
                <w:szCs w:val="22"/>
              </w:rPr>
              <w:t xml:space="preserve"> </w:t>
            </w:r>
            <w:r w:rsidR="00167CBC" w:rsidRPr="00FA64AE">
              <w:rPr>
                <w:rFonts w:asciiTheme="minorHAnsi" w:hAnsiTheme="minorHAnsi" w:cstheme="minorHAnsi"/>
                <w:sz w:val="22"/>
                <w:szCs w:val="22"/>
              </w:rPr>
              <w:t>parking space for each 50 m²</w:t>
            </w:r>
            <w:r>
              <w:rPr>
                <w:rFonts w:asciiTheme="minorHAnsi" w:hAnsiTheme="minorHAnsi" w:cstheme="minorHAnsi"/>
                <w:sz w:val="22"/>
                <w:szCs w:val="22"/>
              </w:rPr>
              <w:t xml:space="preserve"> (538 ft</w:t>
            </w:r>
            <w:r>
              <w:rPr>
                <w:rFonts w:asciiTheme="minorHAnsi" w:hAnsiTheme="minorHAnsi" w:cstheme="minorHAnsi"/>
                <w:sz w:val="22"/>
                <w:szCs w:val="22"/>
                <w:vertAlign w:val="superscript"/>
              </w:rPr>
              <w:t>2</w:t>
            </w:r>
            <w:r>
              <w:rPr>
                <w:rFonts w:asciiTheme="minorHAnsi" w:hAnsiTheme="minorHAnsi" w:cstheme="minorHAnsi"/>
                <w:sz w:val="22"/>
                <w:szCs w:val="22"/>
              </w:rPr>
              <w:t>)</w:t>
            </w:r>
            <w:r w:rsidR="00167CBC" w:rsidRPr="00FA64AE">
              <w:rPr>
                <w:rFonts w:asciiTheme="minorHAnsi" w:hAnsiTheme="minorHAnsi" w:cstheme="minorHAnsi"/>
                <w:sz w:val="22"/>
                <w:szCs w:val="22"/>
              </w:rPr>
              <w:t xml:space="preserve"> of floor area</w:t>
            </w:r>
          </w:p>
        </w:tc>
      </w:tr>
      <w:tr w:rsidR="00167CBC" w14:paraId="119E733A" w14:textId="77777777" w:rsidTr="000D09AD">
        <w:tc>
          <w:tcPr>
            <w:tcW w:w="3528" w:type="dxa"/>
            <w:tcBorders>
              <w:right w:val="nil"/>
            </w:tcBorders>
            <w:shd w:val="clear" w:color="auto" w:fill="AAC7AC" w:themeFill="accent1" w:themeFillTint="99"/>
          </w:tcPr>
          <w:p w14:paraId="3BC2FD73" w14:textId="77777777" w:rsidR="00167CBC" w:rsidRPr="005D0430" w:rsidRDefault="00167CBC" w:rsidP="00167CBC">
            <w:pPr>
              <w:pStyle w:val="TableLeftSide"/>
              <w:rPr>
                <w:rFonts w:asciiTheme="minorHAnsi" w:hAnsiTheme="minorHAnsi" w:cstheme="minorHAnsi"/>
                <w:sz w:val="22"/>
                <w:szCs w:val="22"/>
              </w:rPr>
            </w:pPr>
            <w:r w:rsidRPr="005D0430">
              <w:rPr>
                <w:rFonts w:asciiTheme="minorHAnsi" w:hAnsiTheme="minorHAnsi" w:cstheme="minorHAnsi"/>
                <w:sz w:val="22"/>
                <w:szCs w:val="22"/>
              </w:rPr>
              <w:t>Recreational buildings, sports facilities and fields</w:t>
            </w:r>
          </w:p>
        </w:tc>
        <w:tc>
          <w:tcPr>
            <w:tcW w:w="6048" w:type="dxa"/>
            <w:tcBorders>
              <w:left w:val="nil"/>
            </w:tcBorders>
            <w:vAlign w:val="center"/>
          </w:tcPr>
          <w:p w14:paraId="428208F5" w14:textId="77777777" w:rsidR="00167CBC" w:rsidRPr="00FA64AE" w:rsidRDefault="000D09AD" w:rsidP="00167CBC">
            <w:pPr>
              <w:pStyle w:val="Table"/>
              <w:rPr>
                <w:rFonts w:asciiTheme="minorHAnsi" w:hAnsiTheme="minorHAnsi" w:cstheme="minorHAnsi"/>
                <w:sz w:val="22"/>
                <w:szCs w:val="22"/>
              </w:rPr>
            </w:pPr>
            <w:r>
              <w:rPr>
                <w:rFonts w:asciiTheme="minorHAnsi" w:hAnsiTheme="minorHAnsi" w:cstheme="minorHAnsi"/>
                <w:sz w:val="22"/>
                <w:szCs w:val="22"/>
              </w:rPr>
              <w:t>One (</w:t>
            </w:r>
            <w:r w:rsidRPr="00FA64AE">
              <w:rPr>
                <w:rFonts w:asciiTheme="minorHAnsi" w:hAnsiTheme="minorHAnsi" w:cstheme="minorHAnsi"/>
                <w:sz w:val="22"/>
                <w:szCs w:val="22"/>
              </w:rPr>
              <w:t>1</w:t>
            </w:r>
            <w:r>
              <w:rPr>
                <w:rFonts w:asciiTheme="minorHAnsi" w:hAnsiTheme="minorHAnsi" w:cstheme="minorHAnsi"/>
                <w:sz w:val="22"/>
                <w:szCs w:val="22"/>
              </w:rPr>
              <w:t>)</w:t>
            </w:r>
            <w:r w:rsidRPr="00FA64AE">
              <w:rPr>
                <w:rFonts w:asciiTheme="minorHAnsi" w:hAnsiTheme="minorHAnsi" w:cstheme="minorHAnsi"/>
                <w:sz w:val="22"/>
                <w:szCs w:val="22"/>
              </w:rPr>
              <w:t xml:space="preserve"> </w:t>
            </w:r>
            <w:r w:rsidR="00167CBC" w:rsidRPr="00FA64AE">
              <w:rPr>
                <w:rFonts w:asciiTheme="minorHAnsi" w:hAnsiTheme="minorHAnsi" w:cstheme="minorHAnsi"/>
                <w:sz w:val="22"/>
                <w:szCs w:val="22"/>
              </w:rPr>
              <w:t>parking space for each of every ten</w:t>
            </w:r>
            <w:r>
              <w:rPr>
                <w:rFonts w:asciiTheme="minorHAnsi" w:hAnsiTheme="minorHAnsi" w:cstheme="minorHAnsi"/>
                <w:sz w:val="22"/>
                <w:szCs w:val="22"/>
              </w:rPr>
              <w:t xml:space="preserve"> (10)</w:t>
            </w:r>
            <w:r w:rsidR="00167CBC" w:rsidRPr="00FA64AE">
              <w:rPr>
                <w:rFonts w:asciiTheme="minorHAnsi" w:hAnsiTheme="minorHAnsi" w:cstheme="minorHAnsi"/>
                <w:sz w:val="22"/>
                <w:szCs w:val="22"/>
              </w:rPr>
              <w:t xml:space="preserve"> patrons or seats.</w:t>
            </w:r>
          </w:p>
        </w:tc>
      </w:tr>
    </w:tbl>
    <w:p w14:paraId="06B731D8" w14:textId="77777777" w:rsidR="00CF0687" w:rsidRDefault="00167CBC" w:rsidP="00167CBC">
      <w:pPr>
        <w:pStyle w:val="Heading2"/>
        <w:numPr>
          <w:ilvl w:val="1"/>
          <w:numId w:val="1"/>
        </w:numPr>
        <w:ind w:left="720"/>
      </w:pPr>
      <w:bookmarkStart w:id="157" w:name="_Toc428863345"/>
      <w:r>
        <w:t>Landscaping</w:t>
      </w:r>
      <w:bookmarkEnd w:id="157"/>
      <w:r>
        <w:t xml:space="preserve"> </w:t>
      </w:r>
    </w:p>
    <w:p w14:paraId="3CFFE0AB" w14:textId="77777777" w:rsidR="00167CBC" w:rsidRPr="00FA64AE" w:rsidRDefault="00167CBC" w:rsidP="000D09AD">
      <w:pPr>
        <w:pStyle w:val="ListParagraph"/>
        <w:numPr>
          <w:ilvl w:val="7"/>
          <w:numId w:val="51"/>
        </w:numPr>
        <w:tabs>
          <w:tab w:val="clear" w:pos="3240"/>
        </w:tabs>
        <w:spacing w:after="120" w:line="240" w:lineRule="auto"/>
        <w:ind w:left="720"/>
        <w:contextualSpacing w:val="0"/>
      </w:pPr>
      <w:r w:rsidRPr="00FA64AE">
        <w:t>A landscaped strip of not less than 3.0 meters</w:t>
      </w:r>
      <w:r>
        <w:t xml:space="preserve"> (10 </w:t>
      </w:r>
      <w:r w:rsidR="00DA0490">
        <w:t>feet</w:t>
      </w:r>
      <w:r>
        <w:t>)</w:t>
      </w:r>
      <w:r w:rsidRPr="00FA64AE">
        <w:t xml:space="preserve"> in width throughout lying parallel and abutting the front site line shall be provided on every site.</w:t>
      </w:r>
    </w:p>
    <w:p w14:paraId="3F5AD89D" w14:textId="77777777" w:rsidR="00167CBC" w:rsidRPr="00FA64AE" w:rsidRDefault="00167CBC" w:rsidP="000D09AD">
      <w:pPr>
        <w:pStyle w:val="ListParagraph"/>
        <w:numPr>
          <w:ilvl w:val="7"/>
          <w:numId w:val="51"/>
        </w:numPr>
        <w:tabs>
          <w:tab w:val="clear" w:pos="3240"/>
        </w:tabs>
        <w:spacing w:after="120" w:line="240" w:lineRule="auto"/>
        <w:ind w:left="720"/>
        <w:contextualSpacing w:val="0"/>
      </w:pPr>
      <w:r w:rsidRPr="00FA64AE">
        <w:t>On corner lots, in addition to the landscaping required in the front yard, the whole of any required side yard abutting the flanking street shall be landscaped.</w:t>
      </w:r>
    </w:p>
    <w:p w14:paraId="1B34C65F" w14:textId="77777777" w:rsidR="00167CBC" w:rsidRDefault="00167CBC" w:rsidP="000D09AD">
      <w:pPr>
        <w:pStyle w:val="ListParagraph"/>
        <w:numPr>
          <w:ilvl w:val="7"/>
          <w:numId w:val="51"/>
        </w:numPr>
        <w:tabs>
          <w:tab w:val="clear" w:pos="3240"/>
        </w:tabs>
        <w:spacing w:after="120" w:line="240" w:lineRule="auto"/>
        <w:ind w:left="720"/>
        <w:contextualSpacing w:val="0"/>
      </w:pPr>
      <w:r w:rsidRPr="00FA64AE">
        <w:t xml:space="preserve">Where a site abuts any Residential District without an intervening land, there shall be a strip of land adjacent to the abutting site line of not less than 1.5 meters </w:t>
      </w:r>
      <w:r>
        <w:t xml:space="preserve">(4.9 </w:t>
      </w:r>
      <w:r w:rsidR="00DA0490">
        <w:t>feet</w:t>
      </w:r>
      <w:r>
        <w:t xml:space="preserve">) </w:t>
      </w:r>
      <w:r w:rsidRPr="00FA64AE">
        <w:t>in width throughout which shall not be used for any purpose except landscaping.</w:t>
      </w:r>
    </w:p>
    <w:p w14:paraId="52AADAFD" w14:textId="77777777" w:rsidR="00167CBC" w:rsidRDefault="008A3645" w:rsidP="00E52978">
      <w:pPr>
        <w:pStyle w:val="Heading2"/>
        <w:numPr>
          <w:ilvl w:val="1"/>
          <w:numId w:val="1"/>
        </w:numPr>
        <w:ind w:left="720"/>
      </w:pPr>
      <w:bookmarkStart w:id="158" w:name="_Toc428863346"/>
      <w:r>
        <w:t>Standards For Discretionary Uses</w:t>
      </w:r>
      <w:bookmarkEnd w:id="158"/>
    </w:p>
    <w:p w14:paraId="7FA009C0" w14:textId="77777777" w:rsidR="008A3645" w:rsidRDefault="003A3AEC" w:rsidP="004D62ED">
      <w:pPr>
        <w:pStyle w:val="ListParagraph"/>
        <w:numPr>
          <w:ilvl w:val="0"/>
          <w:numId w:val="107"/>
        </w:numPr>
        <w:spacing w:after="120" w:line="240" w:lineRule="auto"/>
        <w:contextualSpacing w:val="0"/>
      </w:pPr>
      <w:r w:rsidRPr="007256A0">
        <w:t>All discretionary use applications shall follow the general discretionary use evaluation criteria as outlined in Section 3.9 and others that may be specified</w:t>
      </w:r>
      <w:r>
        <w:t>.</w:t>
      </w:r>
    </w:p>
    <w:p w14:paraId="39A315E4" w14:textId="77777777" w:rsidR="003A3AEC" w:rsidRDefault="003A3AEC" w:rsidP="004D62ED">
      <w:pPr>
        <w:pStyle w:val="ListParagraph"/>
        <w:numPr>
          <w:ilvl w:val="0"/>
          <w:numId w:val="107"/>
        </w:numPr>
        <w:spacing w:after="0" w:line="240" w:lineRule="auto"/>
        <w:contextualSpacing w:val="0"/>
      </w:pPr>
      <w:r w:rsidRPr="00D96D21">
        <w:t>Specific Discretionary Use Evaluation Criteria for</w:t>
      </w:r>
      <w:r>
        <w:t xml:space="preserve"> </w:t>
      </w:r>
      <w:r>
        <w:rPr>
          <w:b/>
          <w:i/>
        </w:rPr>
        <w:t>Golf Courses</w:t>
      </w:r>
      <w:r>
        <w:t>:</w:t>
      </w:r>
    </w:p>
    <w:p w14:paraId="408BB182" w14:textId="77777777" w:rsidR="003A3AEC" w:rsidRDefault="003A3AEC" w:rsidP="004D62ED">
      <w:pPr>
        <w:pStyle w:val="ListParagraph"/>
        <w:numPr>
          <w:ilvl w:val="1"/>
          <w:numId w:val="107"/>
        </w:numPr>
        <w:spacing w:after="0" w:line="240" w:lineRule="auto"/>
        <w:ind w:left="1080"/>
        <w:contextualSpacing w:val="0"/>
      </w:pPr>
      <w:r>
        <w:t>Consideration will be given to the compatibility of the golf course with adjacent;</w:t>
      </w:r>
    </w:p>
    <w:p w14:paraId="4A258E5C" w14:textId="77777777" w:rsidR="003A3AEC" w:rsidRDefault="003A3AEC" w:rsidP="004D62ED">
      <w:pPr>
        <w:pStyle w:val="ListParagraph"/>
        <w:numPr>
          <w:ilvl w:val="1"/>
          <w:numId w:val="107"/>
        </w:numPr>
        <w:spacing w:after="0" w:line="240" w:lineRule="auto"/>
        <w:ind w:left="1080"/>
        <w:contextualSpacing w:val="0"/>
      </w:pPr>
      <w:r>
        <w:t xml:space="preserve">Insofar as possible, proposed golf courses shall respond to the natural topography and drain ways of the site, and employ minimal clearing of native vegetation. </w:t>
      </w:r>
    </w:p>
    <w:p w14:paraId="1DD339DD" w14:textId="77777777" w:rsidR="003A3AEC" w:rsidRDefault="003A3AEC" w:rsidP="004D62ED">
      <w:pPr>
        <w:pStyle w:val="ListParagraph"/>
        <w:numPr>
          <w:ilvl w:val="1"/>
          <w:numId w:val="107"/>
        </w:numPr>
        <w:spacing w:after="0" w:line="240" w:lineRule="auto"/>
        <w:ind w:left="1080"/>
        <w:contextualSpacing w:val="0"/>
      </w:pPr>
      <w:r>
        <w:t xml:space="preserve">Buffers shall be provided to protect existing, adjacent </w:t>
      </w:r>
      <w:proofErr w:type="spellStart"/>
      <w:r>
        <w:t>neighbourhoods</w:t>
      </w:r>
      <w:proofErr w:type="spellEnd"/>
      <w:r>
        <w:t xml:space="preserve"> by mitigating the adverse impacts of sound, visibility, and traffic. </w:t>
      </w:r>
    </w:p>
    <w:p w14:paraId="4B5F8FFA" w14:textId="77777777" w:rsidR="003A3AEC" w:rsidRDefault="003A3AEC" w:rsidP="004D62ED">
      <w:pPr>
        <w:pStyle w:val="ListParagraph"/>
        <w:numPr>
          <w:ilvl w:val="1"/>
          <w:numId w:val="107"/>
        </w:numPr>
        <w:spacing w:after="0" w:line="240" w:lineRule="auto"/>
        <w:ind w:left="1080"/>
        <w:contextualSpacing w:val="0"/>
      </w:pPr>
      <w:r>
        <w:t>Council will consider the following as an asset in the development of a golf course:</w:t>
      </w:r>
    </w:p>
    <w:p w14:paraId="2C23489B" w14:textId="77777777" w:rsidR="003A3AEC" w:rsidRDefault="003A3AEC" w:rsidP="004D62ED">
      <w:pPr>
        <w:pStyle w:val="ListParagraph"/>
        <w:numPr>
          <w:ilvl w:val="2"/>
          <w:numId w:val="107"/>
        </w:numPr>
        <w:spacing w:after="0" w:line="240" w:lineRule="auto"/>
        <w:ind w:left="1440"/>
        <w:contextualSpacing w:val="0"/>
      </w:pPr>
      <w:r>
        <w:t>Maximum use of existing landforms and native grasses and vegetation;</w:t>
      </w:r>
    </w:p>
    <w:p w14:paraId="60A53387" w14:textId="77777777" w:rsidR="003A3AEC" w:rsidRDefault="003A3AEC" w:rsidP="004D62ED">
      <w:pPr>
        <w:pStyle w:val="ListParagraph"/>
        <w:numPr>
          <w:ilvl w:val="2"/>
          <w:numId w:val="107"/>
        </w:numPr>
        <w:spacing w:after="0" w:line="240" w:lineRule="auto"/>
        <w:ind w:left="1440"/>
        <w:contextualSpacing w:val="0"/>
      </w:pPr>
      <w:r>
        <w:t>An alternative wat</w:t>
      </w:r>
      <w:r w:rsidR="000D09AD">
        <w:t>er source to potable water; and</w:t>
      </w:r>
    </w:p>
    <w:p w14:paraId="3CB6BE59" w14:textId="77777777" w:rsidR="003A3AEC" w:rsidRPr="008A3645" w:rsidRDefault="003A3AEC" w:rsidP="004D62ED">
      <w:pPr>
        <w:pStyle w:val="ListParagraph"/>
        <w:numPr>
          <w:ilvl w:val="2"/>
          <w:numId w:val="107"/>
        </w:numPr>
        <w:spacing w:after="0" w:line="240" w:lineRule="auto"/>
        <w:ind w:left="1440"/>
        <w:contextualSpacing w:val="0"/>
      </w:pPr>
      <w:r>
        <w:t xml:space="preserve">Water conserving irrigation systems. </w:t>
      </w:r>
    </w:p>
    <w:p w14:paraId="49B14349" w14:textId="77777777" w:rsidR="00E52978" w:rsidRDefault="00E52978" w:rsidP="00E52978"/>
    <w:p w14:paraId="306F1107" w14:textId="77777777" w:rsidR="000D09AD" w:rsidRDefault="000D09AD" w:rsidP="00E52978"/>
    <w:p w14:paraId="2FECF44A" w14:textId="77777777" w:rsidR="000D09AD" w:rsidRDefault="000D09AD" w:rsidP="00E52978"/>
    <w:p w14:paraId="30647DF2" w14:textId="77777777" w:rsidR="00E52978" w:rsidRDefault="006435FA" w:rsidP="00E52978">
      <w:pPr>
        <w:pStyle w:val="Heading1"/>
        <w:numPr>
          <w:ilvl w:val="0"/>
          <w:numId w:val="1"/>
        </w:numPr>
        <w:ind w:left="0" w:firstLine="0"/>
      </w:pPr>
      <w:bookmarkStart w:id="159" w:name="_Toc428863347"/>
      <w:r>
        <w:rPr>
          <w:noProof/>
          <w:lang w:val="en-US"/>
        </w:rPr>
        <mc:AlternateContent>
          <mc:Choice Requires="wps">
            <w:drawing>
              <wp:anchor distT="0" distB="0" distL="114300" distR="114300" simplePos="0" relativeHeight="251675648" behindDoc="0" locked="0" layoutInCell="1" allowOverlap="1" wp14:anchorId="4BC15332" wp14:editId="52A17543">
                <wp:simplePos x="0" y="0"/>
                <wp:positionH relativeFrom="column">
                  <wp:posOffset>5257800</wp:posOffset>
                </wp:positionH>
                <wp:positionV relativeFrom="paragraph">
                  <wp:posOffset>-228600</wp:posOffset>
                </wp:positionV>
                <wp:extent cx="676275" cy="371475"/>
                <wp:effectExtent l="38100" t="38100" r="104775" b="104775"/>
                <wp:wrapNone/>
                <wp:docPr id="9" name="Round Diagonal Corner Rectangle 9"/>
                <wp:cNvGraphicFramePr/>
                <a:graphic xmlns:a="http://schemas.openxmlformats.org/drawingml/2006/main">
                  <a:graphicData uri="http://schemas.microsoft.com/office/word/2010/wordprocessingShape">
                    <wps:wsp>
                      <wps:cNvSpPr/>
                      <wps:spPr>
                        <a:xfrm>
                          <a:off x="0" y="0"/>
                          <a:ext cx="676275" cy="371475"/>
                        </a:xfrm>
                        <a:prstGeom prst="round2DiagRect">
                          <a:avLst/>
                        </a:prstGeom>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AF81D71" w14:textId="77777777" w:rsidR="00865A64" w:rsidRPr="006435FA" w:rsidRDefault="00865A64" w:rsidP="006435FA">
                            <w:pPr>
                              <w:spacing w:after="0"/>
                              <w:jc w:val="center"/>
                              <w:rPr>
                                <w:b/>
                                <w:sz w:val="32"/>
                              </w:rPr>
                            </w:pPr>
                            <w:r>
                              <w:rPr>
                                <w:b/>
                                <w:sz w:val="32"/>
                              </w:rPr>
                              <w:t>FUD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BC15332" id="Round Diagonal Corner Rectangle 9" o:spid="_x0000_s1050" style="position:absolute;left:0;text-align:left;margin-left:414pt;margin-top:-18pt;width:53.25pt;height:29.2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676275,371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pND8QIAADgGAAAOAAAAZHJzL2Uyb0RvYy54bWysVN1v2jAQf5+0/8Hy+xpCobSooUJUnSZV&#10;bQWd+nw4DrHm2J5tCOyv39kOAbV9msZDuPN9/e7z9m7fSLLj1gmtCppfDCjhiulSqE1Bf74+fLum&#10;xHlQJUiteEEP3NG72dcvt62Z8qGutSy5JehEuWlrClp7b6ZZ5ljNG3AX2nCFwkrbBjyydpOVFlr0&#10;3shsOBhcZa22pbGacefw9T4J6Sz6ryrO/HNVOe6JLChi8/Fr43cdvtnsFqYbC6YWrIMB/4CiAaEw&#10;aO/qHjyQrRUfXDWCWe105S+YbjJdVYLxmANmkw/eZbOqwfCYCxbHmb5M7v+5ZU+7F0tEWdAbShQ0&#10;2KKl3qqS3AvYaAWSLLRV2KIllhLURnJyE4rWGjdF25V5sR3nkAwV2Fe2Cf+YG9nHQh/6QvO9Jwwf&#10;ryZXw8mYEoaiy0k+Qhq9ZCdjY53/znVDAlFQGyANA6QAIxYado/OJ6OjcogqVfgq/SCkTNL0wuMs&#10;oEmEtvXcruqyJWu5tUvA7MeD6wHORylCuMvrPDE4KMPJIPwoAbnBCfeSEqv9m/B17E5ILbgMGBbS&#10;kh3goK0lsF8JpTQ1pMdRdHNCjNoxZX0EE7kznFmocapqpPxB8pTiklfYMqzjMAaJy8L76MAYVz5P&#10;ohpKnuKPz+L3FjGmVOgweK6waL3vzkFYxI++UxqdfjBNuHvjVJQ+TEJwBJaMe4sYWSvfGzdCaftZ&#10;ZhKz6iInfYR/VppA+v16H8c5j7sdnta6POCMY9fiNDrDHgR26xGcfwGL247NxQvmn/FTSd0WVHcU&#10;JbW2fz57D/q4hCilpMXrUVD3ewuWUyJ/KFzPm3w0CucmMqPxZIiMPZeszyVq2yw0zk2Ot9KwSAZ9&#10;L49kZXXzhoduHqKiCBTD2AVl3h6ZhU9XDU8l4/N5VMMTY8A/qpVhwXkodJjT1/0bWNOtlsedfNLH&#10;SwPTd3uVdIOl0vOt15WIS3eqa9cCPE9xlrpTGu7fOR+1Tgd/9hcAAP//AwBQSwMEFAAGAAgAAAAh&#10;ACWrOoHhAAAACgEAAA8AAABkcnMvZG93bnJldi54bWxMj8FOwzAQRO9I/IO1SNxah5RWacimQqBe&#10;KoRKoRJHN17iqPE6jZ02/D3mBLdZzWj2TbEabSvO1PvGMcLdNAFBXDndcI3w8b6eZCB8UKxV65gQ&#10;vsnDqry+KlSu3YXf6LwLtYgl7HOFYELocil9ZcgqP3UdcfS+XG9ViGdfS92rSyy3rUyTZCGtajh+&#10;MKqjJ0PVcTdYhM3zyexP683+hY/bzr56Wn4mA+Ltzfj4ACLQGP7C8Isf0aGMTAc3sPaiRcjSLG4J&#10;CJPZIoqYWM7u5yAOCGk6B1kW8v+E8gcAAP//AwBQSwECLQAUAAYACAAAACEAtoM4kv4AAADhAQAA&#10;EwAAAAAAAAAAAAAAAAAAAAAAW0NvbnRlbnRfVHlwZXNdLnhtbFBLAQItABQABgAIAAAAIQA4/SH/&#10;1gAAAJQBAAALAAAAAAAAAAAAAAAAAC8BAABfcmVscy8ucmVsc1BLAQItABQABgAIAAAAIQCfZpND&#10;8QIAADgGAAAOAAAAAAAAAAAAAAAAAC4CAABkcnMvZTJvRG9jLnhtbFBLAQItABQABgAIAAAAIQAl&#10;qzqB4QAAAAoBAAAPAAAAAAAAAAAAAAAAAEsFAABkcnMvZG93bnJldi54bWxQSwUGAAAAAAQABADz&#10;AAAAWQYAAAAA&#10;" adj="-11796480,,5400" path="m61914,l676275,r,l676275,309561v,34194,-27720,61914,-61914,61914l,371475r,l,61914c,27720,27720,,61914,xe" fillcolor="#72a376 [3204]" stroked="f" strokeweight="2pt">
                <v:stroke joinstyle="miter"/>
                <v:shadow on="t" color="black" opacity="26214f" origin="-.5,-.5" offset=".74836mm,.74836mm"/>
                <v:formulas/>
                <v:path arrowok="t" o:connecttype="custom" o:connectlocs="61914,0;676275,0;676275,0;676275,309561;614361,371475;0,371475;0,371475;0,61914;61914,0" o:connectangles="0,0,0,0,0,0,0,0,0" textboxrect="0,0,676275,371475"/>
                <v:textbox>
                  <w:txbxContent>
                    <w:p w14:paraId="6AF81D71" w14:textId="77777777" w:rsidR="00865A64" w:rsidRPr="006435FA" w:rsidRDefault="00865A64" w:rsidP="006435FA">
                      <w:pPr>
                        <w:spacing w:after="0"/>
                        <w:jc w:val="center"/>
                        <w:rPr>
                          <w:b/>
                          <w:sz w:val="32"/>
                        </w:rPr>
                      </w:pPr>
                      <w:r>
                        <w:rPr>
                          <w:b/>
                          <w:sz w:val="32"/>
                        </w:rPr>
                        <w:t>FUD</w:t>
                      </w:r>
                    </w:p>
                  </w:txbxContent>
                </v:textbox>
              </v:shape>
            </w:pict>
          </mc:Fallback>
        </mc:AlternateContent>
      </w:r>
      <w:r w:rsidR="00E52978">
        <w:t>Future Urban Development – FUD</w:t>
      </w:r>
      <w:bookmarkEnd w:id="159"/>
    </w:p>
    <w:p w14:paraId="1A407632" w14:textId="77777777" w:rsidR="00E52978" w:rsidRPr="00E52978" w:rsidRDefault="00E52978" w:rsidP="00E52978">
      <w:pPr>
        <w:spacing w:after="120" w:line="240" w:lineRule="auto"/>
        <w:rPr>
          <w:rFonts w:cstheme="minorHAnsi"/>
        </w:rPr>
      </w:pPr>
      <w:r w:rsidRPr="00E52978">
        <w:rPr>
          <w:rFonts w:cstheme="minorHAnsi"/>
        </w:rPr>
        <w:t xml:space="preserve">The purpose of </w:t>
      </w:r>
      <w:r>
        <w:rPr>
          <w:rFonts w:cstheme="minorHAnsi"/>
        </w:rPr>
        <w:t>the FUD Future Urban Development</w:t>
      </w:r>
      <w:r w:rsidRPr="00E52978">
        <w:rPr>
          <w:rFonts w:cstheme="minorHAnsi"/>
        </w:rPr>
        <w:t xml:space="preserve"> District is to limit development that may affect future growth of the Town by providing for temporary and transitional uses </w:t>
      </w:r>
      <w:r>
        <w:rPr>
          <w:rFonts w:cstheme="minorHAnsi"/>
        </w:rPr>
        <w:t>and activities.</w:t>
      </w:r>
    </w:p>
    <w:p w14:paraId="3603285E" w14:textId="77777777" w:rsidR="00E52978" w:rsidRDefault="00E52978" w:rsidP="00E52978">
      <w:pPr>
        <w:autoSpaceDE w:val="0"/>
        <w:autoSpaceDN w:val="0"/>
        <w:adjustRightInd w:val="0"/>
        <w:spacing w:after="120" w:line="240" w:lineRule="auto"/>
        <w:rPr>
          <w:rFonts w:cstheme="minorHAnsi"/>
          <w:b/>
        </w:rPr>
      </w:pPr>
      <w:r w:rsidRPr="003B6CE6">
        <w:rPr>
          <w:rFonts w:cstheme="minorHAnsi"/>
          <w:b/>
        </w:rPr>
        <w:t>No person shall within any FUD District use any land, or erect, alter or use any building or structure, except in accordance with the following provisions:</w:t>
      </w:r>
    </w:p>
    <w:p w14:paraId="32306D93" w14:textId="77777777" w:rsidR="00E52978" w:rsidRDefault="00E52978" w:rsidP="00E52978">
      <w:pPr>
        <w:pStyle w:val="Heading2"/>
        <w:numPr>
          <w:ilvl w:val="1"/>
          <w:numId w:val="1"/>
        </w:numPr>
        <w:ind w:left="720"/>
      </w:pPr>
      <w:bookmarkStart w:id="160" w:name="_Toc428863348"/>
      <w:r>
        <w:t>Permitted Uses</w:t>
      </w:r>
      <w:bookmarkEnd w:id="160"/>
      <w:r>
        <w:t xml:space="preserve"> </w:t>
      </w:r>
    </w:p>
    <w:p w14:paraId="06E86890" w14:textId="77777777" w:rsidR="00E52978" w:rsidRPr="00417235" w:rsidRDefault="00E52978" w:rsidP="004D62ED">
      <w:pPr>
        <w:pStyle w:val="ListParagraph"/>
        <w:numPr>
          <w:ilvl w:val="0"/>
          <w:numId w:val="92"/>
        </w:numPr>
        <w:spacing w:after="0" w:line="240" w:lineRule="auto"/>
        <w:ind w:hanging="360"/>
        <w:contextualSpacing w:val="0"/>
      </w:pPr>
      <w:r w:rsidRPr="00417235">
        <w:t xml:space="preserve">Agricultural crop production and horticultural uses and buildings and structures customarily accessory to the use; </w:t>
      </w:r>
    </w:p>
    <w:p w14:paraId="1D000CB8" w14:textId="77777777" w:rsidR="00E52978" w:rsidRPr="00417235" w:rsidRDefault="00E52978" w:rsidP="004D62ED">
      <w:pPr>
        <w:pStyle w:val="ListParagraph"/>
        <w:numPr>
          <w:ilvl w:val="0"/>
          <w:numId w:val="92"/>
        </w:numPr>
        <w:spacing w:after="0" w:line="240" w:lineRule="auto"/>
        <w:ind w:hanging="360"/>
        <w:contextualSpacing w:val="0"/>
      </w:pPr>
      <w:r w:rsidRPr="00417235">
        <w:t>Commercial greenhouses, market gardens, and sod farms;</w:t>
      </w:r>
    </w:p>
    <w:p w14:paraId="25F4AF5C" w14:textId="77777777" w:rsidR="00E52978" w:rsidRPr="00417235" w:rsidRDefault="00E52978" w:rsidP="004D62ED">
      <w:pPr>
        <w:pStyle w:val="ListParagraph"/>
        <w:numPr>
          <w:ilvl w:val="0"/>
          <w:numId w:val="92"/>
        </w:numPr>
        <w:spacing w:after="0" w:line="240" w:lineRule="auto"/>
        <w:ind w:hanging="360"/>
        <w:contextualSpacing w:val="0"/>
      </w:pPr>
      <w:r w:rsidRPr="00417235">
        <w:t>Uses, buildings and structures accessory to the principal building or  use;</w:t>
      </w:r>
    </w:p>
    <w:p w14:paraId="36F81EF6" w14:textId="77777777" w:rsidR="00E52978" w:rsidRPr="00417235" w:rsidRDefault="00E52978" w:rsidP="004D62ED">
      <w:pPr>
        <w:pStyle w:val="ListParagraph"/>
        <w:numPr>
          <w:ilvl w:val="0"/>
          <w:numId w:val="92"/>
        </w:numPr>
        <w:spacing w:after="0" w:line="240" w:lineRule="auto"/>
        <w:ind w:hanging="360"/>
        <w:contextualSpacing w:val="0"/>
      </w:pPr>
      <w:r w:rsidRPr="00417235">
        <w:t>Recreational uses and sports grounds;</w:t>
      </w:r>
    </w:p>
    <w:p w14:paraId="67C8823B" w14:textId="77777777" w:rsidR="00E52978" w:rsidRPr="00417235" w:rsidRDefault="00E52978" w:rsidP="004D62ED">
      <w:pPr>
        <w:pStyle w:val="ListParagraph"/>
        <w:numPr>
          <w:ilvl w:val="0"/>
          <w:numId w:val="92"/>
        </w:numPr>
        <w:spacing w:after="0" w:line="240" w:lineRule="auto"/>
        <w:ind w:hanging="360"/>
        <w:contextualSpacing w:val="0"/>
      </w:pPr>
      <w:r w:rsidRPr="00417235">
        <w:t xml:space="preserve">Recreational </w:t>
      </w:r>
      <w:r w:rsidR="000D09AD">
        <w:t>v</w:t>
      </w:r>
      <w:r w:rsidRPr="00417235">
        <w:t xml:space="preserve">ehicle </w:t>
      </w:r>
      <w:r w:rsidR="000D09AD">
        <w:t>s</w:t>
      </w:r>
      <w:r w:rsidRPr="00417235">
        <w:t xml:space="preserve">torage yards; </w:t>
      </w:r>
    </w:p>
    <w:p w14:paraId="1238FA7C" w14:textId="77777777" w:rsidR="00E52978" w:rsidRPr="00417235" w:rsidRDefault="00E52978" w:rsidP="004D62ED">
      <w:pPr>
        <w:pStyle w:val="ListParagraph"/>
        <w:numPr>
          <w:ilvl w:val="0"/>
          <w:numId w:val="92"/>
        </w:numPr>
        <w:spacing w:after="0" w:line="240" w:lineRule="auto"/>
        <w:ind w:hanging="360"/>
        <w:contextualSpacing w:val="0"/>
      </w:pPr>
      <w:r w:rsidRPr="00417235">
        <w:t xml:space="preserve">Public works buildings and structures including offices, warehouses, storage, yards, and waste </w:t>
      </w:r>
      <w:r>
        <w:t>management or sewage facilities.</w:t>
      </w:r>
    </w:p>
    <w:p w14:paraId="2EEE33DA" w14:textId="77777777" w:rsidR="00E52978" w:rsidRDefault="00E52978" w:rsidP="00E52978">
      <w:pPr>
        <w:pStyle w:val="Heading2"/>
        <w:numPr>
          <w:ilvl w:val="1"/>
          <w:numId w:val="1"/>
        </w:numPr>
        <w:ind w:left="720"/>
      </w:pPr>
      <w:bookmarkStart w:id="161" w:name="_Toc428863349"/>
      <w:r>
        <w:t>Discretionary Uses</w:t>
      </w:r>
      <w:bookmarkEnd w:id="161"/>
      <w:r>
        <w:t xml:space="preserve"> </w:t>
      </w:r>
    </w:p>
    <w:p w14:paraId="0347ECA5" w14:textId="77777777" w:rsidR="00E52978" w:rsidRPr="00364A33" w:rsidRDefault="00E52978" w:rsidP="004D62ED">
      <w:pPr>
        <w:pStyle w:val="ListParagraph"/>
        <w:numPr>
          <w:ilvl w:val="0"/>
          <w:numId w:val="93"/>
        </w:numPr>
        <w:spacing w:after="0" w:line="240" w:lineRule="auto"/>
        <w:ind w:hanging="360"/>
        <w:contextualSpacing w:val="0"/>
      </w:pPr>
      <w:r w:rsidRPr="00364A33">
        <w:t xml:space="preserve">One </w:t>
      </w:r>
      <w:r w:rsidR="000D09AD">
        <w:t xml:space="preserve">(1) </w:t>
      </w:r>
      <w:r w:rsidRPr="00364A33">
        <w:t xml:space="preserve">single detached dwelling and buildings accessory to the principal use and occupied by the owner, manager or caretaker of the principal use; </w:t>
      </w:r>
    </w:p>
    <w:p w14:paraId="794E1D20" w14:textId="77777777" w:rsidR="00E52978" w:rsidRPr="00417235" w:rsidRDefault="00E52978" w:rsidP="004D62ED">
      <w:pPr>
        <w:pStyle w:val="ListParagraph"/>
        <w:numPr>
          <w:ilvl w:val="0"/>
          <w:numId w:val="93"/>
        </w:numPr>
        <w:spacing w:after="0" w:line="240" w:lineRule="auto"/>
        <w:ind w:hanging="360"/>
        <w:contextualSpacing w:val="0"/>
      </w:pPr>
      <w:r w:rsidRPr="00417235">
        <w:t>Cemeteries;</w:t>
      </w:r>
    </w:p>
    <w:p w14:paraId="44C054C1" w14:textId="77777777" w:rsidR="00E52978" w:rsidRPr="00C1079B" w:rsidRDefault="00E52978" w:rsidP="004D62ED">
      <w:pPr>
        <w:pStyle w:val="ListParagraph"/>
        <w:numPr>
          <w:ilvl w:val="0"/>
          <w:numId w:val="93"/>
        </w:numPr>
        <w:spacing w:after="0" w:line="240" w:lineRule="auto"/>
        <w:ind w:hanging="360"/>
        <w:contextualSpacing w:val="0"/>
      </w:pPr>
      <w:r w:rsidRPr="00C1079B">
        <w:t>Wind Energy Facilities.</w:t>
      </w:r>
    </w:p>
    <w:p w14:paraId="218051E6" w14:textId="77777777" w:rsidR="00E52978" w:rsidRDefault="00E52978" w:rsidP="00E52978">
      <w:pPr>
        <w:pStyle w:val="Heading2"/>
        <w:numPr>
          <w:ilvl w:val="1"/>
          <w:numId w:val="1"/>
        </w:numPr>
        <w:ind w:left="720"/>
      </w:pPr>
      <w:bookmarkStart w:id="162" w:name="_Toc428863350"/>
      <w:r>
        <w:t>Site Development Regulations</w:t>
      </w:r>
      <w:bookmarkEnd w:id="162"/>
      <w:r>
        <w:t xml:space="preserve"> </w:t>
      </w:r>
    </w:p>
    <w:tbl>
      <w:tblPr>
        <w:tblStyle w:val="TableGrid"/>
        <w:tblW w:w="0" w:type="auto"/>
        <w:tblLook w:val="04A0" w:firstRow="1" w:lastRow="0" w:firstColumn="1" w:lastColumn="0" w:noHBand="0" w:noVBand="1"/>
      </w:tblPr>
      <w:tblGrid>
        <w:gridCol w:w="2406"/>
        <w:gridCol w:w="6944"/>
      </w:tblGrid>
      <w:tr w:rsidR="00E52978" w14:paraId="792A82DB" w14:textId="77777777" w:rsidTr="00E52978">
        <w:tc>
          <w:tcPr>
            <w:tcW w:w="2448" w:type="dxa"/>
            <w:tcBorders>
              <w:right w:val="single" w:sz="4" w:space="0" w:color="auto"/>
            </w:tcBorders>
            <w:shd w:val="clear" w:color="auto" w:fill="AAC7AC" w:themeFill="accent1" w:themeFillTint="99"/>
          </w:tcPr>
          <w:p w14:paraId="52D2999A" w14:textId="77777777" w:rsidR="00E52978" w:rsidRPr="005D0430" w:rsidRDefault="00E52978" w:rsidP="00E52978">
            <w:pPr>
              <w:spacing w:before="60" w:after="60"/>
              <w:rPr>
                <w:b/>
              </w:rPr>
            </w:pPr>
            <w:r w:rsidRPr="005D0430">
              <w:rPr>
                <w:b/>
              </w:rPr>
              <w:t>Minimum site area</w:t>
            </w:r>
          </w:p>
        </w:tc>
        <w:tc>
          <w:tcPr>
            <w:tcW w:w="7128" w:type="dxa"/>
            <w:tcBorders>
              <w:left w:val="single" w:sz="4" w:space="0" w:color="auto"/>
            </w:tcBorders>
          </w:tcPr>
          <w:p w14:paraId="745B99DC" w14:textId="77777777" w:rsidR="00E52978" w:rsidRPr="00417235" w:rsidRDefault="00E52978" w:rsidP="00E52978">
            <w:pPr>
              <w:spacing w:before="60" w:after="60"/>
            </w:pPr>
            <w:r w:rsidRPr="00417235">
              <w:t xml:space="preserve">Existing, no subdivision or 16 hectares </w:t>
            </w:r>
            <w:r>
              <w:t xml:space="preserve"> (39.5 acres) </w:t>
            </w:r>
            <w:r w:rsidRPr="00417235">
              <w:t>for agricultural uses</w:t>
            </w:r>
          </w:p>
        </w:tc>
      </w:tr>
      <w:tr w:rsidR="00E52978" w14:paraId="5C5BC52C" w14:textId="77777777" w:rsidTr="00E52978">
        <w:tc>
          <w:tcPr>
            <w:tcW w:w="2448" w:type="dxa"/>
            <w:tcBorders>
              <w:right w:val="single" w:sz="4" w:space="0" w:color="auto"/>
            </w:tcBorders>
            <w:shd w:val="clear" w:color="auto" w:fill="AAC7AC" w:themeFill="accent1" w:themeFillTint="99"/>
          </w:tcPr>
          <w:p w14:paraId="6EEB0829" w14:textId="77777777" w:rsidR="00E52978" w:rsidRPr="005D0430" w:rsidRDefault="00E52978" w:rsidP="00E52978">
            <w:pPr>
              <w:spacing w:before="60" w:after="60"/>
              <w:rPr>
                <w:b/>
              </w:rPr>
            </w:pPr>
            <w:r w:rsidRPr="005D0430">
              <w:rPr>
                <w:b/>
              </w:rPr>
              <w:t>Minimum site frontage</w:t>
            </w:r>
          </w:p>
        </w:tc>
        <w:tc>
          <w:tcPr>
            <w:tcW w:w="7128" w:type="dxa"/>
            <w:tcBorders>
              <w:left w:val="single" w:sz="4" w:space="0" w:color="auto"/>
            </w:tcBorders>
          </w:tcPr>
          <w:p w14:paraId="49A50FCB" w14:textId="77777777" w:rsidR="00E52978" w:rsidRPr="00417235" w:rsidRDefault="00E52978" w:rsidP="00E52978">
            <w:pPr>
              <w:pStyle w:val="Table"/>
              <w:rPr>
                <w:rFonts w:asciiTheme="minorHAnsi" w:hAnsiTheme="minorHAnsi" w:cstheme="minorHAnsi"/>
                <w:sz w:val="22"/>
                <w:szCs w:val="22"/>
              </w:rPr>
            </w:pPr>
            <w:r>
              <w:rPr>
                <w:rFonts w:asciiTheme="minorHAnsi" w:hAnsiTheme="minorHAnsi" w:cstheme="minorHAnsi"/>
                <w:sz w:val="22"/>
                <w:szCs w:val="22"/>
              </w:rPr>
              <w:t>60</w:t>
            </w:r>
            <w:r w:rsidRPr="00417235">
              <w:rPr>
                <w:rFonts w:asciiTheme="minorHAnsi" w:hAnsiTheme="minorHAnsi" w:cstheme="minorHAnsi"/>
                <w:sz w:val="22"/>
                <w:szCs w:val="22"/>
              </w:rPr>
              <w:t xml:space="preserve"> meters</w:t>
            </w:r>
            <w:r>
              <w:rPr>
                <w:rFonts w:asciiTheme="minorHAnsi" w:hAnsiTheme="minorHAnsi" w:cstheme="minorHAnsi"/>
                <w:sz w:val="22"/>
                <w:szCs w:val="22"/>
              </w:rPr>
              <w:t xml:space="preserve"> (197 </w:t>
            </w:r>
            <w:r w:rsidR="00DA0490">
              <w:rPr>
                <w:rFonts w:asciiTheme="minorHAnsi" w:hAnsiTheme="minorHAnsi" w:cstheme="minorHAnsi"/>
                <w:sz w:val="22"/>
                <w:szCs w:val="22"/>
              </w:rPr>
              <w:t>feet</w:t>
            </w:r>
            <w:r>
              <w:rPr>
                <w:rFonts w:asciiTheme="minorHAnsi" w:hAnsiTheme="minorHAnsi" w:cstheme="minorHAnsi"/>
                <w:sz w:val="22"/>
                <w:szCs w:val="22"/>
              </w:rPr>
              <w:t>)</w:t>
            </w:r>
            <w:r w:rsidRPr="00417235">
              <w:rPr>
                <w:rFonts w:asciiTheme="minorHAnsi" w:hAnsiTheme="minorHAnsi" w:cstheme="minorHAnsi"/>
                <w:sz w:val="22"/>
                <w:szCs w:val="22"/>
              </w:rPr>
              <w:t xml:space="preserve"> abutting a highway or 6.0 </w:t>
            </w:r>
            <w:r>
              <w:rPr>
                <w:rFonts w:asciiTheme="minorHAnsi" w:hAnsiTheme="minorHAnsi" w:cstheme="minorHAnsi"/>
                <w:sz w:val="22"/>
                <w:szCs w:val="22"/>
              </w:rPr>
              <w:t xml:space="preserve">meters (20 </w:t>
            </w:r>
            <w:r w:rsidR="00DA0490">
              <w:rPr>
                <w:rFonts w:asciiTheme="minorHAnsi" w:hAnsiTheme="minorHAnsi" w:cstheme="minorHAnsi"/>
                <w:sz w:val="22"/>
                <w:szCs w:val="22"/>
              </w:rPr>
              <w:t>feet</w:t>
            </w:r>
            <w:r>
              <w:rPr>
                <w:rFonts w:asciiTheme="minorHAnsi" w:hAnsiTheme="minorHAnsi" w:cstheme="minorHAnsi"/>
                <w:sz w:val="22"/>
                <w:szCs w:val="22"/>
              </w:rPr>
              <w:t xml:space="preserve">) </w:t>
            </w:r>
            <w:r w:rsidRPr="00417235">
              <w:rPr>
                <w:rFonts w:asciiTheme="minorHAnsi" w:hAnsiTheme="minorHAnsi" w:cstheme="minorHAnsi"/>
                <w:sz w:val="22"/>
                <w:szCs w:val="22"/>
              </w:rPr>
              <w:t>abutting a street</w:t>
            </w:r>
          </w:p>
        </w:tc>
      </w:tr>
      <w:tr w:rsidR="00E52978" w14:paraId="21E3A899" w14:textId="77777777" w:rsidTr="00E52978">
        <w:tc>
          <w:tcPr>
            <w:tcW w:w="2448" w:type="dxa"/>
            <w:tcBorders>
              <w:right w:val="single" w:sz="4" w:space="0" w:color="auto"/>
            </w:tcBorders>
            <w:shd w:val="clear" w:color="auto" w:fill="AAC7AC" w:themeFill="accent1" w:themeFillTint="99"/>
          </w:tcPr>
          <w:p w14:paraId="47A80E70" w14:textId="77777777" w:rsidR="00E52978" w:rsidRPr="005D0430" w:rsidRDefault="00E52978" w:rsidP="00E52978">
            <w:pPr>
              <w:spacing w:before="60" w:after="60"/>
              <w:rPr>
                <w:b/>
              </w:rPr>
            </w:pPr>
            <w:r w:rsidRPr="005D0430">
              <w:rPr>
                <w:b/>
              </w:rPr>
              <w:t>Minimum front yard</w:t>
            </w:r>
          </w:p>
        </w:tc>
        <w:tc>
          <w:tcPr>
            <w:tcW w:w="7128" w:type="dxa"/>
            <w:tcBorders>
              <w:left w:val="single" w:sz="4" w:space="0" w:color="auto"/>
            </w:tcBorders>
          </w:tcPr>
          <w:p w14:paraId="153EB648" w14:textId="77777777" w:rsidR="00E52978" w:rsidRPr="00417235" w:rsidRDefault="00E52978" w:rsidP="00E52978">
            <w:pPr>
              <w:pStyle w:val="Table"/>
              <w:rPr>
                <w:rFonts w:asciiTheme="minorHAnsi" w:hAnsiTheme="minorHAnsi" w:cstheme="minorHAnsi"/>
                <w:sz w:val="22"/>
                <w:szCs w:val="22"/>
              </w:rPr>
            </w:pPr>
            <w:r w:rsidRPr="00417235">
              <w:rPr>
                <w:rFonts w:asciiTheme="minorHAnsi" w:hAnsiTheme="minorHAnsi" w:cstheme="minorHAnsi"/>
                <w:sz w:val="22"/>
                <w:szCs w:val="22"/>
              </w:rPr>
              <w:t>15.0 meters</w:t>
            </w:r>
            <w:r>
              <w:rPr>
                <w:rFonts w:asciiTheme="minorHAnsi" w:hAnsiTheme="minorHAnsi" w:cstheme="minorHAnsi"/>
                <w:sz w:val="22"/>
                <w:szCs w:val="22"/>
              </w:rPr>
              <w:t xml:space="preserve"> (49 </w:t>
            </w:r>
            <w:r w:rsidR="00DA0490">
              <w:rPr>
                <w:rFonts w:asciiTheme="minorHAnsi" w:hAnsiTheme="minorHAnsi" w:cstheme="minorHAnsi"/>
                <w:sz w:val="22"/>
                <w:szCs w:val="22"/>
              </w:rPr>
              <w:t>feet</w:t>
            </w:r>
            <w:r>
              <w:rPr>
                <w:rFonts w:asciiTheme="minorHAnsi" w:hAnsiTheme="minorHAnsi" w:cstheme="minorHAnsi"/>
                <w:sz w:val="22"/>
                <w:szCs w:val="22"/>
              </w:rPr>
              <w:t>)</w:t>
            </w:r>
            <w:r w:rsidRPr="00417235">
              <w:rPr>
                <w:rFonts w:asciiTheme="minorHAnsi" w:hAnsiTheme="minorHAnsi" w:cstheme="minorHAnsi"/>
                <w:sz w:val="22"/>
                <w:szCs w:val="22"/>
              </w:rPr>
              <w:t xml:space="preserve"> unless the property abuts a municipal road, then the setback is 60.0 meters</w:t>
            </w:r>
            <w:r>
              <w:rPr>
                <w:rFonts w:asciiTheme="minorHAnsi" w:hAnsiTheme="minorHAnsi" w:cstheme="minorHAnsi"/>
                <w:sz w:val="22"/>
                <w:szCs w:val="22"/>
              </w:rPr>
              <w:t xml:space="preserve"> (197 </w:t>
            </w:r>
            <w:r w:rsidR="00DA0490">
              <w:rPr>
                <w:rFonts w:asciiTheme="minorHAnsi" w:hAnsiTheme="minorHAnsi" w:cstheme="minorHAnsi"/>
                <w:sz w:val="22"/>
                <w:szCs w:val="22"/>
              </w:rPr>
              <w:t>feet</w:t>
            </w:r>
            <w:r>
              <w:rPr>
                <w:rFonts w:asciiTheme="minorHAnsi" w:hAnsiTheme="minorHAnsi" w:cstheme="minorHAnsi"/>
                <w:sz w:val="22"/>
                <w:szCs w:val="22"/>
              </w:rPr>
              <w:t>)</w:t>
            </w:r>
            <w:r w:rsidRPr="00417235">
              <w:rPr>
                <w:rFonts w:asciiTheme="minorHAnsi" w:hAnsiTheme="minorHAnsi" w:cstheme="minorHAnsi"/>
                <w:sz w:val="22"/>
                <w:szCs w:val="22"/>
              </w:rPr>
              <w:t xml:space="preserve"> from the c</w:t>
            </w:r>
            <w:r w:rsidR="000D09AD">
              <w:rPr>
                <w:rFonts w:asciiTheme="minorHAnsi" w:hAnsiTheme="minorHAnsi" w:cstheme="minorHAnsi"/>
                <w:sz w:val="22"/>
                <w:szCs w:val="22"/>
              </w:rPr>
              <w:t>enterline of the municipal road</w:t>
            </w:r>
          </w:p>
        </w:tc>
      </w:tr>
      <w:tr w:rsidR="00E52978" w14:paraId="6A4E08D7" w14:textId="77777777" w:rsidTr="00E52978">
        <w:trPr>
          <w:trHeight w:val="215"/>
        </w:trPr>
        <w:tc>
          <w:tcPr>
            <w:tcW w:w="2448" w:type="dxa"/>
            <w:tcBorders>
              <w:right w:val="single" w:sz="4" w:space="0" w:color="auto"/>
            </w:tcBorders>
            <w:shd w:val="clear" w:color="auto" w:fill="AAC7AC" w:themeFill="accent1" w:themeFillTint="99"/>
          </w:tcPr>
          <w:p w14:paraId="35C7B127" w14:textId="77777777" w:rsidR="00E52978" w:rsidRPr="005D0430" w:rsidRDefault="00E52978" w:rsidP="00E52978">
            <w:pPr>
              <w:spacing w:before="60" w:after="60"/>
              <w:rPr>
                <w:b/>
              </w:rPr>
            </w:pPr>
            <w:r w:rsidRPr="005D0430">
              <w:rPr>
                <w:b/>
              </w:rPr>
              <w:t>Minimum side yard</w:t>
            </w:r>
          </w:p>
        </w:tc>
        <w:tc>
          <w:tcPr>
            <w:tcW w:w="7128" w:type="dxa"/>
            <w:tcBorders>
              <w:left w:val="single" w:sz="4" w:space="0" w:color="auto"/>
            </w:tcBorders>
          </w:tcPr>
          <w:p w14:paraId="48E3E827" w14:textId="77777777" w:rsidR="00E52978" w:rsidRPr="00417235" w:rsidRDefault="00E52978" w:rsidP="00E52978">
            <w:pPr>
              <w:spacing w:before="60" w:after="60"/>
            </w:pPr>
            <w:r w:rsidRPr="00417235">
              <w:rPr>
                <w:rFonts w:cstheme="minorHAnsi"/>
              </w:rPr>
              <w:t>7.5 meters</w:t>
            </w:r>
            <w:r>
              <w:rPr>
                <w:rFonts w:cstheme="minorHAnsi"/>
              </w:rPr>
              <w:t xml:space="preserve"> (25 </w:t>
            </w:r>
            <w:r w:rsidR="00DA0490">
              <w:rPr>
                <w:rFonts w:cstheme="minorHAnsi"/>
              </w:rPr>
              <w:t>feet</w:t>
            </w:r>
            <w:r>
              <w:rPr>
                <w:rFonts w:cstheme="minorHAnsi"/>
              </w:rPr>
              <w:t>)</w:t>
            </w:r>
            <w:r w:rsidRPr="00417235">
              <w:rPr>
                <w:rFonts w:cstheme="minorHAnsi"/>
              </w:rPr>
              <w:t xml:space="preserve"> for a dwelling and buildings accessory thereto, except the minimum side yard abutting a public street shall be 10</w:t>
            </w:r>
            <w:r>
              <w:rPr>
                <w:rFonts w:cstheme="minorHAnsi"/>
              </w:rPr>
              <w:t xml:space="preserve"> </w:t>
            </w:r>
            <w:r w:rsidRPr="00417235">
              <w:rPr>
                <w:rFonts w:cstheme="minorHAnsi"/>
              </w:rPr>
              <w:t>meters</w:t>
            </w:r>
            <w:r>
              <w:rPr>
                <w:rFonts w:cstheme="minorHAnsi"/>
              </w:rPr>
              <w:t xml:space="preserve"> (33 </w:t>
            </w:r>
            <w:r w:rsidR="00DA0490">
              <w:rPr>
                <w:rFonts w:cstheme="minorHAnsi"/>
              </w:rPr>
              <w:t>feet</w:t>
            </w:r>
            <w:r>
              <w:rPr>
                <w:rFonts w:cstheme="minorHAnsi"/>
              </w:rPr>
              <w:t>)</w:t>
            </w:r>
          </w:p>
        </w:tc>
      </w:tr>
      <w:tr w:rsidR="00E52978" w14:paraId="09B0B5CA" w14:textId="77777777" w:rsidTr="00E52978">
        <w:tc>
          <w:tcPr>
            <w:tcW w:w="2448" w:type="dxa"/>
            <w:tcBorders>
              <w:right w:val="single" w:sz="4" w:space="0" w:color="auto"/>
            </w:tcBorders>
            <w:shd w:val="clear" w:color="auto" w:fill="AAC7AC" w:themeFill="accent1" w:themeFillTint="99"/>
          </w:tcPr>
          <w:p w14:paraId="4EB616CB" w14:textId="77777777" w:rsidR="00E52978" w:rsidRPr="005D0430" w:rsidRDefault="00E52978" w:rsidP="00E52978">
            <w:pPr>
              <w:spacing w:before="60" w:after="60"/>
              <w:rPr>
                <w:b/>
              </w:rPr>
            </w:pPr>
            <w:r w:rsidRPr="005D0430">
              <w:rPr>
                <w:b/>
              </w:rPr>
              <w:t>Minimum rear yard</w:t>
            </w:r>
          </w:p>
        </w:tc>
        <w:tc>
          <w:tcPr>
            <w:tcW w:w="7128" w:type="dxa"/>
            <w:tcBorders>
              <w:left w:val="single" w:sz="4" w:space="0" w:color="auto"/>
            </w:tcBorders>
          </w:tcPr>
          <w:p w14:paraId="3A9538CC" w14:textId="77777777" w:rsidR="00E52978" w:rsidRPr="00417235" w:rsidRDefault="00E52978" w:rsidP="00E52978">
            <w:pPr>
              <w:spacing w:before="60" w:after="60"/>
            </w:pPr>
            <w:r w:rsidRPr="00417235">
              <w:rPr>
                <w:rFonts w:cstheme="minorHAnsi"/>
              </w:rPr>
              <w:t>10.0 meters for dwellings and buildings accessory thereto except that the minimum rear yard abutting a public street shall be 30.0 meters</w:t>
            </w:r>
            <w:r>
              <w:rPr>
                <w:rFonts w:cstheme="minorHAnsi"/>
              </w:rPr>
              <w:t xml:space="preserve"> (98 </w:t>
            </w:r>
            <w:r w:rsidR="00DA0490">
              <w:rPr>
                <w:rFonts w:cstheme="minorHAnsi"/>
              </w:rPr>
              <w:t>feet</w:t>
            </w:r>
            <w:r>
              <w:rPr>
                <w:rFonts w:cstheme="minorHAnsi"/>
              </w:rPr>
              <w:t>)</w:t>
            </w:r>
          </w:p>
        </w:tc>
      </w:tr>
    </w:tbl>
    <w:p w14:paraId="5B3ACB64" w14:textId="77777777" w:rsidR="00E52978" w:rsidRDefault="00E52978" w:rsidP="00E52978">
      <w:pPr>
        <w:pStyle w:val="Heading2"/>
        <w:numPr>
          <w:ilvl w:val="1"/>
          <w:numId w:val="1"/>
        </w:numPr>
        <w:ind w:left="720"/>
      </w:pPr>
      <w:bookmarkStart w:id="163" w:name="_Toc428863351"/>
      <w:r>
        <w:t>Signage</w:t>
      </w:r>
      <w:bookmarkEnd w:id="163"/>
    </w:p>
    <w:p w14:paraId="7999A054" w14:textId="77777777" w:rsidR="00E52978" w:rsidRPr="00FA64AE" w:rsidRDefault="00E52978" w:rsidP="004D62ED">
      <w:pPr>
        <w:pStyle w:val="ListParagraph"/>
        <w:numPr>
          <w:ilvl w:val="0"/>
          <w:numId w:val="94"/>
        </w:numPr>
        <w:tabs>
          <w:tab w:val="clear" w:pos="-360"/>
        </w:tabs>
        <w:spacing w:after="120" w:line="240" w:lineRule="auto"/>
        <w:contextualSpacing w:val="0"/>
      </w:pPr>
      <w:r w:rsidRPr="00FA64AE">
        <w:t>One</w:t>
      </w:r>
      <w:r w:rsidR="000D09AD">
        <w:t xml:space="preserve"> (1)</w:t>
      </w:r>
      <w:r w:rsidRPr="00FA64AE">
        <w:t xml:space="preserve"> permanent sign is permitted per site. The facial area of a sign shall not exceed 1.0 m²</w:t>
      </w:r>
      <w:r>
        <w:t xml:space="preserve"> (10.7 ft</w:t>
      </w:r>
      <w:r>
        <w:rPr>
          <w:vertAlign w:val="superscript"/>
        </w:rPr>
        <w:t>2</w:t>
      </w:r>
      <w:r>
        <w:t>);</w:t>
      </w:r>
      <w:r w:rsidRPr="00FA64AE">
        <w:t xml:space="preserve"> </w:t>
      </w:r>
    </w:p>
    <w:p w14:paraId="15A8B107" w14:textId="77777777" w:rsidR="00E52978" w:rsidRPr="00FA64AE" w:rsidRDefault="00E52978" w:rsidP="004D62ED">
      <w:pPr>
        <w:pStyle w:val="ListParagraph"/>
        <w:numPr>
          <w:ilvl w:val="0"/>
          <w:numId w:val="94"/>
        </w:numPr>
        <w:tabs>
          <w:tab w:val="clear" w:pos="-360"/>
        </w:tabs>
        <w:spacing w:after="120" w:line="240" w:lineRule="auto"/>
        <w:contextualSpacing w:val="0"/>
      </w:pPr>
      <w:r w:rsidRPr="00FA64AE">
        <w:t>In the case of a home occupation, an additional permanent sign is permitted;</w:t>
      </w:r>
    </w:p>
    <w:p w14:paraId="039C0C6C" w14:textId="77777777" w:rsidR="00E52978" w:rsidRPr="00FA64AE" w:rsidRDefault="00E52978" w:rsidP="004D62ED">
      <w:pPr>
        <w:pStyle w:val="ListParagraph"/>
        <w:numPr>
          <w:ilvl w:val="0"/>
          <w:numId w:val="94"/>
        </w:numPr>
        <w:tabs>
          <w:tab w:val="clear" w:pos="-360"/>
        </w:tabs>
        <w:spacing w:after="120" w:line="240" w:lineRule="auto"/>
        <w:contextualSpacing w:val="0"/>
      </w:pPr>
      <w:r w:rsidRPr="00FA64AE">
        <w:t>No sign shall be located in any manner that may obstruct or jeopardize the safety of the public;</w:t>
      </w:r>
    </w:p>
    <w:p w14:paraId="14954B87" w14:textId="77777777" w:rsidR="00E52978" w:rsidRDefault="00E52978" w:rsidP="004D62ED">
      <w:pPr>
        <w:pStyle w:val="ListParagraph"/>
        <w:numPr>
          <w:ilvl w:val="0"/>
          <w:numId w:val="94"/>
        </w:numPr>
        <w:tabs>
          <w:tab w:val="clear" w:pos="-360"/>
        </w:tabs>
        <w:spacing w:after="120" w:line="240" w:lineRule="auto"/>
        <w:contextualSpacing w:val="0"/>
      </w:pPr>
      <w:r w:rsidRPr="00FA64AE">
        <w:t xml:space="preserve">Temporary signs not exceeding 1.0 m² </w:t>
      </w:r>
      <w:r>
        <w:t xml:space="preserve">(10.7 </w:t>
      </w:r>
      <w:r w:rsidRPr="00E92A95">
        <w:t>ft</w:t>
      </w:r>
      <w:r>
        <w:rPr>
          <w:vertAlign w:val="superscript"/>
        </w:rPr>
        <w:t>2</w:t>
      </w:r>
      <w:r>
        <w:t xml:space="preserve">) </w:t>
      </w:r>
      <w:r w:rsidRPr="00E92A95">
        <w:t>advertising</w:t>
      </w:r>
      <w:r w:rsidRPr="00FA64AE">
        <w:t xml:space="preserve"> the sale or lease of the property or other information relating to a temporary condition affecting the property are permitted.</w:t>
      </w:r>
    </w:p>
    <w:p w14:paraId="3E7F27AD" w14:textId="77777777" w:rsidR="00CB538C" w:rsidRDefault="00CB538C" w:rsidP="00CB538C">
      <w:pPr>
        <w:pStyle w:val="ListParagraph"/>
        <w:spacing w:after="120" w:line="240" w:lineRule="auto"/>
        <w:contextualSpacing w:val="0"/>
      </w:pPr>
    </w:p>
    <w:p w14:paraId="2F21E314" w14:textId="77777777" w:rsidR="00E52978" w:rsidRDefault="00E52978" w:rsidP="00E52978">
      <w:pPr>
        <w:pStyle w:val="Heading2"/>
        <w:numPr>
          <w:ilvl w:val="1"/>
          <w:numId w:val="1"/>
        </w:numPr>
        <w:ind w:left="720"/>
      </w:pPr>
      <w:bookmarkStart w:id="164" w:name="_Toc428863352"/>
      <w:r>
        <w:t>Supplementary Regulations</w:t>
      </w:r>
      <w:bookmarkEnd w:id="164"/>
    </w:p>
    <w:p w14:paraId="421137D4" w14:textId="77777777" w:rsidR="00E52978" w:rsidRPr="00D1053F" w:rsidRDefault="00E52978" w:rsidP="000D09AD">
      <w:pPr>
        <w:pStyle w:val="ListParagraph"/>
        <w:numPr>
          <w:ilvl w:val="0"/>
          <w:numId w:val="95"/>
        </w:numPr>
        <w:spacing w:after="120" w:line="240" w:lineRule="auto"/>
        <w:contextualSpacing w:val="0"/>
        <w:rPr>
          <w:rFonts w:cstheme="minorHAnsi"/>
        </w:rPr>
      </w:pPr>
      <w:r w:rsidRPr="00D1053F">
        <w:rPr>
          <w:rFonts w:cstheme="minorHAnsi"/>
        </w:rPr>
        <w:t>Council will consider the applications for discretionary use with respect to the following criteria:</w:t>
      </w:r>
    </w:p>
    <w:p w14:paraId="29979762" w14:textId="77777777" w:rsidR="00E52978" w:rsidRPr="00FA64AE" w:rsidRDefault="00E52978" w:rsidP="004D62ED">
      <w:pPr>
        <w:pStyle w:val="ListParagraph"/>
        <w:numPr>
          <w:ilvl w:val="1"/>
          <w:numId w:val="95"/>
        </w:numPr>
        <w:spacing w:after="120" w:line="240" w:lineRule="auto"/>
        <w:contextualSpacing w:val="0"/>
        <w:rPr>
          <w:rFonts w:cstheme="minorHAnsi"/>
        </w:rPr>
      </w:pPr>
      <w:r w:rsidRPr="00FA64AE">
        <w:rPr>
          <w:rFonts w:cstheme="minorHAnsi"/>
        </w:rPr>
        <w:t>The infrastructure servicing capacity is available to service the development without excessive impact on other uses being served by the system.</w:t>
      </w:r>
    </w:p>
    <w:p w14:paraId="37975C80" w14:textId="77777777" w:rsidR="00E52978" w:rsidRPr="00FA64AE" w:rsidRDefault="00E52978" w:rsidP="004D62ED">
      <w:pPr>
        <w:pStyle w:val="ListParagraph"/>
        <w:numPr>
          <w:ilvl w:val="1"/>
          <w:numId w:val="95"/>
        </w:numPr>
        <w:spacing w:after="120" w:line="240" w:lineRule="auto"/>
        <w:contextualSpacing w:val="0"/>
        <w:rPr>
          <w:rFonts w:cstheme="minorHAnsi"/>
        </w:rPr>
      </w:pPr>
      <w:r w:rsidRPr="00FA64AE">
        <w:rPr>
          <w:rFonts w:cstheme="minorHAnsi"/>
        </w:rPr>
        <w:t xml:space="preserve">The proposed development will be consistent with any concept plans in force in the area and will not be inconsistent with the future use and development plans of the </w:t>
      </w:r>
      <w:r>
        <w:rPr>
          <w:rFonts w:cstheme="minorHAnsi"/>
        </w:rPr>
        <w:t>Town of Bienfait</w:t>
      </w:r>
      <w:r w:rsidRPr="00417235">
        <w:rPr>
          <w:rFonts w:cstheme="minorHAnsi"/>
        </w:rPr>
        <w:t xml:space="preserve"> Official Community Plan.</w:t>
      </w:r>
    </w:p>
    <w:p w14:paraId="44C4626E" w14:textId="77777777" w:rsidR="00E52978" w:rsidRPr="00FA64AE" w:rsidRDefault="00E52978" w:rsidP="004D62ED">
      <w:pPr>
        <w:pStyle w:val="ListParagraph"/>
        <w:numPr>
          <w:ilvl w:val="1"/>
          <w:numId w:val="95"/>
        </w:numPr>
        <w:spacing w:after="120" w:line="240" w:lineRule="auto"/>
        <w:contextualSpacing w:val="0"/>
        <w:rPr>
          <w:rFonts w:cstheme="minorHAnsi"/>
        </w:rPr>
      </w:pPr>
      <w:r w:rsidRPr="00FA64AE">
        <w:rPr>
          <w:rFonts w:cstheme="minorHAnsi"/>
        </w:rPr>
        <w:t>The development will not require the development of new streets and utility lines except as may be provide</w:t>
      </w:r>
      <w:r>
        <w:rPr>
          <w:rFonts w:cstheme="minorHAnsi"/>
        </w:rPr>
        <w:t>d</w:t>
      </w:r>
      <w:r w:rsidRPr="00FA64AE">
        <w:rPr>
          <w:rFonts w:cstheme="minorHAnsi"/>
        </w:rPr>
        <w:t xml:space="preserve"> for in existing plans under the </w:t>
      </w:r>
      <w:r>
        <w:rPr>
          <w:rFonts w:cstheme="minorHAnsi"/>
        </w:rPr>
        <w:t>Town of Bienfait</w:t>
      </w:r>
      <w:r w:rsidRPr="00417235">
        <w:rPr>
          <w:rFonts w:cstheme="minorHAnsi"/>
        </w:rPr>
        <w:t xml:space="preserve"> Official Community Plan</w:t>
      </w:r>
      <w:r w:rsidRPr="00FA64AE">
        <w:rPr>
          <w:rFonts w:cstheme="minorHAnsi"/>
        </w:rPr>
        <w:t xml:space="preserve"> and that the proposal is not premature.</w:t>
      </w:r>
    </w:p>
    <w:p w14:paraId="3D00FE30" w14:textId="77777777" w:rsidR="00E52978" w:rsidRDefault="00E52978" w:rsidP="004D62ED">
      <w:pPr>
        <w:pStyle w:val="ListParagraph"/>
        <w:numPr>
          <w:ilvl w:val="0"/>
          <w:numId w:val="95"/>
        </w:numPr>
        <w:spacing w:after="120" w:line="240" w:lineRule="auto"/>
        <w:contextualSpacing w:val="0"/>
        <w:rPr>
          <w:rFonts w:cstheme="minorHAnsi"/>
        </w:rPr>
      </w:pPr>
      <w:r w:rsidRPr="00FA64AE">
        <w:rPr>
          <w:rFonts w:cstheme="minorHAnsi"/>
        </w:rPr>
        <w:t xml:space="preserve">Where a development is proposed at a location at which standard connection to the Town's existing sewer and water system is not feasible, the developer shall, at their own expense, provide suitable water supply and sewage disposal facilities for that development acceptable to Council and meets </w:t>
      </w:r>
      <w:r w:rsidRPr="00FA64AE">
        <w:rPr>
          <w:rFonts w:cstheme="minorHAnsi"/>
          <w:i/>
        </w:rPr>
        <w:t>The Public Health Act and Regulations</w:t>
      </w:r>
      <w:r w:rsidRPr="00FA64AE">
        <w:rPr>
          <w:rFonts w:cstheme="minorHAnsi"/>
        </w:rPr>
        <w:t xml:space="preserve"> requirements. </w:t>
      </w:r>
    </w:p>
    <w:p w14:paraId="6A244450" w14:textId="77777777" w:rsidR="00E52978" w:rsidRDefault="00E52978" w:rsidP="004D62ED">
      <w:pPr>
        <w:pStyle w:val="ListParagraph"/>
        <w:numPr>
          <w:ilvl w:val="0"/>
          <w:numId w:val="95"/>
        </w:numPr>
        <w:spacing w:after="120" w:line="240" w:lineRule="auto"/>
        <w:contextualSpacing w:val="0"/>
        <w:rPr>
          <w:rFonts w:cstheme="minorHAnsi"/>
        </w:rPr>
      </w:pPr>
      <w:r w:rsidRPr="00FA64AE">
        <w:rPr>
          <w:rFonts w:cstheme="minorHAnsi"/>
        </w:rPr>
        <w:t>Any building or structure used for the habitation or shelter of animals permitted in this Zoning District shall be located a minimum distance of 76.0 meters</w:t>
      </w:r>
      <w:r>
        <w:rPr>
          <w:rFonts w:cstheme="minorHAnsi"/>
        </w:rPr>
        <w:t xml:space="preserve"> (249 </w:t>
      </w:r>
      <w:r w:rsidR="00DA0490">
        <w:rPr>
          <w:rFonts w:cstheme="minorHAnsi"/>
        </w:rPr>
        <w:t>feet</w:t>
      </w:r>
      <w:r>
        <w:rPr>
          <w:rFonts w:cstheme="minorHAnsi"/>
        </w:rPr>
        <w:t>)</w:t>
      </w:r>
      <w:r w:rsidRPr="00FA64AE">
        <w:rPr>
          <w:rFonts w:cstheme="minorHAnsi"/>
        </w:rPr>
        <w:t xml:space="preserve"> from an occupied dwelling situated on an adjoining site.</w:t>
      </w:r>
    </w:p>
    <w:p w14:paraId="0C5D98D7" w14:textId="77777777" w:rsidR="00E52978" w:rsidRPr="00E52978" w:rsidRDefault="00E52978" w:rsidP="00E52978"/>
    <w:p w14:paraId="7DBD3988" w14:textId="77777777" w:rsidR="00CF0687" w:rsidRDefault="00CF0687" w:rsidP="00CF0687">
      <w:pPr>
        <w:rPr>
          <w:rFonts w:cstheme="minorHAnsi"/>
        </w:rPr>
      </w:pPr>
    </w:p>
    <w:p w14:paraId="5F5516E8" w14:textId="77777777" w:rsidR="00CF0687" w:rsidRPr="00CF0687" w:rsidRDefault="00CF0687" w:rsidP="00CF0687"/>
    <w:sectPr w:rsidR="00CF0687" w:rsidRPr="00CF0687" w:rsidSect="000C25D9">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FC06D" w14:textId="77777777" w:rsidR="009E693B" w:rsidRDefault="009E693B" w:rsidP="00D21017">
      <w:pPr>
        <w:spacing w:after="0" w:line="240" w:lineRule="auto"/>
      </w:pPr>
      <w:r>
        <w:separator/>
      </w:r>
    </w:p>
  </w:endnote>
  <w:endnote w:type="continuationSeparator" w:id="0">
    <w:p w14:paraId="16EE7F02" w14:textId="77777777" w:rsidR="009E693B" w:rsidRDefault="009E693B" w:rsidP="00D21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F1A5D" w14:textId="77777777" w:rsidR="00865A64" w:rsidRDefault="00865A64">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5797216"/>
      <w:docPartObj>
        <w:docPartGallery w:val="Page Numbers (Bottom of Page)"/>
        <w:docPartUnique/>
      </w:docPartObj>
    </w:sdtPr>
    <w:sdtEndPr/>
    <w:sdtContent>
      <w:p w14:paraId="64EFDE8C" w14:textId="77777777" w:rsidR="00865A64" w:rsidRDefault="00865A64">
        <w:pPr>
          <w:pStyle w:val="Footer"/>
          <w:jc w:val="right"/>
        </w:pPr>
        <w:r>
          <w:t>Town of Bienfait Zoning Bylaw No. 10 (2015)</w:t>
        </w:r>
        <w:r>
          <w:tab/>
        </w:r>
        <w:r>
          <w:tab/>
          <w:t xml:space="preserve">Page | </w:t>
        </w:r>
        <w:r>
          <w:fldChar w:fldCharType="begin"/>
        </w:r>
        <w:r>
          <w:instrText xml:space="preserve"> PAGE   \* MERGEFORMAT </w:instrText>
        </w:r>
        <w:r>
          <w:fldChar w:fldCharType="separate"/>
        </w:r>
        <w:r w:rsidR="005221D2">
          <w:rPr>
            <w:noProof/>
          </w:rPr>
          <w:t>77</w:t>
        </w:r>
        <w:r>
          <w:rPr>
            <w:noProof/>
          </w:rP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447C5" w14:textId="77777777" w:rsidR="009E693B" w:rsidRDefault="009E693B" w:rsidP="00D21017">
      <w:pPr>
        <w:spacing w:after="0" w:line="240" w:lineRule="auto"/>
      </w:pPr>
      <w:r>
        <w:separator/>
      </w:r>
    </w:p>
  </w:footnote>
  <w:footnote w:type="continuationSeparator" w:id="0">
    <w:p w14:paraId="7AD074A1" w14:textId="77777777" w:rsidR="009E693B" w:rsidRDefault="009E693B" w:rsidP="00D210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3024"/>
    <w:multiLevelType w:val="multilevel"/>
    <w:tmpl w:val="C7B0490C"/>
    <w:lvl w:ilvl="0">
      <w:start w:val="1"/>
      <w:numFmt w:val="lowerLetter"/>
      <w:lvlText w:val="%1."/>
      <w:lvlJc w:val="left"/>
      <w:pPr>
        <w:ind w:left="1080" w:hanging="720"/>
      </w:pPr>
      <w:rPr>
        <w:rFonts w:asciiTheme="minorHAnsi" w:eastAsiaTheme="minorHAnsi" w:hAnsiTheme="minorHAnsi" w:cstheme="minorBidi"/>
        <w:b/>
      </w:rPr>
    </w:lvl>
    <w:lvl w:ilvl="1">
      <w:start w:val="1"/>
      <w:numFmt w:val="decimal"/>
      <w:lvlText w:val=".%2"/>
      <w:lvlJc w:val="left"/>
      <w:pPr>
        <w:ind w:left="1440" w:hanging="360"/>
      </w:pPr>
      <w:rPr>
        <w:rFonts w:hint="default"/>
        <w:b/>
        <w:color w:val="auto"/>
        <w:sz w:val="22"/>
        <w:szCs w:val="22"/>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2C72FE6"/>
    <w:multiLevelType w:val="hybridMultilevel"/>
    <w:tmpl w:val="6E48387A"/>
    <w:lvl w:ilvl="0" w:tplc="F47017E0">
      <w:start w:val="1"/>
      <w:numFmt w:val="lowerLetter"/>
      <w:lvlText w:val="%1."/>
      <w:lvlJc w:val="left"/>
      <w:pPr>
        <w:ind w:left="1080" w:hanging="360"/>
      </w:pPr>
      <w:rPr>
        <w:rFonts w:asciiTheme="minorHAnsi" w:eastAsiaTheme="minorHAnsi" w:hAnsiTheme="minorHAnsi" w:cstheme="minorBidi"/>
        <w:b w:val="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05DA1D63"/>
    <w:multiLevelType w:val="multilevel"/>
    <w:tmpl w:val="267A9E90"/>
    <w:lvl w:ilvl="0">
      <w:start w:val="1"/>
      <w:numFmt w:val="lowerLetter"/>
      <w:lvlText w:val="%1."/>
      <w:lvlJc w:val="left"/>
      <w:pPr>
        <w:ind w:left="1080" w:hanging="720"/>
      </w:pPr>
      <w:rPr>
        <w:rFonts w:asciiTheme="minorHAnsi" w:eastAsiaTheme="minorHAnsi" w:hAnsiTheme="minorHAnsi" w:cstheme="minorBidi"/>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7C36A56"/>
    <w:multiLevelType w:val="multilevel"/>
    <w:tmpl w:val="13F2B312"/>
    <w:lvl w:ilvl="0">
      <w:start w:val="4"/>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0A2C7C8E"/>
    <w:multiLevelType w:val="hybridMultilevel"/>
    <w:tmpl w:val="4920D6A8"/>
    <w:lvl w:ilvl="0" w:tplc="BAA6F94C">
      <w:start w:val="1"/>
      <w:numFmt w:val="decimal"/>
      <w:lvlText w:val=".%1"/>
      <w:lvlJc w:val="left"/>
      <w:pPr>
        <w:ind w:left="720" w:hanging="360"/>
      </w:pPr>
      <w:rPr>
        <w:rFonts w:hint="default"/>
        <w:b/>
        <w:color w:val="auto"/>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A47753D"/>
    <w:multiLevelType w:val="hybridMultilevel"/>
    <w:tmpl w:val="920EC8B2"/>
    <w:lvl w:ilvl="0" w:tplc="E80A6920">
      <w:start w:val="1"/>
      <w:numFmt w:val="decimal"/>
      <w:lvlText w:val=".%1"/>
      <w:lvlJc w:val="left"/>
      <w:pPr>
        <w:ind w:left="720" w:hanging="360"/>
      </w:pPr>
      <w:rPr>
        <w:rFonts w:hint="default"/>
        <w:b/>
      </w:rPr>
    </w:lvl>
    <w:lvl w:ilvl="1" w:tplc="DCAE7982">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EC2742"/>
    <w:multiLevelType w:val="hybridMultilevel"/>
    <w:tmpl w:val="BE6A9BF2"/>
    <w:lvl w:ilvl="0" w:tplc="ECA2A3DE">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0B0E4197"/>
    <w:multiLevelType w:val="hybridMultilevel"/>
    <w:tmpl w:val="FC587ECE"/>
    <w:lvl w:ilvl="0" w:tplc="ECA2A3DE">
      <w:start w:val="1"/>
      <w:numFmt w:val="decimal"/>
      <w:lvlText w:val=".%1"/>
      <w:lvlJc w:val="left"/>
      <w:pPr>
        <w:ind w:left="720" w:hanging="360"/>
      </w:pPr>
      <w:rPr>
        <w:rFonts w:hint="default"/>
        <w:b/>
      </w:rPr>
    </w:lvl>
    <w:lvl w:ilvl="1" w:tplc="3AF6421E">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AD2D68"/>
    <w:multiLevelType w:val="multilevel"/>
    <w:tmpl w:val="50AC6F3C"/>
    <w:lvl w:ilvl="0">
      <w:start w:val="3"/>
      <w:numFmt w:val="decimal"/>
      <w:lvlText w:val="%1"/>
      <w:lvlJc w:val="left"/>
      <w:pPr>
        <w:ind w:left="435" w:hanging="435"/>
      </w:pPr>
      <w:rPr>
        <w:rFonts w:hint="default"/>
      </w:rPr>
    </w:lvl>
    <w:lvl w:ilvl="1">
      <w:start w:val="3"/>
      <w:numFmt w:val="decimal"/>
      <w:lvlText w:val="%1.%2"/>
      <w:lvlJc w:val="left"/>
      <w:pPr>
        <w:ind w:left="615" w:hanging="435"/>
      </w:pPr>
      <w:rPr>
        <w:rFonts w:hint="default"/>
      </w:rPr>
    </w:lvl>
    <w:lvl w:ilvl="2">
      <w:start w:val="1"/>
      <w:numFmt w:val="decimal"/>
      <w:lvlText w:val=".%3"/>
      <w:lvlJc w:val="left"/>
      <w:pPr>
        <w:ind w:left="1080" w:hanging="720"/>
      </w:pPr>
      <w:rPr>
        <w:rFonts w:hint="default"/>
        <w:b/>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 w15:restartNumberingAfterBreak="0">
    <w:nsid w:val="0CEF6AA6"/>
    <w:multiLevelType w:val="multilevel"/>
    <w:tmpl w:val="5D0AD912"/>
    <w:lvl w:ilvl="0">
      <w:start w:val="1"/>
      <w:numFmt w:val="bullet"/>
      <w:lvlText w:val=""/>
      <w:lvlJc w:val="left"/>
      <w:pPr>
        <w:tabs>
          <w:tab w:val="num" w:pos="-360"/>
        </w:tabs>
        <w:ind w:left="720" w:hanging="360"/>
      </w:pPr>
      <w:rPr>
        <w:rFonts w:ascii="Symbol" w:hAnsi="Symbol" w:hint="default"/>
        <w:b/>
      </w:rPr>
    </w:lvl>
    <w:lvl w:ilvl="1">
      <w:start w:val="1"/>
      <w:numFmt w:val="bullet"/>
      <w:lvlText w:val=""/>
      <w:lvlJc w:val="left"/>
      <w:pPr>
        <w:tabs>
          <w:tab w:val="num" w:pos="1080"/>
        </w:tabs>
        <w:ind w:left="1080" w:hanging="360"/>
      </w:pPr>
      <w:rPr>
        <w:rFonts w:ascii="Symbol" w:hAnsi="Symbol" w:hint="default"/>
        <w:b/>
      </w:rPr>
    </w:lvl>
    <w:lvl w:ilvl="2">
      <w:start w:val="1"/>
      <w:numFmt w:val="bullet"/>
      <w:lvlText w:val="o"/>
      <w:lvlJc w:val="left"/>
      <w:pPr>
        <w:tabs>
          <w:tab w:val="num" w:pos="1440"/>
        </w:tabs>
        <w:ind w:left="1440" w:hanging="360"/>
      </w:pPr>
      <w:rPr>
        <w:rFonts w:ascii="Courier New" w:hAnsi="Courier New" w:cs="Courier New" w:hint="default"/>
        <w:b/>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b w:val="0"/>
      </w:rPr>
    </w:lvl>
    <w:lvl w:ilvl="8">
      <w:start w:val="1"/>
      <w:numFmt w:val="lowerRoman"/>
      <w:lvlText w:val="%9."/>
      <w:lvlJc w:val="left"/>
      <w:pPr>
        <w:tabs>
          <w:tab w:val="num" w:pos="3600"/>
        </w:tabs>
        <w:ind w:left="3600" w:hanging="360"/>
      </w:pPr>
      <w:rPr>
        <w:rFonts w:cs="Times New Roman"/>
      </w:rPr>
    </w:lvl>
  </w:abstractNum>
  <w:abstractNum w:abstractNumId="10" w15:restartNumberingAfterBreak="0">
    <w:nsid w:val="0D3969A1"/>
    <w:multiLevelType w:val="hybridMultilevel"/>
    <w:tmpl w:val="BA26D978"/>
    <w:lvl w:ilvl="0" w:tplc="ECA2A3DE">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0E1434AF"/>
    <w:multiLevelType w:val="multilevel"/>
    <w:tmpl w:val="BFACC894"/>
    <w:lvl w:ilvl="0">
      <w:start w:val="1"/>
      <w:numFmt w:val="decimal"/>
      <w:lvlText w:val=".%1"/>
      <w:lvlJc w:val="left"/>
      <w:pPr>
        <w:ind w:left="1080" w:hanging="720"/>
      </w:pPr>
      <w:rPr>
        <w:rFonts w:hint="default"/>
        <w:b/>
        <w:color w:val="auto"/>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0E657B43"/>
    <w:multiLevelType w:val="hybridMultilevel"/>
    <w:tmpl w:val="549EC42C"/>
    <w:lvl w:ilvl="0" w:tplc="40B851A0">
      <w:start w:val="1"/>
      <w:numFmt w:val="lowerLetter"/>
      <w:lvlText w:val="%1."/>
      <w:lvlJc w:val="left"/>
      <w:pPr>
        <w:ind w:left="1440" w:hanging="360"/>
      </w:pPr>
      <w:rPr>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138934CA"/>
    <w:multiLevelType w:val="hybridMultilevel"/>
    <w:tmpl w:val="65FA8C3E"/>
    <w:lvl w:ilvl="0" w:tplc="04090017">
      <w:start w:val="1"/>
      <w:numFmt w:val="lowerLetter"/>
      <w:lvlText w:val="%1)"/>
      <w:lvlJc w:val="left"/>
      <w:pPr>
        <w:ind w:left="1080" w:hanging="360"/>
      </w:pPr>
      <w:rPr>
        <w:rFonts w:cs="Times New Roman"/>
      </w:rPr>
    </w:lvl>
    <w:lvl w:ilvl="1" w:tplc="B7304DE4">
      <w:start w:val="1"/>
      <w:numFmt w:val="lowerLetter"/>
      <w:lvlText w:val="%2."/>
      <w:lvlJc w:val="left"/>
      <w:pPr>
        <w:ind w:left="1800" w:hanging="360"/>
      </w:pPr>
      <w:rPr>
        <w:rFonts w:cs="Times New Roman"/>
        <w:b w:val="0"/>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146174D2"/>
    <w:multiLevelType w:val="multilevel"/>
    <w:tmpl w:val="A5EE3932"/>
    <w:lvl w:ilvl="0">
      <w:start w:val="1"/>
      <w:numFmt w:val="lowerLetter"/>
      <w:lvlText w:val="%1."/>
      <w:lvlJc w:val="left"/>
      <w:pPr>
        <w:ind w:left="1080" w:hanging="720"/>
      </w:pPr>
      <w:rPr>
        <w:rFonts w:asciiTheme="minorHAnsi" w:eastAsiaTheme="minorHAnsi" w:hAnsiTheme="minorHAnsi" w:cstheme="minorBidi"/>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14BF1C1D"/>
    <w:multiLevelType w:val="multilevel"/>
    <w:tmpl w:val="D0CE2666"/>
    <w:lvl w:ilvl="0">
      <w:start w:val="1"/>
      <w:numFmt w:val="bullet"/>
      <w:lvlText w:val=""/>
      <w:lvlJc w:val="left"/>
      <w:pPr>
        <w:tabs>
          <w:tab w:val="num" w:pos="-360"/>
        </w:tabs>
        <w:ind w:left="720" w:hanging="360"/>
      </w:pPr>
      <w:rPr>
        <w:rFonts w:ascii="Symbol" w:hAnsi="Symbol" w:hint="default"/>
      </w:rPr>
    </w:lvl>
    <w:lvl w:ilvl="1">
      <w:start w:val="1"/>
      <w:numFmt w:val="lowerRoman"/>
      <w:lvlText w:val="%2."/>
      <w:lvlJc w:val="righ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6" w15:restartNumberingAfterBreak="0">
    <w:nsid w:val="156504D8"/>
    <w:multiLevelType w:val="multilevel"/>
    <w:tmpl w:val="F8FEDD76"/>
    <w:lvl w:ilvl="0">
      <w:start w:val="1"/>
      <w:numFmt w:val="bullet"/>
      <w:lvlText w:val=""/>
      <w:lvlJc w:val="left"/>
      <w:pPr>
        <w:tabs>
          <w:tab w:val="num" w:pos="-360"/>
        </w:tabs>
        <w:ind w:left="720" w:hanging="360"/>
      </w:pPr>
      <w:rPr>
        <w:rFonts w:ascii="Symbol" w:hAnsi="Symbol" w:hint="default"/>
        <w:b/>
      </w:rPr>
    </w:lvl>
    <w:lvl w:ilvl="1">
      <w:start w:val="1"/>
      <w:numFmt w:val="bullet"/>
      <w:lvlText w:val=""/>
      <w:lvlJc w:val="left"/>
      <w:pPr>
        <w:tabs>
          <w:tab w:val="num" w:pos="1080"/>
        </w:tabs>
        <w:ind w:left="1080" w:hanging="360"/>
      </w:pPr>
      <w:rPr>
        <w:rFonts w:ascii="Symbol" w:hAnsi="Symbol" w:hint="default"/>
        <w:b/>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720"/>
        </w:tabs>
        <w:ind w:left="720" w:hanging="360"/>
      </w:pPr>
      <w:rPr>
        <w:rFonts w:hint="default"/>
        <w:b/>
        <w:color w:val="auto"/>
        <w:sz w:val="22"/>
        <w:szCs w:val="22"/>
      </w:rPr>
    </w:lvl>
    <w:lvl w:ilvl="8">
      <w:start w:val="1"/>
      <w:numFmt w:val="lowerRoman"/>
      <w:lvlText w:val="%9."/>
      <w:lvlJc w:val="left"/>
      <w:pPr>
        <w:tabs>
          <w:tab w:val="num" w:pos="3600"/>
        </w:tabs>
        <w:ind w:left="3600" w:hanging="360"/>
      </w:pPr>
      <w:rPr>
        <w:rFonts w:cs="Times New Roman"/>
      </w:rPr>
    </w:lvl>
  </w:abstractNum>
  <w:abstractNum w:abstractNumId="17" w15:restartNumberingAfterBreak="0">
    <w:nsid w:val="16933B73"/>
    <w:multiLevelType w:val="multilevel"/>
    <w:tmpl w:val="609C99C4"/>
    <w:lvl w:ilvl="0">
      <w:start w:val="1"/>
      <w:numFmt w:val="lowerLetter"/>
      <w:lvlText w:val="%1."/>
      <w:lvlJc w:val="left"/>
      <w:pPr>
        <w:tabs>
          <w:tab w:val="num" w:pos="-360"/>
        </w:tabs>
        <w:ind w:left="720" w:hanging="360"/>
      </w:pPr>
      <w:rPr>
        <w:rFonts w:hint="default"/>
        <w:b w:val="0"/>
      </w:rPr>
    </w:lvl>
    <w:lvl w:ilvl="1">
      <w:start w:val="1"/>
      <w:numFmt w:val="lowerRoman"/>
      <w:lvlText w:val="%2."/>
      <w:lvlJc w:val="righ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b/>
      </w:rPr>
    </w:lvl>
    <w:lvl w:ilvl="8">
      <w:start w:val="1"/>
      <w:numFmt w:val="lowerRoman"/>
      <w:lvlText w:val="%9."/>
      <w:lvlJc w:val="left"/>
      <w:pPr>
        <w:tabs>
          <w:tab w:val="num" w:pos="3600"/>
        </w:tabs>
        <w:ind w:left="3600" w:hanging="360"/>
      </w:pPr>
      <w:rPr>
        <w:rFonts w:cs="Times New Roman"/>
      </w:rPr>
    </w:lvl>
  </w:abstractNum>
  <w:abstractNum w:abstractNumId="18" w15:restartNumberingAfterBreak="0">
    <w:nsid w:val="172B7480"/>
    <w:multiLevelType w:val="hybridMultilevel"/>
    <w:tmpl w:val="63EA6192"/>
    <w:lvl w:ilvl="0" w:tplc="623898AA">
      <w:start w:val="1"/>
      <w:numFmt w:val="decimal"/>
      <w:lvlText w:val="7.%1"/>
      <w:lvlJc w:val="left"/>
      <w:pPr>
        <w:ind w:left="720" w:hanging="360"/>
      </w:pPr>
      <w:rPr>
        <w:rFonts w:hint="default"/>
      </w:rPr>
    </w:lvl>
    <w:lvl w:ilvl="1" w:tplc="BAA6F94C">
      <w:start w:val="1"/>
      <w:numFmt w:val="decimal"/>
      <w:lvlText w:val=".%2"/>
      <w:lvlJc w:val="left"/>
      <w:pPr>
        <w:ind w:left="1440" w:hanging="360"/>
      </w:pPr>
      <w:rPr>
        <w:rFonts w:hint="default"/>
        <w:b/>
        <w:color w:val="auto"/>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F348BF"/>
    <w:multiLevelType w:val="multilevel"/>
    <w:tmpl w:val="8612D1E4"/>
    <w:lvl w:ilvl="0">
      <w:start w:val="3"/>
      <w:numFmt w:val="decimal"/>
      <w:lvlText w:val="%1"/>
      <w:lvlJc w:val="left"/>
      <w:pPr>
        <w:ind w:left="435" w:hanging="435"/>
      </w:pPr>
      <w:rPr>
        <w:rFonts w:cstheme="minorHAnsi" w:hint="default"/>
      </w:rPr>
    </w:lvl>
    <w:lvl w:ilvl="1">
      <w:start w:val="9"/>
      <w:numFmt w:val="decimal"/>
      <w:lvlText w:val="%1.%2"/>
      <w:lvlJc w:val="left"/>
      <w:pPr>
        <w:ind w:left="615" w:hanging="435"/>
      </w:pPr>
      <w:rPr>
        <w:rFonts w:cstheme="minorHAnsi" w:hint="default"/>
      </w:rPr>
    </w:lvl>
    <w:lvl w:ilvl="2">
      <w:start w:val="1"/>
      <w:numFmt w:val="decimal"/>
      <w:lvlText w:val=".%3"/>
      <w:lvlJc w:val="left"/>
      <w:pPr>
        <w:ind w:left="1080" w:hanging="720"/>
      </w:pPr>
      <w:rPr>
        <w:rFonts w:hint="default"/>
        <w:b/>
      </w:rPr>
    </w:lvl>
    <w:lvl w:ilvl="3">
      <w:start w:val="1"/>
      <w:numFmt w:val="decimal"/>
      <w:lvlText w:val="%1.%2.%3.%4"/>
      <w:lvlJc w:val="left"/>
      <w:pPr>
        <w:ind w:left="1260" w:hanging="720"/>
      </w:pPr>
      <w:rPr>
        <w:rFonts w:cstheme="minorHAnsi" w:hint="default"/>
      </w:rPr>
    </w:lvl>
    <w:lvl w:ilvl="4">
      <w:start w:val="1"/>
      <w:numFmt w:val="decimal"/>
      <w:lvlText w:val="%1.%2.%3.%4.%5"/>
      <w:lvlJc w:val="left"/>
      <w:pPr>
        <w:ind w:left="1800" w:hanging="1080"/>
      </w:pPr>
      <w:rPr>
        <w:rFonts w:cstheme="minorHAnsi" w:hint="default"/>
      </w:rPr>
    </w:lvl>
    <w:lvl w:ilvl="5">
      <w:start w:val="1"/>
      <w:numFmt w:val="decimal"/>
      <w:lvlText w:val="%1.%2.%3.%4.%5.%6"/>
      <w:lvlJc w:val="left"/>
      <w:pPr>
        <w:ind w:left="1980" w:hanging="1080"/>
      </w:pPr>
      <w:rPr>
        <w:rFonts w:cstheme="minorHAnsi" w:hint="default"/>
      </w:rPr>
    </w:lvl>
    <w:lvl w:ilvl="6">
      <w:start w:val="1"/>
      <w:numFmt w:val="decimal"/>
      <w:lvlText w:val="%1.%2.%3.%4.%5.%6.%7"/>
      <w:lvlJc w:val="left"/>
      <w:pPr>
        <w:ind w:left="2520" w:hanging="1440"/>
      </w:pPr>
      <w:rPr>
        <w:rFonts w:cstheme="minorHAnsi" w:hint="default"/>
      </w:rPr>
    </w:lvl>
    <w:lvl w:ilvl="7">
      <w:start w:val="1"/>
      <w:numFmt w:val="decimal"/>
      <w:lvlText w:val="%1.%2.%3.%4.%5.%6.%7.%8"/>
      <w:lvlJc w:val="left"/>
      <w:pPr>
        <w:ind w:left="2700" w:hanging="1440"/>
      </w:pPr>
      <w:rPr>
        <w:rFonts w:cstheme="minorHAnsi" w:hint="default"/>
      </w:rPr>
    </w:lvl>
    <w:lvl w:ilvl="8">
      <w:start w:val="1"/>
      <w:numFmt w:val="decimal"/>
      <w:lvlText w:val="%1.%2.%3.%4.%5.%6.%7.%8.%9"/>
      <w:lvlJc w:val="left"/>
      <w:pPr>
        <w:ind w:left="2880" w:hanging="1440"/>
      </w:pPr>
      <w:rPr>
        <w:rFonts w:cstheme="minorHAnsi" w:hint="default"/>
      </w:rPr>
    </w:lvl>
  </w:abstractNum>
  <w:abstractNum w:abstractNumId="20" w15:restartNumberingAfterBreak="0">
    <w:nsid w:val="1A2B208A"/>
    <w:multiLevelType w:val="hybridMultilevel"/>
    <w:tmpl w:val="57D4D0EA"/>
    <w:lvl w:ilvl="0" w:tplc="BAA6F94C">
      <w:start w:val="1"/>
      <w:numFmt w:val="decimal"/>
      <w:lvlText w:val=".%1"/>
      <w:lvlJc w:val="left"/>
      <w:pPr>
        <w:ind w:left="1440" w:hanging="360"/>
      </w:pPr>
      <w:rPr>
        <w:rFonts w:hint="default"/>
        <w:b/>
        <w:color w:val="auto"/>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1CD01B48"/>
    <w:multiLevelType w:val="hybridMultilevel"/>
    <w:tmpl w:val="942A8212"/>
    <w:lvl w:ilvl="0" w:tplc="ECA2A3DE">
      <w:start w:val="1"/>
      <w:numFmt w:val="decimal"/>
      <w:lvlText w:val=".%1"/>
      <w:lvlJc w:val="left"/>
      <w:pPr>
        <w:ind w:left="720" w:hanging="360"/>
      </w:pPr>
      <w:rPr>
        <w:rFonts w:hint="default"/>
        <w:b/>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1D5042C6"/>
    <w:multiLevelType w:val="multilevel"/>
    <w:tmpl w:val="D0CE2666"/>
    <w:lvl w:ilvl="0">
      <w:start w:val="1"/>
      <w:numFmt w:val="bullet"/>
      <w:lvlText w:val=""/>
      <w:lvlJc w:val="left"/>
      <w:pPr>
        <w:tabs>
          <w:tab w:val="num" w:pos="-360"/>
        </w:tabs>
        <w:ind w:left="720" w:hanging="360"/>
      </w:pPr>
      <w:rPr>
        <w:rFonts w:ascii="Symbol" w:hAnsi="Symbol" w:hint="default"/>
      </w:rPr>
    </w:lvl>
    <w:lvl w:ilvl="1">
      <w:start w:val="1"/>
      <w:numFmt w:val="lowerRoman"/>
      <w:lvlText w:val="%2."/>
      <w:lvlJc w:val="righ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23" w15:restartNumberingAfterBreak="0">
    <w:nsid w:val="1D550F5E"/>
    <w:multiLevelType w:val="hybridMultilevel"/>
    <w:tmpl w:val="C7C66B24"/>
    <w:lvl w:ilvl="0" w:tplc="4FF6F68A">
      <w:start w:val="1"/>
      <w:numFmt w:val="lowerLetter"/>
      <w:lvlText w:val="%1."/>
      <w:lvlJc w:val="left"/>
      <w:pPr>
        <w:ind w:left="1080" w:hanging="360"/>
      </w:pPr>
      <w:rPr>
        <w:rFonts w:cstheme="minorBidi"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4" w15:restartNumberingAfterBreak="0">
    <w:nsid w:val="1E4D24D0"/>
    <w:multiLevelType w:val="hybridMultilevel"/>
    <w:tmpl w:val="EC2CF780"/>
    <w:lvl w:ilvl="0" w:tplc="9920F1FC">
      <w:start w:val="1"/>
      <w:numFmt w:val="lowerLetter"/>
      <w:lvlText w:val="%1."/>
      <w:lvlJc w:val="left"/>
      <w:pPr>
        <w:ind w:left="1440" w:hanging="360"/>
      </w:pPr>
      <w:rPr>
        <w:b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5" w15:restartNumberingAfterBreak="0">
    <w:nsid w:val="1EBE1544"/>
    <w:multiLevelType w:val="hybridMultilevel"/>
    <w:tmpl w:val="79F8A716"/>
    <w:lvl w:ilvl="0" w:tplc="865E24C8">
      <w:start w:val="1"/>
      <w:numFmt w:val="lowerLetter"/>
      <w:lvlText w:val="%1."/>
      <w:lvlJc w:val="left"/>
      <w:pPr>
        <w:ind w:left="1440" w:hanging="360"/>
      </w:pPr>
      <w:rPr>
        <w:b w:val="0"/>
      </w:rPr>
    </w:lvl>
    <w:lvl w:ilvl="1" w:tplc="9CA033BE">
      <w:start w:val="1"/>
      <w:numFmt w:val="lowerLetter"/>
      <w:lvlText w:val="%2."/>
      <w:lvlJc w:val="left"/>
      <w:pPr>
        <w:ind w:left="2160" w:hanging="360"/>
      </w:pPr>
      <w:rPr>
        <w:b w:val="0"/>
      </w:rPr>
    </w:lvl>
    <w:lvl w:ilvl="2" w:tplc="195C4BF8">
      <w:start w:val="1"/>
      <w:numFmt w:val="lowerLetter"/>
      <w:lvlText w:val="%3."/>
      <w:lvlJc w:val="left"/>
      <w:pPr>
        <w:ind w:left="3060" w:hanging="360"/>
      </w:pPr>
      <w:rPr>
        <w:rFonts w:asciiTheme="minorHAnsi" w:eastAsiaTheme="minorHAnsi" w:hAnsiTheme="minorHAnsi" w:cstheme="minorHAnsi"/>
        <w:b w:val="0"/>
        <w:i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20F05882"/>
    <w:multiLevelType w:val="hybridMultilevel"/>
    <w:tmpl w:val="7ED4EBEC"/>
    <w:lvl w:ilvl="0" w:tplc="BAA6F94C">
      <w:start w:val="1"/>
      <w:numFmt w:val="decimal"/>
      <w:lvlText w:val=".%1"/>
      <w:lvlJc w:val="left"/>
      <w:pPr>
        <w:ind w:left="1440" w:hanging="360"/>
      </w:pPr>
      <w:rPr>
        <w:rFonts w:hint="default"/>
        <w:b/>
        <w:color w:val="auto"/>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20F75EBA"/>
    <w:multiLevelType w:val="multilevel"/>
    <w:tmpl w:val="333E6018"/>
    <w:lvl w:ilvl="0">
      <w:start w:val="4"/>
      <w:numFmt w:val="decimal"/>
      <w:lvlText w:val="%1"/>
      <w:lvlJc w:val="left"/>
      <w:pPr>
        <w:ind w:left="540" w:hanging="540"/>
      </w:pPr>
      <w:rPr>
        <w:rFonts w:hint="default"/>
      </w:rPr>
    </w:lvl>
    <w:lvl w:ilvl="1">
      <w:start w:val="23"/>
      <w:numFmt w:val="decimal"/>
      <w:lvlText w:val="%1.%2"/>
      <w:lvlJc w:val="left"/>
      <w:pPr>
        <w:ind w:left="720" w:hanging="540"/>
      </w:pPr>
      <w:rPr>
        <w:rFonts w:hint="default"/>
      </w:rPr>
    </w:lvl>
    <w:lvl w:ilvl="2">
      <w:start w:val="1"/>
      <w:numFmt w:val="decimal"/>
      <w:lvlText w:val=".%3"/>
      <w:lvlJc w:val="left"/>
      <w:pPr>
        <w:ind w:left="1080" w:hanging="720"/>
      </w:pPr>
      <w:rPr>
        <w:rFonts w:hint="default"/>
        <w:b/>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8" w15:restartNumberingAfterBreak="0">
    <w:nsid w:val="22DC09BB"/>
    <w:multiLevelType w:val="hybridMultilevel"/>
    <w:tmpl w:val="BA26D978"/>
    <w:lvl w:ilvl="0" w:tplc="ECA2A3DE">
      <w:start w:val="1"/>
      <w:numFmt w:val="decimal"/>
      <w:lvlText w:val=".%1"/>
      <w:lvlJc w:val="left"/>
      <w:pPr>
        <w:ind w:left="720" w:hanging="360"/>
      </w:pPr>
      <w:rPr>
        <w:rFonts w:hint="default"/>
        <w:b/>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243C3EF9"/>
    <w:multiLevelType w:val="hybridMultilevel"/>
    <w:tmpl w:val="BE6A9BF2"/>
    <w:lvl w:ilvl="0" w:tplc="ECA2A3DE">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256A1E4B"/>
    <w:multiLevelType w:val="hybridMultilevel"/>
    <w:tmpl w:val="7B226888"/>
    <w:lvl w:ilvl="0" w:tplc="321A8498">
      <w:start w:val="1"/>
      <w:numFmt w:val="decimal"/>
      <w:lvlText w:val="4.23.%1"/>
      <w:lvlJc w:val="left"/>
      <w:pPr>
        <w:ind w:left="720" w:hanging="360"/>
      </w:pPr>
      <w:rPr>
        <w:rFonts w:hint="default"/>
        <w:b/>
      </w:rPr>
    </w:lvl>
    <w:lvl w:ilvl="1" w:tplc="9DC29C0A">
      <w:start w:val="1"/>
      <w:numFmt w:val="lowerLetter"/>
      <w:lvlText w:val="%2."/>
      <w:lvlJc w:val="left"/>
      <w:pPr>
        <w:ind w:left="1440" w:hanging="360"/>
      </w:pPr>
      <w:rPr>
        <w:b w:val="0"/>
        <w:i w:val="0"/>
      </w:rPr>
    </w:lvl>
    <w:lvl w:ilvl="2" w:tplc="A47CC98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56C6B8E"/>
    <w:multiLevelType w:val="hybridMultilevel"/>
    <w:tmpl w:val="E7065398"/>
    <w:lvl w:ilvl="0" w:tplc="ECA2A3DE">
      <w:start w:val="1"/>
      <w:numFmt w:val="decimal"/>
      <w:lvlText w:val=".%1"/>
      <w:lvlJc w:val="left"/>
      <w:pPr>
        <w:ind w:left="720" w:hanging="360"/>
      </w:pPr>
      <w:rPr>
        <w:rFonts w:hint="default"/>
        <w:b/>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25AC5ECF"/>
    <w:multiLevelType w:val="hybridMultilevel"/>
    <w:tmpl w:val="A67681E6"/>
    <w:lvl w:ilvl="0" w:tplc="BAA6F94C">
      <w:start w:val="1"/>
      <w:numFmt w:val="decimal"/>
      <w:lvlText w:val=".%1"/>
      <w:lvlJc w:val="left"/>
      <w:pPr>
        <w:ind w:left="1800" w:hanging="360"/>
      </w:pPr>
      <w:rPr>
        <w:rFonts w:hint="default"/>
        <w:b/>
        <w:color w:val="auto"/>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2A152524"/>
    <w:multiLevelType w:val="hybridMultilevel"/>
    <w:tmpl w:val="13E482AA"/>
    <w:lvl w:ilvl="0" w:tplc="ECA2A3DE">
      <w:start w:val="1"/>
      <w:numFmt w:val="decimal"/>
      <w:lvlText w:val=".%1"/>
      <w:lvlJc w:val="left"/>
      <w:pPr>
        <w:ind w:left="720" w:hanging="360"/>
      </w:pPr>
      <w:rPr>
        <w:rFonts w:hint="default"/>
        <w:b/>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2CB97D15"/>
    <w:multiLevelType w:val="hybridMultilevel"/>
    <w:tmpl w:val="692C43CA"/>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2E390AB0"/>
    <w:multiLevelType w:val="hybridMultilevel"/>
    <w:tmpl w:val="745A1E98"/>
    <w:lvl w:ilvl="0" w:tplc="9E48DB30">
      <w:start w:val="9"/>
      <w:numFmt w:val="decimal"/>
      <w:lvlText w:val="3.%1"/>
      <w:lvlJc w:val="left"/>
      <w:pPr>
        <w:ind w:left="720" w:hanging="360"/>
      </w:pPr>
      <w:rPr>
        <w:rFonts w:hint="default"/>
      </w:rPr>
    </w:lvl>
    <w:lvl w:ilvl="1" w:tplc="FB489CB6">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F1918F5"/>
    <w:multiLevelType w:val="multilevel"/>
    <w:tmpl w:val="D31A4A2A"/>
    <w:lvl w:ilvl="0">
      <w:start w:val="1"/>
      <w:numFmt w:val="lowerLetter"/>
      <w:lvlText w:val="%1."/>
      <w:lvlJc w:val="left"/>
      <w:pPr>
        <w:ind w:left="1080" w:hanging="720"/>
      </w:pPr>
      <w:rPr>
        <w:rFonts w:asciiTheme="minorHAnsi" w:eastAsiaTheme="minorHAnsi" w:hAnsiTheme="minorHAnsi" w:cstheme="minorBidi"/>
        <w:b w:val="0"/>
      </w:rPr>
    </w:lvl>
    <w:lvl w:ilvl="1">
      <w:start w:val="1"/>
      <w:numFmt w:val="lowerLetter"/>
      <w:lvlText w:val="%2."/>
      <w:lvlJc w:val="left"/>
      <w:pPr>
        <w:ind w:left="810" w:hanging="360"/>
      </w:pPr>
      <w:rPr>
        <w:b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2F9934A2"/>
    <w:multiLevelType w:val="multilevel"/>
    <w:tmpl w:val="8F7ADEB0"/>
    <w:lvl w:ilvl="0">
      <w:start w:val="1"/>
      <w:numFmt w:val="bullet"/>
      <w:lvlText w:val=""/>
      <w:lvlJc w:val="left"/>
      <w:pPr>
        <w:tabs>
          <w:tab w:val="num" w:pos="-360"/>
        </w:tabs>
        <w:ind w:left="720" w:hanging="360"/>
      </w:pPr>
      <w:rPr>
        <w:rFonts w:ascii="Symbol" w:hAnsi="Symbol" w:hint="default"/>
        <w:b/>
      </w:rPr>
    </w:lvl>
    <w:lvl w:ilvl="1">
      <w:start w:val="1"/>
      <w:numFmt w:val="bullet"/>
      <w:lvlText w:val=""/>
      <w:lvlJc w:val="left"/>
      <w:pPr>
        <w:tabs>
          <w:tab w:val="num" w:pos="1080"/>
        </w:tabs>
        <w:ind w:left="1080" w:hanging="360"/>
      </w:pPr>
      <w:rPr>
        <w:rFonts w:ascii="Symbol" w:hAnsi="Symbol" w:hint="default"/>
        <w:b/>
      </w:rPr>
    </w:lvl>
    <w:lvl w:ilvl="2">
      <w:start w:val="1"/>
      <w:numFmt w:val="bullet"/>
      <w:lvlText w:val="o"/>
      <w:lvlJc w:val="left"/>
      <w:pPr>
        <w:tabs>
          <w:tab w:val="num" w:pos="1440"/>
        </w:tabs>
        <w:ind w:left="1440" w:hanging="360"/>
      </w:pPr>
      <w:rPr>
        <w:rFonts w:ascii="Courier New" w:hAnsi="Courier New" w:cs="Courier New" w:hint="default"/>
        <w:b/>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hint="default"/>
        <w:b/>
        <w:color w:val="auto"/>
        <w:sz w:val="22"/>
        <w:szCs w:val="22"/>
      </w:rPr>
    </w:lvl>
    <w:lvl w:ilvl="8">
      <w:start w:val="1"/>
      <w:numFmt w:val="lowerRoman"/>
      <w:lvlText w:val="%9."/>
      <w:lvlJc w:val="left"/>
      <w:pPr>
        <w:tabs>
          <w:tab w:val="num" w:pos="3600"/>
        </w:tabs>
        <w:ind w:left="3600" w:hanging="360"/>
      </w:pPr>
      <w:rPr>
        <w:rFonts w:cs="Times New Roman"/>
      </w:rPr>
    </w:lvl>
  </w:abstractNum>
  <w:abstractNum w:abstractNumId="38" w15:restartNumberingAfterBreak="0">
    <w:nsid w:val="30DF0A5E"/>
    <w:multiLevelType w:val="multilevel"/>
    <w:tmpl w:val="30FED236"/>
    <w:lvl w:ilvl="0">
      <w:start w:val="3"/>
      <w:numFmt w:val="decimal"/>
      <w:lvlText w:val="%1"/>
      <w:lvlJc w:val="left"/>
      <w:pPr>
        <w:ind w:left="540" w:hanging="540"/>
      </w:pPr>
      <w:rPr>
        <w:rFonts w:cstheme="minorHAnsi" w:hint="default"/>
      </w:rPr>
    </w:lvl>
    <w:lvl w:ilvl="1">
      <w:start w:val="29"/>
      <w:numFmt w:val="decimal"/>
      <w:lvlText w:val="%1.%2"/>
      <w:lvlJc w:val="left"/>
      <w:pPr>
        <w:ind w:left="720" w:hanging="540"/>
      </w:pPr>
      <w:rPr>
        <w:rFonts w:cstheme="minorHAnsi" w:hint="default"/>
      </w:rPr>
    </w:lvl>
    <w:lvl w:ilvl="2">
      <w:start w:val="1"/>
      <w:numFmt w:val="decimal"/>
      <w:lvlText w:val=".%3"/>
      <w:lvlJc w:val="left"/>
      <w:pPr>
        <w:ind w:left="1080" w:hanging="720"/>
      </w:pPr>
      <w:rPr>
        <w:rFonts w:hint="default"/>
        <w:b/>
      </w:rPr>
    </w:lvl>
    <w:lvl w:ilvl="3">
      <w:start w:val="1"/>
      <w:numFmt w:val="decimal"/>
      <w:lvlText w:val="%1.%2.%3.%4"/>
      <w:lvlJc w:val="left"/>
      <w:pPr>
        <w:ind w:left="1260" w:hanging="720"/>
      </w:pPr>
      <w:rPr>
        <w:rFonts w:cstheme="minorHAnsi" w:hint="default"/>
      </w:rPr>
    </w:lvl>
    <w:lvl w:ilvl="4">
      <w:start w:val="1"/>
      <w:numFmt w:val="decimal"/>
      <w:lvlText w:val="%1.%2.%3.%4.%5"/>
      <w:lvlJc w:val="left"/>
      <w:pPr>
        <w:ind w:left="1800" w:hanging="1080"/>
      </w:pPr>
      <w:rPr>
        <w:rFonts w:cstheme="minorHAnsi" w:hint="default"/>
      </w:rPr>
    </w:lvl>
    <w:lvl w:ilvl="5">
      <w:start w:val="1"/>
      <w:numFmt w:val="decimal"/>
      <w:lvlText w:val="%1.%2.%3.%4.%5.%6"/>
      <w:lvlJc w:val="left"/>
      <w:pPr>
        <w:ind w:left="1980" w:hanging="1080"/>
      </w:pPr>
      <w:rPr>
        <w:rFonts w:cstheme="minorHAnsi" w:hint="default"/>
      </w:rPr>
    </w:lvl>
    <w:lvl w:ilvl="6">
      <w:start w:val="1"/>
      <w:numFmt w:val="decimal"/>
      <w:lvlText w:val="%1.%2.%3.%4.%5.%6.%7"/>
      <w:lvlJc w:val="left"/>
      <w:pPr>
        <w:ind w:left="2520" w:hanging="1440"/>
      </w:pPr>
      <w:rPr>
        <w:rFonts w:cstheme="minorHAnsi" w:hint="default"/>
      </w:rPr>
    </w:lvl>
    <w:lvl w:ilvl="7">
      <w:start w:val="1"/>
      <w:numFmt w:val="decimal"/>
      <w:lvlText w:val="%1.%2.%3.%4.%5.%6.%7.%8"/>
      <w:lvlJc w:val="left"/>
      <w:pPr>
        <w:ind w:left="2700" w:hanging="1440"/>
      </w:pPr>
      <w:rPr>
        <w:rFonts w:cstheme="minorHAnsi" w:hint="default"/>
      </w:rPr>
    </w:lvl>
    <w:lvl w:ilvl="8">
      <w:start w:val="1"/>
      <w:numFmt w:val="decimal"/>
      <w:lvlText w:val="%1.%2.%3.%4.%5.%6.%7.%8.%9"/>
      <w:lvlJc w:val="left"/>
      <w:pPr>
        <w:ind w:left="2880" w:hanging="1440"/>
      </w:pPr>
      <w:rPr>
        <w:rFonts w:cstheme="minorHAnsi" w:hint="default"/>
      </w:rPr>
    </w:lvl>
  </w:abstractNum>
  <w:abstractNum w:abstractNumId="39" w15:restartNumberingAfterBreak="0">
    <w:nsid w:val="313D24E3"/>
    <w:multiLevelType w:val="hybridMultilevel"/>
    <w:tmpl w:val="BA26D978"/>
    <w:lvl w:ilvl="0" w:tplc="ECA2A3DE">
      <w:start w:val="1"/>
      <w:numFmt w:val="decimal"/>
      <w:lvlText w:val=".%1"/>
      <w:lvlJc w:val="left"/>
      <w:pPr>
        <w:ind w:left="720" w:hanging="360"/>
      </w:pPr>
      <w:rPr>
        <w:rFonts w:hint="default"/>
        <w:b/>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331854A6"/>
    <w:multiLevelType w:val="hybridMultilevel"/>
    <w:tmpl w:val="8BE8B00E"/>
    <w:lvl w:ilvl="0" w:tplc="AE66F358">
      <w:start w:val="1"/>
      <w:numFmt w:val="lowerLetter"/>
      <w:lvlText w:val="%1."/>
      <w:lvlJc w:val="left"/>
      <w:pPr>
        <w:ind w:left="144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33377FCF"/>
    <w:multiLevelType w:val="multilevel"/>
    <w:tmpl w:val="98009E32"/>
    <w:lvl w:ilvl="0">
      <w:start w:val="3"/>
      <w:numFmt w:val="decimal"/>
      <w:lvlText w:val="%1"/>
      <w:lvlJc w:val="left"/>
      <w:pPr>
        <w:ind w:left="540" w:hanging="540"/>
      </w:pPr>
      <w:rPr>
        <w:rFonts w:cstheme="minorHAnsi" w:hint="default"/>
      </w:rPr>
    </w:lvl>
    <w:lvl w:ilvl="1">
      <w:start w:val="13"/>
      <w:numFmt w:val="decimal"/>
      <w:lvlText w:val="%1.%2"/>
      <w:lvlJc w:val="left"/>
      <w:pPr>
        <w:ind w:left="720" w:hanging="540"/>
      </w:pPr>
      <w:rPr>
        <w:rFonts w:cstheme="minorHAnsi" w:hint="default"/>
      </w:rPr>
    </w:lvl>
    <w:lvl w:ilvl="2">
      <w:start w:val="1"/>
      <w:numFmt w:val="decimal"/>
      <w:lvlText w:val=".%3"/>
      <w:lvlJc w:val="left"/>
      <w:pPr>
        <w:ind w:left="1080" w:hanging="720"/>
      </w:pPr>
      <w:rPr>
        <w:rFonts w:hint="default"/>
        <w:b/>
      </w:rPr>
    </w:lvl>
    <w:lvl w:ilvl="3">
      <w:start w:val="1"/>
      <w:numFmt w:val="decimal"/>
      <w:lvlText w:val="%1.%2.%3.%4"/>
      <w:lvlJc w:val="left"/>
      <w:pPr>
        <w:ind w:left="1260" w:hanging="720"/>
      </w:pPr>
      <w:rPr>
        <w:rFonts w:cstheme="minorHAnsi" w:hint="default"/>
      </w:rPr>
    </w:lvl>
    <w:lvl w:ilvl="4">
      <w:start w:val="1"/>
      <w:numFmt w:val="decimal"/>
      <w:lvlText w:val="%1.%2.%3.%4.%5"/>
      <w:lvlJc w:val="left"/>
      <w:pPr>
        <w:ind w:left="1800" w:hanging="1080"/>
      </w:pPr>
      <w:rPr>
        <w:rFonts w:cstheme="minorHAnsi" w:hint="default"/>
      </w:rPr>
    </w:lvl>
    <w:lvl w:ilvl="5">
      <w:start w:val="1"/>
      <w:numFmt w:val="decimal"/>
      <w:lvlText w:val="%1.%2.%3.%4.%5.%6"/>
      <w:lvlJc w:val="left"/>
      <w:pPr>
        <w:ind w:left="1980" w:hanging="1080"/>
      </w:pPr>
      <w:rPr>
        <w:rFonts w:cstheme="minorHAnsi" w:hint="default"/>
      </w:rPr>
    </w:lvl>
    <w:lvl w:ilvl="6">
      <w:start w:val="1"/>
      <w:numFmt w:val="decimal"/>
      <w:lvlText w:val="%1.%2.%3.%4.%5.%6.%7"/>
      <w:lvlJc w:val="left"/>
      <w:pPr>
        <w:ind w:left="2520" w:hanging="1440"/>
      </w:pPr>
      <w:rPr>
        <w:rFonts w:cstheme="minorHAnsi" w:hint="default"/>
      </w:rPr>
    </w:lvl>
    <w:lvl w:ilvl="7">
      <w:start w:val="1"/>
      <w:numFmt w:val="decimal"/>
      <w:lvlText w:val="%1.%2.%3.%4.%5.%6.%7.%8"/>
      <w:lvlJc w:val="left"/>
      <w:pPr>
        <w:ind w:left="2700" w:hanging="1440"/>
      </w:pPr>
      <w:rPr>
        <w:rFonts w:cstheme="minorHAnsi" w:hint="default"/>
      </w:rPr>
    </w:lvl>
    <w:lvl w:ilvl="8">
      <w:start w:val="1"/>
      <w:numFmt w:val="decimal"/>
      <w:lvlText w:val="%1.%2.%3.%4.%5.%6.%7.%8.%9"/>
      <w:lvlJc w:val="left"/>
      <w:pPr>
        <w:ind w:left="2880" w:hanging="1440"/>
      </w:pPr>
      <w:rPr>
        <w:rFonts w:cstheme="minorHAnsi" w:hint="default"/>
      </w:rPr>
    </w:lvl>
  </w:abstractNum>
  <w:abstractNum w:abstractNumId="42" w15:restartNumberingAfterBreak="0">
    <w:nsid w:val="338C434A"/>
    <w:multiLevelType w:val="hybridMultilevel"/>
    <w:tmpl w:val="6E088FC4"/>
    <w:lvl w:ilvl="0" w:tplc="04090017">
      <w:start w:val="1"/>
      <w:numFmt w:val="lowerLetter"/>
      <w:lvlText w:val="%1)"/>
      <w:lvlJc w:val="left"/>
      <w:pPr>
        <w:ind w:left="1080" w:hanging="360"/>
      </w:pPr>
      <w:rPr>
        <w:rFonts w:cs="Times New Roman"/>
      </w:rPr>
    </w:lvl>
    <w:lvl w:ilvl="1" w:tplc="BAA6F94C">
      <w:start w:val="1"/>
      <w:numFmt w:val="decimal"/>
      <w:lvlText w:val=".%2"/>
      <w:lvlJc w:val="left"/>
      <w:pPr>
        <w:ind w:left="1800" w:hanging="360"/>
      </w:pPr>
      <w:rPr>
        <w:rFonts w:hint="default"/>
        <w:b/>
        <w:color w:val="auto"/>
        <w:sz w:val="22"/>
        <w:szCs w:val="22"/>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3" w15:restartNumberingAfterBreak="0">
    <w:nsid w:val="35413261"/>
    <w:multiLevelType w:val="hybridMultilevel"/>
    <w:tmpl w:val="3C5E60D4"/>
    <w:lvl w:ilvl="0" w:tplc="743458E2">
      <w:start w:val="1"/>
      <w:numFmt w:val="decimal"/>
      <w:lvlText w:val="3.%1"/>
      <w:lvlJc w:val="left"/>
      <w:pPr>
        <w:ind w:left="720" w:hanging="360"/>
      </w:pPr>
      <w:rPr>
        <w:rFonts w:hint="default"/>
      </w:rPr>
    </w:lvl>
    <w:lvl w:ilvl="1" w:tplc="2BD017C2">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6646514"/>
    <w:multiLevelType w:val="hybridMultilevel"/>
    <w:tmpl w:val="F52E873A"/>
    <w:lvl w:ilvl="0" w:tplc="ECA2A3DE">
      <w:start w:val="1"/>
      <w:numFmt w:val="decimal"/>
      <w:lvlText w:val=".%1"/>
      <w:lvlJc w:val="left"/>
      <w:pPr>
        <w:ind w:left="720" w:hanging="360"/>
      </w:pPr>
      <w:rPr>
        <w:rFonts w:hint="default"/>
        <w:b/>
      </w:rPr>
    </w:lvl>
    <w:lvl w:ilvl="1" w:tplc="1AEAF1A4">
      <w:start w:val="1"/>
      <w:numFmt w:val="lowerLetter"/>
      <w:lvlText w:val="%2."/>
      <w:lvlJc w:val="left"/>
      <w:pPr>
        <w:ind w:left="1440" w:hanging="360"/>
      </w:pPr>
      <w:rPr>
        <w:b w:val="0"/>
      </w:rPr>
    </w:lvl>
    <w:lvl w:ilvl="2" w:tplc="B8366FA8">
      <w:start w:val="1"/>
      <w:numFmt w:val="bullet"/>
      <w:lvlText w:val="-"/>
      <w:lvlJc w:val="left"/>
      <w:pPr>
        <w:ind w:left="2340" w:hanging="360"/>
      </w:pPr>
      <w:rPr>
        <w:rFonts w:ascii="Cambria" w:eastAsiaTheme="majorEastAsia" w:hAnsi="Cambria" w:cstheme="majorBidi" w:hint="default"/>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5" w15:restartNumberingAfterBreak="0">
    <w:nsid w:val="36BA4E72"/>
    <w:multiLevelType w:val="multilevel"/>
    <w:tmpl w:val="7954FBAA"/>
    <w:lvl w:ilvl="0">
      <w:start w:val="1"/>
      <w:numFmt w:val="lowerLetter"/>
      <w:lvlText w:val="%1."/>
      <w:lvlJc w:val="left"/>
      <w:pPr>
        <w:tabs>
          <w:tab w:val="num" w:pos="-360"/>
        </w:tabs>
        <w:ind w:left="720" w:hanging="360"/>
      </w:pPr>
      <w:rPr>
        <w:rFonts w:cs="Times New Roman" w:hint="default"/>
        <w:b w:val="0"/>
      </w:rPr>
    </w:lvl>
    <w:lvl w:ilvl="1">
      <w:start w:val="1"/>
      <w:numFmt w:val="lowerRoman"/>
      <w:lvlText w:val="%2."/>
      <w:lvlJc w:val="righ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b/>
      </w:rPr>
    </w:lvl>
    <w:lvl w:ilvl="8">
      <w:start w:val="1"/>
      <w:numFmt w:val="lowerRoman"/>
      <w:lvlText w:val="%9."/>
      <w:lvlJc w:val="left"/>
      <w:pPr>
        <w:tabs>
          <w:tab w:val="num" w:pos="3600"/>
        </w:tabs>
        <w:ind w:left="3600" w:hanging="360"/>
      </w:pPr>
      <w:rPr>
        <w:rFonts w:cs="Times New Roman"/>
      </w:rPr>
    </w:lvl>
  </w:abstractNum>
  <w:abstractNum w:abstractNumId="46" w15:restartNumberingAfterBreak="0">
    <w:nsid w:val="3811118A"/>
    <w:multiLevelType w:val="multilevel"/>
    <w:tmpl w:val="05EC9440"/>
    <w:lvl w:ilvl="0">
      <w:start w:val="1"/>
      <w:numFmt w:val="lowerLetter"/>
      <w:lvlText w:val="%1."/>
      <w:lvlJc w:val="left"/>
      <w:pPr>
        <w:tabs>
          <w:tab w:val="num" w:pos="-360"/>
        </w:tabs>
        <w:ind w:left="720" w:hanging="360"/>
      </w:pPr>
      <w:rPr>
        <w:rFonts w:cs="Times New Roman" w:hint="default"/>
        <w:b w:val="0"/>
      </w:rPr>
    </w:lvl>
    <w:lvl w:ilvl="1">
      <w:start w:val="1"/>
      <w:numFmt w:val="lowerRoman"/>
      <w:lvlText w:val="%2."/>
      <w:lvlJc w:val="righ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b w:val="0"/>
      </w:rPr>
    </w:lvl>
    <w:lvl w:ilvl="8">
      <w:start w:val="1"/>
      <w:numFmt w:val="lowerRoman"/>
      <w:lvlText w:val="%9."/>
      <w:lvlJc w:val="left"/>
      <w:pPr>
        <w:tabs>
          <w:tab w:val="num" w:pos="3600"/>
        </w:tabs>
        <w:ind w:left="3600" w:hanging="360"/>
      </w:pPr>
      <w:rPr>
        <w:rFonts w:cs="Times New Roman"/>
      </w:rPr>
    </w:lvl>
  </w:abstractNum>
  <w:abstractNum w:abstractNumId="47" w15:restartNumberingAfterBreak="0">
    <w:nsid w:val="38154757"/>
    <w:multiLevelType w:val="multilevel"/>
    <w:tmpl w:val="2584C6D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lvlText w:val=".%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15:restartNumberingAfterBreak="0">
    <w:nsid w:val="384B4A26"/>
    <w:multiLevelType w:val="multilevel"/>
    <w:tmpl w:val="0EE4C4BA"/>
    <w:lvl w:ilvl="0">
      <w:start w:val="3"/>
      <w:numFmt w:val="decimal"/>
      <w:lvlText w:val="%1"/>
      <w:lvlJc w:val="left"/>
      <w:pPr>
        <w:ind w:left="540" w:hanging="540"/>
      </w:pPr>
      <w:rPr>
        <w:rFonts w:cstheme="minorHAnsi" w:hint="default"/>
      </w:rPr>
    </w:lvl>
    <w:lvl w:ilvl="1">
      <w:start w:val="28"/>
      <w:numFmt w:val="decimal"/>
      <w:lvlText w:val="%1.%2"/>
      <w:lvlJc w:val="left"/>
      <w:pPr>
        <w:ind w:left="720" w:hanging="540"/>
      </w:pPr>
      <w:rPr>
        <w:rFonts w:cstheme="minorHAnsi" w:hint="default"/>
      </w:rPr>
    </w:lvl>
    <w:lvl w:ilvl="2">
      <w:start w:val="1"/>
      <w:numFmt w:val="decimal"/>
      <w:lvlText w:val=".%3"/>
      <w:lvlJc w:val="left"/>
      <w:pPr>
        <w:ind w:left="1080" w:hanging="720"/>
      </w:pPr>
      <w:rPr>
        <w:rFonts w:hint="default"/>
        <w:b/>
      </w:rPr>
    </w:lvl>
    <w:lvl w:ilvl="3">
      <w:start w:val="1"/>
      <w:numFmt w:val="decimal"/>
      <w:lvlText w:val="%1.%2.%3.%4"/>
      <w:lvlJc w:val="left"/>
      <w:pPr>
        <w:ind w:left="1260" w:hanging="720"/>
      </w:pPr>
      <w:rPr>
        <w:rFonts w:cstheme="minorHAnsi" w:hint="default"/>
      </w:rPr>
    </w:lvl>
    <w:lvl w:ilvl="4">
      <w:start w:val="1"/>
      <w:numFmt w:val="decimal"/>
      <w:lvlText w:val="%1.%2.%3.%4.%5"/>
      <w:lvlJc w:val="left"/>
      <w:pPr>
        <w:ind w:left="1800" w:hanging="1080"/>
      </w:pPr>
      <w:rPr>
        <w:rFonts w:cstheme="minorHAnsi" w:hint="default"/>
      </w:rPr>
    </w:lvl>
    <w:lvl w:ilvl="5">
      <w:start w:val="1"/>
      <w:numFmt w:val="decimal"/>
      <w:lvlText w:val="%1.%2.%3.%4.%5.%6"/>
      <w:lvlJc w:val="left"/>
      <w:pPr>
        <w:ind w:left="1980" w:hanging="1080"/>
      </w:pPr>
      <w:rPr>
        <w:rFonts w:cstheme="minorHAnsi" w:hint="default"/>
      </w:rPr>
    </w:lvl>
    <w:lvl w:ilvl="6">
      <w:start w:val="1"/>
      <w:numFmt w:val="decimal"/>
      <w:lvlText w:val="%1.%2.%3.%4.%5.%6.%7"/>
      <w:lvlJc w:val="left"/>
      <w:pPr>
        <w:ind w:left="2520" w:hanging="1440"/>
      </w:pPr>
      <w:rPr>
        <w:rFonts w:cstheme="minorHAnsi" w:hint="default"/>
      </w:rPr>
    </w:lvl>
    <w:lvl w:ilvl="7">
      <w:start w:val="1"/>
      <w:numFmt w:val="decimal"/>
      <w:lvlText w:val="%1.%2.%3.%4.%5.%6.%7.%8"/>
      <w:lvlJc w:val="left"/>
      <w:pPr>
        <w:ind w:left="2700" w:hanging="1440"/>
      </w:pPr>
      <w:rPr>
        <w:rFonts w:cstheme="minorHAnsi" w:hint="default"/>
      </w:rPr>
    </w:lvl>
    <w:lvl w:ilvl="8">
      <w:start w:val="1"/>
      <w:numFmt w:val="decimal"/>
      <w:lvlText w:val="%1.%2.%3.%4.%5.%6.%7.%8.%9"/>
      <w:lvlJc w:val="left"/>
      <w:pPr>
        <w:ind w:left="2880" w:hanging="1440"/>
      </w:pPr>
      <w:rPr>
        <w:rFonts w:cstheme="minorHAnsi" w:hint="default"/>
      </w:rPr>
    </w:lvl>
  </w:abstractNum>
  <w:abstractNum w:abstractNumId="49" w15:restartNumberingAfterBreak="0">
    <w:nsid w:val="39BC1D6C"/>
    <w:multiLevelType w:val="multilevel"/>
    <w:tmpl w:val="5D0AD912"/>
    <w:lvl w:ilvl="0">
      <w:start w:val="1"/>
      <w:numFmt w:val="bullet"/>
      <w:lvlText w:val=""/>
      <w:lvlJc w:val="left"/>
      <w:pPr>
        <w:tabs>
          <w:tab w:val="num" w:pos="-360"/>
        </w:tabs>
        <w:ind w:left="720" w:hanging="360"/>
      </w:pPr>
      <w:rPr>
        <w:rFonts w:ascii="Symbol" w:hAnsi="Symbol" w:hint="default"/>
        <w:b/>
      </w:rPr>
    </w:lvl>
    <w:lvl w:ilvl="1">
      <w:start w:val="1"/>
      <w:numFmt w:val="bullet"/>
      <w:lvlText w:val=""/>
      <w:lvlJc w:val="left"/>
      <w:pPr>
        <w:tabs>
          <w:tab w:val="num" w:pos="1080"/>
        </w:tabs>
        <w:ind w:left="1080" w:hanging="360"/>
      </w:pPr>
      <w:rPr>
        <w:rFonts w:ascii="Symbol" w:hAnsi="Symbol" w:hint="default"/>
        <w:b/>
      </w:rPr>
    </w:lvl>
    <w:lvl w:ilvl="2">
      <w:start w:val="1"/>
      <w:numFmt w:val="bullet"/>
      <w:lvlText w:val="o"/>
      <w:lvlJc w:val="left"/>
      <w:pPr>
        <w:tabs>
          <w:tab w:val="num" w:pos="1440"/>
        </w:tabs>
        <w:ind w:left="1440" w:hanging="360"/>
      </w:pPr>
      <w:rPr>
        <w:rFonts w:ascii="Courier New" w:hAnsi="Courier New" w:cs="Courier New" w:hint="default"/>
        <w:b/>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b w:val="0"/>
      </w:rPr>
    </w:lvl>
    <w:lvl w:ilvl="8">
      <w:start w:val="1"/>
      <w:numFmt w:val="lowerRoman"/>
      <w:lvlText w:val="%9."/>
      <w:lvlJc w:val="left"/>
      <w:pPr>
        <w:tabs>
          <w:tab w:val="num" w:pos="3600"/>
        </w:tabs>
        <w:ind w:left="3600" w:hanging="360"/>
      </w:pPr>
      <w:rPr>
        <w:rFonts w:cs="Times New Roman"/>
      </w:rPr>
    </w:lvl>
  </w:abstractNum>
  <w:abstractNum w:abstractNumId="50" w15:restartNumberingAfterBreak="0">
    <w:nsid w:val="3A016520"/>
    <w:multiLevelType w:val="hybridMultilevel"/>
    <w:tmpl w:val="EC2CF736"/>
    <w:lvl w:ilvl="0" w:tplc="2BEA3198">
      <w:start w:val="1"/>
      <w:numFmt w:val="lowerLetter"/>
      <w:lvlText w:val="%1."/>
      <w:lvlJc w:val="left"/>
      <w:pPr>
        <w:ind w:left="1080" w:hanging="360"/>
      </w:pPr>
      <w:rPr>
        <w:b w:val="0"/>
      </w:rPr>
    </w:lvl>
    <w:lvl w:ilvl="1" w:tplc="5B8223EA">
      <w:start w:val="1"/>
      <w:numFmt w:val="lowerLetter"/>
      <w:lvlText w:val="%2."/>
      <w:lvlJc w:val="left"/>
      <w:pPr>
        <w:ind w:left="1800" w:hanging="360"/>
      </w:pPr>
      <w:rPr>
        <w:rFonts w:cs="Times New Roman"/>
        <w:b w:val="0"/>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1" w15:restartNumberingAfterBreak="0">
    <w:nsid w:val="3A9F2681"/>
    <w:multiLevelType w:val="multilevel"/>
    <w:tmpl w:val="AAA4DCAE"/>
    <w:lvl w:ilvl="0">
      <w:start w:val="1"/>
      <w:numFmt w:val="bullet"/>
      <w:lvlText w:val=""/>
      <w:lvlJc w:val="left"/>
      <w:pPr>
        <w:tabs>
          <w:tab w:val="num" w:pos="-360"/>
        </w:tabs>
        <w:ind w:left="72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52" w15:restartNumberingAfterBreak="0">
    <w:nsid w:val="3B491552"/>
    <w:multiLevelType w:val="hybridMultilevel"/>
    <w:tmpl w:val="42B46D50"/>
    <w:lvl w:ilvl="0" w:tplc="ECA2A3DE">
      <w:start w:val="1"/>
      <w:numFmt w:val="decimal"/>
      <w:lvlText w:val=".%1"/>
      <w:lvlJc w:val="left"/>
      <w:pPr>
        <w:ind w:left="720" w:hanging="360"/>
      </w:pPr>
      <w:rPr>
        <w:rFonts w:hint="default"/>
        <w:b/>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3" w15:restartNumberingAfterBreak="0">
    <w:nsid w:val="3C5A0B93"/>
    <w:multiLevelType w:val="hybridMultilevel"/>
    <w:tmpl w:val="7856F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CE430E2"/>
    <w:multiLevelType w:val="hybridMultilevel"/>
    <w:tmpl w:val="64580326"/>
    <w:lvl w:ilvl="0" w:tplc="BAA6F94C">
      <w:start w:val="1"/>
      <w:numFmt w:val="decimal"/>
      <w:lvlText w:val=".%1"/>
      <w:lvlJc w:val="left"/>
      <w:pPr>
        <w:ind w:left="720" w:hanging="360"/>
      </w:pPr>
      <w:rPr>
        <w:rFonts w:hint="default"/>
        <w:b/>
        <w:color w:val="auto"/>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5" w15:restartNumberingAfterBreak="0">
    <w:nsid w:val="3DF81E2C"/>
    <w:multiLevelType w:val="multilevel"/>
    <w:tmpl w:val="AAA4DCAE"/>
    <w:lvl w:ilvl="0">
      <w:start w:val="1"/>
      <w:numFmt w:val="bullet"/>
      <w:lvlText w:val=""/>
      <w:lvlJc w:val="left"/>
      <w:pPr>
        <w:tabs>
          <w:tab w:val="num" w:pos="-360"/>
        </w:tabs>
        <w:ind w:left="72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56" w15:restartNumberingAfterBreak="0">
    <w:nsid w:val="402C0F15"/>
    <w:multiLevelType w:val="multilevel"/>
    <w:tmpl w:val="FA146680"/>
    <w:lvl w:ilvl="0">
      <w:start w:val="4"/>
      <w:numFmt w:val="decimal"/>
      <w:lvlText w:val="%1"/>
      <w:lvlJc w:val="left"/>
      <w:pPr>
        <w:ind w:left="360" w:hanging="360"/>
      </w:pPr>
      <w:rPr>
        <w:rFonts w:hint="default"/>
      </w:rPr>
    </w:lvl>
    <w:lvl w:ilvl="1">
      <w:start w:val="1"/>
      <w:numFmt w:val="decimal"/>
      <w:lvlText w:val="%1.%2"/>
      <w:lvlJc w:val="left"/>
      <w:pPr>
        <w:ind w:left="900" w:hanging="720"/>
      </w:pPr>
      <w:rPr>
        <w:rFonts w:hint="default"/>
      </w:rPr>
    </w:lvl>
    <w:lvl w:ilvl="2">
      <w:start w:val="1"/>
      <w:numFmt w:val="decimal"/>
      <w:lvlText w:val=".%3"/>
      <w:lvlJc w:val="left"/>
      <w:pPr>
        <w:ind w:left="1080" w:hanging="720"/>
      </w:pPr>
      <w:rPr>
        <w:rFonts w:hint="default"/>
        <w:b/>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7" w15:restartNumberingAfterBreak="0">
    <w:nsid w:val="42E05674"/>
    <w:multiLevelType w:val="multilevel"/>
    <w:tmpl w:val="19264C16"/>
    <w:lvl w:ilvl="0">
      <w:start w:val="1"/>
      <w:numFmt w:val="lowerLetter"/>
      <w:lvlText w:val="%1."/>
      <w:lvlJc w:val="left"/>
      <w:pPr>
        <w:ind w:left="1080" w:hanging="720"/>
      </w:pPr>
      <w:rPr>
        <w:rFonts w:asciiTheme="minorHAnsi" w:eastAsiaTheme="minorHAnsi" w:hAnsiTheme="minorHAnsi" w:cstheme="minorBidi"/>
        <w:b w:val="0"/>
      </w:rPr>
    </w:lvl>
    <w:lvl w:ilvl="1">
      <w:start w:val="1"/>
      <w:numFmt w:val="decimal"/>
      <w:lvlText w:val=".%2"/>
      <w:lvlJc w:val="left"/>
      <w:pPr>
        <w:ind w:left="1440" w:hanging="360"/>
      </w:pPr>
      <w:rPr>
        <w:rFonts w:hint="default"/>
        <w:b/>
        <w:color w:val="auto"/>
        <w:sz w:val="22"/>
        <w:szCs w:val="22"/>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15:restartNumberingAfterBreak="0">
    <w:nsid w:val="43B422D7"/>
    <w:multiLevelType w:val="hybridMultilevel"/>
    <w:tmpl w:val="2B363DF8"/>
    <w:lvl w:ilvl="0" w:tplc="BAA6F94C">
      <w:start w:val="1"/>
      <w:numFmt w:val="decimal"/>
      <w:lvlText w:val=".%1"/>
      <w:lvlJc w:val="left"/>
      <w:pPr>
        <w:ind w:left="1440" w:hanging="360"/>
      </w:pPr>
      <w:rPr>
        <w:rFonts w:hint="default"/>
        <w:b/>
        <w:color w:val="auto"/>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9" w15:restartNumberingAfterBreak="0">
    <w:nsid w:val="45272F06"/>
    <w:multiLevelType w:val="multilevel"/>
    <w:tmpl w:val="DC288D52"/>
    <w:lvl w:ilvl="0">
      <w:start w:val="3"/>
      <w:numFmt w:val="decimal"/>
      <w:lvlText w:val="%1"/>
      <w:lvlJc w:val="left"/>
      <w:pPr>
        <w:ind w:left="435" w:hanging="435"/>
      </w:pPr>
      <w:rPr>
        <w:rFonts w:cstheme="minorBidi" w:hint="default"/>
      </w:rPr>
    </w:lvl>
    <w:lvl w:ilvl="1">
      <w:start w:val="8"/>
      <w:numFmt w:val="decimal"/>
      <w:lvlText w:val="%1.%2"/>
      <w:lvlJc w:val="left"/>
      <w:pPr>
        <w:ind w:left="615" w:hanging="435"/>
      </w:pPr>
      <w:rPr>
        <w:rFonts w:cstheme="minorBidi" w:hint="default"/>
      </w:rPr>
    </w:lvl>
    <w:lvl w:ilvl="2">
      <w:start w:val="1"/>
      <w:numFmt w:val="decimal"/>
      <w:lvlText w:val=".%3"/>
      <w:lvlJc w:val="left"/>
      <w:pPr>
        <w:ind w:left="1080" w:hanging="720"/>
      </w:pPr>
      <w:rPr>
        <w:rFonts w:hint="default"/>
        <w:b/>
        <w:i w:val="0"/>
        <w:color w:val="auto"/>
        <w:sz w:val="22"/>
        <w:szCs w:val="22"/>
      </w:rPr>
    </w:lvl>
    <w:lvl w:ilvl="3">
      <w:start w:val="1"/>
      <w:numFmt w:val="decimal"/>
      <w:lvlText w:val="%1.%2.%3.%4"/>
      <w:lvlJc w:val="left"/>
      <w:pPr>
        <w:ind w:left="1260" w:hanging="720"/>
      </w:pPr>
      <w:rPr>
        <w:rFonts w:cstheme="minorBidi" w:hint="default"/>
      </w:rPr>
    </w:lvl>
    <w:lvl w:ilvl="4">
      <w:start w:val="1"/>
      <w:numFmt w:val="decimal"/>
      <w:lvlText w:val="%1.%2.%3.%4.%5"/>
      <w:lvlJc w:val="left"/>
      <w:pPr>
        <w:ind w:left="1800" w:hanging="1080"/>
      </w:pPr>
      <w:rPr>
        <w:rFonts w:cstheme="minorBidi" w:hint="default"/>
      </w:rPr>
    </w:lvl>
    <w:lvl w:ilvl="5">
      <w:start w:val="1"/>
      <w:numFmt w:val="decimal"/>
      <w:lvlText w:val="%1.%2.%3.%4.%5.%6"/>
      <w:lvlJc w:val="left"/>
      <w:pPr>
        <w:ind w:left="1980" w:hanging="1080"/>
      </w:pPr>
      <w:rPr>
        <w:rFonts w:cstheme="minorBidi" w:hint="default"/>
      </w:rPr>
    </w:lvl>
    <w:lvl w:ilvl="6">
      <w:start w:val="1"/>
      <w:numFmt w:val="decimal"/>
      <w:lvlText w:val="%1.%2.%3.%4.%5.%6.%7"/>
      <w:lvlJc w:val="left"/>
      <w:pPr>
        <w:ind w:left="2520" w:hanging="1440"/>
      </w:pPr>
      <w:rPr>
        <w:rFonts w:cstheme="minorBidi" w:hint="default"/>
      </w:rPr>
    </w:lvl>
    <w:lvl w:ilvl="7">
      <w:start w:val="1"/>
      <w:numFmt w:val="decimal"/>
      <w:lvlText w:val="%1.%2.%3.%4.%5.%6.%7.%8"/>
      <w:lvlJc w:val="left"/>
      <w:pPr>
        <w:ind w:left="2700" w:hanging="1440"/>
      </w:pPr>
      <w:rPr>
        <w:rFonts w:cstheme="minorBidi" w:hint="default"/>
      </w:rPr>
    </w:lvl>
    <w:lvl w:ilvl="8">
      <w:start w:val="1"/>
      <w:numFmt w:val="decimal"/>
      <w:lvlText w:val="%1.%2.%3.%4.%5.%6.%7.%8.%9"/>
      <w:lvlJc w:val="left"/>
      <w:pPr>
        <w:ind w:left="2880" w:hanging="1440"/>
      </w:pPr>
      <w:rPr>
        <w:rFonts w:cstheme="minorBidi" w:hint="default"/>
      </w:rPr>
    </w:lvl>
  </w:abstractNum>
  <w:abstractNum w:abstractNumId="60" w15:restartNumberingAfterBreak="0">
    <w:nsid w:val="46555DB7"/>
    <w:multiLevelType w:val="hybridMultilevel"/>
    <w:tmpl w:val="B4BE75A2"/>
    <w:lvl w:ilvl="0" w:tplc="852674B2">
      <w:start w:val="1"/>
      <w:numFmt w:val="lowerLetter"/>
      <w:lvlText w:val="%1."/>
      <w:lvlJc w:val="left"/>
      <w:pPr>
        <w:ind w:left="720" w:hanging="360"/>
      </w:pPr>
      <w:rPr>
        <w:rFonts w:asciiTheme="minorHAnsi" w:eastAsiaTheme="minorEastAsia" w:hAnsiTheme="minorHAnsi" w:cstheme="minorBidi"/>
        <w:b w:val="0"/>
      </w:rPr>
    </w:lvl>
    <w:lvl w:ilvl="1" w:tplc="63565D9C">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7234BE7"/>
    <w:multiLevelType w:val="hybridMultilevel"/>
    <w:tmpl w:val="B118767E"/>
    <w:lvl w:ilvl="0" w:tplc="BAA6F94C">
      <w:start w:val="1"/>
      <w:numFmt w:val="decimal"/>
      <w:lvlText w:val=".%1"/>
      <w:lvlJc w:val="left"/>
      <w:pPr>
        <w:ind w:left="1440" w:hanging="360"/>
      </w:pPr>
      <w:rPr>
        <w:rFonts w:hint="default"/>
        <w:b/>
        <w:color w:val="auto"/>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2" w15:restartNumberingAfterBreak="0">
    <w:nsid w:val="4748538F"/>
    <w:multiLevelType w:val="multilevel"/>
    <w:tmpl w:val="7F2C4C82"/>
    <w:lvl w:ilvl="0">
      <w:start w:val="1"/>
      <w:numFmt w:val="bullet"/>
      <w:lvlText w:val=""/>
      <w:lvlJc w:val="left"/>
      <w:pPr>
        <w:tabs>
          <w:tab w:val="num" w:pos="-360"/>
        </w:tabs>
        <w:ind w:left="720" w:hanging="360"/>
      </w:pPr>
      <w:rPr>
        <w:rFonts w:ascii="Symbol" w:hAnsi="Symbol" w:hint="default"/>
        <w:b/>
      </w:rPr>
    </w:lvl>
    <w:lvl w:ilvl="1">
      <w:start w:val="1"/>
      <w:numFmt w:val="bullet"/>
      <w:lvlText w:val="o"/>
      <w:lvlJc w:val="left"/>
      <w:pPr>
        <w:tabs>
          <w:tab w:val="num" w:pos="1080"/>
        </w:tabs>
        <w:ind w:left="1080" w:hanging="360"/>
      </w:pPr>
      <w:rPr>
        <w:rFonts w:ascii="Courier New" w:hAnsi="Courier New" w:cs="Courier New" w:hint="default"/>
        <w:b/>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hint="default"/>
        <w:b/>
        <w:color w:val="auto"/>
        <w:sz w:val="22"/>
        <w:szCs w:val="22"/>
      </w:rPr>
    </w:lvl>
    <w:lvl w:ilvl="8">
      <w:start w:val="1"/>
      <w:numFmt w:val="lowerRoman"/>
      <w:lvlText w:val="%9."/>
      <w:lvlJc w:val="left"/>
      <w:pPr>
        <w:tabs>
          <w:tab w:val="num" w:pos="3600"/>
        </w:tabs>
        <w:ind w:left="3600" w:hanging="360"/>
      </w:pPr>
      <w:rPr>
        <w:rFonts w:cs="Times New Roman"/>
      </w:rPr>
    </w:lvl>
  </w:abstractNum>
  <w:abstractNum w:abstractNumId="63" w15:restartNumberingAfterBreak="0">
    <w:nsid w:val="47A12F22"/>
    <w:multiLevelType w:val="hybridMultilevel"/>
    <w:tmpl w:val="8EBA1BB4"/>
    <w:lvl w:ilvl="0" w:tplc="25F0CA9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87A42F6"/>
    <w:multiLevelType w:val="hybridMultilevel"/>
    <w:tmpl w:val="3A6CD2D0"/>
    <w:lvl w:ilvl="0" w:tplc="BAA6F94C">
      <w:start w:val="1"/>
      <w:numFmt w:val="decimal"/>
      <w:lvlText w:val=".%1"/>
      <w:lvlJc w:val="left"/>
      <w:pPr>
        <w:tabs>
          <w:tab w:val="num" w:pos="1080"/>
        </w:tabs>
        <w:ind w:left="1080" w:hanging="360"/>
      </w:pPr>
      <w:rPr>
        <w:rFonts w:hint="default"/>
        <w:b/>
        <w:color w:val="auto"/>
        <w:sz w:val="22"/>
        <w:szCs w:val="22"/>
      </w:rPr>
    </w:lvl>
    <w:lvl w:ilvl="1" w:tplc="FFFFFFFF" w:tentative="1">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65" w15:restartNumberingAfterBreak="0">
    <w:nsid w:val="4B3E5C70"/>
    <w:multiLevelType w:val="multilevel"/>
    <w:tmpl w:val="E28830AE"/>
    <w:lvl w:ilvl="0">
      <w:start w:val="3"/>
      <w:numFmt w:val="decimal"/>
      <w:lvlText w:val="%1"/>
      <w:lvlJc w:val="left"/>
      <w:pPr>
        <w:ind w:left="435" w:hanging="435"/>
      </w:pPr>
      <w:rPr>
        <w:rFonts w:hint="default"/>
      </w:rPr>
    </w:lvl>
    <w:lvl w:ilvl="1">
      <w:start w:val="6"/>
      <w:numFmt w:val="decimal"/>
      <w:lvlText w:val="%1.%2"/>
      <w:lvlJc w:val="left"/>
      <w:pPr>
        <w:ind w:left="615" w:hanging="435"/>
      </w:pPr>
      <w:rPr>
        <w:rFonts w:hint="default"/>
      </w:rPr>
    </w:lvl>
    <w:lvl w:ilvl="2">
      <w:start w:val="2"/>
      <w:numFmt w:val="decimal"/>
      <w:lvlText w:val=".%3"/>
      <w:lvlJc w:val="left"/>
      <w:pPr>
        <w:ind w:left="1080" w:hanging="720"/>
      </w:pPr>
      <w:rPr>
        <w:rFonts w:hint="default"/>
        <w:b/>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6" w15:restartNumberingAfterBreak="0">
    <w:nsid w:val="4B80417E"/>
    <w:multiLevelType w:val="hybridMultilevel"/>
    <w:tmpl w:val="885CA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C150941"/>
    <w:multiLevelType w:val="multilevel"/>
    <w:tmpl w:val="391A2204"/>
    <w:lvl w:ilvl="0">
      <w:start w:val="1"/>
      <w:numFmt w:val="bullet"/>
      <w:lvlText w:val=""/>
      <w:lvlJc w:val="left"/>
      <w:pPr>
        <w:tabs>
          <w:tab w:val="num" w:pos="-360"/>
        </w:tabs>
        <w:ind w:left="720" w:hanging="360"/>
      </w:pPr>
      <w:rPr>
        <w:rFonts w:ascii="Symbol" w:hAnsi="Symbol" w:hint="default"/>
        <w:b/>
      </w:rPr>
    </w:lvl>
    <w:lvl w:ilvl="1">
      <w:start w:val="1"/>
      <w:numFmt w:val="bullet"/>
      <w:lvlText w:val=""/>
      <w:lvlJc w:val="left"/>
      <w:pPr>
        <w:tabs>
          <w:tab w:val="num" w:pos="1080"/>
        </w:tabs>
        <w:ind w:left="1080" w:hanging="360"/>
      </w:pPr>
      <w:rPr>
        <w:rFonts w:ascii="Symbol" w:hAnsi="Symbol" w:hint="default"/>
        <w:b/>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b w:val="0"/>
      </w:rPr>
    </w:lvl>
    <w:lvl w:ilvl="8">
      <w:start w:val="1"/>
      <w:numFmt w:val="lowerRoman"/>
      <w:lvlText w:val="%9."/>
      <w:lvlJc w:val="left"/>
      <w:pPr>
        <w:tabs>
          <w:tab w:val="num" w:pos="3600"/>
        </w:tabs>
        <w:ind w:left="3600" w:hanging="360"/>
      </w:pPr>
      <w:rPr>
        <w:rFonts w:cs="Times New Roman"/>
      </w:rPr>
    </w:lvl>
  </w:abstractNum>
  <w:abstractNum w:abstractNumId="68" w15:restartNumberingAfterBreak="0">
    <w:nsid w:val="4C551AB4"/>
    <w:multiLevelType w:val="hybridMultilevel"/>
    <w:tmpl w:val="6EF64C5C"/>
    <w:lvl w:ilvl="0" w:tplc="370C4E5C">
      <w:start w:val="11"/>
      <w:numFmt w:val="decimal"/>
      <w:lvlText w:val="11.%1"/>
      <w:lvlJc w:val="left"/>
      <w:pPr>
        <w:ind w:left="720" w:hanging="360"/>
      </w:pPr>
      <w:rPr>
        <w:rFonts w:hint="default"/>
      </w:rPr>
    </w:lvl>
    <w:lvl w:ilvl="1" w:tplc="BAA6F94C">
      <w:start w:val="1"/>
      <w:numFmt w:val="decimal"/>
      <w:lvlText w:val=".%2"/>
      <w:lvlJc w:val="left"/>
      <w:pPr>
        <w:ind w:left="1440" w:hanging="360"/>
      </w:pPr>
      <w:rPr>
        <w:rFonts w:hint="default"/>
        <w:b/>
        <w:color w:val="auto"/>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C5D5005"/>
    <w:multiLevelType w:val="multilevel"/>
    <w:tmpl w:val="7954FBAA"/>
    <w:lvl w:ilvl="0">
      <w:start w:val="1"/>
      <w:numFmt w:val="lowerLetter"/>
      <w:lvlText w:val="%1."/>
      <w:lvlJc w:val="left"/>
      <w:pPr>
        <w:tabs>
          <w:tab w:val="num" w:pos="-360"/>
        </w:tabs>
        <w:ind w:left="720" w:hanging="360"/>
      </w:pPr>
      <w:rPr>
        <w:rFonts w:cs="Times New Roman" w:hint="default"/>
        <w:b w:val="0"/>
      </w:rPr>
    </w:lvl>
    <w:lvl w:ilvl="1">
      <w:start w:val="1"/>
      <w:numFmt w:val="lowerRoman"/>
      <w:lvlText w:val="%2."/>
      <w:lvlJc w:val="righ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b/>
      </w:rPr>
    </w:lvl>
    <w:lvl w:ilvl="8">
      <w:start w:val="1"/>
      <w:numFmt w:val="lowerRoman"/>
      <w:lvlText w:val="%9."/>
      <w:lvlJc w:val="left"/>
      <w:pPr>
        <w:tabs>
          <w:tab w:val="num" w:pos="3600"/>
        </w:tabs>
        <w:ind w:left="3600" w:hanging="360"/>
      </w:pPr>
      <w:rPr>
        <w:rFonts w:cs="Times New Roman"/>
      </w:rPr>
    </w:lvl>
  </w:abstractNum>
  <w:abstractNum w:abstractNumId="70" w15:restartNumberingAfterBreak="0">
    <w:nsid w:val="4D946B7A"/>
    <w:multiLevelType w:val="multilevel"/>
    <w:tmpl w:val="6902EEE8"/>
    <w:lvl w:ilvl="0">
      <w:start w:val="1"/>
      <w:numFmt w:val="bullet"/>
      <w:lvlText w:val=""/>
      <w:lvlJc w:val="left"/>
      <w:pPr>
        <w:tabs>
          <w:tab w:val="num" w:pos="-360"/>
        </w:tabs>
        <w:ind w:left="720" w:hanging="360"/>
      </w:pPr>
      <w:rPr>
        <w:rFonts w:ascii="Symbol" w:hAnsi="Symbol" w:hint="default"/>
        <w:b/>
      </w:rPr>
    </w:lvl>
    <w:lvl w:ilvl="1">
      <w:start w:val="1"/>
      <w:numFmt w:val="bullet"/>
      <w:lvlText w:val=""/>
      <w:lvlJc w:val="left"/>
      <w:pPr>
        <w:tabs>
          <w:tab w:val="num" w:pos="1080"/>
        </w:tabs>
        <w:ind w:left="1080" w:hanging="360"/>
      </w:pPr>
      <w:rPr>
        <w:rFonts w:ascii="Symbol" w:hAnsi="Symbol" w:hint="default"/>
        <w:b/>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hint="default"/>
        <w:b/>
        <w:color w:val="auto"/>
        <w:sz w:val="22"/>
        <w:szCs w:val="22"/>
      </w:rPr>
    </w:lvl>
    <w:lvl w:ilvl="8">
      <w:start w:val="1"/>
      <w:numFmt w:val="lowerRoman"/>
      <w:lvlText w:val="%9."/>
      <w:lvlJc w:val="left"/>
      <w:pPr>
        <w:tabs>
          <w:tab w:val="num" w:pos="3600"/>
        </w:tabs>
        <w:ind w:left="3600" w:hanging="360"/>
      </w:pPr>
      <w:rPr>
        <w:rFonts w:cs="Times New Roman"/>
      </w:rPr>
    </w:lvl>
  </w:abstractNum>
  <w:abstractNum w:abstractNumId="71" w15:restartNumberingAfterBreak="0">
    <w:nsid w:val="4DDE74AA"/>
    <w:multiLevelType w:val="multilevel"/>
    <w:tmpl w:val="CB08889C"/>
    <w:lvl w:ilvl="0">
      <w:start w:val="3"/>
      <w:numFmt w:val="decimal"/>
      <w:lvlText w:val="%1"/>
      <w:lvlJc w:val="left"/>
      <w:pPr>
        <w:ind w:left="540" w:hanging="540"/>
      </w:pPr>
      <w:rPr>
        <w:rFonts w:hint="default"/>
      </w:rPr>
    </w:lvl>
    <w:lvl w:ilvl="1">
      <w:start w:val="24"/>
      <w:numFmt w:val="decimal"/>
      <w:lvlText w:val="%1.%2"/>
      <w:lvlJc w:val="left"/>
      <w:pPr>
        <w:ind w:left="720" w:hanging="540"/>
      </w:pPr>
      <w:rPr>
        <w:rFonts w:hint="default"/>
      </w:rPr>
    </w:lvl>
    <w:lvl w:ilvl="2">
      <w:start w:val="1"/>
      <w:numFmt w:val="decimal"/>
      <w:lvlText w:val=".%3"/>
      <w:lvlJc w:val="left"/>
      <w:pPr>
        <w:ind w:left="1080" w:hanging="720"/>
      </w:pPr>
      <w:rPr>
        <w:rFonts w:hint="default"/>
        <w:b/>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2" w15:restartNumberingAfterBreak="0">
    <w:nsid w:val="4E0C6BB2"/>
    <w:multiLevelType w:val="hybridMultilevel"/>
    <w:tmpl w:val="9DF067FE"/>
    <w:lvl w:ilvl="0" w:tplc="ECA2A3DE">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3" w15:restartNumberingAfterBreak="0">
    <w:nsid w:val="4E24138E"/>
    <w:multiLevelType w:val="hybridMultilevel"/>
    <w:tmpl w:val="7026E0C0"/>
    <w:lvl w:ilvl="0" w:tplc="AC1051B0">
      <w:start w:val="1"/>
      <w:numFmt w:val="lowerLetter"/>
      <w:lvlText w:val="%1."/>
      <w:lvlJc w:val="left"/>
      <w:pPr>
        <w:ind w:left="144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4" w15:restartNumberingAfterBreak="0">
    <w:nsid w:val="501F6BDE"/>
    <w:multiLevelType w:val="hybridMultilevel"/>
    <w:tmpl w:val="2F320154"/>
    <w:lvl w:ilvl="0" w:tplc="937453B4">
      <w:start w:val="15"/>
      <w:numFmt w:val="decimal"/>
      <w:lvlText w:val="3.%1"/>
      <w:lvlJc w:val="left"/>
      <w:pPr>
        <w:ind w:left="720" w:hanging="360"/>
      </w:pPr>
      <w:rPr>
        <w:rFonts w:hint="default"/>
      </w:rPr>
    </w:lvl>
    <w:lvl w:ilvl="1" w:tplc="4164077E">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0F518C1"/>
    <w:multiLevelType w:val="multilevel"/>
    <w:tmpl w:val="E326AE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lvlText w:val=".%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6" w15:restartNumberingAfterBreak="0">
    <w:nsid w:val="51EC1D7C"/>
    <w:multiLevelType w:val="hybridMultilevel"/>
    <w:tmpl w:val="280A81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2C47DD5"/>
    <w:multiLevelType w:val="multilevel"/>
    <w:tmpl w:val="F16EB0EE"/>
    <w:lvl w:ilvl="0">
      <w:start w:val="3"/>
      <w:numFmt w:val="decimal"/>
      <w:lvlText w:val="%1"/>
      <w:lvlJc w:val="left"/>
      <w:pPr>
        <w:ind w:left="435" w:hanging="435"/>
      </w:pPr>
      <w:rPr>
        <w:rFonts w:hint="default"/>
      </w:rPr>
    </w:lvl>
    <w:lvl w:ilvl="1">
      <w:start w:val="7"/>
      <w:numFmt w:val="decimal"/>
      <w:lvlText w:val="%1.%2"/>
      <w:lvlJc w:val="left"/>
      <w:pPr>
        <w:ind w:left="615" w:hanging="435"/>
      </w:pPr>
      <w:rPr>
        <w:rFonts w:hint="default"/>
      </w:rPr>
    </w:lvl>
    <w:lvl w:ilvl="2">
      <w:start w:val="1"/>
      <w:numFmt w:val="decimal"/>
      <w:lvlText w:val=".%3"/>
      <w:lvlJc w:val="left"/>
      <w:pPr>
        <w:ind w:left="1080" w:hanging="720"/>
      </w:pPr>
      <w:rPr>
        <w:rFonts w:hint="default"/>
        <w:b/>
        <w:color w:val="auto"/>
        <w:sz w:val="22"/>
        <w:szCs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78" w15:restartNumberingAfterBreak="0">
    <w:nsid w:val="532B6D56"/>
    <w:multiLevelType w:val="hybridMultilevel"/>
    <w:tmpl w:val="3AA4FD50"/>
    <w:lvl w:ilvl="0" w:tplc="ECA2A3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578246A"/>
    <w:multiLevelType w:val="multilevel"/>
    <w:tmpl w:val="13F2B312"/>
    <w:lvl w:ilvl="0">
      <w:start w:val="4"/>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0" w15:restartNumberingAfterBreak="0">
    <w:nsid w:val="57873068"/>
    <w:multiLevelType w:val="multilevel"/>
    <w:tmpl w:val="703C09DC"/>
    <w:lvl w:ilvl="0">
      <w:start w:val="1"/>
      <w:numFmt w:val="bullet"/>
      <w:lvlText w:val=""/>
      <w:lvlJc w:val="left"/>
      <w:pPr>
        <w:tabs>
          <w:tab w:val="num" w:pos="-360"/>
        </w:tabs>
        <w:ind w:left="720" w:hanging="360"/>
      </w:pPr>
      <w:rPr>
        <w:rFonts w:ascii="Symbol" w:hAnsi="Symbol" w:hint="default"/>
        <w:b/>
      </w:rPr>
    </w:lvl>
    <w:lvl w:ilvl="1">
      <w:start w:val="1"/>
      <w:numFmt w:val="bullet"/>
      <w:lvlText w:val=""/>
      <w:lvlJc w:val="left"/>
      <w:pPr>
        <w:tabs>
          <w:tab w:val="num" w:pos="1080"/>
        </w:tabs>
        <w:ind w:left="1080" w:hanging="360"/>
      </w:pPr>
      <w:rPr>
        <w:rFonts w:ascii="Symbol" w:hAnsi="Symbol" w:hint="default"/>
        <w:b/>
      </w:rPr>
    </w:lvl>
    <w:lvl w:ilvl="2">
      <w:start w:val="1"/>
      <w:numFmt w:val="lowerRoman"/>
      <w:lvlText w:val="%3)"/>
      <w:lvlJc w:val="left"/>
      <w:pPr>
        <w:tabs>
          <w:tab w:val="num" w:pos="1440"/>
        </w:tabs>
        <w:ind w:left="1440" w:hanging="360"/>
      </w:pPr>
      <w:rPr>
        <w:rFonts w:cs="Times New Roman"/>
        <w:b/>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b w:val="0"/>
      </w:rPr>
    </w:lvl>
    <w:lvl w:ilvl="8">
      <w:start w:val="1"/>
      <w:numFmt w:val="lowerRoman"/>
      <w:lvlText w:val="%9."/>
      <w:lvlJc w:val="left"/>
      <w:pPr>
        <w:tabs>
          <w:tab w:val="num" w:pos="3600"/>
        </w:tabs>
        <w:ind w:left="3600" w:hanging="360"/>
      </w:pPr>
      <w:rPr>
        <w:rFonts w:cs="Times New Roman"/>
      </w:rPr>
    </w:lvl>
  </w:abstractNum>
  <w:abstractNum w:abstractNumId="81" w15:restartNumberingAfterBreak="0">
    <w:nsid w:val="589C277D"/>
    <w:multiLevelType w:val="multilevel"/>
    <w:tmpl w:val="0ACEC832"/>
    <w:lvl w:ilvl="0">
      <w:start w:val="3"/>
      <w:numFmt w:val="decimal"/>
      <w:lvlText w:val="%1"/>
      <w:lvlJc w:val="left"/>
      <w:pPr>
        <w:ind w:left="540" w:hanging="540"/>
      </w:pPr>
      <w:rPr>
        <w:rFonts w:hint="default"/>
      </w:rPr>
    </w:lvl>
    <w:lvl w:ilvl="1">
      <w:start w:val="14"/>
      <w:numFmt w:val="decimal"/>
      <w:lvlText w:val="%1.%2"/>
      <w:lvlJc w:val="left"/>
      <w:pPr>
        <w:ind w:left="720" w:hanging="540"/>
      </w:pPr>
      <w:rPr>
        <w:rFonts w:hint="default"/>
      </w:rPr>
    </w:lvl>
    <w:lvl w:ilvl="2">
      <w:start w:val="4"/>
      <w:numFmt w:val="decimal"/>
      <w:lvlText w:val=".%3"/>
      <w:lvlJc w:val="left"/>
      <w:pPr>
        <w:ind w:left="1080" w:hanging="720"/>
      </w:pPr>
      <w:rPr>
        <w:rFonts w:hint="default"/>
        <w:b/>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2" w15:restartNumberingAfterBreak="0">
    <w:nsid w:val="58D063BF"/>
    <w:multiLevelType w:val="hybridMultilevel"/>
    <w:tmpl w:val="AB4C2EEE"/>
    <w:lvl w:ilvl="0" w:tplc="D2BE58DC">
      <w:start w:val="1"/>
      <w:numFmt w:val="lowerLetter"/>
      <w:lvlText w:val="%1."/>
      <w:lvlJc w:val="left"/>
      <w:pPr>
        <w:ind w:left="1080" w:hanging="360"/>
      </w:pPr>
      <w:rPr>
        <w:rFonts w:asciiTheme="minorHAnsi" w:eastAsiaTheme="minorHAnsi" w:hAnsiTheme="minorHAnsi" w:cs="Arial"/>
        <w:b w:val="0"/>
      </w:rPr>
    </w:lvl>
    <w:lvl w:ilvl="1" w:tplc="FFFFFFFF">
      <w:start w:val="1"/>
      <w:numFmt w:val="bullet"/>
      <w:pStyle w:val="StyleListBulletLeft"/>
      <w:lvlText w:val=""/>
      <w:lvlJc w:val="left"/>
      <w:pPr>
        <w:tabs>
          <w:tab w:val="num" w:pos="1800"/>
        </w:tabs>
        <w:ind w:left="1800" w:hanging="360"/>
      </w:pPr>
      <w:rPr>
        <w:rFonts w:ascii="Wingdings" w:hAnsi="Wingdings" w:hint="default"/>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83" w15:restartNumberingAfterBreak="0">
    <w:nsid w:val="5FDD7BAB"/>
    <w:multiLevelType w:val="hybridMultilevel"/>
    <w:tmpl w:val="C80891EA"/>
    <w:lvl w:ilvl="0" w:tplc="623AE7C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0707AB2"/>
    <w:multiLevelType w:val="hybridMultilevel"/>
    <w:tmpl w:val="CB9CD132"/>
    <w:lvl w:ilvl="0" w:tplc="248EAF40">
      <w:start w:val="1"/>
      <w:numFmt w:val="lowerLetter"/>
      <w:lvlText w:val="%1."/>
      <w:lvlJc w:val="left"/>
      <w:pPr>
        <w:ind w:left="1080" w:hanging="360"/>
      </w:pPr>
      <w:rPr>
        <w:rFonts w:asciiTheme="minorHAnsi" w:eastAsiaTheme="minorHAnsi" w:hAnsiTheme="minorHAnsi" w:cstheme="minorHAnsi"/>
        <w:b w:val="0"/>
      </w:rPr>
    </w:lvl>
    <w:lvl w:ilvl="1" w:tplc="C704886C" w:tentative="1">
      <w:start w:val="1"/>
      <w:numFmt w:val="lowerLetter"/>
      <w:lvlText w:val="%2."/>
      <w:lvlJc w:val="left"/>
      <w:pPr>
        <w:tabs>
          <w:tab w:val="num" w:pos="1440"/>
        </w:tabs>
        <w:ind w:left="1440" w:hanging="360"/>
      </w:pPr>
      <w:rPr>
        <w:rFonts w:cs="Times New Roman"/>
      </w:rPr>
    </w:lvl>
    <w:lvl w:ilvl="2" w:tplc="2E9EACDA" w:tentative="1">
      <w:start w:val="1"/>
      <w:numFmt w:val="lowerRoman"/>
      <w:lvlText w:val="%3."/>
      <w:lvlJc w:val="right"/>
      <w:pPr>
        <w:tabs>
          <w:tab w:val="num" w:pos="2160"/>
        </w:tabs>
        <w:ind w:left="2160" w:hanging="180"/>
      </w:pPr>
      <w:rPr>
        <w:rFonts w:cs="Times New Roman"/>
      </w:rPr>
    </w:lvl>
    <w:lvl w:ilvl="3" w:tplc="BA062050" w:tentative="1">
      <w:start w:val="1"/>
      <w:numFmt w:val="decimal"/>
      <w:lvlText w:val="%4."/>
      <w:lvlJc w:val="left"/>
      <w:pPr>
        <w:tabs>
          <w:tab w:val="num" w:pos="2880"/>
        </w:tabs>
        <w:ind w:left="2880" w:hanging="360"/>
      </w:pPr>
      <w:rPr>
        <w:rFonts w:cs="Times New Roman"/>
      </w:rPr>
    </w:lvl>
    <w:lvl w:ilvl="4" w:tplc="26563CD2" w:tentative="1">
      <w:start w:val="1"/>
      <w:numFmt w:val="lowerLetter"/>
      <w:lvlText w:val="%5."/>
      <w:lvlJc w:val="left"/>
      <w:pPr>
        <w:tabs>
          <w:tab w:val="num" w:pos="3600"/>
        </w:tabs>
        <w:ind w:left="3600" w:hanging="360"/>
      </w:pPr>
      <w:rPr>
        <w:rFonts w:cs="Times New Roman"/>
      </w:rPr>
    </w:lvl>
    <w:lvl w:ilvl="5" w:tplc="96B042F4" w:tentative="1">
      <w:start w:val="1"/>
      <w:numFmt w:val="lowerRoman"/>
      <w:lvlText w:val="%6."/>
      <w:lvlJc w:val="right"/>
      <w:pPr>
        <w:tabs>
          <w:tab w:val="num" w:pos="4320"/>
        </w:tabs>
        <w:ind w:left="4320" w:hanging="180"/>
      </w:pPr>
      <w:rPr>
        <w:rFonts w:cs="Times New Roman"/>
      </w:rPr>
    </w:lvl>
    <w:lvl w:ilvl="6" w:tplc="DDB06DB6" w:tentative="1">
      <w:start w:val="1"/>
      <w:numFmt w:val="decimal"/>
      <w:lvlText w:val="%7."/>
      <w:lvlJc w:val="left"/>
      <w:pPr>
        <w:tabs>
          <w:tab w:val="num" w:pos="5040"/>
        </w:tabs>
        <w:ind w:left="5040" w:hanging="360"/>
      </w:pPr>
      <w:rPr>
        <w:rFonts w:cs="Times New Roman"/>
      </w:rPr>
    </w:lvl>
    <w:lvl w:ilvl="7" w:tplc="4C20C432" w:tentative="1">
      <w:start w:val="1"/>
      <w:numFmt w:val="lowerLetter"/>
      <w:lvlText w:val="%8."/>
      <w:lvlJc w:val="left"/>
      <w:pPr>
        <w:tabs>
          <w:tab w:val="num" w:pos="5760"/>
        </w:tabs>
        <w:ind w:left="5760" w:hanging="360"/>
      </w:pPr>
      <w:rPr>
        <w:rFonts w:cs="Times New Roman"/>
      </w:rPr>
    </w:lvl>
    <w:lvl w:ilvl="8" w:tplc="44806DE8" w:tentative="1">
      <w:start w:val="1"/>
      <w:numFmt w:val="lowerRoman"/>
      <w:lvlText w:val="%9."/>
      <w:lvlJc w:val="right"/>
      <w:pPr>
        <w:tabs>
          <w:tab w:val="num" w:pos="6480"/>
        </w:tabs>
        <w:ind w:left="6480" w:hanging="180"/>
      </w:pPr>
      <w:rPr>
        <w:rFonts w:cs="Times New Roman"/>
      </w:rPr>
    </w:lvl>
  </w:abstractNum>
  <w:abstractNum w:abstractNumId="85" w15:restartNumberingAfterBreak="0">
    <w:nsid w:val="60F60DE4"/>
    <w:multiLevelType w:val="hybridMultilevel"/>
    <w:tmpl w:val="36F6EEEC"/>
    <w:lvl w:ilvl="0" w:tplc="ECA2A3DE">
      <w:start w:val="1"/>
      <w:numFmt w:val="decimal"/>
      <w:lvlText w:val=".%1"/>
      <w:lvlJc w:val="left"/>
      <w:pPr>
        <w:ind w:left="720" w:hanging="360"/>
      </w:pPr>
      <w:rPr>
        <w:rFonts w:hint="default"/>
        <w:b/>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6" w15:restartNumberingAfterBreak="0">
    <w:nsid w:val="61CA5883"/>
    <w:multiLevelType w:val="multilevel"/>
    <w:tmpl w:val="1AA81B2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lvlText w:val=".%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7" w15:restartNumberingAfterBreak="0">
    <w:nsid w:val="64555FC6"/>
    <w:multiLevelType w:val="hybridMultilevel"/>
    <w:tmpl w:val="3AA4FD50"/>
    <w:lvl w:ilvl="0" w:tplc="ECA2A3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5ED7B58"/>
    <w:multiLevelType w:val="hybridMultilevel"/>
    <w:tmpl w:val="B764125E"/>
    <w:lvl w:ilvl="0" w:tplc="EF02C6F0">
      <w:start w:val="1"/>
      <w:numFmt w:val="lowerLetter"/>
      <w:lvlText w:val="%1."/>
      <w:lvlJc w:val="left"/>
      <w:pPr>
        <w:ind w:left="1080" w:hanging="360"/>
      </w:pPr>
      <w:rPr>
        <w:rFonts w:asciiTheme="minorHAnsi" w:eastAsiaTheme="minorHAnsi" w:hAnsiTheme="minorHAnsi" w:cstheme="minorHAnsi"/>
        <w:b w:val="0"/>
      </w:rPr>
    </w:lvl>
    <w:lvl w:ilvl="1" w:tplc="BAA6F94C">
      <w:start w:val="1"/>
      <w:numFmt w:val="decimal"/>
      <w:lvlText w:val=".%2"/>
      <w:lvlJc w:val="left"/>
      <w:pPr>
        <w:ind w:left="1800" w:hanging="360"/>
      </w:pPr>
      <w:rPr>
        <w:rFonts w:hint="default"/>
        <w:b/>
        <w:color w:val="auto"/>
        <w:sz w:val="22"/>
        <w:szCs w:val="22"/>
      </w:rPr>
    </w:lvl>
    <w:lvl w:ilvl="2" w:tplc="FFFFFFFF">
      <w:start w:val="1"/>
      <w:numFmt w:val="lowerRoman"/>
      <w:lvlText w:val="%3."/>
      <w:lvlJc w:val="right"/>
      <w:pPr>
        <w:ind w:left="2520" w:hanging="180"/>
      </w:pPr>
      <w:rPr>
        <w:rFonts w:cs="Times New Roman"/>
      </w:rPr>
    </w:lvl>
    <w:lvl w:ilvl="3" w:tplc="FFFFFFFF">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89" w15:restartNumberingAfterBreak="0">
    <w:nsid w:val="66784C34"/>
    <w:multiLevelType w:val="multilevel"/>
    <w:tmpl w:val="AAA4DCAE"/>
    <w:lvl w:ilvl="0">
      <w:start w:val="1"/>
      <w:numFmt w:val="bullet"/>
      <w:lvlText w:val=""/>
      <w:lvlJc w:val="left"/>
      <w:pPr>
        <w:tabs>
          <w:tab w:val="num" w:pos="-360"/>
        </w:tabs>
        <w:ind w:left="72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90" w15:restartNumberingAfterBreak="0">
    <w:nsid w:val="6A271933"/>
    <w:multiLevelType w:val="hybridMultilevel"/>
    <w:tmpl w:val="5E0A0C1A"/>
    <w:lvl w:ilvl="0" w:tplc="BE963378">
      <w:start w:val="1"/>
      <w:numFmt w:val="lowerLetter"/>
      <w:lvlText w:val="%1."/>
      <w:lvlJc w:val="left"/>
      <w:pPr>
        <w:ind w:left="900" w:hanging="360"/>
      </w:pPr>
      <w:rPr>
        <w:rFonts w:cs="Times New Roman"/>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1" w15:restartNumberingAfterBreak="0">
    <w:nsid w:val="6B572E01"/>
    <w:multiLevelType w:val="hybridMultilevel"/>
    <w:tmpl w:val="151C53DA"/>
    <w:lvl w:ilvl="0" w:tplc="29121C38">
      <w:start w:val="1"/>
      <w:numFmt w:val="lowerLetter"/>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6BEF05F9"/>
    <w:multiLevelType w:val="hybridMultilevel"/>
    <w:tmpl w:val="EA9C1DE0"/>
    <w:lvl w:ilvl="0" w:tplc="6B2E61C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C7C268D"/>
    <w:multiLevelType w:val="hybridMultilevel"/>
    <w:tmpl w:val="1EB8BE18"/>
    <w:lvl w:ilvl="0" w:tplc="BE8A4126">
      <w:start w:val="1"/>
      <w:numFmt w:val="decimal"/>
      <w:lvlText w:val="6.6.%1"/>
      <w:lvlJc w:val="left"/>
      <w:pPr>
        <w:ind w:left="1080" w:hanging="360"/>
      </w:pPr>
      <w:rPr>
        <w:rFonts w:hint="default"/>
      </w:rPr>
    </w:lvl>
    <w:lvl w:ilvl="1" w:tplc="58AC3340">
      <w:start w:val="1"/>
      <w:numFmt w:val="lowerLetter"/>
      <w:lvlText w:val="%2."/>
      <w:lvlJc w:val="left"/>
      <w:pPr>
        <w:ind w:left="1440" w:hanging="360"/>
      </w:pPr>
      <w:rPr>
        <w:b w:val="0"/>
      </w:rPr>
    </w:lvl>
    <w:lvl w:ilvl="2" w:tplc="EC923FD4">
      <w:start w:val="9"/>
      <w:numFmt w:val="decimal"/>
      <w:lvlText w:val="%3."/>
      <w:lvlJc w:val="left"/>
      <w:pPr>
        <w:ind w:left="2340" w:hanging="360"/>
      </w:pPr>
      <w:rPr>
        <w:rFonts w:hint="default"/>
      </w:rPr>
    </w:lvl>
    <w:lvl w:ilvl="3" w:tplc="9DCC4518">
      <w:start w:val="15"/>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C8A2A7E"/>
    <w:multiLevelType w:val="hybridMultilevel"/>
    <w:tmpl w:val="CECAD274"/>
    <w:lvl w:ilvl="0" w:tplc="04090017">
      <w:start w:val="1"/>
      <w:numFmt w:val="lowerLetter"/>
      <w:lvlText w:val="%1)"/>
      <w:lvlJc w:val="left"/>
      <w:pPr>
        <w:ind w:left="1440" w:hanging="360"/>
      </w:pPr>
    </w:lvl>
    <w:lvl w:ilvl="1" w:tplc="04090019">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15:restartNumberingAfterBreak="0">
    <w:nsid w:val="6D856984"/>
    <w:multiLevelType w:val="hybridMultilevel"/>
    <w:tmpl w:val="10363EE8"/>
    <w:lvl w:ilvl="0" w:tplc="ABC42FB8">
      <w:start w:val="1"/>
      <w:numFmt w:val="lowerLetter"/>
      <w:lvlText w:val="%1."/>
      <w:lvlJc w:val="left"/>
      <w:pPr>
        <w:ind w:left="144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6" w15:restartNumberingAfterBreak="0">
    <w:nsid w:val="6F711BA3"/>
    <w:multiLevelType w:val="multilevel"/>
    <w:tmpl w:val="13F2B312"/>
    <w:lvl w:ilvl="0">
      <w:start w:val="4"/>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7" w15:restartNumberingAfterBreak="0">
    <w:nsid w:val="6FC36E47"/>
    <w:multiLevelType w:val="hybridMultilevel"/>
    <w:tmpl w:val="0D76CD2A"/>
    <w:lvl w:ilvl="0" w:tplc="5EDEF636">
      <w:start w:val="1"/>
      <w:numFmt w:val="lowerLetter"/>
      <w:lvlText w:val="%1."/>
      <w:lvlJc w:val="left"/>
      <w:pPr>
        <w:ind w:left="144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8" w15:restartNumberingAfterBreak="0">
    <w:nsid w:val="6FED22C3"/>
    <w:multiLevelType w:val="hybridMultilevel"/>
    <w:tmpl w:val="994A4C78"/>
    <w:lvl w:ilvl="0" w:tplc="BAA6F94C">
      <w:start w:val="1"/>
      <w:numFmt w:val="decimal"/>
      <w:lvlText w:val=".%1"/>
      <w:lvlJc w:val="left"/>
      <w:pPr>
        <w:ind w:left="1440" w:hanging="360"/>
      </w:pPr>
      <w:rPr>
        <w:rFonts w:hint="default"/>
        <w:b/>
        <w:color w:val="auto"/>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9" w15:restartNumberingAfterBreak="0">
    <w:nsid w:val="703F7B2D"/>
    <w:multiLevelType w:val="hybridMultilevel"/>
    <w:tmpl w:val="0C682BA8"/>
    <w:lvl w:ilvl="0" w:tplc="BAA6F94C">
      <w:start w:val="1"/>
      <w:numFmt w:val="decimal"/>
      <w:lvlText w:val=".%1"/>
      <w:lvlJc w:val="left"/>
      <w:pPr>
        <w:ind w:left="1080" w:hanging="360"/>
      </w:pPr>
      <w:rPr>
        <w:rFonts w:hint="default"/>
        <w:b/>
        <w:color w:val="auto"/>
        <w:sz w:val="22"/>
        <w:szCs w:val="22"/>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00" w15:restartNumberingAfterBreak="0">
    <w:nsid w:val="727D7CFE"/>
    <w:multiLevelType w:val="multilevel"/>
    <w:tmpl w:val="703C09DC"/>
    <w:lvl w:ilvl="0">
      <w:start w:val="1"/>
      <w:numFmt w:val="bullet"/>
      <w:lvlText w:val=""/>
      <w:lvlJc w:val="left"/>
      <w:pPr>
        <w:tabs>
          <w:tab w:val="num" w:pos="-360"/>
        </w:tabs>
        <w:ind w:left="720" w:hanging="360"/>
      </w:pPr>
      <w:rPr>
        <w:rFonts w:ascii="Symbol" w:hAnsi="Symbol" w:hint="default"/>
        <w:b/>
      </w:rPr>
    </w:lvl>
    <w:lvl w:ilvl="1">
      <w:start w:val="1"/>
      <w:numFmt w:val="bullet"/>
      <w:lvlText w:val=""/>
      <w:lvlJc w:val="left"/>
      <w:pPr>
        <w:tabs>
          <w:tab w:val="num" w:pos="1080"/>
        </w:tabs>
        <w:ind w:left="1080" w:hanging="360"/>
      </w:pPr>
      <w:rPr>
        <w:rFonts w:ascii="Symbol" w:hAnsi="Symbol" w:hint="default"/>
        <w:b/>
      </w:rPr>
    </w:lvl>
    <w:lvl w:ilvl="2">
      <w:start w:val="1"/>
      <w:numFmt w:val="lowerRoman"/>
      <w:lvlText w:val="%3)"/>
      <w:lvlJc w:val="left"/>
      <w:pPr>
        <w:tabs>
          <w:tab w:val="num" w:pos="1440"/>
        </w:tabs>
        <w:ind w:left="1440" w:hanging="360"/>
      </w:pPr>
      <w:rPr>
        <w:rFonts w:cs="Times New Roman"/>
        <w:b/>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b w:val="0"/>
      </w:rPr>
    </w:lvl>
    <w:lvl w:ilvl="8">
      <w:start w:val="1"/>
      <w:numFmt w:val="lowerRoman"/>
      <w:lvlText w:val="%9."/>
      <w:lvlJc w:val="left"/>
      <w:pPr>
        <w:tabs>
          <w:tab w:val="num" w:pos="3600"/>
        </w:tabs>
        <w:ind w:left="3600" w:hanging="360"/>
      </w:pPr>
      <w:rPr>
        <w:rFonts w:cs="Times New Roman"/>
      </w:rPr>
    </w:lvl>
  </w:abstractNum>
  <w:abstractNum w:abstractNumId="101" w15:restartNumberingAfterBreak="0">
    <w:nsid w:val="72B26B9D"/>
    <w:multiLevelType w:val="hybridMultilevel"/>
    <w:tmpl w:val="1D688B06"/>
    <w:lvl w:ilvl="0" w:tplc="072A48D8">
      <w:start w:val="1"/>
      <w:numFmt w:val="lowerLetter"/>
      <w:lvlText w:val="%1."/>
      <w:lvlJc w:val="left"/>
      <w:pPr>
        <w:ind w:left="144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2" w15:restartNumberingAfterBreak="0">
    <w:nsid w:val="73CD6073"/>
    <w:multiLevelType w:val="hybridMultilevel"/>
    <w:tmpl w:val="B3E4B3F4"/>
    <w:lvl w:ilvl="0" w:tplc="ECA2A3DE">
      <w:start w:val="1"/>
      <w:numFmt w:val="decimal"/>
      <w:lvlText w:val=".%1"/>
      <w:lvlJc w:val="left"/>
      <w:pPr>
        <w:ind w:left="720" w:hanging="360"/>
      </w:pPr>
      <w:rPr>
        <w:rFonts w:hint="default"/>
        <w:b/>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3" w15:restartNumberingAfterBreak="0">
    <w:nsid w:val="7480118C"/>
    <w:multiLevelType w:val="multilevel"/>
    <w:tmpl w:val="AC666508"/>
    <w:lvl w:ilvl="0">
      <w:start w:val="1"/>
      <w:numFmt w:val="bullet"/>
      <w:lvlText w:val=""/>
      <w:lvlJc w:val="left"/>
      <w:pPr>
        <w:tabs>
          <w:tab w:val="num" w:pos="-360"/>
        </w:tabs>
        <w:ind w:left="720" w:hanging="360"/>
      </w:pPr>
      <w:rPr>
        <w:rFonts w:ascii="Symbol" w:hAnsi="Symbol" w:hint="default"/>
        <w:b/>
      </w:rPr>
    </w:lvl>
    <w:lvl w:ilvl="1">
      <w:start w:val="1"/>
      <w:numFmt w:val="bullet"/>
      <w:lvlText w:val=""/>
      <w:lvlJc w:val="left"/>
      <w:pPr>
        <w:tabs>
          <w:tab w:val="num" w:pos="1080"/>
        </w:tabs>
        <w:ind w:left="1080" w:hanging="360"/>
      </w:pPr>
      <w:rPr>
        <w:rFonts w:ascii="Symbol" w:hAnsi="Symbol" w:hint="default"/>
        <w:b/>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b/>
      </w:rPr>
    </w:lvl>
    <w:lvl w:ilvl="8">
      <w:start w:val="1"/>
      <w:numFmt w:val="lowerRoman"/>
      <w:lvlText w:val="%9."/>
      <w:lvlJc w:val="left"/>
      <w:pPr>
        <w:tabs>
          <w:tab w:val="num" w:pos="3600"/>
        </w:tabs>
        <w:ind w:left="3600" w:hanging="360"/>
      </w:pPr>
      <w:rPr>
        <w:rFonts w:cs="Times New Roman"/>
      </w:rPr>
    </w:lvl>
  </w:abstractNum>
  <w:abstractNum w:abstractNumId="104" w15:restartNumberingAfterBreak="0">
    <w:nsid w:val="75AE5437"/>
    <w:multiLevelType w:val="multilevel"/>
    <w:tmpl w:val="F544C9DE"/>
    <w:lvl w:ilvl="0">
      <w:start w:val="4"/>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5" w15:restartNumberingAfterBreak="0">
    <w:nsid w:val="760278A1"/>
    <w:multiLevelType w:val="multilevel"/>
    <w:tmpl w:val="F544C9DE"/>
    <w:lvl w:ilvl="0">
      <w:start w:val="4"/>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6" w15:restartNumberingAfterBreak="0">
    <w:nsid w:val="766D0FE8"/>
    <w:multiLevelType w:val="hybridMultilevel"/>
    <w:tmpl w:val="7D0A5D14"/>
    <w:lvl w:ilvl="0" w:tplc="BAA6F94C">
      <w:start w:val="1"/>
      <w:numFmt w:val="decimal"/>
      <w:lvlText w:val=".%1"/>
      <w:lvlJc w:val="left"/>
      <w:pPr>
        <w:ind w:left="1800" w:hanging="360"/>
      </w:pPr>
      <w:rPr>
        <w:rFonts w:hint="default"/>
        <w:b/>
        <w:color w:val="auto"/>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7" w15:restartNumberingAfterBreak="0">
    <w:nsid w:val="77030997"/>
    <w:multiLevelType w:val="hybridMultilevel"/>
    <w:tmpl w:val="E9B453C0"/>
    <w:lvl w:ilvl="0" w:tplc="BAA6F94C">
      <w:start w:val="1"/>
      <w:numFmt w:val="decimal"/>
      <w:lvlText w:val=".%1"/>
      <w:lvlJc w:val="left"/>
      <w:pPr>
        <w:ind w:left="1080" w:hanging="360"/>
      </w:pPr>
      <w:rPr>
        <w:rFonts w:hint="default"/>
        <w:b/>
        <w:color w:val="auto"/>
        <w:sz w:val="22"/>
        <w:szCs w:val="22"/>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08" w15:restartNumberingAfterBreak="0">
    <w:nsid w:val="775B382A"/>
    <w:multiLevelType w:val="hybridMultilevel"/>
    <w:tmpl w:val="B970AEC6"/>
    <w:lvl w:ilvl="0" w:tplc="49C8EA1A">
      <w:start w:val="1"/>
      <w:numFmt w:val="bullet"/>
      <w:lvlText w:val=""/>
      <w:lvlJc w:val="left"/>
      <w:pPr>
        <w:ind w:left="360" w:hanging="360"/>
      </w:pPr>
      <w:rPr>
        <w:rFonts w:ascii="Symbol" w:hAnsi="Symbol" w:hint="default"/>
      </w:rPr>
    </w:lvl>
    <w:lvl w:ilvl="1" w:tplc="88EC3C92" w:tentative="1">
      <w:start w:val="1"/>
      <w:numFmt w:val="bullet"/>
      <w:lvlText w:val="o"/>
      <w:lvlJc w:val="left"/>
      <w:pPr>
        <w:ind w:left="1080" w:hanging="360"/>
      </w:pPr>
      <w:rPr>
        <w:rFonts w:ascii="Courier New" w:hAnsi="Courier New" w:hint="default"/>
      </w:rPr>
    </w:lvl>
    <w:lvl w:ilvl="2" w:tplc="3A96FFD8">
      <w:start w:val="1"/>
      <w:numFmt w:val="bullet"/>
      <w:lvlText w:val=""/>
      <w:lvlJc w:val="left"/>
      <w:pPr>
        <w:ind w:left="1800" w:hanging="360"/>
      </w:pPr>
      <w:rPr>
        <w:rFonts w:ascii="Wingdings" w:hAnsi="Wingdings" w:hint="default"/>
      </w:rPr>
    </w:lvl>
    <w:lvl w:ilvl="3" w:tplc="AE0A69E4" w:tentative="1">
      <w:start w:val="1"/>
      <w:numFmt w:val="bullet"/>
      <w:lvlText w:val=""/>
      <w:lvlJc w:val="left"/>
      <w:pPr>
        <w:ind w:left="2520" w:hanging="360"/>
      </w:pPr>
      <w:rPr>
        <w:rFonts w:ascii="Symbol" w:hAnsi="Symbol" w:hint="default"/>
      </w:rPr>
    </w:lvl>
    <w:lvl w:ilvl="4" w:tplc="CB8A23B2" w:tentative="1">
      <w:start w:val="1"/>
      <w:numFmt w:val="bullet"/>
      <w:lvlText w:val="o"/>
      <w:lvlJc w:val="left"/>
      <w:pPr>
        <w:ind w:left="3240" w:hanging="360"/>
      </w:pPr>
      <w:rPr>
        <w:rFonts w:ascii="Courier New" w:hAnsi="Courier New" w:hint="default"/>
      </w:rPr>
    </w:lvl>
    <w:lvl w:ilvl="5" w:tplc="D1BE1400" w:tentative="1">
      <w:start w:val="1"/>
      <w:numFmt w:val="bullet"/>
      <w:lvlText w:val=""/>
      <w:lvlJc w:val="left"/>
      <w:pPr>
        <w:ind w:left="3960" w:hanging="360"/>
      </w:pPr>
      <w:rPr>
        <w:rFonts w:ascii="Wingdings" w:hAnsi="Wingdings" w:hint="default"/>
      </w:rPr>
    </w:lvl>
    <w:lvl w:ilvl="6" w:tplc="A31E6074" w:tentative="1">
      <w:start w:val="1"/>
      <w:numFmt w:val="bullet"/>
      <w:lvlText w:val=""/>
      <w:lvlJc w:val="left"/>
      <w:pPr>
        <w:ind w:left="4680" w:hanging="360"/>
      </w:pPr>
      <w:rPr>
        <w:rFonts w:ascii="Symbol" w:hAnsi="Symbol" w:hint="default"/>
      </w:rPr>
    </w:lvl>
    <w:lvl w:ilvl="7" w:tplc="A98CE7D8" w:tentative="1">
      <w:start w:val="1"/>
      <w:numFmt w:val="bullet"/>
      <w:lvlText w:val="o"/>
      <w:lvlJc w:val="left"/>
      <w:pPr>
        <w:ind w:left="5400" w:hanging="360"/>
      </w:pPr>
      <w:rPr>
        <w:rFonts w:ascii="Courier New" w:hAnsi="Courier New" w:hint="default"/>
      </w:rPr>
    </w:lvl>
    <w:lvl w:ilvl="8" w:tplc="1084DD08" w:tentative="1">
      <w:start w:val="1"/>
      <w:numFmt w:val="bullet"/>
      <w:lvlText w:val=""/>
      <w:lvlJc w:val="left"/>
      <w:pPr>
        <w:ind w:left="6120" w:hanging="360"/>
      </w:pPr>
      <w:rPr>
        <w:rFonts w:ascii="Wingdings" w:hAnsi="Wingdings" w:hint="default"/>
      </w:rPr>
    </w:lvl>
  </w:abstractNum>
  <w:abstractNum w:abstractNumId="109" w15:restartNumberingAfterBreak="0">
    <w:nsid w:val="79947369"/>
    <w:multiLevelType w:val="hybridMultilevel"/>
    <w:tmpl w:val="885A6F86"/>
    <w:lvl w:ilvl="0" w:tplc="30EC5B8C">
      <w:start w:val="1"/>
      <w:numFmt w:val="decimal"/>
      <w:lvlText w:val="12.%1"/>
      <w:lvlJc w:val="left"/>
      <w:pPr>
        <w:ind w:left="720" w:hanging="360"/>
      </w:pPr>
      <w:rPr>
        <w:rFonts w:hint="default"/>
        <w:sz w:val="26"/>
        <w:szCs w:val="26"/>
      </w:rPr>
    </w:lvl>
    <w:lvl w:ilvl="1" w:tplc="E1B43C54">
      <w:start w:val="1"/>
      <w:numFmt w:val="lowerLetter"/>
      <w:lvlText w:val="%2."/>
      <w:lvlJc w:val="left"/>
      <w:pPr>
        <w:ind w:left="1440" w:hanging="360"/>
      </w:pPr>
      <w:rPr>
        <w:b w:val="0"/>
      </w:rPr>
    </w:lvl>
    <w:lvl w:ilvl="2" w:tplc="B7749680">
      <w:start w:val="6"/>
      <w:numFmt w:val="bullet"/>
      <w:lvlText w:val="-"/>
      <w:lvlJc w:val="left"/>
      <w:pPr>
        <w:ind w:left="2340" w:hanging="360"/>
      </w:pPr>
      <w:rPr>
        <w:rFonts w:ascii="Cambria" w:eastAsiaTheme="majorEastAsia" w:hAnsi="Cambria" w:cstheme="majorBid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A776733"/>
    <w:multiLevelType w:val="multilevel"/>
    <w:tmpl w:val="1AA81B2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lvlText w:val=".%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1" w15:restartNumberingAfterBreak="0">
    <w:nsid w:val="7B3C7DB7"/>
    <w:multiLevelType w:val="hybridMultilevel"/>
    <w:tmpl w:val="0EEE1482"/>
    <w:lvl w:ilvl="0" w:tplc="D5164D30">
      <w:start w:val="1"/>
      <w:numFmt w:val="decimal"/>
      <w:lvlText w:val="3.3.%1"/>
      <w:lvlJc w:val="left"/>
      <w:pPr>
        <w:ind w:left="720" w:hanging="360"/>
      </w:pPr>
      <w:rPr>
        <w:rFonts w:hint="default"/>
        <w:b/>
      </w:rPr>
    </w:lvl>
    <w:lvl w:ilvl="1" w:tplc="1226964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C504FE7"/>
    <w:multiLevelType w:val="hybridMultilevel"/>
    <w:tmpl w:val="0F0E0916"/>
    <w:lvl w:ilvl="0" w:tplc="BAA6F94C">
      <w:start w:val="1"/>
      <w:numFmt w:val="decimal"/>
      <w:lvlText w:val=".%1"/>
      <w:lvlJc w:val="left"/>
      <w:pPr>
        <w:ind w:left="720" w:hanging="360"/>
      </w:pPr>
      <w:rPr>
        <w:rFonts w:hint="default"/>
        <w:b/>
        <w:color w:val="auto"/>
        <w:sz w:val="22"/>
        <w:szCs w:val="22"/>
      </w:rPr>
    </w:lvl>
    <w:lvl w:ilvl="1" w:tplc="64626370">
      <w:start w:val="1"/>
      <w:numFmt w:val="lowerRoman"/>
      <w:lvlText w:val="%2."/>
      <w:lvlJc w:val="right"/>
      <w:pPr>
        <w:ind w:left="1440" w:hanging="360"/>
      </w:pPr>
    </w:lvl>
    <w:lvl w:ilvl="2" w:tplc="4238C480" w:tentative="1">
      <w:start w:val="1"/>
      <w:numFmt w:val="lowerRoman"/>
      <w:lvlText w:val="%3."/>
      <w:lvlJc w:val="right"/>
      <w:pPr>
        <w:ind w:left="2160" w:hanging="180"/>
      </w:pPr>
    </w:lvl>
    <w:lvl w:ilvl="3" w:tplc="1E701EB4" w:tentative="1">
      <w:start w:val="1"/>
      <w:numFmt w:val="decimal"/>
      <w:lvlText w:val="%4."/>
      <w:lvlJc w:val="left"/>
      <w:pPr>
        <w:ind w:left="2880" w:hanging="360"/>
      </w:pPr>
    </w:lvl>
    <w:lvl w:ilvl="4" w:tplc="48101DD2" w:tentative="1">
      <w:start w:val="1"/>
      <w:numFmt w:val="lowerLetter"/>
      <w:lvlText w:val="%5."/>
      <w:lvlJc w:val="left"/>
      <w:pPr>
        <w:ind w:left="3600" w:hanging="360"/>
      </w:pPr>
    </w:lvl>
    <w:lvl w:ilvl="5" w:tplc="52108CF0" w:tentative="1">
      <w:start w:val="1"/>
      <w:numFmt w:val="lowerRoman"/>
      <w:lvlText w:val="%6."/>
      <w:lvlJc w:val="right"/>
      <w:pPr>
        <w:ind w:left="4320" w:hanging="180"/>
      </w:pPr>
    </w:lvl>
    <w:lvl w:ilvl="6" w:tplc="5AC21BD6" w:tentative="1">
      <w:start w:val="1"/>
      <w:numFmt w:val="decimal"/>
      <w:lvlText w:val="%7."/>
      <w:lvlJc w:val="left"/>
      <w:pPr>
        <w:ind w:left="5040" w:hanging="360"/>
      </w:pPr>
    </w:lvl>
    <w:lvl w:ilvl="7" w:tplc="55061C1E" w:tentative="1">
      <w:start w:val="1"/>
      <w:numFmt w:val="lowerLetter"/>
      <w:lvlText w:val="%8."/>
      <w:lvlJc w:val="left"/>
      <w:pPr>
        <w:ind w:left="5760" w:hanging="360"/>
      </w:pPr>
    </w:lvl>
    <w:lvl w:ilvl="8" w:tplc="3530DF6C" w:tentative="1">
      <w:start w:val="1"/>
      <w:numFmt w:val="lowerRoman"/>
      <w:lvlText w:val="%9."/>
      <w:lvlJc w:val="right"/>
      <w:pPr>
        <w:ind w:left="6480" w:hanging="180"/>
      </w:pPr>
    </w:lvl>
  </w:abstractNum>
  <w:abstractNum w:abstractNumId="113" w15:restartNumberingAfterBreak="0">
    <w:nsid w:val="7CA92D85"/>
    <w:multiLevelType w:val="hybridMultilevel"/>
    <w:tmpl w:val="BAC4A78C"/>
    <w:lvl w:ilvl="0" w:tplc="208AB2CC">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D3A5F16"/>
    <w:multiLevelType w:val="hybridMultilevel"/>
    <w:tmpl w:val="2F762CE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5" w15:restartNumberingAfterBreak="0">
    <w:nsid w:val="7F4E175F"/>
    <w:multiLevelType w:val="hybridMultilevel"/>
    <w:tmpl w:val="E33040F8"/>
    <w:lvl w:ilvl="0" w:tplc="6756E7B0">
      <w:start w:val="1"/>
      <w:numFmt w:val="lowerLetter"/>
      <w:lvlText w:val="%1."/>
      <w:lvlJc w:val="left"/>
      <w:pPr>
        <w:ind w:left="1080" w:hanging="360"/>
      </w:pPr>
      <w:rPr>
        <w:rFonts w:asciiTheme="minorHAnsi" w:eastAsiaTheme="minorHAnsi" w:hAnsiTheme="minorHAnsi" w:cstheme="minorHAnsi"/>
        <w:b/>
      </w:rPr>
    </w:lvl>
    <w:lvl w:ilvl="1" w:tplc="BAA6F94C">
      <w:start w:val="1"/>
      <w:numFmt w:val="decimal"/>
      <w:lvlText w:val=".%2"/>
      <w:lvlJc w:val="left"/>
      <w:pPr>
        <w:ind w:left="1800" w:hanging="360"/>
      </w:pPr>
      <w:rPr>
        <w:rFonts w:hint="default"/>
        <w:b/>
        <w:color w:val="auto"/>
        <w:sz w:val="22"/>
        <w:szCs w:val="22"/>
      </w:rPr>
    </w:lvl>
    <w:lvl w:ilvl="2" w:tplc="88AC8E7A">
      <w:start w:val="1"/>
      <w:numFmt w:val="lowerRoman"/>
      <w:lvlText w:val="%3."/>
      <w:lvlJc w:val="right"/>
      <w:pPr>
        <w:ind w:left="2520" w:hanging="180"/>
      </w:pPr>
      <w:rPr>
        <w:rFonts w:cs="Times New Roman"/>
      </w:rPr>
    </w:lvl>
    <w:lvl w:ilvl="3" w:tplc="5F302F20">
      <w:start w:val="1"/>
      <w:numFmt w:val="decimal"/>
      <w:lvlText w:val="%4."/>
      <w:lvlJc w:val="left"/>
      <w:pPr>
        <w:ind w:left="3240" w:hanging="360"/>
      </w:pPr>
      <w:rPr>
        <w:rFonts w:cs="Times New Roman"/>
      </w:rPr>
    </w:lvl>
    <w:lvl w:ilvl="4" w:tplc="481CB256" w:tentative="1">
      <w:start w:val="1"/>
      <w:numFmt w:val="lowerLetter"/>
      <w:lvlText w:val="%5."/>
      <w:lvlJc w:val="left"/>
      <w:pPr>
        <w:ind w:left="3960" w:hanging="360"/>
      </w:pPr>
      <w:rPr>
        <w:rFonts w:cs="Times New Roman"/>
      </w:rPr>
    </w:lvl>
    <w:lvl w:ilvl="5" w:tplc="17C2D378" w:tentative="1">
      <w:start w:val="1"/>
      <w:numFmt w:val="lowerRoman"/>
      <w:lvlText w:val="%6."/>
      <w:lvlJc w:val="right"/>
      <w:pPr>
        <w:ind w:left="4680" w:hanging="180"/>
      </w:pPr>
      <w:rPr>
        <w:rFonts w:cs="Times New Roman"/>
      </w:rPr>
    </w:lvl>
    <w:lvl w:ilvl="6" w:tplc="27CC1832" w:tentative="1">
      <w:start w:val="1"/>
      <w:numFmt w:val="decimal"/>
      <w:lvlText w:val="%7."/>
      <w:lvlJc w:val="left"/>
      <w:pPr>
        <w:ind w:left="5400" w:hanging="360"/>
      </w:pPr>
      <w:rPr>
        <w:rFonts w:cs="Times New Roman"/>
      </w:rPr>
    </w:lvl>
    <w:lvl w:ilvl="7" w:tplc="A2368A7C" w:tentative="1">
      <w:start w:val="1"/>
      <w:numFmt w:val="lowerLetter"/>
      <w:lvlText w:val="%8."/>
      <w:lvlJc w:val="left"/>
      <w:pPr>
        <w:ind w:left="6120" w:hanging="360"/>
      </w:pPr>
      <w:rPr>
        <w:rFonts w:cs="Times New Roman"/>
      </w:rPr>
    </w:lvl>
    <w:lvl w:ilvl="8" w:tplc="281890AA" w:tentative="1">
      <w:start w:val="1"/>
      <w:numFmt w:val="lowerRoman"/>
      <w:lvlText w:val="%9."/>
      <w:lvlJc w:val="right"/>
      <w:pPr>
        <w:ind w:left="6840" w:hanging="180"/>
      </w:pPr>
      <w:rPr>
        <w:rFonts w:cs="Times New Roman"/>
      </w:rPr>
    </w:lvl>
  </w:abstractNum>
  <w:num w:numId="1">
    <w:abstractNumId w:val="75"/>
  </w:num>
  <w:num w:numId="2">
    <w:abstractNumId w:val="44"/>
  </w:num>
  <w:num w:numId="3">
    <w:abstractNumId w:val="6"/>
  </w:num>
  <w:num w:numId="4">
    <w:abstractNumId w:val="43"/>
  </w:num>
  <w:num w:numId="5">
    <w:abstractNumId w:val="29"/>
  </w:num>
  <w:num w:numId="6">
    <w:abstractNumId w:val="8"/>
  </w:num>
  <w:num w:numId="7">
    <w:abstractNumId w:val="97"/>
  </w:num>
  <w:num w:numId="8">
    <w:abstractNumId w:val="7"/>
  </w:num>
  <w:num w:numId="9">
    <w:abstractNumId w:val="12"/>
  </w:num>
  <w:num w:numId="10">
    <w:abstractNumId w:val="111"/>
  </w:num>
  <w:num w:numId="11">
    <w:abstractNumId w:val="78"/>
  </w:num>
  <w:num w:numId="12">
    <w:abstractNumId w:val="65"/>
  </w:num>
  <w:num w:numId="13">
    <w:abstractNumId w:val="77"/>
  </w:num>
  <w:num w:numId="14">
    <w:abstractNumId w:val="34"/>
  </w:num>
  <w:num w:numId="15">
    <w:abstractNumId w:val="23"/>
  </w:num>
  <w:num w:numId="16">
    <w:abstractNumId w:val="59"/>
  </w:num>
  <w:num w:numId="17">
    <w:abstractNumId w:val="4"/>
  </w:num>
  <w:num w:numId="18">
    <w:abstractNumId w:val="19"/>
  </w:num>
  <w:num w:numId="19">
    <w:abstractNumId w:val="41"/>
  </w:num>
  <w:num w:numId="20">
    <w:abstractNumId w:val="60"/>
  </w:num>
  <w:num w:numId="21">
    <w:abstractNumId w:val="5"/>
  </w:num>
  <w:num w:numId="22">
    <w:abstractNumId w:val="25"/>
  </w:num>
  <w:num w:numId="23">
    <w:abstractNumId w:val="94"/>
  </w:num>
  <w:num w:numId="24">
    <w:abstractNumId w:val="63"/>
  </w:num>
  <w:num w:numId="25">
    <w:abstractNumId w:val="81"/>
  </w:num>
  <w:num w:numId="26">
    <w:abstractNumId w:val="92"/>
  </w:num>
  <w:num w:numId="27">
    <w:abstractNumId w:val="83"/>
  </w:num>
  <w:num w:numId="28">
    <w:abstractNumId w:val="91"/>
  </w:num>
  <w:num w:numId="29">
    <w:abstractNumId w:val="74"/>
  </w:num>
  <w:num w:numId="30">
    <w:abstractNumId w:val="71"/>
  </w:num>
  <w:num w:numId="31">
    <w:abstractNumId w:val="48"/>
  </w:num>
  <w:num w:numId="32">
    <w:abstractNumId w:val="38"/>
  </w:num>
  <w:num w:numId="33">
    <w:abstractNumId w:val="24"/>
  </w:num>
  <w:num w:numId="34">
    <w:abstractNumId w:val="47"/>
  </w:num>
  <w:num w:numId="35">
    <w:abstractNumId w:val="105"/>
  </w:num>
  <w:num w:numId="36">
    <w:abstractNumId w:val="56"/>
  </w:num>
  <w:num w:numId="37">
    <w:abstractNumId w:val="3"/>
  </w:num>
  <w:num w:numId="38">
    <w:abstractNumId w:val="72"/>
  </w:num>
  <w:num w:numId="39">
    <w:abstractNumId w:val="10"/>
  </w:num>
  <w:num w:numId="40">
    <w:abstractNumId w:val="95"/>
  </w:num>
  <w:num w:numId="41">
    <w:abstractNumId w:val="96"/>
  </w:num>
  <w:num w:numId="42">
    <w:abstractNumId w:val="35"/>
  </w:num>
  <w:num w:numId="43">
    <w:abstractNumId w:val="79"/>
  </w:num>
  <w:num w:numId="44">
    <w:abstractNumId w:val="104"/>
  </w:num>
  <w:num w:numId="45">
    <w:abstractNumId w:val="54"/>
  </w:num>
  <w:num w:numId="46">
    <w:abstractNumId w:val="30"/>
  </w:num>
  <w:num w:numId="47">
    <w:abstractNumId w:val="22"/>
  </w:num>
  <w:num w:numId="48">
    <w:abstractNumId w:val="15"/>
  </w:num>
  <w:num w:numId="49">
    <w:abstractNumId w:val="51"/>
  </w:num>
  <w:num w:numId="50">
    <w:abstractNumId w:val="89"/>
  </w:num>
  <w:num w:numId="51">
    <w:abstractNumId w:val="62"/>
  </w:num>
  <w:num w:numId="52">
    <w:abstractNumId w:val="55"/>
  </w:num>
  <w:num w:numId="53">
    <w:abstractNumId w:val="66"/>
  </w:num>
  <w:num w:numId="54">
    <w:abstractNumId w:val="67"/>
  </w:num>
  <w:num w:numId="55">
    <w:abstractNumId w:val="53"/>
  </w:num>
  <w:num w:numId="56">
    <w:abstractNumId w:val="103"/>
  </w:num>
  <w:num w:numId="57">
    <w:abstractNumId w:val="100"/>
  </w:num>
  <w:num w:numId="58">
    <w:abstractNumId w:val="37"/>
  </w:num>
  <w:num w:numId="59">
    <w:abstractNumId w:val="49"/>
  </w:num>
  <w:num w:numId="60">
    <w:abstractNumId w:val="114"/>
  </w:num>
  <w:num w:numId="61">
    <w:abstractNumId w:val="110"/>
  </w:num>
  <w:num w:numId="62">
    <w:abstractNumId w:val="86"/>
  </w:num>
  <w:num w:numId="63">
    <w:abstractNumId w:val="73"/>
  </w:num>
  <w:num w:numId="64">
    <w:abstractNumId w:val="107"/>
  </w:num>
  <w:num w:numId="65">
    <w:abstractNumId w:val="69"/>
  </w:num>
  <w:num w:numId="66">
    <w:abstractNumId w:val="13"/>
  </w:num>
  <w:num w:numId="67">
    <w:abstractNumId w:val="18"/>
  </w:num>
  <w:num w:numId="68">
    <w:abstractNumId w:val="46"/>
  </w:num>
  <w:num w:numId="69">
    <w:abstractNumId w:val="93"/>
  </w:num>
  <w:num w:numId="70">
    <w:abstractNumId w:val="64"/>
  </w:num>
  <w:num w:numId="71">
    <w:abstractNumId w:val="76"/>
  </w:num>
  <w:num w:numId="72">
    <w:abstractNumId w:val="62"/>
    <w:lvlOverride w:ilvl="0">
      <w:startOverride w:val="1"/>
    </w:lvlOverride>
  </w:num>
  <w:num w:numId="73">
    <w:abstractNumId w:val="108"/>
  </w:num>
  <w:num w:numId="74">
    <w:abstractNumId w:val="57"/>
  </w:num>
  <w:num w:numId="75">
    <w:abstractNumId w:val="90"/>
  </w:num>
  <w:num w:numId="76">
    <w:abstractNumId w:val="50"/>
  </w:num>
  <w:num w:numId="77">
    <w:abstractNumId w:val="109"/>
  </w:num>
  <w:num w:numId="78">
    <w:abstractNumId w:val="82"/>
  </w:num>
  <w:num w:numId="79">
    <w:abstractNumId w:val="40"/>
  </w:num>
  <w:num w:numId="80">
    <w:abstractNumId w:val="26"/>
  </w:num>
  <w:num w:numId="81">
    <w:abstractNumId w:val="98"/>
  </w:num>
  <w:num w:numId="82">
    <w:abstractNumId w:val="58"/>
  </w:num>
  <w:num w:numId="83">
    <w:abstractNumId w:val="36"/>
  </w:num>
  <w:num w:numId="84">
    <w:abstractNumId w:val="68"/>
  </w:num>
  <w:num w:numId="85">
    <w:abstractNumId w:val="113"/>
  </w:num>
  <w:num w:numId="86">
    <w:abstractNumId w:val="32"/>
  </w:num>
  <w:num w:numId="87">
    <w:abstractNumId w:val="0"/>
  </w:num>
  <w:num w:numId="88">
    <w:abstractNumId w:val="70"/>
  </w:num>
  <w:num w:numId="89">
    <w:abstractNumId w:val="88"/>
  </w:num>
  <w:num w:numId="90">
    <w:abstractNumId w:val="84"/>
  </w:num>
  <w:num w:numId="91">
    <w:abstractNumId w:val="16"/>
  </w:num>
  <w:num w:numId="92">
    <w:abstractNumId w:val="14"/>
  </w:num>
  <w:num w:numId="93">
    <w:abstractNumId w:val="2"/>
  </w:num>
  <w:num w:numId="94">
    <w:abstractNumId w:val="17"/>
  </w:num>
  <w:num w:numId="95">
    <w:abstractNumId w:val="112"/>
  </w:num>
  <w:num w:numId="96">
    <w:abstractNumId w:val="101"/>
  </w:num>
  <w:num w:numId="97">
    <w:abstractNumId w:val="1"/>
  </w:num>
  <w:num w:numId="98">
    <w:abstractNumId w:val="20"/>
  </w:num>
  <w:num w:numId="99">
    <w:abstractNumId w:val="11"/>
  </w:num>
  <w:num w:numId="100">
    <w:abstractNumId w:val="115"/>
  </w:num>
  <w:num w:numId="101">
    <w:abstractNumId w:val="28"/>
  </w:num>
  <w:num w:numId="102">
    <w:abstractNumId w:val="102"/>
  </w:num>
  <w:num w:numId="103">
    <w:abstractNumId w:val="21"/>
  </w:num>
  <w:num w:numId="104">
    <w:abstractNumId w:val="52"/>
  </w:num>
  <w:num w:numId="105">
    <w:abstractNumId w:val="33"/>
  </w:num>
  <w:num w:numId="106">
    <w:abstractNumId w:val="31"/>
  </w:num>
  <w:num w:numId="107">
    <w:abstractNumId w:val="85"/>
  </w:num>
  <w:num w:numId="108">
    <w:abstractNumId w:val="27"/>
  </w:num>
  <w:num w:numId="109">
    <w:abstractNumId w:val="9"/>
  </w:num>
  <w:num w:numId="110">
    <w:abstractNumId w:val="80"/>
  </w:num>
  <w:num w:numId="111">
    <w:abstractNumId w:val="99"/>
  </w:num>
  <w:num w:numId="112">
    <w:abstractNumId w:val="45"/>
  </w:num>
  <w:num w:numId="113">
    <w:abstractNumId w:val="106"/>
  </w:num>
  <w:num w:numId="114">
    <w:abstractNumId w:val="61"/>
  </w:num>
  <w:num w:numId="115">
    <w:abstractNumId w:val="39"/>
  </w:num>
  <w:num w:numId="116">
    <w:abstractNumId w:val="87"/>
  </w:num>
  <w:num w:numId="117">
    <w:abstractNumId w:val="42"/>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0CA"/>
    <w:rsid w:val="000002E2"/>
    <w:rsid w:val="000003FE"/>
    <w:rsid w:val="0000072A"/>
    <w:rsid w:val="0000099F"/>
    <w:rsid w:val="000012C1"/>
    <w:rsid w:val="0000282B"/>
    <w:rsid w:val="000056AE"/>
    <w:rsid w:val="000059FA"/>
    <w:rsid w:val="00005AF6"/>
    <w:rsid w:val="00005F40"/>
    <w:rsid w:val="000062B8"/>
    <w:rsid w:val="00006B3B"/>
    <w:rsid w:val="00006C55"/>
    <w:rsid w:val="00006F32"/>
    <w:rsid w:val="0000701F"/>
    <w:rsid w:val="00007608"/>
    <w:rsid w:val="00007755"/>
    <w:rsid w:val="00007D7E"/>
    <w:rsid w:val="0001095B"/>
    <w:rsid w:val="00010A18"/>
    <w:rsid w:val="000111A2"/>
    <w:rsid w:val="00011783"/>
    <w:rsid w:val="000119CF"/>
    <w:rsid w:val="00011A5A"/>
    <w:rsid w:val="00012036"/>
    <w:rsid w:val="00012395"/>
    <w:rsid w:val="000124DF"/>
    <w:rsid w:val="00012BA7"/>
    <w:rsid w:val="00013097"/>
    <w:rsid w:val="000132CE"/>
    <w:rsid w:val="00013C70"/>
    <w:rsid w:val="00013E95"/>
    <w:rsid w:val="00014510"/>
    <w:rsid w:val="000147CE"/>
    <w:rsid w:val="00017293"/>
    <w:rsid w:val="0001781A"/>
    <w:rsid w:val="00017B3E"/>
    <w:rsid w:val="00017D07"/>
    <w:rsid w:val="00020175"/>
    <w:rsid w:val="00020BC4"/>
    <w:rsid w:val="0002151B"/>
    <w:rsid w:val="00021603"/>
    <w:rsid w:val="00021856"/>
    <w:rsid w:val="000218B3"/>
    <w:rsid w:val="00021B78"/>
    <w:rsid w:val="00021BD0"/>
    <w:rsid w:val="00021BD7"/>
    <w:rsid w:val="00021C76"/>
    <w:rsid w:val="0002224D"/>
    <w:rsid w:val="0002272C"/>
    <w:rsid w:val="00022D97"/>
    <w:rsid w:val="00023562"/>
    <w:rsid w:val="000242FD"/>
    <w:rsid w:val="0002538A"/>
    <w:rsid w:val="00026987"/>
    <w:rsid w:val="00026B93"/>
    <w:rsid w:val="00027090"/>
    <w:rsid w:val="000278FA"/>
    <w:rsid w:val="00027C81"/>
    <w:rsid w:val="00027ED2"/>
    <w:rsid w:val="00032032"/>
    <w:rsid w:val="000320AC"/>
    <w:rsid w:val="00032F21"/>
    <w:rsid w:val="000330A6"/>
    <w:rsid w:val="00033960"/>
    <w:rsid w:val="00033ACE"/>
    <w:rsid w:val="000341AD"/>
    <w:rsid w:val="00034219"/>
    <w:rsid w:val="00034493"/>
    <w:rsid w:val="0003450B"/>
    <w:rsid w:val="00034F48"/>
    <w:rsid w:val="0003538F"/>
    <w:rsid w:val="00035984"/>
    <w:rsid w:val="00035E3B"/>
    <w:rsid w:val="00036158"/>
    <w:rsid w:val="0003699C"/>
    <w:rsid w:val="00036F80"/>
    <w:rsid w:val="00037CEA"/>
    <w:rsid w:val="000402CE"/>
    <w:rsid w:val="00040B12"/>
    <w:rsid w:val="00040D92"/>
    <w:rsid w:val="0004180C"/>
    <w:rsid w:val="00041B10"/>
    <w:rsid w:val="00041C22"/>
    <w:rsid w:val="00042482"/>
    <w:rsid w:val="00042F0E"/>
    <w:rsid w:val="00043645"/>
    <w:rsid w:val="000436D2"/>
    <w:rsid w:val="00044872"/>
    <w:rsid w:val="00044D3B"/>
    <w:rsid w:val="000465CA"/>
    <w:rsid w:val="00050CB3"/>
    <w:rsid w:val="00050F72"/>
    <w:rsid w:val="000516B3"/>
    <w:rsid w:val="00051CF7"/>
    <w:rsid w:val="00051EAB"/>
    <w:rsid w:val="000522B9"/>
    <w:rsid w:val="000526CA"/>
    <w:rsid w:val="00052A11"/>
    <w:rsid w:val="00052BE6"/>
    <w:rsid w:val="00053315"/>
    <w:rsid w:val="000534B8"/>
    <w:rsid w:val="000536A5"/>
    <w:rsid w:val="00053BBF"/>
    <w:rsid w:val="00054381"/>
    <w:rsid w:val="00054D65"/>
    <w:rsid w:val="000551D0"/>
    <w:rsid w:val="00055341"/>
    <w:rsid w:val="000554F2"/>
    <w:rsid w:val="000555D1"/>
    <w:rsid w:val="00055A4C"/>
    <w:rsid w:val="00055E85"/>
    <w:rsid w:val="0005672F"/>
    <w:rsid w:val="00056986"/>
    <w:rsid w:val="000573B0"/>
    <w:rsid w:val="00060378"/>
    <w:rsid w:val="000607EA"/>
    <w:rsid w:val="00060D9E"/>
    <w:rsid w:val="0006101A"/>
    <w:rsid w:val="0006132E"/>
    <w:rsid w:val="00061397"/>
    <w:rsid w:val="00061F38"/>
    <w:rsid w:val="0006262B"/>
    <w:rsid w:val="000629ED"/>
    <w:rsid w:val="00062BFF"/>
    <w:rsid w:val="00062F8B"/>
    <w:rsid w:val="00063AD7"/>
    <w:rsid w:val="00063EB6"/>
    <w:rsid w:val="000645EE"/>
    <w:rsid w:val="000649FF"/>
    <w:rsid w:val="00065B1C"/>
    <w:rsid w:val="00065C68"/>
    <w:rsid w:val="00065D17"/>
    <w:rsid w:val="0006644C"/>
    <w:rsid w:val="000664D3"/>
    <w:rsid w:val="00066F23"/>
    <w:rsid w:val="00067393"/>
    <w:rsid w:val="0006758A"/>
    <w:rsid w:val="00067ADE"/>
    <w:rsid w:val="000715BD"/>
    <w:rsid w:val="00071788"/>
    <w:rsid w:val="00071977"/>
    <w:rsid w:val="00071BA5"/>
    <w:rsid w:val="000721B4"/>
    <w:rsid w:val="00072A80"/>
    <w:rsid w:val="00072B2B"/>
    <w:rsid w:val="00072CE3"/>
    <w:rsid w:val="0007303E"/>
    <w:rsid w:val="000731D8"/>
    <w:rsid w:val="000731F4"/>
    <w:rsid w:val="000737E8"/>
    <w:rsid w:val="00073F1A"/>
    <w:rsid w:val="000744AA"/>
    <w:rsid w:val="00074AAC"/>
    <w:rsid w:val="00074CE6"/>
    <w:rsid w:val="000750C5"/>
    <w:rsid w:val="000760A4"/>
    <w:rsid w:val="000764F6"/>
    <w:rsid w:val="0007729B"/>
    <w:rsid w:val="000776EC"/>
    <w:rsid w:val="000801C5"/>
    <w:rsid w:val="000802CE"/>
    <w:rsid w:val="0008148A"/>
    <w:rsid w:val="00081494"/>
    <w:rsid w:val="0008183C"/>
    <w:rsid w:val="00081C0E"/>
    <w:rsid w:val="00081D0C"/>
    <w:rsid w:val="00081E04"/>
    <w:rsid w:val="00081F22"/>
    <w:rsid w:val="0008232E"/>
    <w:rsid w:val="0008258F"/>
    <w:rsid w:val="000830F1"/>
    <w:rsid w:val="000837FB"/>
    <w:rsid w:val="00083B62"/>
    <w:rsid w:val="000840D3"/>
    <w:rsid w:val="000840E6"/>
    <w:rsid w:val="000841C1"/>
    <w:rsid w:val="00084486"/>
    <w:rsid w:val="0008498D"/>
    <w:rsid w:val="00085F87"/>
    <w:rsid w:val="00086899"/>
    <w:rsid w:val="00087391"/>
    <w:rsid w:val="00087400"/>
    <w:rsid w:val="0009005E"/>
    <w:rsid w:val="00090073"/>
    <w:rsid w:val="000904C8"/>
    <w:rsid w:val="00090F5E"/>
    <w:rsid w:val="00090FA8"/>
    <w:rsid w:val="000916B4"/>
    <w:rsid w:val="00092026"/>
    <w:rsid w:val="00092B61"/>
    <w:rsid w:val="00092DB0"/>
    <w:rsid w:val="00092E66"/>
    <w:rsid w:val="00093B0E"/>
    <w:rsid w:val="00094525"/>
    <w:rsid w:val="0009474F"/>
    <w:rsid w:val="000948BE"/>
    <w:rsid w:val="0009535E"/>
    <w:rsid w:val="00095364"/>
    <w:rsid w:val="000953AE"/>
    <w:rsid w:val="0009593E"/>
    <w:rsid w:val="00096436"/>
    <w:rsid w:val="0009704C"/>
    <w:rsid w:val="00097C96"/>
    <w:rsid w:val="00097CA0"/>
    <w:rsid w:val="00097CFE"/>
    <w:rsid w:val="00097EEE"/>
    <w:rsid w:val="000A00AD"/>
    <w:rsid w:val="000A0143"/>
    <w:rsid w:val="000A0B41"/>
    <w:rsid w:val="000A0E36"/>
    <w:rsid w:val="000A1232"/>
    <w:rsid w:val="000A16F8"/>
    <w:rsid w:val="000A198B"/>
    <w:rsid w:val="000A2402"/>
    <w:rsid w:val="000A25AF"/>
    <w:rsid w:val="000A31B0"/>
    <w:rsid w:val="000A3D78"/>
    <w:rsid w:val="000A522F"/>
    <w:rsid w:val="000A5E78"/>
    <w:rsid w:val="000A6351"/>
    <w:rsid w:val="000A6D62"/>
    <w:rsid w:val="000A75D0"/>
    <w:rsid w:val="000A79B7"/>
    <w:rsid w:val="000A7B38"/>
    <w:rsid w:val="000A7BB9"/>
    <w:rsid w:val="000A7F48"/>
    <w:rsid w:val="000B0D11"/>
    <w:rsid w:val="000B1474"/>
    <w:rsid w:val="000B185C"/>
    <w:rsid w:val="000B1DB6"/>
    <w:rsid w:val="000B270C"/>
    <w:rsid w:val="000B2791"/>
    <w:rsid w:val="000B294B"/>
    <w:rsid w:val="000B2AFC"/>
    <w:rsid w:val="000B2BEE"/>
    <w:rsid w:val="000B3132"/>
    <w:rsid w:val="000B3285"/>
    <w:rsid w:val="000B35C1"/>
    <w:rsid w:val="000B3845"/>
    <w:rsid w:val="000B406C"/>
    <w:rsid w:val="000B40DB"/>
    <w:rsid w:val="000B4526"/>
    <w:rsid w:val="000B48ED"/>
    <w:rsid w:val="000B4B35"/>
    <w:rsid w:val="000B5046"/>
    <w:rsid w:val="000B5498"/>
    <w:rsid w:val="000B575C"/>
    <w:rsid w:val="000B57EC"/>
    <w:rsid w:val="000B61C0"/>
    <w:rsid w:val="000B677F"/>
    <w:rsid w:val="000B6B6F"/>
    <w:rsid w:val="000B6F37"/>
    <w:rsid w:val="000B7E13"/>
    <w:rsid w:val="000C0147"/>
    <w:rsid w:val="000C0EDA"/>
    <w:rsid w:val="000C14A3"/>
    <w:rsid w:val="000C1597"/>
    <w:rsid w:val="000C175D"/>
    <w:rsid w:val="000C1E70"/>
    <w:rsid w:val="000C203C"/>
    <w:rsid w:val="000C25D9"/>
    <w:rsid w:val="000C2642"/>
    <w:rsid w:val="000C2A70"/>
    <w:rsid w:val="000C339D"/>
    <w:rsid w:val="000C3A94"/>
    <w:rsid w:val="000C425A"/>
    <w:rsid w:val="000C4550"/>
    <w:rsid w:val="000C496D"/>
    <w:rsid w:val="000C5831"/>
    <w:rsid w:val="000C6458"/>
    <w:rsid w:val="000C68A3"/>
    <w:rsid w:val="000C6F4E"/>
    <w:rsid w:val="000C766C"/>
    <w:rsid w:val="000C7BB9"/>
    <w:rsid w:val="000D058A"/>
    <w:rsid w:val="000D09AD"/>
    <w:rsid w:val="000D0C05"/>
    <w:rsid w:val="000D15C1"/>
    <w:rsid w:val="000D16B8"/>
    <w:rsid w:val="000D1DDD"/>
    <w:rsid w:val="000D29DF"/>
    <w:rsid w:val="000D2A50"/>
    <w:rsid w:val="000D322C"/>
    <w:rsid w:val="000D4356"/>
    <w:rsid w:val="000D4385"/>
    <w:rsid w:val="000D450D"/>
    <w:rsid w:val="000D517F"/>
    <w:rsid w:val="000D54CB"/>
    <w:rsid w:val="000D5953"/>
    <w:rsid w:val="000D5D74"/>
    <w:rsid w:val="000D6173"/>
    <w:rsid w:val="000D656B"/>
    <w:rsid w:val="000D68CB"/>
    <w:rsid w:val="000D742D"/>
    <w:rsid w:val="000D7CB4"/>
    <w:rsid w:val="000D7E1C"/>
    <w:rsid w:val="000E0182"/>
    <w:rsid w:val="000E1383"/>
    <w:rsid w:val="000E16B0"/>
    <w:rsid w:val="000E193A"/>
    <w:rsid w:val="000E1941"/>
    <w:rsid w:val="000E2688"/>
    <w:rsid w:val="000E28B8"/>
    <w:rsid w:val="000E2BF0"/>
    <w:rsid w:val="000E3027"/>
    <w:rsid w:val="000E4222"/>
    <w:rsid w:val="000E46A2"/>
    <w:rsid w:val="000E4AA6"/>
    <w:rsid w:val="000E5490"/>
    <w:rsid w:val="000E5777"/>
    <w:rsid w:val="000E622F"/>
    <w:rsid w:val="000E66CB"/>
    <w:rsid w:val="000E66DC"/>
    <w:rsid w:val="000E7501"/>
    <w:rsid w:val="000E7640"/>
    <w:rsid w:val="000F1719"/>
    <w:rsid w:val="000F294F"/>
    <w:rsid w:val="000F2977"/>
    <w:rsid w:val="000F2D99"/>
    <w:rsid w:val="000F2DB3"/>
    <w:rsid w:val="000F2DE2"/>
    <w:rsid w:val="000F43B1"/>
    <w:rsid w:val="000F4595"/>
    <w:rsid w:val="000F58AA"/>
    <w:rsid w:val="000F5DC0"/>
    <w:rsid w:val="000F69C7"/>
    <w:rsid w:val="000F6D88"/>
    <w:rsid w:val="000F6E35"/>
    <w:rsid w:val="000F7DD0"/>
    <w:rsid w:val="000F7EE9"/>
    <w:rsid w:val="000F7F25"/>
    <w:rsid w:val="0010037E"/>
    <w:rsid w:val="001006F0"/>
    <w:rsid w:val="00100B9D"/>
    <w:rsid w:val="00101A81"/>
    <w:rsid w:val="00101BF7"/>
    <w:rsid w:val="00101E84"/>
    <w:rsid w:val="00102F48"/>
    <w:rsid w:val="00104340"/>
    <w:rsid w:val="0010445E"/>
    <w:rsid w:val="00104A6C"/>
    <w:rsid w:val="00104ABE"/>
    <w:rsid w:val="00105417"/>
    <w:rsid w:val="00106361"/>
    <w:rsid w:val="001063BF"/>
    <w:rsid w:val="00106638"/>
    <w:rsid w:val="0010683A"/>
    <w:rsid w:val="0010700D"/>
    <w:rsid w:val="0010734A"/>
    <w:rsid w:val="00107ED0"/>
    <w:rsid w:val="00107F09"/>
    <w:rsid w:val="00110094"/>
    <w:rsid w:val="00110CEA"/>
    <w:rsid w:val="00111215"/>
    <w:rsid w:val="001112E0"/>
    <w:rsid w:val="00111B2F"/>
    <w:rsid w:val="00111F29"/>
    <w:rsid w:val="001129D0"/>
    <w:rsid w:val="001136D4"/>
    <w:rsid w:val="00113D45"/>
    <w:rsid w:val="00113E93"/>
    <w:rsid w:val="00113FFE"/>
    <w:rsid w:val="00114C44"/>
    <w:rsid w:val="00114D8F"/>
    <w:rsid w:val="001154F6"/>
    <w:rsid w:val="00115705"/>
    <w:rsid w:val="00115D98"/>
    <w:rsid w:val="00116D57"/>
    <w:rsid w:val="00117DB1"/>
    <w:rsid w:val="0012060F"/>
    <w:rsid w:val="00120B38"/>
    <w:rsid w:val="001219EC"/>
    <w:rsid w:val="00122033"/>
    <w:rsid w:val="001227BB"/>
    <w:rsid w:val="00122818"/>
    <w:rsid w:val="00122EDB"/>
    <w:rsid w:val="00122F1F"/>
    <w:rsid w:val="00123000"/>
    <w:rsid w:val="001231D9"/>
    <w:rsid w:val="001232BA"/>
    <w:rsid w:val="00123818"/>
    <w:rsid w:val="00123C96"/>
    <w:rsid w:val="00123F5F"/>
    <w:rsid w:val="001241E8"/>
    <w:rsid w:val="0012662F"/>
    <w:rsid w:val="001268CD"/>
    <w:rsid w:val="00126CD9"/>
    <w:rsid w:val="00126D7B"/>
    <w:rsid w:val="0012711E"/>
    <w:rsid w:val="00127140"/>
    <w:rsid w:val="001275F6"/>
    <w:rsid w:val="00127727"/>
    <w:rsid w:val="00127A30"/>
    <w:rsid w:val="001301D4"/>
    <w:rsid w:val="0013060F"/>
    <w:rsid w:val="00130E99"/>
    <w:rsid w:val="001316B3"/>
    <w:rsid w:val="001319A4"/>
    <w:rsid w:val="00131E48"/>
    <w:rsid w:val="00131FA9"/>
    <w:rsid w:val="00132B0F"/>
    <w:rsid w:val="00132CE1"/>
    <w:rsid w:val="00132DAE"/>
    <w:rsid w:val="0013366A"/>
    <w:rsid w:val="00133991"/>
    <w:rsid w:val="001339DB"/>
    <w:rsid w:val="001346F8"/>
    <w:rsid w:val="00134D96"/>
    <w:rsid w:val="001351A1"/>
    <w:rsid w:val="00135C90"/>
    <w:rsid w:val="00135D3D"/>
    <w:rsid w:val="001360BA"/>
    <w:rsid w:val="001362C5"/>
    <w:rsid w:val="001367E0"/>
    <w:rsid w:val="001369EC"/>
    <w:rsid w:val="001376F6"/>
    <w:rsid w:val="00137B96"/>
    <w:rsid w:val="00140004"/>
    <w:rsid w:val="001403AF"/>
    <w:rsid w:val="00140DBB"/>
    <w:rsid w:val="001412C5"/>
    <w:rsid w:val="0014138D"/>
    <w:rsid w:val="00141557"/>
    <w:rsid w:val="0014191E"/>
    <w:rsid w:val="0014194F"/>
    <w:rsid w:val="00141C33"/>
    <w:rsid w:val="00142FE7"/>
    <w:rsid w:val="00142FFD"/>
    <w:rsid w:val="00143D70"/>
    <w:rsid w:val="00143D9B"/>
    <w:rsid w:val="00143E96"/>
    <w:rsid w:val="00144750"/>
    <w:rsid w:val="00144D2C"/>
    <w:rsid w:val="00144FEE"/>
    <w:rsid w:val="001456E1"/>
    <w:rsid w:val="00145A14"/>
    <w:rsid w:val="00145D29"/>
    <w:rsid w:val="00145EFE"/>
    <w:rsid w:val="00145F92"/>
    <w:rsid w:val="00146247"/>
    <w:rsid w:val="0014647F"/>
    <w:rsid w:val="001476E5"/>
    <w:rsid w:val="00147D1B"/>
    <w:rsid w:val="001503D3"/>
    <w:rsid w:val="0015057C"/>
    <w:rsid w:val="00150701"/>
    <w:rsid w:val="00150815"/>
    <w:rsid w:val="00150BEF"/>
    <w:rsid w:val="00150C46"/>
    <w:rsid w:val="00151002"/>
    <w:rsid w:val="00151BD0"/>
    <w:rsid w:val="00151DF2"/>
    <w:rsid w:val="00152067"/>
    <w:rsid w:val="0015211E"/>
    <w:rsid w:val="001524BF"/>
    <w:rsid w:val="0015285E"/>
    <w:rsid w:val="001536C2"/>
    <w:rsid w:val="00153A77"/>
    <w:rsid w:val="00153C4C"/>
    <w:rsid w:val="00153EC5"/>
    <w:rsid w:val="001541B0"/>
    <w:rsid w:val="00154306"/>
    <w:rsid w:val="001546AF"/>
    <w:rsid w:val="001556D2"/>
    <w:rsid w:val="00155964"/>
    <w:rsid w:val="0015637B"/>
    <w:rsid w:val="00156B37"/>
    <w:rsid w:val="00157A9F"/>
    <w:rsid w:val="00157D16"/>
    <w:rsid w:val="001601DD"/>
    <w:rsid w:val="001602FD"/>
    <w:rsid w:val="001605A8"/>
    <w:rsid w:val="001608C1"/>
    <w:rsid w:val="00160D74"/>
    <w:rsid w:val="00160D8D"/>
    <w:rsid w:val="00160DDE"/>
    <w:rsid w:val="00161185"/>
    <w:rsid w:val="001613EE"/>
    <w:rsid w:val="001621ED"/>
    <w:rsid w:val="001622DF"/>
    <w:rsid w:val="0016265F"/>
    <w:rsid w:val="00162CAE"/>
    <w:rsid w:val="001634E6"/>
    <w:rsid w:val="00163529"/>
    <w:rsid w:val="00163682"/>
    <w:rsid w:val="001638A9"/>
    <w:rsid w:val="00163F1E"/>
    <w:rsid w:val="00164279"/>
    <w:rsid w:val="00165053"/>
    <w:rsid w:val="0016650E"/>
    <w:rsid w:val="001665F0"/>
    <w:rsid w:val="00166B03"/>
    <w:rsid w:val="00167287"/>
    <w:rsid w:val="001677D0"/>
    <w:rsid w:val="00167CBC"/>
    <w:rsid w:val="00167D7A"/>
    <w:rsid w:val="00170825"/>
    <w:rsid w:val="00170CC2"/>
    <w:rsid w:val="00170F89"/>
    <w:rsid w:val="0017107B"/>
    <w:rsid w:val="001716ED"/>
    <w:rsid w:val="00171841"/>
    <w:rsid w:val="00171C7A"/>
    <w:rsid w:val="001725B5"/>
    <w:rsid w:val="00172655"/>
    <w:rsid w:val="00172AAB"/>
    <w:rsid w:val="00172CEF"/>
    <w:rsid w:val="00172E96"/>
    <w:rsid w:val="00173009"/>
    <w:rsid w:val="0017330D"/>
    <w:rsid w:val="00173565"/>
    <w:rsid w:val="0017386A"/>
    <w:rsid w:val="001739AD"/>
    <w:rsid w:val="00173C50"/>
    <w:rsid w:val="00173F73"/>
    <w:rsid w:val="00174357"/>
    <w:rsid w:val="00174B03"/>
    <w:rsid w:val="00175A1F"/>
    <w:rsid w:val="00175F63"/>
    <w:rsid w:val="00176483"/>
    <w:rsid w:val="0017648E"/>
    <w:rsid w:val="00176523"/>
    <w:rsid w:val="00176AD5"/>
    <w:rsid w:val="00176DB5"/>
    <w:rsid w:val="00176EF8"/>
    <w:rsid w:val="00177034"/>
    <w:rsid w:val="00177781"/>
    <w:rsid w:val="0017789B"/>
    <w:rsid w:val="00180A13"/>
    <w:rsid w:val="00181742"/>
    <w:rsid w:val="00181E70"/>
    <w:rsid w:val="0018239E"/>
    <w:rsid w:val="0018243E"/>
    <w:rsid w:val="0018260E"/>
    <w:rsid w:val="001829E7"/>
    <w:rsid w:val="00182ED5"/>
    <w:rsid w:val="0018338C"/>
    <w:rsid w:val="0018384D"/>
    <w:rsid w:val="00183F28"/>
    <w:rsid w:val="0018480E"/>
    <w:rsid w:val="00184D8D"/>
    <w:rsid w:val="00184F01"/>
    <w:rsid w:val="001853FD"/>
    <w:rsid w:val="0018588A"/>
    <w:rsid w:val="00185B2E"/>
    <w:rsid w:val="001866C6"/>
    <w:rsid w:val="00186D4F"/>
    <w:rsid w:val="00186F52"/>
    <w:rsid w:val="00190004"/>
    <w:rsid w:val="001901D8"/>
    <w:rsid w:val="001904EB"/>
    <w:rsid w:val="00190560"/>
    <w:rsid w:val="00190CD4"/>
    <w:rsid w:val="00190E14"/>
    <w:rsid w:val="0019131A"/>
    <w:rsid w:val="00191797"/>
    <w:rsid w:val="00191C5B"/>
    <w:rsid w:val="0019241F"/>
    <w:rsid w:val="00192879"/>
    <w:rsid w:val="00192D92"/>
    <w:rsid w:val="00193A6A"/>
    <w:rsid w:val="00193D9B"/>
    <w:rsid w:val="00194683"/>
    <w:rsid w:val="00194DC1"/>
    <w:rsid w:val="00195328"/>
    <w:rsid w:val="001958A5"/>
    <w:rsid w:val="00195D1B"/>
    <w:rsid w:val="00195F13"/>
    <w:rsid w:val="001962AC"/>
    <w:rsid w:val="001962D0"/>
    <w:rsid w:val="001963CD"/>
    <w:rsid w:val="00196A9B"/>
    <w:rsid w:val="00196AB7"/>
    <w:rsid w:val="00196EA4"/>
    <w:rsid w:val="00197EF3"/>
    <w:rsid w:val="001A0379"/>
    <w:rsid w:val="001A0BC2"/>
    <w:rsid w:val="001A0E22"/>
    <w:rsid w:val="001A1455"/>
    <w:rsid w:val="001A1AFE"/>
    <w:rsid w:val="001A1DB5"/>
    <w:rsid w:val="001A211D"/>
    <w:rsid w:val="001A23BD"/>
    <w:rsid w:val="001A2483"/>
    <w:rsid w:val="001A264F"/>
    <w:rsid w:val="001A270C"/>
    <w:rsid w:val="001A2B59"/>
    <w:rsid w:val="001A2E8C"/>
    <w:rsid w:val="001A3CF3"/>
    <w:rsid w:val="001A3FB3"/>
    <w:rsid w:val="001A4B85"/>
    <w:rsid w:val="001A525A"/>
    <w:rsid w:val="001A5303"/>
    <w:rsid w:val="001A5497"/>
    <w:rsid w:val="001A5978"/>
    <w:rsid w:val="001A642D"/>
    <w:rsid w:val="001A6791"/>
    <w:rsid w:val="001A67D4"/>
    <w:rsid w:val="001A71E8"/>
    <w:rsid w:val="001A73B9"/>
    <w:rsid w:val="001A7616"/>
    <w:rsid w:val="001A7E87"/>
    <w:rsid w:val="001A7F79"/>
    <w:rsid w:val="001B00C5"/>
    <w:rsid w:val="001B033F"/>
    <w:rsid w:val="001B03C9"/>
    <w:rsid w:val="001B03FD"/>
    <w:rsid w:val="001B0A18"/>
    <w:rsid w:val="001B0B38"/>
    <w:rsid w:val="001B16AE"/>
    <w:rsid w:val="001B1D2C"/>
    <w:rsid w:val="001B2526"/>
    <w:rsid w:val="001B3579"/>
    <w:rsid w:val="001B37B6"/>
    <w:rsid w:val="001B3D01"/>
    <w:rsid w:val="001B3FCE"/>
    <w:rsid w:val="001B41DE"/>
    <w:rsid w:val="001B4421"/>
    <w:rsid w:val="001B48BB"/>
    <w:rsid w:val="001B5195"/>
    <w:rsid w:val="001B5E1D"/>
    <w:rsid w:val="001B5E8A"/>
    <w:rsid w:val="001B6000"/>
    <w:rsid w:val="001B698F"/>
    <w:rsid w:val="001B69B7"/>
    <w:rsid w:val="001B6B49"/>
    <w:rsid w:val="001B6DAE"/>
    <w:rsid w:val="001B6E76"/>
    <w:rsid w:val="001B6FFC"/>
    <w:rsid w:val="001B78DC"/>
    <w:rsid w:val="001B7BCA"/>
    <w:rsid w:val="001B7EB6"/>
    <w:rsid w:val="001C00D2"/>
    <w:rsid w:val="001C00ED"/>
    <w:rsid w:val="001C0C0F"/>
    <w:rsid w:val="001C190E"/>
    <w:rsid w:val="001C1BDA"/>
    <w:rsid w:val="001C221C"/>
    <w:rsid w:val="001C2647"/>
    <w:rsid w:val="001C3672"/>
    <w:rsid w:val="001C36BF"/>
    <w:rsid w:val="001C4133"/>
    <w:rsid w:val="001C468F"/>
    <w:rsid w:val="001C4770"/>
    <w:rsid w:val="001C58F4"/>
    <w:rsid w:val="001C6E04"/>
    <w:rsid w:val="001C76F1"/>
    <w:rsid w:val="001C7993"/>
    <w:rsid w:val="001C7AD8"/>
    <w:rsid w:val="001C7CD8"/>
    <w:rsid w:val="001D039D"/>
    <w:rsid w:val="001D03A5"/>
    <w:rsid w:val="001D0A40"/>
    <w:rsid w:val="001D0B48"/>
    <w:rsid w:val="001D0D1E"/>
    <w:rsid w:val="001D0DB8"/>
    <w:rsid w:val="001D11E2"/>
    <w:rsid w:val="001D1700"/>
    <w:rsid w:val="001D1795"/>
    <w:rsid w:val="001D18DD"/>
    <w:rsid w:val="001D1DF7"/>
    <w:rsid w:val="001D282F"/>
    <w:rsid w:val="001D2A22"/>
    <w:rsid w:val="001D2B42"/>
    <w:rsid w:val="001D2C1E"/>
    <w:rsid w:val="001D41C5"/>
    <w:rsid w:val="001D4357"/>
    <w:rsid w:val="001D45E2"/>
    <w:rsid w:val="001D4D78"/>
    <w:rsid w:val="001D571D"/>
    <w:rsid w:val="001D57EF"/>
    <w:rsid w:val="001D5865"/>
    <w:rsid w:val="001D63DA"/>
    <w:rsid w:val="001D6F8F"/>
    <w:rsid w:val="001D7A0A"/>
    <w:rsid w:val="001D7E15"/>
    <w:rsid w:val="001D7F1A"/>
    <w:rsid w:val="001E002B"/>
    <w:rsid w:val="001E00E9"/>
    <w:rsid w:val="001E04E9"/>
    <w:rsid w:val="001E0BE7"/>
    <w:rsid w:val="001E12DF"/>
    <w:rsid w:val="001E1340"/>
    <w:rsid w:val="001E2567"/>
    <w:rsid w:val="001E3272"/>
    <w:rsid w:val="001E3CC2"/>
    <w:rsid w:val="001E4065"/>
    <w:rsid w:val="001E4A97"/>
    <w:rsid w:val="001E5EF6"/>
    <w:rsid w:val="001E6A1F"/>
    <w:rsid w:val="001E6AA5"/>
    <w:rsid w:val="001E7231"/>
    <w:rsid w:val="001E7902"/>
    <w:rsid w:val="001E7A3F"/>
    <w:rsid w:val="001F005E"/>
    <w:rsid w:val="001F0101"/>
    <w:rsid w:val="001F04F0"/>
    <w:rsid w:val="001F0657"/>
    <w:rsid w:val="001F09A1"/>
    <w:rsid w:val="001F0E93"/>
    <w:rsid w:val="001F1022"/>
    <w:rsid w:val="001F1E3B"/>
    <w:rsid w:val="001F1FD1"/>
    <w:rsid w:val="001F203A"/>
    <w:rsid w:val="001F2884"/>
    <w:rsid w:val="001F341C"/>
    <w:rsid w:val="001F41E3"/>
    <w:rsid w:val="001F4337"/>
    <w:rsid w:val="001F4377"/>
    <w:rsid w:val="001F4381"/>
    <w:rsid w:val="001F49CB"/>
    <w:rsid w:val="001F4BC8"/>
    <w:rsid w:val="001F4D34"/>
    <w:rsid w:val="001F5198"/>
    <w:rsid w:val="001F57D0"/>
    <w:rsid w:val="001F69E6"/>
    <w:rsid w:val="001F7368"/>
    <w:rsid w:val="001F74F9"/>
    <w:rsid w:val="001F7F3B"/>
    <w:rsid w:val="0020046E"/>
    <w:rsid w:val="00200E5C"/>
    <w:rsid w:val="00200E6A"/>
    <w:rsid w:val="0020176C"/>
    <w:rsid w:val="00201C02"/>
    <w:rsid w:val="002020E7"/>
    <w:rsid w:val="00202F76"/>
    <w:rsid w:val="002031E5"/>
    <w:rsid w:val="00203377"/>
    <w:rsid w:val="002037BE"/>
    <w:rsid w:val="00203F4E"/>
    <w:rsid w:val="00205763"/>
    <w:rsid w:val="00205B6B"/>
    <w:rsid w:val="0020630E"/>
    <w:rsid w:val="002064B2"/>
    <w:rsid w:val="00206910"/>
    <w:rsid w:val="00207C62"/>
    <w:rsid w:val="00210B1F"/>
    <w:rsid w:val="00210B20"/>
    <w:rsid w:val="00210BB4"/>
    <w:rsid w:val="00211B38"/>
    <w:rsid w:val="00211CB8"/>
    <w:rsid w:val="00212027"/>
    <w:rsid w:val="00212914"/>
    <w:rsid w:val="0021371F"/>
    <w:rsid w:val="0021383F"/>
    <w:rsid w:val="0021459B"/>
    <w:rsid w:val="002148E7"/>
    <w:rsid w:val="002149F1"/>
    <w:rsid w:val="00214C30"/>
    <w:rsid w:val="002153FC"/>
    <w:rsid w:val="00215A03"/>
    <w:rsid w:val="00215BA9"/>
    <w:rsid w:val="00216AB6"/>
    <w:rsid w:val="00216D44"/>
    <w:rsid w:val="00217209"/>
    <w:rsid w:val="002172BD"/>
    <w:rsid w:val="0021785D"/>
    <w:rsid w:val="002178BA"/>
    <w:rsid w:val="00217C4E"/>
    <w:rsid w:val="00217EF2"/>
    <w:rsid w:val="002209D0"/>
    <w:rsid w:val="0022146D"/>
    <w:rsid w:val="00221CAD"/>
    <w:rsid w:val="0022249C"/>
    <w:rsid w:val="00222569"/>
    <w:rsid w:val="0022256E"/>
    <w:rsid w:val="002228A1"/>
    <w:rsid w:val="00223956"/>
    <w:rsid w:val="00223980"/>
    <w:rsid w:val="002244E0"/>
    <w:rsid w:val="00224DF4"/>
    <w:rsid w:val="00224FCE"/>
    <w:rsid w:val="00225450"/>
    <w:rsid w:val="00225C94"/>
    <w:rsid w:val="00225D89"/>
    <w:rsid w:val="00226166"/>
    <w:rsid w:val="002264BD"/>
    <w:rsid w:val="00226A68"/>
    <w:rsid w:val="002271E2"/>
    <w:rsid w:val="0022745C"/>
    <w:rsid w:val="002275B1"/>
    <w:rsid w:val="0022764B"/>
    <w:rsid w:val="0023018C"/>
    <w:rsid w:val="00230415"/>
    <w:rsid w:val="00230AF2"/>
    <w:rsid w:val="00230B9E"/>
    <w:rsid w:val="0023119A"/>
    <w:rsid w:val="00231383"/>
    <w:rsid w:val="0023151F"/>
    <w:rsid w:val="0023153C"/>
    <w:rsid w:val="0023235C"/>
    <w:rsid w:val="00233036"/>
    <w:rsid w:val="002331A3"/>
    <w:rsid w:val="0023407F"/>
    <w:rsid w:val="002342C6"/>
    <w:rsid w:val="00234334"/>
    <w:rsid w:val="00234946"/>
    <w:rsid w:val="00234EBB"/>
    <w:rsid w:val="002356E4"/>
    <w:rsid w:val="00235E6E"/>
    <w:rsid w:val="00236744"/>
    <w:rsid w:val="002378B7"/>
    <w:rsid w:val="00237D77"/>
    <w:rsid w:val="002400B4"/>
    <w:rsid w:val="0024023C"/>
    <w:rsid w:val="0024034B"/>
    <w:rsid w:val="0024053C"/>
    <w:rsid w:val="0024085E"/>
    <w:rsid w:val="00240C3F"/>
    <w:rsid w:val="00241095"/>
    <w:rsid w:val="00241716"/>
    <w:rsid w:val="00241EC8"/>
    <w:rsid w:val="00241FC8"/>
    <w:rsid w:val="002422F3"/>
    <w:rsid w:val="002425F4"/>
    <w:rsid w:val="00242B52"/>
    <w:rsid w:val="00242CCF"/>
    <w:rsid w:val="0024303F"/>
    <w:rsid w:val="0024349C"/>
    <w:rsid w:val="002437CC"/>
    <w:rsid w:val="00243AFF"/>
    <w:rsid w:val="0024406B"/>
    <w:rsid w:val="002442F9"/>
    <w:rsid w:val="00244E4B"/>
    <w:rsid w:val="00245219"/>
    <w:rsid w:val="00245280"/>
    <w:rsid w:val="00245A59"/>
    <w:rsid w:val="00245FE8"/>
    <w:rsid w:val="002461AD"/>
    <w:rsid w:val="002470D0"/>
    <w:rsid w:val="00250220"/>
    <w:rsid w:val="00250312"/>
    <w:rsid w:val="002505C8"/>
    <w:rsid w:val="0025084B"/>
    <w:rsid w:val="00250B93"/>
    <w:rsid w:val="00250BBC"/>
    <w:rsid w:val="0025138B"/>
    <w:rsid w:val="002515C3"/>
    <w:rsid w:val="00251718"/>
    <w:rsid w:val="002525E3"/>
    <w:rsid w:val="00253A80"/>
    <w:rsid w:val="00253D5D"/>
    <w:rsid w:val="00254526"/>
    <w:rsid w:val="00254A11"/>
    <w:rsid w:val="00254A39"/>
    <w:rsid w:val="00254B2E"/>
    <w:rsid w:val="00255491"/>
    <w:rsid w:val="00256725"/>
    <w:rsid w:val="00256B77"/>
    <w:rsid w:val="00256E1B"/>
    <w:rsid w:val="0025727B"/>
    <w:rsid w:val="0025759C"/>
    <w:rsid w:val="00257675"/>
    <w:rsid w:val="002579EB"/>
    <w:rsid w:val="00257FE6"/>
    <w:rsid w:val="0026046F"/>
    <w:rsid w:val="00260844"/>
    <w:rsid w:val="00260BC2"/>
    <w:rsid w:val="00260E17"/>
    <w:rsid w:val="002611F8"/>
    <w:rsid w:val="00261270"/>
    <w:rsid w:val="002627AC"/>
    <w:rsid w:val="002629C1"/>
    <w:rsid w:val="00262A14"/>
    <w:rsid w:val="00262ACF"/>
    <w:rsid w:val="002632AB"/>
    <w:rsid w:val="00263391"/>
    <w:rsid w:val="00263675"/>
    <w:rsid w:val="00263876"/>
    <w:rsid w:val="00263CBE"/>
    <w:rsid w:val="00264C07"/>
    <w:rsid w:val="00264F63"/>
    <w:rsid w:val="002652C6"/>
    <w:rsid w:val="002654DB"/>
    <w:rsid w:val="00265CF2"/>
    <w:rsid w:val="00265F2C"/>
    <w:rsid w:val="00266773"/>
    <w:rsid w:val="00266AC5"/>
    <w:rsid w:val="00267677"/>
    <w:rsid w:val="002679A3"/>
    <w:rsid w:val="00267A02"/>
    <w:rsid w:val="00270A07"/>
    <w:rsid w:val="00270DB1"/>
    <w:rsid w:val="002727C3"/>
    <w:rsid w:val="00272877"/>
    <w:rsid w:val="00272F91"/>
    <w:rsid w:val="002733C6"/>
    <w:rsid w:val="00273478"/>
    <w:rsid w:val="00273FB5"/>
    <w:rsid w:val="002744F3"/>
    <w:rsid w:val="002745F1"/>
    <w:rsid w:val="0027480F"/>
    <w:rsid w:val="002749C1"/>
    <w:rsid w:val="00274EB0"/>
    <w:rsid w:val="00275F3F"/>
    <w:rsid w:val="00275F47"/>
    <w:rsid w:val="00276C9E"/>
    <w:rsid w:val="00276E07"/>
    <w:rsid w:val="002774D0"/>
    <w:rsid w:val="00277509"/>
    <w:rsid w:val="00277646"/>
    <w:rsid w:val="00277B08"/>
    <w:rsid w:val="00277C43"/>
    <w:rsid w:val="002805F9"/>
    <w:rsid w:val="0028173F"/>
    <w:rsid w:val="00281855"/>
    <w:rsid w:val="00282EF3"/>
    <w:rsid w:val="00283250"/>
    <w:rsid w:val="00283984"/>
    <w:rsid w:val="002843B2"/>
    <w:rsid w:val="0028463E"/>
    <w:rsid w:val="002848F7"/>
    <w:rsid w:val="00284913"/>
    <w:rsid w:val="00284934"/>
    <w:rsid w:val="00284EEB"/>
    <w:rsid w:val="002852E0"/>
    <w:rsid w:val="0028530E"/>
    <w:rsid w:val="002857B6"/>
    <w:rsid w:val="002859EE"/>
    <w:rsid w:val="00285C30"/>
    <w:rsid w:val="00285F36"/>
    <w:rsid w:val="00286207"/>
    <w:rsid w:val="0028633E"/>
    <w:rsid w:val="00286902"/>
    <w:rsid w:val="002869C5"/>
    <w:rsid w:val="00286F7C"/>
    <w:rsid w:val="0028729E"/>
    <w:rsid w:val="002872D5"/>
    <w:rsid w:val="002875D3"/>
    <w:rsid w:val="0028767D"/>
    <w:rsid w:val="002879DE"/>
    <w:rsid w:val="00287BB1"/>
    <w:rsid w:val="00287FB2"/>
    <w:rsid w:val="00290365"/>
    <w:rsid w:val="00291A6B"/>
    <w:rsid w:val="00291B02"/>
    <w:rsid w:val="00291EC7"/>
    <w:rsid w:val="00291EF7"/>
    <w:rsid w:val="002929AA"/>
    <w:rsid w:val="00292BFE"/>
    <w:rsid w:val="002935E2"/>
    <w:rsid w:val="0029379C"/>
    <w:rsid w:val="002938AB"/>
    <w:rsid w:val="00293988"/>
    <w:rsid w:val="00293D2F"/>
    <w:rsid w:val="00293D93"/>
    <w:rsid w:val="00294644"/>
    <w:rsid w:val="00294A36"/>
    <w:rsid w:val="00294B6E"/>
    <w:rsid w:val="00294FC8"/>
    <w:rsid w:val="0029504D"/>
    <w:rsid w:val="00295E89"/>
    <w:rsid w:val="0029615E"/>
    <w:rsid w:val="00296907"/>
    <w:rsid w:val="00296B5C"/>
    <w:rsid w:val="00296D90"/>
    <w:rsid w:val="00297A94"/>
    <w:rsid w:val="00297B16"/>
    <w:rsid w:val="00297E60"/>
    <w:rsid w:val="002A0234"/>
    <w:rsid w:val="002A0E89"/>
    <w:rsid w:val="002A0EBE"/>
    <w:rsid w:val="002A156C"/>
    <w:rsid w:val="002A1CEB"/>
    <w:rsid w:val="002A1EB0"/>
    <w:rsid w:val="002A28C1"/>
    <w:rsid w:val="002A29F0"/>
    <w:rsid w:val="002A2CEE"/>
    <w:rsid w:val="002A30E6"/>
    <w:rsid w:val="002A413E"/>
    <w:rsid w:val="002A43D3"/>
    <w:rsid w:val="002A48CA"/>
    <w:rsid w:val="002A4DBF"/>
    <w:rsid w:val="002A5314"/>
    <w:rsid w:val="002A57D8"/>
    <w:rsid w:val="002A5A9C"/>
    <w:rsid w:val="002A684D"/>
    <w:rsid w:val="002A7867"/>
    <w:rsid w:val="002A79A6"/>
    <w:rsid w:val="002A7CAF"/>
    <w:rsid w:val="002B024E"/>
    <w:rsid w:val="002B0362"/>
    <w:rsid w:val="002B0537"/>
    <w:rsid w:val="002B0A6D"/>
    <w:rsid w:val="002B0CE2"/>
    <w:rsid w:val="002B1136"/>
    <w:rsid w:val="002B1601"/>
    <w:rsid w:val="002B1F87"/>
    <w:rsid w:val="002B1F92"/>
    <w:rsid w:val="002B24F6"/>
    <w:rsid w:val="002B26C0"/>
    <w:rsid w:val="002B2CD8"/>
    <w:rsid w:val="002B3F1A"/>
    <w:rsid w:val="002B4900"/>
    <w:rsid w:val="002B4C77"/>
    <w:rsid w:val="002B57C1"/>
    <w:rsid w:val="002B5892"/>
    <w:rsid w:val="002B5E6C"/>
    <w:rsid w:val="002B614F"/>
    <w:rsid w:val="002B6FF0"/>
    <w:rsid w:val="002B7B2A"/>
    <w:rsid w:val="002C041D"/>
    <w:rsid w:val="002C0735"/>
    <w:rsid w:val="002C0AFA"/>
    <w:rsid w:val="002C0B23"/>
    <w:rsid w:val="002C0D39"/>
    <w:rsid w:val="002C10C0"/>
    <w:rsid w:val="002C113A"/>
    <w:rsid w:val="002C1A2A"/>
    <w:rsid w:val="002C1A77"/>
    <w:rsid w:val="002C1F48"/>
    <w:rsid w:val="002C23F4"/>
    <w:rsid w:val="002C24ED"/>
    <w:rsid w:val="002C3C49"/>
    <w:rsid w:val="002C4303"/>
    <w:rsid w:val="002C4A91"/>
    <w:rsid w:val="002C4ECE"/>
    <w:rsid w:val="002C57D3"/>
    <w:rsid w:val="002C58EA"/>
    <w:rsid w:val="002C786F"/>
    <w:rsid w:val="002C7BD5"/>
    <w:rsid w:val="002C7CCC"/>
    <w:rsid w:val="002D00E6"/>
    <w:rsid w:val="002D0725"/>
    <w:rsid w:val="002D0E13"/>
    <w:rsid w:val="002D14CB"/>
    <w:rsid w:val="002D1D62"/>
    <w:rsid w:val="002D1E96"/>
    <w:rsid w:val="002D2CCF"/>
    <w:rsid w:val="002D364D"/>
    <w:rsid w:val="002D437C"/>
    <w:rsid w:val="002D4A48"/>
    <w:rsid w:val="002D4C0C"/>
    <w:rsid w:val="002D4CAA"/>
    <w:rsid w:val="002D4DCB"/>
    <w:rsid w:val="002D537C"/>
    <w:rsid w:val="002D571C"/>
    <w:rsid w:val="002D5B02"/>
    <w:rsid w:val="002D6368"/>
    <w:rsid w:val="002D6E68"/>
    <w:rsid w:val="002D7200"/>
    <w:rsid w:val="002D76CE"/>
    <w:rsid w:val="002D7949"/>
    <w:rsid w:val="002E00AF"/>
    <w:rsid w:val="002E0D31"/>
    <w:rsid w:val="002E17F6"/>
    <w:rsid w:val="002E1AFF"/>
    <w:rsid w:val="002E1B0E"/>
    <w:rsid w:val="002E22D2"/>
    <w:rsid w:val="002E28F9"/>
    <w:rsid w:val="002E292A"/>
    <w:rsid w:val="002E39E2"/>
    <w:rsid w:val="002E4157"/>
    <w:rsid w:val="002E4FF7"/>
    <w:rsid w:val="002E525B"/>
    <w:rsid w:val="002E5535"/>
    <w:rsid w:val="002E5B31"/>
    <w:rsid w:val="002E61B9"/>
    <w:rsid w:val="002E676B"/>
    <w:rsid w:val="002E6C5E"/>
    <w:rsid w:val="002E6EFA"/>
    <w:rsid w:val="002E6F5B"/>
    <w:rsid w:val="002E72F0"/>
    <w:rsid w:val="002E75C8"/>
    <w:rsid w:val="002E7672"/>
    <w:rsid w:val="002E7A5E"/>
    <w:rsid w:val="002E7D65"/>
    <w:rsid w:val="002E7FB6"/>
    <w:rsid w:val="002F093B"/>
    <w:rsid w:val="002F10F9"/>
    <w:rsid w:val="002F134C"/>
    <w:rsid w:val="002F1403"/>
    <w:rsid w:val="002F1A8D"/>
    <w:rsid w:val="002F1B93"/>
    <w:rsid w:val="002F24AD"/>
    <w:rsid w:val="002F274C"/>
    <w:rsid w:val="002F2AEF"/>
    <w:rsid w:val="002F2EC1"/>
    <w:rsid w:val="002F30F2"/>
    <w:rsid w:val="002F3359"/>
    <w:rsid w:val="002F3362"/>
    <w:rsid w:val="002F3DC6"/>
    <w:rsid w:val="002F3ED3"/>
    <w:rsid w:val="002F411B"/>
    <w:rsid w:val="002F428F"/>
    <w:rsid w:val="002F4536"/>
    <w:rsid w:val="002F5501"/>
    <w:rsid w:val="002F57B3"/>
    <w:rsid w:val="002F59AA"/>
    <w:rsid w:val="002F62BE"/>
    <w:rsid w:val="002F65E4"/>
    <w:rsid w:val="002F671A"/>
    <w:rsid w:val="002F6749"/>
    <w:rsid w:val="002F6B3F"/>
    <w:rsid w:val="002F7168"/>
    <w:rsid w:val="002F7DFB"/>
    <w:rsid w:val="00300311"/>
    <w:rsid w:val="0030035C"/>
    <w:rsid w:val="00300CE3"/>
    <w:rsid w:val="00301148"/>
    <w:rsid w:val="0030116C"/>
    <w:rsid w:val="00301434"/>
    <w:rsid w:val="00302131"/>
    <w:rsid w:val="00302222"/>
    <w:rsid w:val="00302523"/>
    <w:rsid w:val="00302840"/>
    <w:rsid w:val="00302879"/>
    <w:rsid w:val="00302A6A"/>
    <w:rsid w:val="00302E31"/>
    <w:rsid w:val="00303690"/>
    <w:rsid w:val="00304191"/>
    <w:rsid w:val="00304280"/>
    <w:rsid w:val="003042A1"/>
    <w:rsid w:val="00304BC5"/>
    <w:rsid w:val="003053B7"/>
    <w:rsid w:val="00305551"/>
    <w:rsid w:val="00305C0A"/>
    <w:rsid w:val="00306226"/>
    <w:rsid w:val="00306304"/>
    <w:rsid w:val="00306650"/>
    <w:rsid w:val="00306663"/>
    <w:rsid w:val="00306766"/>
    <w:rsid w:val="00306EBB"/>
    <w:rsid w:val="003070B6"/>
    <w:rsid w:val="0030716D"/>
    <w:rsid w:val="003072F3"/>
    <w:rsid w:val="00307806"/>
    <w:rsid w:val="00307E98"/>
    <w:rsid w:val="00307FF5"/>
    <w:rsid w:val="0031079E"/>
    <w:rsid w:val="00310B97"/>
    <w:rsid w:val="00310E5E"/>
    <w:rsid w:val="0031110E"/>
    <w:rsid w:val="0031123A"/>
    <w:rsid w:val="00311AFF"/>
    <w:rsid w:val="00311DA7"/>
    <w:rsid w:val="00312791"/>
    <w:rsid w:val="0031323D"/>
    <w:rsid w:val="0031356D"/>
    <w:rsid w:val="003137DF"/>
    <w:rsid w:val="003139F9"/>
    <w:rsid w:val="00313F0B"/>
    <w:rsid w:val="00314A0C"/>
    <w:rsid w:val="00314F79"/>
    <w:rsid w:val="003155D5"/>
    <w:rsid w:val="00315782"/>
    <w:rsid w:val="00315A35"/>
    <w:rsid w:val="00315EB2"/>
    <w:rsid w:val="003168DE"/>
    <w:rsid w:val="00316C0D"/>
    <w:rsid w:val="00316C4B"/>
    <w:rsid w:val="00316FBD"/>
    <w:rsid w:val="00317706"/>
    <w:rsid w:val="00317809"/>
    <w:rsid w:val="00320590"/>
    <w:rsid w:val="00320BEB"/>
    <w:rsid w:val="00321ABD"/>
    <w:rsid w:val="00322A21"/>
    <w:rsid w:val="0032311C"/>
    <w:rsid w:val="00323830"/>
    <w:rsid w:val="0032418E"/>
    <w:rsid w:val="003241F3"/>
    <w:rsid w:val="00324A15"/>
    <w:rsid w:val="00325143"/>
    <w:rsid w:val="00325636"/>
    <w:rsid w:val="00325B82"/>
    <w:rsid w:val="00325C89"/>
    <w:rsid w:val="003260B6"/>
    <w:rsid w:val="00326C61"/>
    <w:rsid w:val="00326D12"/>
    <w:rsid w:val="00327065"/>
    <w:rsid w:val="00327704"/>
    <w:rsid w:val="0032778C"/>
    <w:rsid w:val="003306EB"/>
    <w:rsid w:val="00330E70"/>
    <w:rsid w:val="003314E1"/>
    <w:rsid w:val="00331567"/>
    <w:rsid w:val="0033176A"/>
    <w:rsid w:val="00331997"/>
    <w:rsid w:val="003319D7"/>
    <w:rsid w:val="003323AD"/>
    <w:rsid w:val="0033287D"/>
    <w:rsid w:val="00332EEE"/>
    <w:rsid w:val="003330BE"/>
    <w:rsid w:val="00333294"/>
    <w:rsid w:val="0033427F"/>
    <w:rsid w:val="00334F18"/>
    <w:rsid w:val="0033517B"/>
    <w:rsid w:val="00335226"/>
    <w:rsid w:val="003355B2"/>
    <w:rsid w:val="003361AE"/>
    <w:rsid w:val="0033620F"/>
    <w:rsid w:val="003370DB"/>
    <w:rsid w:val="00337204"/>
    <w:rsid w:val="0033746E"/>
    <w:rsid w:val="003377F7"/>
    <w:rsid w:val="00337A39"/>
    <w:rsid w:val="00340056"/>
    <w:rsid w:val="003401D8"/>
    <w:rsid w:val="00341081"/>
    <w:rsid w:val="003414A6"/>
    <w:rsid w:val="00342ADD"/>
    <w:rsid w:val="00342FD0"/>
    <w:rsid w:val="003430E3"/>
    <w:rsid w:val="0034337F"/>
    <w:rsid w:val="00343441"/>
    <w:rsid w:val="00343E19"/>
    <w:rsid w:val="00344199"/>
    <w:rsid w:val="0034425E"/>
    <w:rsid w:val="00344520"/>
    <w:rsid w:val="003449B6"/>
    <w:rsid w:val="00344D9A"/>
    <w:rsid w:val="00344F01"/>
    <w:rsid w:val="003456D2"/>
    <w:rsid w:val="00346340"/>
    <w:rsid w:val="0034699C"/>
    <w:rsid w:val="00346C9B"/>
    <w:rsid w:val="00346FEB"/>
    <w:rsid w:val="00347F85"/>
    <w:rsid w:val="003510ED"/>
    <w:rsid w:val="0035151C"/>
    <w:rsid w:val="00351CD9"/>
    <w:rsid w:val="00351FEB"/>
    <w:rsid w:val="003521D3"/>
    <w:rsid w:val="0035230E"/>
    <w:rsid w:val="003533D1"/>
    <w:rsid w:val="00353DFD"/>
    <w:rsid w:val="00354BD7"/>
    <w:rsid w:val="003552B0"/>
    <w:rsid w:val="003552CD"/>
    <w:rsid w:val="00355896"/>
    <w:rsid w:val="00355AB8"/>
    <w:rsid w:val="00355AFC"/>
    <w:rsid w:val="00356122"/>
    <w:rsid w:val="00356CDC"/>
    <w:rsid w:val="0035705E"/>
    <w:rsid w:val="003571A0"/>
    <w:rsid w:val="003576E1"/>
    <w:rsid w:val="00357E89"/>
    <w:rsid w:val="00357FBE"/>
    <w:rsid w:val="003607CE"/>
    <w:rsid w:val="00360C6E"/>
    <w:rsid w:val="00361361"/>
    <w:rsid w:val="003618AD"/>
    <w:rsid w:val="00362344"/>
    <w:rsid w:val="00362584"/>
    <w:rsid w:val="00362625"/>
    <w:rsid w:val="0036266B"/>
    <w:rsid w:val="00362F41"/>
    <w:rsid w:val="0036317A"/>
    <w:rsid w:val="0036347C"/>
    <w:rsid w:val="00363B0C"/>
    <w:rsid w:val="00363DD9"/>
    <w:rsid w:val="0036501C"/>
    <w:rsid w:val="00365AB4"/>
    <w:rsid w:val="00365B3E"/>
    <w:rsid w:val="00365E01"/>
    <w:rsid w:val="003670A3"/>
    <w:rsid w:val="003672FB"/>
    <w:rsid w:val="00367858"/>
    <w:rsid w:val="003679F7"/>
    <w:rsid w:val="00367B59"/>
    <w:rsid w:val="00370B2A"/>
    <w:rsid w:val="00372094"/>
    <w:rsid w:val="003727D1"/>
    <w:rsid w:val="00372D86"/>
    <w:rsid w:val="00372D9A"/>
    <w:rsid w:val="00373558"/>
    <w:rsid w:val="00373891"/>
    <w:rsid w:val="003738BA"/>
    <w:rsid w:val="0037436B"/>
    <w:rsid w:val="003748E4"/>
    <w:rsid w:val="0037525E"/>
    <w:rsid w:val="00375404"/>
    <w:rsid w:val="0037547A"/>
    <w:rsid w:val="00375981"/>
    <w:rsid w:val="003759DE"/>
    <w:rsid w:val="00375F0D"/>
    <w:rsid w:val="0037608C"/>
    <w:rsid w:val="00376675"/>
    <w:rsid w:val="00376BCF"/>
    <w:rsid w:val="00377324"/>
    <w:rsid w:val="003778F7"/>
    <w:rsid w:val="00377BDB"/>
    <w:rsid w:val="00380569"/>
    <w:rsid w:val="003809A6"/>
    <w:rsid w:val="00380C60"/>
    <w:rsid w:val="0038115D"/>
    <w:rsid w:val="003812FD"/>
    <w:rsid w:val="00382182"/>
    <w:rsid w:val="0038227F"/>
    <w:rsid w:val="003825E9"/>
    <w:rsid w:val="00382B77"/>
    <w:rsid w:val="00382D92"/>
    <w:rsid w:val="00382F94"/>
    <w:rsid w:val="003831A5"/>
    <w:rsid w:val="0038335B"/>
    <w:rsid w:val="0038498A"/>
    <w:rsid w:val="0038511F"/>
    <w:rsid w:val="00385866"/>
    <w:rsid w:val="00385E5E"/>
    <w:rsid w:val="00387206"/>
    <w:rsid w:val="003872A5"/>
    <w:rsid w:val="00387485"/>
    <w:rsid w:val="003879C6"/>
    <w:rsid w:val="00390214"/>
    <w:rsid w:val="003904C3"/>
    <w:rsid w:val="003905E0"/>
    <w:rsid w:val="0039090F"/>
    <w:rsid w:val="00390DD1"/>
    <w:rsid w:val="00391544"/>
    <w:rsid w:val="00391AE1"/>
    <w:rsid w:val="00391D94"/>
    <w:rsid w:val="0039243C"/>
    <w:rsid w:val="00393612"/>
    <w:rsid w:val="00393D3D"/>
    <w:rsid w:val="00393EC8"/>
    <w:rsid w:val="00394257"/>
    <w:rsid w:val="00394890"/>
    <w:rsid w:val="00394AF2"/>
    <w:rsid w:val="00394D4F"/>
    <w:rsid w:val="00394F86"/>
    <w:rsid w:val="00395290"/>
    <w:rsid w:val="0039571C"/>
    <w:rsid w:val="003958E6"/>
    <w:rsid w:val="0039599F"/>
    <w:rsid w:val="00396176"/>
    <w:rsid w:val="003964B1"/>
    <w:rsid w:val="00396F5F"/>
    <w:rsid w:val="003979F2"/>
    <w:rsid w:val="003A05AE"/>
    <w:rsid w:val="003A09CF"/>
    <w:rsid w:val="003A0A06"/>
    <w:rsid w:val="003A0EC5"/>
    <w:rsid w:val="003A0FCB"/>
    <w:rsid w:val="003A1736"/>
    <w:rsid w:val="003A195D"/>
    <w:rsid w:val="003A1CC2"/>
    <w:rsid w:val="003A206C"/>
    <w:rsid w:val="003A2E9A"/>
    <w:rsid w:val="003A326D"/>
    <w:rsid w:val="003A36C2"/>
    <w:rsid w:val="003A3AEC"/>
    <w:rsid w:val="003A3B68"/>
    <w:rsid w:val="003A51A2"/>
    <w:rsid w:val="003A548A"/>
    <w:rsid w:val="003A5EE2"/>
    <w:rsid w:val="003A617C"/>
    <w:rsid w:val="003A67DF"/>
    <w:rsid w:val="003B0AC1"/>
    <w:rsid w:val="003B0D33"/>
    <w:rsid w:val="003B1293"/>
    <w:rsid w:val="003B16F4"/>
    <w:rsid w:val="003B1878"/>
    <w:rsid w:val="003B1CF2"/>
    <w:rsid w:val="003B2727"/>
    <w:rsid w:val="003B2736"/>
    <w:rsid w:val="003B2E43"/>
    <w:rsid w:val="003B332D"/>
    <w:rsid w:val="003B3406"/>
    <w:rsid w:val="003B3CC0"/>
    <w:rsid w:val="003B3D8F"/>
    <w:rsid w:val="003B4202"/>
    <w:rsid w:val="003B4B04"/>
    <w:rsid w:val="003B4EBC"/>
    <w:rsid w:val="003B519E"/>
    <w:rsid w:val="003B59B2"/>
    <w:rsid w:val="003B5B89"/>
    <w:rsid w:val="003B6471"/>
    <w:rsid w:val="003B6AFF"/>
    <w:rsid w:val="003B6F3D"/>
    <w:rsid w:val="003B7192"/>
    <w:rsid w:val="003B7734"/>
    <w:rsid w:val="003B79CD"/>
    <w:rsid w:val="003B7AB6"/>
    <w:rsid w:val="003B7B01"/>
    <w:rsid w:val="003B7D05"/>
    <w:rsid w:val="003C00CD"/>
    <w:rsid w:val="003C0A98"/>
    <w:rsid w:val="003C0BA7"/>
    <w:rsid w:val="003C1045"/>
    <w:rsid w:val="003C172F"/>
    <w:rsid w:val="003C191B"/>
    <w:rsid w:val="003C1CBD"/>
    <w:rsid w:val="003C233B"/>
    <w:rsid w:val="003C273D"/>
    <w:rsid w:val="003C2924"/>
    <w:rsid w:val="003C346C"/>
    <w:rsid w:val="003C3524"/>
    <w:rsid w:val="003C3548"/>
    <w:rsid w:val="003C35DB"/>
    <w:rsid w:val="003C36B1"/>
    <w:rsid w:val="003C419E"/>
    <w:rsid w:val="003C46FE"/>
    <w:rsid w:val="003C4A2C"/>
    <w:rsid w:val="003C4FE3"/>
    <w:rsid w:val="003C585A"/>
    <w:rsid w:val="003C5D5A"/>
    <w:rsid w:val="003C62BD"/>
    <w:rsid w:val="003C6679"/>
    <w:rsid w:val="003C6E4B"/>
    <w:rsid w:val="003C7048"/>
    <w:rsid w:val="003C7378"/>
    <w:rsid w:val="003C7686"/>
    <w:rsid w:val="003C7851"/>
    <w:rsid w:val="003C79C4"/>
    <w:rsid w:val="003C7B0B"/>
    <w:rsid w:val="003C7CD9"/>
    <w:rsid w:val="003D02C2"/>
    <w:rsid w:val="003D1282"/>
    <w:rsid w:val="003D17F5"/>
    <w:rsid w:val="003D18B9"/>
    <w:rsid w:val="003D209D"/>
    <w:rsid w:val="003D21A7"/>
    <w:rsid w:val="003D2650"/>
    <w:rsid w:val="003D2741"/>
    <w:rsid w:val="003D2DB2"/>
    <w:rsid w:val="003D2FF7"/>
    <w:rsid w:val="003D3E49"/>
    <w:rsid w:val="003D40C9"/>
    <w:rsid w:val="003D41EE"/>
    <w:rsid w:val="003D4265"/>
    <w:rsid w:val="003D47C8"/>
    <w:rsid w:val="003D49F7"/>
    <w:rsid w:val="003D4C2A"/>
    <w:rsid w:val="003D5370"/>
    <w:rsid w:val="003D5773"/>
    <w:rsid w:val="003D5BF3"/>
    <w:rsid w:val="003D5DA5"/>
    <w:rsid w:val="003D61FE"/>
    <w:rsid w:val="003D707D"/>
    <w:rsid w:val="003D7119"/>
    <w:rsid w:val="003D7677"/>
    <w:rsid w:val="003D777D"/>
    <w:rsid w:val="003D7C69"/>
    <w:rsid w:val="003E0862"/>
    <w:rsid w:val="003E1A02"/>
    <w:rsid w:val="003E1F14"/>
    <w:rsid w:val="003E2363"/>
    <w:rsid w:val="003E2528"/>
    <w:rsid w:val="003E2CDB"/>
    <w:rsid w:val="003E3EA8"/>
    <w:rsid w:val="003E4E1C"/>
    <w:rsid w:val="003E4E92"/>
    <w:rsid w:val="003E595C"/>
    <w:rsid w:val="003E5DB7"/>
    <w:rsid w:val="003E6091"/>
    <w:rsid w:val="003E6B16"/>
    <w:rsid w:val="003E758D"/>
    <w:rsid w:val="003E79C9"/>
    <w:rsid w:val="003E79D1"/>
    <w:rsid w:val="003E7D21"/>
    <w:rsid w:val="003E7E1B"/>
    <w:rsid w:val="003F0027"/>
    <w:rsid w:val="003F0735"/>
    <w:rsid w:val="003F0DB4"/>
    <w:rsid w:val="003F0DFD"/>
    <w:rsid w:val="003F1C14"/>
    <w:rsid w:val="003F2982"/>
    <w:rsid w:val="003F2E4C"/>
    <w:rsid w:val="003F415D"/>
    <w:rsid w:val="003F4BB6"/>
    <w:rsid w:val="003F4BD6"/>
    <w:rsid w:val="003F4D73"/>
    <w:rsid w:val="003F4ED1"/>
    <w:rsid w:val="003F561F"/>
    <w:rsid w:val="003F5944"/>
    <w:rsid w:val="003F6954"/>
    <w:rsid w:val="003F6FB1"/>
    <w:rsid w:val="003F757F"/>
    <w:rsid w:val="003F7E9F"/>
    <w:rsid w:val="00401998"/>
    <w:rsid w:val="00401F72"/>
    <w:rsid w:val="0040297D"/>
    <w:rsid w:val="00402B61"/>
    <w:rsid w:val="00402C16"/>
    <w:rsid w:val="00402FEE"/>
    <w:rsid w:val="00403014"/>
    <w:rsid w:val="0040331B"/>
    <w:rsid w:val="00403433"/>
    <w:rsid w:val="004041D3"/>
    <w:rsid w:val="004041D7"/>
    <w:rsid w:val="0040442E"/>
    <w:rsid w:val="00404AF8"/>
    <w:rsid w:val="00404B1D"/>
    <w:rsid w:val="00406CCA"/>
    <w:rsid w:val="00407131"/>
    <w:rsid w:val="0040783B"/>
    <w:rsid w:val="00407CA9"/>
    <w:rsid w:val="00407E23"/>
    <w:rsid w:val="0041021C"/>
    <w:rsid w:val="004113CD"/>
    <w:rsid w:val="004113E2"/>
    <w:rsid w:val="00411D8F"/>
    <w:rsid w:val="00412D5A"/>
    <w:rsid w:val="00413DB3"/>
    <w:rsid w:val="00414C77"/>
    <w:rsid w:val="00414E3E"/>
    <w:rsid w:val="004157A2"/>
    <w:rsid w:val="00415817"/>
    <w:rsid w:val="00415CB7"/>
    <w:rsid w:val="0041603B"/>
    <w:rsid w:val="0041640D"/>
    <w:rsid w:val="004169A4"/>
    <w:rsid w:val="00417A48"/>
    <w:rsid w:val="004200D9"/>
    <w:rsid w:val="00420948"/>
    <w:rsid w:val="00420991"/>
    <w:rsid w:val="00422E13"/>
    <w:rsid w:val="00423B49"/>
    <w:rsid w:val="00423C43"/>
    <w:rsid w:val="00423EC1"/>
    <w:rsid w:val="00423F79"/>
    <w:rsid w:val="004247A9"/>
    <w:rsid w:val="004252CC"/>
    <w:rsid w:val="0042553A"/>
    <w:rsid w:val="004255DF"/>
    <w:rsid w:val="00425B5E"/>
    <w:rsid w:val="00425D34"/>
    <w:rsid w:val="00425F3D"/>
    <w:rsid w:val="00426A25"/>
    <w:rsid w:val="00426F79"/>
    <w:rsid w:val="004272CA"/>
    <w:rsid w:val="004273DD"/>
    <w:rsid w:val="0042742A"/>
    <w:rsid w:val="00430C90"/>
    <w:rsid w:val="00430FA3"/>
    <w:rsid w:val="00431889"/>
    <w:rsid w:val="0043248D"/>
    <w:rsid w:val="004327FF"/>
    <w:rsid w:val="004330BB"/>
    <w:rsid w:val="00433DCA"/>
    <w:rsid w:val="004343A8"/>
    <w:rsid w:val="00434781"/>
    <w:rsid w:val="0043534F"/>
    <w:rsid w:val="00435617"/>
    <w:rsid w:val="004356DD"/>
    <w:rsid w:val="00435CC1"/>
    <w:rsid w:val="00435CC5"/>
    <w:rsid w:val="00436DD6"/>
    <w:rsid w:val="00437076"/>
    <w:rsid w:val="00437408"/>
    <w:rsid w:val="00440098"/>
    <w:rsid w:val="00440991"/>
    <w:rsid w:val="00440ABF"/>
    <w:rsid w:val="0044124A"/>
    <w:rsid w:val="004417A2"/>
    <w:rsid w:val="00441CB0"/>
    <w:rsid w:val="004428F3"/>
    <w:rsid w:val="00442FB6"/>
    <w:rsid w:val="004434C3"/>
    <w:rsid w:val="00443C39"/>
    <w:rsid w:val="00443E1B"/>
    <w:rsid w:val="00443EDC"/>
    <w:rsid w:val="004442F1"/>
    <w:rsid w:val="00444C3E"/>
    <w:rsid w:val="00445B45"/>
    <w:rsid w:val="00445B69"/>
    <w:rsid w:val="00445BCD"/>
    <w:rsid w:val="004460D4"/>
    <w:rsid w:val="004500DD"/>
    <w:rsid w:val="0045011B"/>
    <w:rsid w:val="00450772"/>
    <w:rsid w:val="00450789"/>
    <w:rsid w:val="0045099D"/>
    <w:rsid w:val="00450AC1"/>
    <w:rsid w:val="00451479"/>
    <w:rsid w:val="00451E9F"/>
    <w:rsid w:val="004523E4"/>
    <w:rsid w:val="00452583"/>
    <w:rsid w:val="0045273F"/>
    <w:rsid w:val="00452811"/>
    <w:rsid w:val="00452AC6"/>
    <w:rsid w:val="00452DEE"/>
    <w:rsid w:val="00452DFA"/>
    <w:rsid w:val="00452FAF"/>
    <w:rsid w:val="00453540"/>
    <w:rsid w:val="00454159"/>
    <w:rsid w:val="00454178"/>
    <w:rsid w:val="00454820"/>
    <w:rsid w:val="00454D3C"/>
    <w:rsid w:val="00454E4C"/>
    <w:rsid w:val="0045514C"/>
    <w:rsid w:val="004555A4"/>
    <w:rsid w:val="00455CD1"/>
    <w:rsid w:val="00455DEA"/>
    <w:rsid w:val="00455E69"/>
    <w:rsid w:val="00456209"/>
    <w:rsid w:val="0045687C"/>
    <w:rsid w:val="00456A41"/>
    <w:rsid w:val="00456AAB"/>
    <w:rsid w:val="00456EA5"/>
    <w:rsid w:val="00457229"/>
    <w:rsid w:val="0045756B"/>
    <w:rsid w:val="004601E6"/>
    <w:rsid w:val="00460224"/>
    <w:rsid w:val="00460295"/>
    <w:rsid w:val="004604DC"/>
    <w:rsid w:val="004610A9"/>
    <w:rsid w:val="00461F87"/>
    <w:rsid w:val="00463039"/>
    <w:rsid w:val="00463457"/>
    <w:rsid w:val="00463D7C"/>
    <w:rsid w:val="00464C6E"/>
    <w:rsid w:val="00464E51"/>
    <w:rsid w:val="0046549C"/>
    <w:rsid w:val="004655B7"/>
    <w:rsid w:val="0046595A"/>
    <w:rsid w:val="00466B17"/>
    <w:rsid w:val="00466D43"/>
    <w:rsid w:val="00466E7D"/>
    <w:rsid w:val="004672FB"/>
    <w:rsid w:val="004675C7"/>
    <w:rsid w:val="00467989"/>
    <w:rsid w:val="00467B78"/>
    <w:rsid w:val="00467BFA"/>
    <w:rsid w:val="00467E52"/>
    <w:rsid w:val="00467FD5"/>
    <w:rsid w:val="00470360"/>
    <w:rsid w:val="00470E4B"/>
    <w:rsid w:val="00471512"/>
    <w:rsid w:val="00471EE0"/>
    <w:rsid w:val="004720C2"/>
    <w:rsid w:val="0047217C"/>
    <w:rsid w:val="00472423"/>
    <w:rsid w:val="00472B4B"/>
    <w:rsid w:val="00472F9C"/>
    <w:rsid w:val="00473211"/>
    <w:rsid w:val="004734AA"/>
    <w:rsid w:val="00473501"/>
    <w:rsid w:val="0047372B"/>
    <w:rsid w:val="00473EFD"/>
    <w:rsid w:val="00474509"/>
    <w:rsid w:val="00474ABA"/>
    <w:rsid w:val="00474E72"/>
    <w:rsid w:val="004750E0"/>
    <w:rsid w:val="004750F2"/>
    <w:rsid w:val="00475477"/>
    <w:rsid w:val="0047561C"/>
    <w:rsid w:val="004756BE"/>
    <w:rsid w:val="00475938"/>
    <w:rsid w:val="00475F51"/>
    <w:rsid w:val="00476302"/>
    <w:rsid w:val="00476420"/>
    <w:rsid w:val="004767CB"/>
    <w:rsid w:val="004768A2"/>
    <w:rsid w:val="00476CF0"/>
    <w:rsid w:val="00476F99"/>
    <w:rsid w:val="004806AC"/>
    <w:rsid w:val="00480C27"/>
    <w:rsid w:val="0048131B"/>
    <w:rsid w:val="004813DF"/>
    <w:rsid w:val="00481506"/>
    <w:rsid w:val="0048164C"/>
    <w:rsid w:val="00482010"/>
    <w:rsid w:val="00482A9D"/>
    <w:rsid w:val="00482D30"/>
    <w:rsid w:val="0048306F"/>
    <w:rsid w:val="004839BB"/>
    <w:rsid w:val="00484927"/>
    <w:rsid w:val="00484C65"/>
    <w:rsid w:val="00484D76"/>
    <w:rsid w:val="00484EEA"/>
    <w:rsid w:val="00485619"/>
    <w:rsid w:val="00485D11"/>
    <w:rsid w:val="00485F47"/>
    <w:rsid w:val="00486374"/>
    <w:rsid w:val="00486729"/>
    <w:rsid w:val="00486A71"/>
    <w:rsid w:val="00486B9D"/>
    <w:rsid w:val="00486E13"/>
    <w:rsid w:val="004876CB"/>
    <w:rsid w:val="00487A5A"/>
    <w:rsid w:val="00487C56"/>
    <w:rsid w:val="00487F79"/>
    <w:rsid w:val="00490DBB"/>
    <w:rsid w:val="00490E84"/>
    <w:rsid w:val="00490F53"/>
    <w:rsid w:val="00491732"/>
    <w:rsid w:val="00491A6A"/>
    <w:rsid w:val="00491B7F"/>
    <w:rsid w:val="00491E98"/>
    <w:rsid w:val="0049263E"/>
    <w:rsid w:val="00492A88"/>
    <w:rsid w:val="00492C0A"/>
    <w:rsid w:val="004930C3"/>
    <w:rsid w:val="00493236"/>
    <w:rsid w:val="00493326"/>
    <w:rsid w:val="00493F7C"/>
    <w:rsid w:val="0049431F"/>
    <w:rsid w:val="0049457C"/>
    <w:rsid w:val="0049458A"/>
    <w:rsid w:val="004947DA"/>
    <w:rsid w:val="00495001"/>
    <w:rsid w:val="00495A57"/>
    <w:rsid w:val="00495A75"/>
    <w:rsid w:val="00495CD1"/>
    <w:rsid w:val="00495F26"/>
    <w:rsid w:val="0049621F"/>
    <w:rsid w:val="00496285"/>
    <w:rsid w:val="00496360"/>
    <w:rsid w:val="004966E7"/>
    <w:rsid w:val="00496F2F"/>
    <w:rsid w:val="00497344"/>
    <w:rsid w:val="00497AEE"/>
    <w:rsid w:val="004A01CA"/>
    <w:rsid w:val="004A02CE"/>
    <w:rsid w:val="004A03AC"/>
    <w:rsid w:val="004A0BFC"/>
    <w:rsid w:val="004A0E4D"/>
    <w:rsid w:val="004A1328"/>
    <w:rsid w:val="004A1444"/>
    <w:rsid w:val="004A14B1"/>
    <w:rsid w:val="004A1613"/>
    <w:rsid w:val="004A203A"/>
    <w:rsid w:val="004A2A1D"/>
    <w:rsid w:val="004A2FE3"/>
    <w:rsid w:val="004A32DF"/>
    <w:rsid w:val="004A3321"/>
    <w:rsid w:val="004A3900"/>
    <w:rsid w:val="004A4195"/>
    <w:rsid w:val="004A419B"/>
    <w:rsid w:val="004A42DD"/>
    <w:rsid w:val="004A4E57"/>
    <w:rsid w:val="004A5344"/>
    <w:rsid w:val="004A55B8"/>
    <w:rsid w:val="004A5FCE"/>
    <w:rsid w:val="004A6048"/>
    <w:rsid w:val="004A6D0D"/>
    <w:rsid w:val="004A756C"/>
    <w:rsid w:val="004A7C58"/>
    <w:rsid w:val="004A7DE7"/>
    <w:rsid w:val="004B0376"/>
    <w:rsid w:val="004B04C1"/>
    <w:rsid w:val="004B0511"/>
    <w:rsid w:val="004B08A4"/>
    <w:rsid w:val="004B0BC1"/>
    <w:rsid w:val="004B17CF"/>
    <w:rsid w:val="004B1893"/>
    <w:rsid w:val="004B193C"/>
    <w:rsid w:val="004B2134"/>
    <w:rsid w:val="004B23AF"/>
    <w:rsid w:val="004B23BA"/>
    <w:rsid w:val="004B28FD"/>
    <w:rsid w:val="004B2AB0"/>
    <w:rsid w:val="004B2C84"/>
    <w:rsid w:val="004B34A5"/>
    <w:rsid w:val="004B3691"/>
    <w:rsid w:val="004B3D07"/>
    <w:rsid w:val="004B3F38"/>
    <w:rsid w:val="004B41EB"/>
    <w:rsid w:val="004B450F"/>
    <w:rsid w:val="004B469F"/>
    <w:rsid w:val="004B48BC"/>
    <w:rsid w:val="004B4965"/>
    <w:rsid w:val="004B4E1A"/>
    <w:rsid w:val="004B508F"/>
    <w:rsid w:val="004B56A1"/>
    <w:rsid w:val="004B59C2"/>
    <w:rsid w:val="004B5A34"/>
    <w:rsid w:val="004B5EDB"/>
    <w:rsid w:val="004B6183"/>
    <w:rsid w:val="004B6492"/>
    <w:rsid w:val="004B6CA2"/>
    <w:rsid w:val="004C0009"/>
    <w:rsid w:val="004C0BF6"/>
    <w:rsid w:val="004C1F77"/>
    <w:rsid w:val="004C28B5"/>
    <w:rsid w:val="004C290B"/>
    <w:rsid w:val="004C2A55"/>
    <w:rsid w:val="004C2AAD"/>
    <w:rsid w:val="004C376D"/>
    <w:rsid w:val="004C46C1"/>
    <w:rsid w:val="004C4A6C"/>
    <w:rsid w:val="004C4F36"/>
    <w:rsid w:val="004C5023"/>
    <w:rsid w:val="004C5166"/>
    <w:rsid w:val="004C5B2E"/>
    <w:rsid w:val="004C5B4B"/>
    <w:rsid w:val="004C61FA"/>
    <w:rsid w:val="004C62E0"/>
    <w:rsid w:val="004C6499"/>
    <w:rsid w:val="004C672A"/>
    <w:rsid w:val="004C68D2"/>
    <w:rsid w:val="004C7BB2"/>
    <w:rsid w:val="004C7DC2"/>
    <w:rsid w:val="004D0094"/>
    <w:rsid w:val="004D09B5"/>
    <w:rsid w:val="004D11A1"/>
    <w:rsid w:val="004D136D"/>
    <w:rsid w:val="004D168F"/>
    <w:rsid w:val="004D2177"/>
    <w:rsid w:val="004D2A81"/>
    <w:rsid w:val="004D42F8"/>
    <w:rsid w:val="004D4838"/>
    <w:rsid w:val="004D4B12"/>
    <w:rsid w:val="004D4F6A"/>
    <w:rsid w:val="004D527B"/>
    <w:rsid w:val="004D53B1"/>
    <w:rsid w:val="004D579A"/>
    <w:rsid w:val="004D5C98"/>
    <w:rsid w:val="004D62ED"/>
    <w:rsid w:val="004D6315"/>
    <w:rsid w:val="004D66F2"/>
    <w:rsid w:val="004D6C94"/>
    <w:rsid w:val="004D6C9B"/>
    <w:rsid w:val="004D6FE1"/>
    <w:rsid w:val="004D728E"/>
    <w:rsid w:val="004D7B12"/>
    <w:rsid w:val="004D7DEF"/>
    <w:rsid w:val="004E0307"/>
    <w:rsid w:val="004E07C2"/>
    <w:rsid w:val="004E0BCF"/>
    <w:rsid w:val="004E12B5"/>
    <w:rsid w:val="004E1870"/>
    <w:rsid w:val="004E1BA4"/>
    <w:rsid w:val="004E20C8"/>
    <w:rsid w:val="004E2140"/>
    <w:rsid w:val="004E24A8"/>
    <w:rsid w:val="004E27AA"/>
    <w:rsid w:val="004E2F86"/>
    <w:rsid w:val="004E3906"/>
    <w:rsid w:val="004E398D"/>
    <w:rsid w:val="004E3A89"/>
    <w:rsid w:val="004E3FA7"/>
    <w:rsid w:val="004E4238"/>
    <w:rsid w:val="004E44A0"/>
    <w:rsid w:val="004E489D"/>
    <w:rsid w:val="004E48A0"/>
    <w:rsid w:val="004E4911"/>
    <w:rsid w:val="004E4D08"/>
    <w:rsid w:val="004E4FF3"/>
    <w:rsid w:val="004E5B54"/>
    <w:rsid w:val="004E5BF8"/>
    <w:rsid w:val="004E616B"/>
    <w:rsid w:val="004E61FD"/>
    <w:rsid w:val="004E6214"/>
    <w:rsid w:val="004E7A63"/>
    <w:rsid w:val="004F010B"/>
    <w:rsid w:val="004F0150"/>
    <w:rsid w:val="004F0158"/>
    <w:rsid w:val="004F019F"/>
    <w:rsid w:val="004F140B"/>
    <w:rsid w:val="004F183E"/>
    <w:rsid w:val="004F1D72"/>
    <w:rsid w:val="004F22D5"/>
    <w:rsid w:val="004F26F7"/>
    <w:rsid w:val="004F272F"/>
    <w:rsid w:val="004F298B"/>
    <w:rsid w:val="004F2A18"/>
    <w:rsid w:val="004F2B3E"/>
    <w:rsid w:val="004F34DD"/>
    <w:rsid w:val="004F4164"/>
    <w:rsid w:val="004F43DD"/>
    <w:rsid w:val="004F4824"/>
    <w:rsid w:val="004F4A0A"/>
    <w:rsid w:val="004F4BE0"/>
    <w:rsid w:val="004F4F45"/>
    <w:rsid w:val="004F58B6"/>
    <w:rsid w:val="004F6412"/>
    <w:rsid w:val="004F6454"/>
    <w:rsid w:val="004F6C38"/>
    <w:rsid w:val="004F7CD6"/>
    <w:rsid w:val="004F7FFE"/>
    <w:rsid w:val="00500174"/>
    <w:rsid w:val="00500A5F"/>
    <w:rsid w:val="00500C53"/>
    <w:rsid w:val="00500DAC"/>
    <w:rsid w:val="00500FB1"/>
    <w:rsid w:val="005012E6"/>
    <w:rsid w:val="00502467"/>
    <w:rsid w:val="00502D1E"/>
    <w:rsid w:val="005030AE"/>
    <w:rsid w:val="005033BF"/>
    <w:rsid w:val="0050380A"/>
    <w:rsid w:val="00503A20"/>
    <w:rsid w:val="00503A24"/>
    <w:rsid w:val="00503F80"/>
    <w:rsid w:val="00504302"/>
    <w:rsid w:val="0050504E"/>
    <w:rsid w:val="00505856"/>
    <w:rsid w:val="00505943"/>
    <w:rsid w:val="00505D69"/>
    <w:rsid w:val="00505EEE"/>
    <w:rsid w:val="0050646C"/>
    <w:rsid w:val="00507A31"/>
    <w:rsid w:val="00510742"/>
    <w:rsid w:val="005107AB"/>
    <w:rsid w:val="00511637"/>
    <w:rsid w:val="005117BC"/>
    <w:rsid w:val="0051180D"/>
    <w:rsid w:val="005120AC"/>
    <w:rsid w:val="005126DA"/>
    <w:rsid w:val="00512946"/>
    <w:rsid w:val="005129BF"/>
    <w:rsid w:val="00512C51"/>
    <w:rsid w:val="00512DF6"/>
    <w:rsid w:val="005138EA"/>
    <w:rsid w:val="00513F70"/>
    <w:rsid w:val="00514095"/>
    <w:rsid w:val="005147B1"/>
    <w:rsid w:val="00514AE2"/>
    <w:rsid w:val="00514C72"/>
    <w:rsid w:val="00514D61"/>
    <w:rsid w:val="00514DFF"/>
    <w:rsid w:val="00516519"/>
    <w:rsid w:val="00516DF8"/>
    <w:rsid w:val="0051792F"/>
    <w:rsid w:val="00517CCD"/>
    <w:rsid w:val="00520018"/>
    <w:rsid w:val="0052003C"/>
    <w:rsid w:val="00520834"/>
    <w:rsid w:val="00520D5B"/>
    <w:rsid w:val="005219AE"/>
    <w:rsid w:val="00521FF2"/>
    <w:rsid w:val="005221D2"/>
    <w:rsid w:val="0052237E"/>
    <w:rsid w:val="0052302D"/>
    <w:rsid w:val="0052334E"/>
    <w:rsid w:val="00523717"/>
    <w:rsid w:val="005239C9"/>
    <w:rsid w:val="00523AC6"/>
    <w:rsid w:val="00523B62"/>
    <w:rsid w:val="00523E94"/>
    <w:rsid w:val="00524297"/>
    <w:rsid w:val="005243ED"/>
    <w:rsid w:val="00524406"/>
    <w:rsid w:val="00524D20"/>
    <w:rsid w:val="005253E2"/>
    <w:rsid w:val="00526A38"/>
    <w:rsid w:val="00526F7F"/>
    <w:rsid w:val="00527913"/>
    <w:rsid w:val="00527CDC"/>
    <w:rsid w:val="0053068B"/>
    <w:rsid w:val="005306FB"/>
    <w:rsid w:val="005310B8"/>
    <w:rsid w:val="005321F4"/>
    <w:rsid w:val="00532E39"/>
    <w:rsid w:val="00533267"/>
    <w:rsid w:val="00533424"/>
    <w:rsid w:val="005337E5"/>
    <w:rsid w:val="005337EE"/>
    <w:rsid w:val="00533D81"/>
    <w:rsid w:val="0053420A"/>
    <w:rsid w:val="00534218"/>
    <w:rsid w:val="005346D2"/>
    <w:rsid w:val="00534D63"/>
    <w:rsid w:val="00534E30"/>
    <w:rsid w:val="005356F2"/>
    <w:rsid w:val="0053576C"/>
    <w:rsid w:val="00536580"/>
    <w:rsid w:val="00536830"/>
    <w:rsid w:val="005373B0"/>
    <w:rsid w:val="00537CAD"/>
    <w:rsid w:val="00540224"/>
    <w:rsid w:val="00540482"/>
    <w:rsid w:val="00540620"/>
    <w:rsid w:val="00540640"/>
    <w:rsid w:val="005410E6"/>
    <w:rsid w:val="005416B7"/>
    <w:rsid w:val="00541DB2"/>
    <w:rsid w:val="0054264F"/>
    <w:rsid w:val="00542FCB"/>
    <w:rsid w:val="005441F8"/>
    <w:rsid w:val="005442FC"/>
    <w:rsid w:val="005445EE"/>
    <w:rsid w:val="00544BF9"/>
    <w:rsid w:val="005450AB"/>
    <w:rsid w:val="00545163"/>
    <w:rsid w:val="0054539B"/>
    <w:rsid w:val="00545860"/>
    <w:rsid w:val="0054621F"/>
    <w:rsid w:val="00546AA6"/>
    <w:rsid w:val="00546C85"/>
    <w:rsid w:val="00546DF7"/>
    <w:rsid w:val="00546E8C"/>
    <w:rsid w:val="00546FE2"/>
    <w:rsid w:val="0054715C"/>
    <w:rsid w:val="005502AF"/>
    <w:rsid w:val="00550418"/>
    <w:rsid w:val="005504DE"/>
    <w:rsid w:val="00550A8F"/>
    <w:rsid w:val="00550C7F"/>
    <w:rsid w:val="00551790"/>
    <w:rsid w:val="00553137"/>
    <w:rsid w:val="00553387"/>
    <w:rsid w:val="00553391"/>
    <w:rsid w:val="00553717"/>
    <w:rsid w:val="00553938"/>
    <w:rsid w:val="005542B8"/>
    <w:rsid w:val="005544ED"/>
    <w:rsid w:val="005545DA"/>
    <w:rsid w:val="00554A4C"/>
    <w:rsid w:val="00554ACE"/>
    <w:rsid w:val="00554AD1"/>
    <w:rsid w:val="00554D1F"/>
    <w:rsid w:val="00554ED3"/>
    <w:rsid w:val="005555B3"/>
    <w:rsid w:val="0055622C"/>
    <w:rsid w:val="005568F0"/>
    <w:rsid w:val="00556A42"/>
    <w:rsid w:val="005576F2"/>
    <w:rsid w:val="0056028B"/>
    <w:rsid w:val="00560346"/>
    <w:rsid w:val="00560489"/>
    <w:rsid w:val="0056068C"/>
    <w:rsid w:val="0056085F"/>
    <w:rsid w:val="00560A46"/>
    <w:rsid w:val="00560AB8"/>
    <w:rsid w:val="00560BA6"/>
    <w:rsid w:val="00560FCF"/>
    <w:rsid w:val="005610A4"/>
    <w:rsid w:val="0056126D"/>
    <w:rsid w:val="005619B7"/>
    <w:rsid w:val="00561BAB"/>
    <w:rsid w:val="005627AE"/>
    <w:rsid w:val="00562C93"/>
    <w:rsid w:val="005632CB"/>
    <w:rsid w:val="0056347D"/>
    <w:rsid w:val="00564394"/>
    <w:rsid w:val="00565429"/>
    <w:rsid w:val="0056581C"/>
    <w:rsid w:val="00565CDF"/>
    <w:rsid w:val="005668DA"/>
    <w:rsid w:val="00566B05"/>
    <w:rsid w:val="00567268"/>
    <w:rsid w:val="005676E6"/>
    <w:rsid w:val="005677C9"/>
    <w:rsid w:val="00567DE5"/>
    <w:rsid w:val="00567E36"/>
    <w:rsid w:val="005705E8"/>
    <w:rsid w:val="00571954"/>
    <w:rsid w:val="00571BE9"/>
    <w:rsid w:val="00571E64"/>
    <w:rsid w:val="00572778"/>
    <w:rsid w:val="00573BED"/>
    <w:rsid w:val="005740B8"/>
    <w:rsid w:val="00574182"/>
    <w:rsid w:val="00574E31"/>
    <w:rsid w:val="005750BE"/>
    <w:rsid w:val="00575663"/>
    <w:rsid w:val="00575994"/>
    <w:rsid w:val="005763D2"/>
    <w:rsid w:val="00576F99"/>
    <w:rsid w:val="0057720A"/>
    <w:rsid w:val="005801B7"/>
    <w:rsid w:val="00580F49"/>
    <w:rsid w:val="0058101E"/>
    <w:rsid w:val="00581356"/>
    <w:rsid w:val="005814E1"/>
    <w:rsid w:val="005815FD"/>
    <w:rsid w:val="0058174E"/>
    <w:rsid w:val="00581786"/>
    <w:rsid w:val="00582D95"/>
    <w:rsid w:val="00582EE2"/>
    <w:rsid w:val="00582F52"/>
    <w:rsid w:val="005830E7"/>
    <w:rsid w:val="0058320D"/>
    <w:rsid w:val="00583AB6"/>
    <w:rsid w:val="00583BF1"/>
    <w:rsid w:val="00583D04"/>
    <w:rsid w:val="00583E4A"/>
    <w:rsid w:val="0058458E"/>
    <w:rsid w:val="00584C85"/>
    <w:rsid w:val="00584EB0"/>
    <w:rsid w:val="00584F1A"/>
    <w:rsid w:val="00584F6F"/>
    <w:rsid w:val="00585F29"/>
    <w:rsid w:val="00586DCE"/>
    <w:rsid w:val="005871DC"/>
    <w:rsid w:val="005900EE"/>
    <w:rsid w:val="005908BE"/>
    <w:rsid w:val="005910AC"/>
    <w:rsid w:val="00591941"/>
    <w:rsid w:val="00591ACA"/>
    <w:rsid w:val="00591C6F"/>
    <w:rsid w:val="00591E71"/>
    <w:rsid w:val="00591F37"/>
    <w:rsid w:val="00592BF7"/>
    <w:rsid w:val="005933DB"/>
    <w:rsid w:val="0059363F"/>
    <w:rsid w:val="00593BA2"/>
    <w:rsid w:val="00593D0E"/>
    <w:rsid w:val="00593E93"/>
    <w:rsid w:val="005944A0"/>
    <w:rsid w:val="00595E5A"/>
    <w:rsid w:val="005961A8"/>
    <w:rsid w:val="0059664F"/>
    <w:rsid w:val="0059749E"/>
    <w:rsid w:val="00597859"/>
    <w:rsid w:val="00597D83"/>
    <w:rsid w:val="005A06E5"/>
    <w:rsid w:val="005A0968"/>
    <w:rsid w:val="005A1295"/>
    <w:rsid w:val="005A2A17"/>
    <w:rsid w:val="005A2CD3"/>
    <w:rsid w:val="005A2F26"/>
    <w:rsid w:val="005A34E7"/>
    <w:rsid w:val="005A3588"/>
    <w:rsid w:val="005A39E4"/>
    <w:rsid w:val="005A4911"/>
    <w:rsid w:val="005A5283"/>
    <w:rsid w:val="005A5620"/>
    <w:rsid w:val="005A5881"/>
    <w:rsid w:val="005A62F8"/>
    <w:rsid w:val="005A65DD"/>
    <w:rsid w:val="005A6855"/>
    <w:rsid w:val="005A6F80"/>
    <w:rsid w:val="005A7066"/>
    <w:rsid w:val="005A781E"/>
    <w:rsid w:val="005A7BAA"/>
    <w:rsid w:val="005B0119"/>
    <w:rsid w:val="005B033F"/>
    <w:rsid w:val="005B0451"/>
    <w:rsid w:val="005B07D7"/>
    <w:rsid w:val="005B0965"/>
    <w:rsid w:val="005B0D19"/>
    <w:rsid w:val="005B1D17"/>
    <w:rsid w:val="005B1DD4"/>
    <w:rsid w:val="005B271F"/>
    <w:rsid w:val="005B29E8"/>
    <w:rsid w:val="005B2B70"/>
    <w:rsid w:val="005B36F2"/>
    <w:rsid w:val="005B37A5"/>
    <w:rsid w:val="005B39B7"/>
    <w:rsid w:val="005B5285"/>
    <w:rsid w:val="005B5982"/>
    <w:rsid w:val="005B5EC7"/>
    <w:rsid w:val="005B6005"/>
    <w:rsid w:val="005B6598"/>
    <w:rsid w:val="005B6651"/>
    <w:rsid w:val="005B783C"/>
    <w:rsid w:val="005C017F"/>
    <w:rsid w:val="005C0BED"/>
    <w:rsid w:val="005C118F"/>
    <w:rsid w:val="005C1443"/>
    <w:rsid w:val="005C168A"/>
    <w:rsid w:val="005C18C6"/>
    <w:rsid w:val="005C1E46"/>
    <w:rsid w:val="005C2158"/>
    <w:rsid w:val="005C23CA"/>
    <w:rsid w:val="005C2ED0"/>
    <w:rsid w:val="005C3039"/>
    <w:rsid w:val="005C307F"/>
    <w:rsid w:val="005C363F"/>
    <w:rsid w:val="005C4196"/>
    <w:rsid w:val="005C4413"/>
    <w:rsid w:val="005C4605"/>
    <w:rsid w:val="005C49F8"/>
    <w:rsid w:val="005C588D"/>
    <w:rsid w:val="005C59B2"/>
    <w:rsid w:val="005C5A0F"/>
    <w:rsid w:val="005C5BB8"/>
    <w:rsid w:val="005C5F9E"/>
    <w:rsid w:val="005C6028"/>
    <w:rsid w:val="005C6446"/>
    <w:rsid w:val="005C695D"/>
    <w:rsid w:val="005C77EC"/>
    <w:rsid w:val="005C783B"/>
    <w:rsid w:val="005C7876"/>
    <w:rsid w:val="005C7DBE"/>
    <w:rsid w:val="005D05D8"/>
    <w:rsid w:val="005D0633"/>
    <w:rsid w:val="005D0C3D"/>
    <w:rsid w:val="005D181C"/>
    <w:rsid w:val="005D21C3"/>
    <w:rsid w:val="005D244C"/>
    <w:rsid w:val="005D25E7"/>
    <w:rsid w:val="005D28E5"/>
    <w:rsid w:val="005D2CCD"/>
    <w:rsid w:val="005D35B3"/>
    <w:rsid w:val="005D3C06"/>
    <w:rsid w:val="005D40EB"/>
    <w:rsid w:val="005D42B2"/>
    <w:rsid w:val="005D4890"/>
    <w:rsid w:val="005D4DF0"/>
    <w:rsid w:val="005D4E78"/>
    <w:rsid w:val="005D4EA9"/>
    <w:rsid w:val="005D52EA"/>
    <w:rsid w:val="005D54BF"/>
    <w:rsid w:val="005D61A1"/>
    <w:rsid w:val="005D65AB"/>
    <w:rsid w:val="005D7E24"/>
    <w:rsid w:val="005D7EC2"/>
    <w:rsid w:val="005D7F74"/>
    <w:rsid w:val="005E03FC"/>
    <w:rsid w:val="005E0B5E"/>
    <w:rsid w:val="005E0C94"/>
    <w:rsid w:val="005E13B8"/>
    <w:rsid w:val="005E2C99"/>
    <w:rsid w:val="005E3087"/>
    <w:rsid w:val="005E3326"/>
    <w:rsid w:val="005E3CA9"/>
    <w:rsid w:val="005E421A"/>
    <w:rsid w:val="005E4351"/>
    <w:rsid w:val="005E4612"/>
    <w:rsid w:val="005E5027"/>
    <w:rsid w:val="005E6016"/>
    <w:rsid w:val="005E68FC"/>
    <w:rsid w:val="005E6ABA"/>
    <w:rsid w:val="005E6DD4"/>
    <w:rsid w:val="005E7620"/>
    <w:rsid w:val="005E79C3"/>
    <w:rsid w:val="005E7BD6"/>
    <w:rsid w:val="005E7D66"/>
    <w:rsid w:val="005F08F8"/>
    <w:rsid w:val="005F0E35"/>
    <w:rsid w:val="005F11F4"/>
    <w:rsid w:val="005F1B87"/>
    <w:rsid w:val="005F1C46"/>
    <w:rsid w:val="005F2371"/>
    <w:rsid w:val="005F24A5"/>
    <w:rsid w:val="005F2567"/>
    <w:rsid w:val="005F2621"/>
    <w:rsid w:val="005F31B2"/>
    <w:rsid w:val="005F31E4"/>
    <w:rsid w:val="005F37D2"/>
    <w:rsid w:val="005F3903"/>
    <w:rsid w:val="005F3AA8"/>
    <w:rsid w:val="005F3FA4"/>
    <w:rsid w:val="005F432C"/>
    <w:rsid w:val="005F45B6"/>
    <w:rsid w:val="005F4620"/>
    <w:rsid w:val="005F4D02"/>
    <w:rsid w:val="005F53BA"/>
    <w:rsid w:val="005F579D"/>
    <w:rsid w:val="005F5A89"/>
    <w:rsid w:val="005F6244"/>
    <w:rsid w:val="005F69C7"/>
    <w:rsid w:val="005F6A81"/>
    <w:rsid w:val="005F6D2E"/>
    <w:rsid w:val="005F6D90"/>
    <w:rsid w:val="005F6F1B"/>
    <w:rsid w:val="005F7059"/>
    <w:rsid w:val="005F7E08"/>
    <w:rsid w:val="00600C93"/>
    <w:rsid w:val="00600FF9"/>
    <w:rsid w:val="00601617"/>
    <w:rsid w:val="006017A1"/>
    <w:rsid w:val="00601F39"/>
    <w:rsid w:val="00602850"/>
    <w:rsid w:val="00602E5D"/>
    <w:rsid w:val="00603AB0"/>
    <w:rsid w:val="0060431D"/>
    <w:rsid w:val="006047FB"/>
    <w:rsid w:val="00605323"/>
    <w:rsid w:val="00605575"/>
    <w:rsid w:val="00605672"/>
    <w:rsid w:val="00605A70"/>
    <w:rsid w:val="00605C32"/>
    <w:rsid w:val="00605C56"/>
    <w:rsid w:val="00605F9F"/>
    <w:rsid w:val="00605FA6"/>
    <w:rsid w:val="00606681"/>
    <w:rsid w:val="00606B48"/>
    <w:rsid w:val="00606E0E"/>
    <w:rsid w:val="00606FD5"/>
    <w:rsid w:val="00607025"/>
    <w:rsid w:val="006073D9"/>
    <w:rsid w:val="006079E2"/>
    <w:rsid w:val="0061011A"/>
    <w:rsid w:val="0061063B"/>
    <w:rsid w:val="00610B1B"/>
    <w:rsid w:val="00610F4E"/>
    <w:rsid w:val="006118AA"/>
    <w:rsid w:val="00611BD5"/>
    <w:rsid w:val="00611D00"/>
    <w:rsid w:val="00611FB9"/>
    <w:rsid w:val="0061204E"/>
    <w:rsid w:val="006120A8"/>
    <w:rsid w:val="00612343"/>
    <w:rsid w:val="006126F8"/>
    <w:rsid w:val="006127DB"/>
    <w:rsid w:val="006128B6"/>
    <w:rsid w:val="0061294B"/>
    <w:rsid w:val="00612BF5"/>
    <w:rsid w:val="006138B6"/>
    <w:rsid w:val="00613A3D"/>
    <w:rsid w:val="00613BB7"/>
    <w:rsid w:val="00614BC7"/>
    <w:rsid w:val="00615142"/>
    <w:rsid w:val="006153DC"/>
    <w:rsid w:val="006162F6"/>
    <w:rsid w:val="006166D9"/>
    <w:rsid w:val="0061690B"/>
    <w:rsid w:val="0061723D"/>
    <w:rsid w:val="006179B6"/>
    <w:rsid w:val="00617D5D"/>
    <w:rsid w:val="00620602"/>
    <w:rsid w:val="00620B21"/>
    <w:rsid w:val="006217D6"/>
    <w:rsid w:val="00621C4F"/>
    <w:rsid w:val="006222A5"/>
    <w:rsid w:val="00622501"/>
    <w:rsid w:val="00622AF9"/>
    <w:rsid w:val="006232DE"/>
    <w:rsid w:val="00623960"/>
    <w:rsid w:val="0062440F"/>
    <w:rsid w:val="006257CC"/>
    <w:rsid w:val="0062588E"/>
    <w:rsid w:val="00625ABD"/>
    <w:rsid w:val="00625D0C"/>
    <w:rsid w:val="00625D7A"/>
    <w:rsid w:val="00626041"/>
    <w:rsid w:val="006266B7"/>
    <w:rsid w:val="00626956"/>
    <w:rsid w:val="00626A59"/>
    <w:rsid w:val="00626C20"/>
    <w:rsid w:val="0062765A"/>
    <w:rsid w:val="006279AC"/>
    <w:rsid w:val="006302DB"/>
    <w:rsid w:val="0063100E"/>
    <w:rsid w:val="0063104A"/>
    <w:rsid w:val="00632CAD"/>
    <w:rsid w:val="00633BDA"/>
    <w:rsid w:val="0063490D"/>
    <w:rsid w:val="0063523D"/>
    <w:rsid w:val="006361B0"/>
    <w:rsid w:val="006367AA"/>
    <w:rsid w:val="00636FF1"/>
    <w:rsid w:val="00637481"/>
    <w:rsid w:val="00637E1B"/>
    <w:rsid w:val="00640102"/>
    <w:rsid w:val="00640483"/>
    <w:rsid w:val="00640B6F"/>
    <w:rsid w:val="00640E86"/>
    <w:rsid w:val="006411D1"/>
    <w:rsid w:val="0064126A"/>
    <w:rsid w:val="00641525"/>
    <w:rsid w:val="006416EB"/>
    <w:rsid w:val="00641CC4"/>
    <w:rsid w:val="00641E6D"/>
    <w:rsid w:val="00642934"/>
    <w:rsid w:val="0064321F"/>
    <w:rsid w:val="006433B5"/>
    <w:rsid w:val="006435FA"/>
    <w:rsid w:val="00643AE5"/>
    <w:rsid w:val="00643B80"/>
    <w:rsid w:val="00643E00"/>
    <w:rsid w:val="00643F64"/>
    <w:rsid w:val="00644208"/>
    <w:rsid w:val="006449AD"/>
    <w:rsid w:val="00645949"/>
    <w:rsid w:val="00646776"/>
    <w:rsid w:val="00647048"/>
    <w:rsid w:val="00647109"/>
    <w:rsid w:val="006472AA"/>
    <w:rsid w:val="00647674"/>
    <w:rsid w:val="00647A45"/>
    <w:rsid w:val="00647D17"/>
    <w:rsid w:val="0065076E"/>
    <w:rsid w:val="006513D0"/>
    <w:rsid w:val="006517A2"/>
    <w:rsid w:val="00651917"/>
    <w:rsid w:val="00651D37"/>
    <w:rsid w:val="00651E9D"/>
    <w:rsid w:val="006520FA"/>
    <w:rsid w:val="00652882"/>
    <w:rsid w:val="00653004"/>
    <w:rsid w:val="0065348D"/>
    <w:rsid w:val="00653529"/>
    <w:rsid w:val="00653905"/>
    <w:rsid w:val="00653B9B"/>
    <w:rsid w:val="00653CF6"/>
    <w:rsid w:val="00653F79"/>
    <w:rsid w:val="00654212"/>
    <w:rsid w:val="00654C2E"/>
    <w:rsid w:val="00654C82"/>
    <w:rsid w:val="00654E30"/>
    <w:rsid w:val="006550EC"/>
    <w:rsid w:val="006552D5"/>
    <w:rsid w:val="00655797"/>
    <w:rsid w:val="00655CDF"/>
    <w:rsid w:val="00656084"/>
    <w:rsid w:val="006563C1"/>
    <w:rsid w:val="00656C9B"/>
    <w:rsid w:val="00657182"/>
    <w:rsid w:val="00657801"/>
    <w:rsid w:val="0065797A"/>
    <w:rsid w:val="006579BA"/>
    <w:rsid w:val="0066005C"/>
    <w:rsid w:val="00660222"/>
    <w:rsid w:val="0066042B"/>
    <w:rsid w:val="00660B3D"/>
    <w:rsid w:val="00660BA5"/>
    <w:rsid w:val="00661259"/>
    <w:rsid w:val="00662738"/>
    <w:rsid w:val="006631C4"/>
    <w:rsid w:val="00663AD3"/>
    <w:rsid w:val="006644D0"/>
    <w:rsid w:val="006645DE"/>
    <w:rsid w:val="00664B3C"/>
    <w:rsid w:val="006650A0"/>
    <w:rsid w:val="006655EE"/>
    <w:rsid w:val="00665612"/>
    <w:rsid w:val="00665807"/>
    <w:rsid w:val="0066623C"/>
    <w:rsid w:val="0066649B"/>
    <w:rsid w:val="00666BD1"/>
    <w:rsid w:val="00667242"/>
    <w:rsid w:val="0066757F"/>
    <w:rsid w:val="006701A6"/>
    <w:rsid w:val="00670521"/>
    <w:rsid w:val="0067104C"/>
    <w:rsid w:val="006713BE"/>
    <w:rsid w:val="0067146D"/>
    <w:rsid w:val="00671987"/>
    <w:rsid w:val="00671ACF"/>
    <w:rsid w:val="0067219F"/>
    <w:rsid w:val="006721FE"/>
    <w:rsid w:val="00673463"/>
    <w:rsid w:val="0067367A"/>
    <w:rsid w:val="00673980"/>
    <w:rsid w:val="00673E6C"/>
    <w:rsid w:val="00674E39"/>
    <w:rsid w:val="006759F5"/>
    <w:rsid w:val="00675A28"/>
    <w:rsid w:val="00675A44"/>
    <w:rsid w:val="006761BA"/>
    <w:rsid w:val="0067635A"/>
    <w:rsid w:val="00676D8F"/>
    <w:rsid w:val="00676EC4"/>
    <w:rsid w:val="006809F6"/>
    <w:rsid w:val="00680A9C"/>
    <w:rsid w:val="0068127E"/>
    <w:rsid w:val="0068138B"/>
    <w:rsid w:val="006814EF"/>
    <w:rsid w:val="006815D3"/>
    <w:rsid w:val="0068196F"/>
    <w:rsid w:val="00682003"/>
    <w:rsid w:val="00682646"/>
    <w:rsid w:val="00682881"/>
    <w:rsid w:val="0068308E"/>
    <w:rsid w:val="00683101"/>
    <w:rsid w:val="00683343"/>
    <w:rsid w:val="00683BC1"/>
    <w:rsid w:val="006849D8"/>
    <w:rsid w:val="0068518E"/>
    <w:rsid w:val="006851D0"/>
    <w:rsid w:val="00685478"/>
    <w:rsid w:val="00685CFF"/>
    <w:rsid w:val="006861C2"/>
    <w:rsid w:val="00686632"/>
    <w:rsid w:val="00686714"/>
    <w:rsid w:val="0068688F"/>
    <w:rsid w:val="00686AE4"/>
    <w:rsid w:val="00686DBC"/>
    <w:rsid w:val="00687665"/>
    <w:rsid w:val="00690268"/>
    <w:rsid w:val="00690506"/>
    <w:rsid w:val="00690613"/>
    <w:rsid w:val="00690659"/>
    <w:rsid w:val="00690DD1"/>
    <w:rsid w:val="006912F6"/>
    <w:rsid w:val="00691D77"/>
    <w:rsid w:val="00692E85"/>
    <w:rsid w:val="00693538"/>
    <w:rsid w:val="00694012"/>
    <w:rsid w:val="0069463A"/>
    <w:rsid w:val="00694DBC"/>
    <w:rsid w:val="006962F5"/>
    <w:rsid w:val="006976FE"/>
    <w:rsid w:val="00697AD9"/>
    <w:rsid w:val="00697C46"/>
    <w:rsid w:val="006A0415"/>
    <w:rsid w:val="006A0CEC"/>
    <w:rsid w:val="006A1223"/>
    <w:rsid w:val="006A1BBF"/>
    <w:rsid w:val="006A1D6B"/>
    <w:rsid w:val="006A1FCA"/>
    <w:rsid w:val="006A22C2"/>
    <w:rsid w:val="006A27A7"/>
    <w:rsid w:val="006A2833"/>
    <w:rsid w:val="006A3A3F"/>
    <w:rsid w:val="006A421F"/>
    <w:rsid w:val="006A436A"/>
    <w:rsid w:val="006A49B7"/>
    <w:rsid w:val="006A4ADB"/>
    <w:rsid w:val="006A5396"/>
    <w:rsid w:val="006A5AD6"/>
    <w:rsid w:val="006A61D8"/>
    <w:rsid w:val="006A6925"/>
    <w:rsid w:val="006A6E5E"/>
    <w:rsid w:val="006A6EA9"/>
    <w:rsid w:val="006A7000"/>
    <w:rsid w:val="006A7092"/>
    <w:rsid w:val="006A7FFE"/>
    <w:rsid w:val="006B024E"/>
    <w:rsid w:val="006B0AA2"/>
    <w:rsid w:val="006B0E30"/>
    <w:rsid w:val="006B0E7D"/>
    <w:rsid w:val="006B0E82"/>
    <w:rsid w:val="006B0EAC"/>
    <w:rsid w:val="006B0F98"/>
    <w:rsid w:val="006B1B8A"/>
    <w:rsid w:val="006B2247"/>
    <w:rsid w:val="006B2851"/>
    <w:rsid w:val="006B2B2D"/>
    <w:rsid w:val="006B2CA5"/>
    <w:rsid w:val="006B31F6"/>
    <w:rsid w:val="006B3AF8"/>
    <w:rsid w:val="006B3D38"/>
    <w:rsid w:val="006B45EF"/>
    <w:rsid w:val="006B4F1F"/>
    <w:rsid w:val="006B5006"/>
    <w:rsid w:val="006B55A9"/>
    <w:rsid w:val="006B6661"/>
    <w:rsid w:val="006B67DD"/>
    <w:rsid w:val="006B6A55"/>
    <w:rsid w:val="006B7223"/>
    <w:rsid w:val="006C08DE"/>
    <w:rsid w:val="006C08EE"/>
    <w:rsid w:val="006C0BC0"/>
    <w:rsid w:val="006C14A3"/>
    <w:rsid w:val="006C1998"/>
    <w:rsid w:val="006C1EF4"/>
    <w:rsid w:val="006C1FAF"/>
    <w:rsid w:val="006C2268"/>
    <w:rsid w:val="006C2504"/>
    <w:rsid w:val="006C2E93"/>
    <w:rsid w:val="006C3018"/>
    <w:rsid w:val="006C32A0"/>
    <w:rsid w:val="006C33AD"/>
    <w:rsid w:val="006C36DE"/>
    <w:rsid w:val="006C4440"/>
    <w:rsid w:val="006C4B9A"/>
    <w:rsid w:val="006C4DE2"/>
    <w:rsid w:val="006C4E48"/>
    <w:rsid w:val="006C4F14"/>
    <w:rsid w:val="006C5822"/>
    <w:rsid w:val="006C58EB"/>
    <w:rsid w:val="006C59E0"/>
    <w:rsid w:val="006C5B06"/>
    <w:rsid w:val="006C5D7C"/>
    <w:rsid w:val="006C660E"/>
    <w:rsid w:val="006C6D18"/>
    <w:rsid w:val="006C6E50"/>
    <w:rsid w:val="006C70D5"/>
    <w:rsid w:val="006C73A1"/>
    <w:rsid w:val="006D01C2"/>
    <w:rsid w:val="006D0A2F"/>
    <w:rsid w:val="006D10E9"/>
    <w:rsid w:val="006D1799"/>
    <w:rsid w:val="006D17C8"/>
    <w:rsid w:val="006D2313"/>
    <w:rsid w:val="006D232E"/>
    <w:rsid w:val="006D25C0"/>
    <w:rsid w:val="006D2AB6"/>
    <w:rsid w:val="006D2E0D"/>
    <w:rsid w:val="006D2E6F"/>
    <w:rsid w:val="006D2FB1"/>
    <w:rsid w:val="006D3094"/>
    <w:rsid w:val="006D3857"/>
    <w:rsid w:val="006D402E"/>
    <w:rsid w:val="006D4754"/>
    <w:rsid w:val="006D4D33"/>
    <w:rsid w:val="006D4E8F"/>
    <w:rsid w:val="006D502F"/>
    <w:rsid w:val="006D528B"/>
    <w:rsid w:val="006D5BD1"/>
    <w:rsid w:val="006D619A"/>
    <w:rsid w:val="006D6C98"/>
    <w:rsid w:val="006D711A"/>
    <w:rsid w:val="006D7198"/>
    <w:rsid w:val="006D7325"/>
    <w:rsid w:val="006D764F"/>
    <w:rsid w:val="006D7C1F"/>
    <w:rsid w:val="006D7CDE"/>
    <w:rsid w:val="006E030B"/>
    <w:rsid w:val="006E0CE1"/>
    <w:rsid w:val="006E0DA0"/>
    <w:rsid w:val="006E141C"/>
    <w:rsid w:val="006E2324"/>
    <w:rsid w:val="006E2A26"/>
    <w:rsid w:val="006E2E22"/>
    <w:rsid w:val="006E3616"/>
    <w:rsid w:val="006E3899"/>
    <w:rsid w:val="006E3FBD"/>
    <w:rsid w:val="006E44D5"/>
    <w:rsid w:val="006E49FA"/>
    <w:rsid w:val="006E4D77"/>
    <w:rsid w:val="006E5B6B"/>
    <w:rsid w:val="006E66E3"/>
    <w:rsid w:val="006E6828"/>
    <w:rsid w:val="006E6D4B"/>
    <w:rsid w:val="006E719D"/>
    <w:rsid w:val="006F05AD"/>
    <w:rsid w:val="006F112A"/>
    <w:rsid w:val="006F2384"/>
    <w:rsid w:val="006F24AB"/>
    <w:rsid w:val="006F2653"/>
    <w:rsid w:val="006F2EEC"/>
    <w:rsid w:val="006F3465"/>
    <w:rsid w:val="006F3675"/>
    <w:rsid w:val="006F371E"/>
    <w:rsid w:val="006F3F74"/>
    <w:rsid w:val="006F4B0D"/>
    <w:rsid w:val="006F4BE0"/>
    <w:rsid w:val="006F566B"/>
    <w:rsid w:val="006F5A7F"/>
    <w:rsid w:val="006F651C"/>
    <w:rsid w:val="006F666A"/>
    <w:rsid w:val="006F69FD"/>
    <w:rsid w:val="006F6D4E"/>
    <w:rsid w:val="006F6FDA"/>
    <w:rsid w:val="006F72BD"/>
    <w:rsid w:val="006F74F1"/>
    <w:rsid w:val="006F7BB4"/>
    <w:rsid w:val="00700C6B"/>
    <w:rsid w:val="00701871"/>
    <w:rsid w:val="007019F6"/>
    <w:rsid w:val="00701D30"/>
    <w:rsid w:val="007022D2"/>
    <w:rsid w:val="00702461"/>
    <w:rsid w:val="00702CAA"/>
    <w:rsid w:val="007039C4"/>
    <w:rsid w:val="0070453A"/>
    <w:rsid w:val="0070499B"/>
    <w:rsid w:val="00704DDF"/>
    <w:rsid w:val="0070544C"/>
    <w:rsid w:val="00705788"/>
    <w:rsid w:val="007057C7"/>
    <w:rsid w:val="007058C4"/>
    <w:rsid w:val="00705B51"/>
    <w:rsid w:val="0070612F"/>
    <w:rsid w:val="00706622"/>
    <w:rsid w:val="0070663F"/>
    <w:rsid w:val="007066F9"/>
    <w:rsid w:val="00706AC1"/>
    <w:rsid w:val="00706D61"/>
    <w:rsid w:val="00706F6B"/>
    <w:rsid w:val="007075AE"/>
    <w:rsid w:val="007075FF"/>
    <w:rsid w:val="007077EB"/>
    <w:rsid w:val="007107E1"/>
    <w:rsid w:val="00710D22"/>
    <w:rsid w:val="007112A8"/>
    <w:rsid w:val="0071189D"/>
    <w:rsid w:val="007121E6"/>
    <w:rsid w:val="00712378"/>
    <w:rsid w:val="007127A0"/>
    <w:rsid w:val="007131DC"/>
    <w:rsid w:val="00713352"/>
    <w:rsid w:val="00713402"/>
    <w:rsid w:val="0071367F"/>
    <w:rsid w:val="0071416D"/>
    <w:rsid w:val="00714242"/>
    <w:rsid w:val="007146C4"/>
    <w:rsid w:val="00714788"/>
    <w:rsid w:val="007148AF"/>
    <w:rsid w:val="00714A90"/>
    <w:rsid w:val="00714D54"/>
    <w:rsid w:val="00715018"/>
    <w:rsid w:val="00715DD9"/>
    <w:rsid w:val="007161EF"/>
    <w:rsid w:val="007165D6"/>
    <w:rsid w:val="00717385"/>
    <w:rsid w:val="00717689"/>
    <w:rsid w:val="007179CB"/>
    <w:rsid w:val="00717CB2"/>
    <w:rsid w:val="0072016D"/>
    <w:rsid w:val="00720AD2"/>
    <w:rsid w:val="00720B9A"/>
    <w:rsid w:val="00720C56"/>
    <w:rsid w:val="00720F52"/>
    <w:rsid w:val="00721381"/>
    <w:rsid w:val="007214BA"/>
    <w:rsid w:val="00721C2E"/>
    <w:rsid w:val="00721DF3"/>
    <w:rsid w:val="00721F07"/>
    <w:rsid w:val="00721F7A"/>
    <w:rsid w:val="007228E4"/>
    <w:rsid w:val="00722B84"/>
    <w:rsid w:val="0072348A"/>
    <w:rsid w:val="00723C16"/>
    <w:rsid w:val="00723C2A"/>
    <w:rsid w:val="00723E2E"/>
    <w:rsid w:val="007246CC"/>
    <w:rsid w:val="00724B4C"/>
    <w:rsid w:val="0072525E"/>
    <w:rsid w:val="007257DA"/>
    <w:rsid w:val="00725A99"/>
    <w:rsid w:val="00725F89"/>
    <w:rsid w:val="0072614F"/>
    <w:rsid w:val="00726230"/>
    <w:rsid w:val="0072643B"/>
    <w:rsid w:val="0072682D"/>
    <w:rsid w:val="00726859"/>
    <w:rsid w:val="00726CD9"/>
    <w:rsid w:val="00730436"/>
    <w:rsid w:val="007309C2"/>
    <w:rsid w:val="007314E8"/>
    <w:rsid w:val="00731611"/>
    <w:rsid w:val="00731706"/>
    <w:rsid w:val="00731CC5"/>
    <w:rsid w:val="007327E6"/>
    <w:rsid w:val="007329AA"/>
    <w:rsid w:val="007332D9"/>
    <w:rsid w:val="007336BE"/>
    <w:rsid w:val="00733935"/>
    <w:rsid w:val="00733B23"/>
    <w:rsid w:val="00733D9A"/>
    <w:rsid w:val="00734180"/>
    <w:rsid w:val="00734456"/>
    <w:rsid w:val="007344AD"/>
    <w:rsid w:val="0073461D"/>
    <w:rsid w:val="007347D4"/>
    <w:rsid w:val="007352C2"/>
    <w:rsid w:val="007356BE"/>
    <w:rsid w:val="007358A9"/>
    <w:rsid w:val="00735B54"/>
    <w:rsid w:val="0073623F"/>
    <w:rsid w:val="00736640"/>
    <w:rsid w:val="0073697F"/>
    <w:rsid w:val="00736ACF"/>
    <w:rsid w:val="00736E7B"/>
    <w:rsid w:val="00737659"/>
    <w:rsid w:val="00737C1C"/>
    <w:rsid w:val="00740ED9"/>
    <w:rsid w:val="007412D3"/>
    <w:rsid w:val="0074164F"/>
    <w:rsid w:val="007416EC"/>
    <w:rsid w:val="00741FB9"/>
    <w:rsid w:val="00742E99"/>
    <w:rsid w:val="00743927"/>
    <w:rsid w:val="00743AD0"/>
    <w:rsid w:val="007442DC"/>
    <w:rsid w:val="00744A92"/>
    <w:rsid w:val="0074501C"/>
    <w:rsid w:val="0074518E"/>
    <w:rsid w:val="0074557E"/>
    <w:rsid w:val="00745E32"/>
    <w:rsid w:val="007461F2"/>
    <w:rsid w:val="00746284"/>
    <w:rsid w:val="0074631D"/>
    <w:rsid w:val="00746610"/>
    <w:rsid w:val="007468EC"/>
    <w:rsid w:val="00747239"/>
    <w:rsid w:val="007472BF"/>
    <w:rsid w:val="007474E6"/>
    <w:rsid w:val="00750143"/>
    <w:rsid w:val="0075036C"/>
    <w:rsid w:val="007505A6"/>
    <w:rsid w:val="00750628"/>
    <w:rsid w:val="00750901"/>
    <w:rsid w:val="00750F61"/>
    <w:rsid w:val="00751246"/>
    <w:rsid w:val="007523C5"/>
    <w:rsid w:val="007525CD"/>
    <w:rsid w:val="0075270E"/>
    <w:rsid w:val="0075290A"/>
    <w:rsid w:val="00752C4F"/>
    <w:rsid w:val="00753583"/>
    <w:rsid w:val="00753A7A"/>
    <w:rsid w:val="00753E1E"/>
    <w:rsid w:val="00753F83"/>
    <w:rsid w:val="00754164"/>
    <w:rsid w:val="00754C9B"/>
    <w:rsid w:val="007556E2"/>
    <w:rsid w:val="00755AF8"/>
    <w:rsid w:val="00755FE2"/>
    <w:rsid w:val="00756C0E"/>
    <w:rsid w:val="00757C40"/>
    <w:rsid w:val="00757FA5"/>
    <w:rsid w:val="007601C0"/>
    <w:rsid w:val="0076109A"/>
    <w:rsid w:val="007610D1"/>
    <w:rsid w:val="007611E6"/>
    <w:rsid w:val="00761F69"/>
    <w:rsid w:val="00762BCE"/>
    <w:rsid w:val="00762BD8"/>
    <w:rsid w:val="00762C59"/>
    <w:rsid w:val="007630F2"/>
    <w:rsid w:val="00763539"/>
    <w:rsid w:val="00763930"/>
    <w:rsid w:val="00763AC5"/>
    <w:rsid w:val="00763CA2"/>
    <w:rsid w:val="00763D1A"/>
    <w:rsid w:val="0076401B"/>
    <w:rsid w:val="00764245"/>
    <w:rsid w:val="007643BE"/>
    <w:rsid w:val="007649C2"/>
    <w:rsid w:val="00764EF6"/>
    <w:rsid w:val="007661CD"/>
    <w:rsid w:val="0076649E"/>
    <w:rsid w:val="00766A13"/>
    <w:rsid w:val="00766E7B"/>
    <w:rsid w:val="00766EE8"/>
    <w:rsid w:val="00766FEF"/>
    <w:rsid w:val="00767825"/>
    <w:rsid w:val="00767F36"/>
    <w:rsid w:val="0077128A"/>
    <w:rsid w:val="00771AB1"/>
    <w:rsid w:val="007720CC"/>
    <w:rsid w:val="00772565"/>
    <w:rsid w:val="007726F9"/>
    <w:rsid w:val="00772811"/>
    <w:rsid w:val="007730C9"/>
    <w:rsid w:val="00773950"/>
    <w:rsid w:val="00774E03"/>
    <w:rsid w:val="00775647"/>
    <w:rsid w:val="00775923"/>
    <w:rsid w:val="00775EA4"/>
    <w:rsid w:val="0077626C"/>
    <w:rsid w:val="00776AFB"/>
    <w:rsid w:val="00776DBB"/>
    <w:rsid w:val="00776DF6"/>
    <w:rsid w:val="00776E03"/>
    <w:rsid w:val="00777113"/>
    <w:rsid w:val="0077756E"/>
    <w:rsid w:val="00777924"/>
    <w:rsid w:val="00777A2A"/>
    <w:rsid w:val="00777ABA"/>
    <w:rsid w:val="00777FC4"/>
    <w:rsid w:val="007800AA"/>
    <w:rsid w:val="00780388"/>
    <w:rsid w:val="00780B86"/>
    <w:rsid w:val="00781C64"/>
    <w:rsid w:val="00781CC1"/>
    <w:rsid w:val="00781EC5"/>
    <w:rsid w:val="007826B3"/>
    <w:rsid w:val="007829F1"/>
    <w:rsid w:val="00783328"/>
    <w:rsid w:val="007837D7"/>
    <w:rsid w:val="00784C5A"/>
    <w:rsid w:val="0078500B"/>
    <w:rsid w:val="00785442"/>
    <w:rsid w:val="00785F49"/>
    <w:rsid w:val="00786492"/>
    <w:rsid w:val="007865F6"/>
    <w:rsid w:val="00786C8F"/>
    <w:rsid w:val="00786DE4"/>
    <w:rsid w:val="00787431"/>
    <w:rsid w:val="00787DCF"/>
    <w:rsid w:val="0079082C"/>
    <w:rsid w:val="00790EE6"/>
    <w:rsid w:val="007910D4"/>
    <w:rsid w:val="00791976"/>
    <w:rsid w:val="00792339"/>
    <w:rsid w:val="0079258C"/>
    <w:rsid w:val="007925F7"/>
    <w:rsid w:val="007931AE"/>
    <w:rsid w:val="00793488"/>
    <w:rsid w:val="00794011"/>
    <w:rsid w:val="007945BA"/>
    <w:rsid w:val="007947DB"/>
    <w:rsid w:val="00794B0A"/>
    <w:rsid w:val="00795670"/>
    <w:rsid w:val="00795BC8"/>
    <w:rsid w:val="00796AE6"/>
    <w:rsid w:val="00796DDB"/>
    <w:rsid w:val="00796E3D"/>
    <w:rsid w:val="00797045"/>
    <w:rsid w:val="0079758B"/>
    <w:rsid w:val="007A0020"/>
    <w:rsid w:val="007A046E"/>
    <w:rsid w:val="007A0616"/>
    <w:rsid w:val="007A0AFE"/>
    <w:rsid w:val="007A1282"/>
    <w:rsid w:val="007A12CB"/>
    <w:rsid w:val="007A142B"/>
    <w:rsid w:val="007A2542"/>
    <w:rsid w:val="007A26C7"/>
    <w:rsid w:val="007A2760"/>
    <w:rsid w:val="007A289C"/>
    <w:rsid w:val="007A2B2D"/>
    <w:rsid w:val="007A2BAB"/>
    <w:rsid w:val="007A2F2C"/>
    <w:rsid w:val="007A30A9"/>
    <w:rsid w:val="007A3163"/>
    <w:rsid w:val="007A35FC"/>
    <w:rsid w:val="007A3CBD"/>
    <w:rsid w:val="007A467F"/>
    <w:rsid w:val="007A4A95"/>
    <w:rsid w:val="007A4DFE"/>
    <w:rsid w:val="007A5231"/>
    <w:rsid w:val="007A52D7"/>
    <w:rsid w:val="007A5402"/>
    <w:rsid w:val="007A57D8"/>
    <w:rsid w:val="007A59AE"/>
    <w:rsid w:val="007A5DC1"/>
    <w:rsid w:val="007A64E7"/>
    <w:rsid w:val="007A65F3"/>
    <w:rsid w:val="007A6B51"/>
    <w:rsid w:val="007A79A1"/>
    <w:rsid w:val="007A7CAC"/>
    <w:rsid w:val="007A7CD5"/>
    <w:rsid w:val="007A7D3D"/>
    <w:rsid w:val="007A7EE7"/>
    <w:rsid w:val="007B04B4"/>
    <w:rsid w:val="007B06CA"/>
    <w:rsid w:val="007B08E0"/>
    <w:rsid w:val="007B095A"/>
    <w:rsid w:val="007B0B39"/>
    <w:rsid w:val="007B18CF"/>
    <w:rsid w:val="007B1D25"/>
    <w:rsid w:val="007B1FBD"/>
    <w:rsid w:val="007B2636"/>
    <w:rsid w:val="007B293E"/>
    <w:rsid w:val="007B3861"/>
    <w:rsid w:val="007B3D61"/>
    <w:rsid w:val="007B3E7C"/>
    <w:rsid w:val="007B3FFB"/>
    <w:rsid w:val="007B4A2C"/>
    <w:rsid w:val="007B4A62"/>
    <w:rsid w:val="007B5282"/>
    <w:rsid w:val="007B5336"/>
    <w:rsid w:val="007B54E9"/>
    <w:rsid w:val="007B5541"/>
    <w:rsid w:val="007B5639"/>
    <w:rsid w:val="007B583A"/>
    <w:rsid w:val="007B60C1"/>
    <w:rsid w:val="007B6562"/>
    <w:rsid w:val="007B6D0E"/>
    <w:rsid w:val="007B7CB2"/>
    <w:rsid w:val="007C173B"/>
    <w:rsid w:val="007C1D8E"/>
    <w:rsid w:val="007C267A"/>
    <w:rsid w:val="007C27DF"/>
    <w:rsid w:val="007C2925"/>
    <w:rsid w:val="007C2BA5"/>
    <w:rsid w:val="007C2F88"/>
    <w:rsid w:val="007C330C"/>
    <w:rsid w:val="007C3CC9"/>
    <w:rsid w:val="007C4788"/>
    <w:rsid w:val="007C4B41"/>
    <w:rsid w:val="007C4F7D"/>
    <w:rsid w:val="007C60EA"/>
    <w:rsid w:val="007C6417"/>
    <w:rsid w:val="007C66C7"/>
    <w:rsid w:val="007C6817"/>
    <w:rsid w:val="007C72D0"/>
    <w:rsid w:val="007C75B3"/>
    <w:rsid w:val="007C769E"/>
    <w:rsid w:val="007C78F0"/>
    <w:rsid w:val="007C7EA3"/>
    <w:rsid w:val="007C7EA5"/>
    <w:rsid w:val="007C7FFC"/>
    <w:rsid w:val="007D0AEE"/>
    <w:rsid w:val="007D0DFB"/>
    <w:rsid w:val="007D1858"/>
    <w:rsid w:val="007D1871"/>
    <w:rsid w:val="007D1D3C"/>
    <w:rsid w:val="007D2CBE"/>
    <w:rsid w:val="007D2D12"/>
    <w:rsid w:val="007D313C"/>
    <w:rsid w:val="007D3A05"/>
    <w:rsid w:val="007D3ABB"/>
    <w:rsid w:val="007D401E"/>
    <w:rsid w:val="007D4523"/>
    <w:rsid w:val="007D4774"/>
    <w:rsid w:val="007D4D5C"/>
    <w:rsid w:val="007D55D5"/>
    <w:rsid w:val="007D6EE0"/>
    <w:rsid w:val="007D6F23"/>
    <w:rsid w:val="007D71AC"/>
    <w:rsid w:val="007D7569"/>
    <w:rsid w:val="007D7635"/>
    <w:rsid w:val="007D7B00"/>
    <w:rsid w:val="007D7B7D"/>
    <w:rsid w:val="007D7DF8"/>
    <w:rsid w:val="007E0DFA"/>
    <w:rsid w:val="007E12AE"/>
    <w:rsid w:val="007E1913"/>
    <w:rsid w:val="007E1B69"/>
    <w:rsid w:val="007E1CBF"/>
    <w:rsid w:val="007E1F7E"/>
    <w:rsid w:val="007E23E4"/>
    <w:rsid w:val="007E2871"/>
    <w:rsid w:val="007E28B9"/>
    <w:rsid w:val="007E2D84"/>
    <w:rsid w:val="007E2FEA"/>
    <w:rsid w:val="007E3601"/>
    <w:rsid w:val="007E3B2E"/>
    <w:rsid w:val="007E5660"/>
    <w:rsid w:val="007E5734"/>
    <w:rsid w:val="007E5A57"/>
    <w:rsid w:val="007E5C77"/>
    <w:rsid w:val="007E5EAB"/>
    <w:rsid w:val="007E60DC"/>
    <w:rsid w:val="007E6112"/>
    <w:rsid w:val="007E6307"/>
    <w:rsid w:val="007E6BCF"/>
    <w:rsid w:val="007E6BFF"/>
    <w:rsid w:val="007E7055"/>
    <w:rsid w:val="007E70F7"/>
    <w:rsid w:val="007E72C0"/>
    <w:rsid w:val="007E7CB6"/>
    <w:rsid w:val="007F0AB0"/>
    <w:rsid w:val="007F0B89"/>
    <w:rsid w:val="007F1451"/>
    <w:rsid w:val="007F1EC4"/>
    <w:rsid w:val="007F22D1"/>
    <w:rsid w:val="007F2B2A"/>
    <w:rsid w:val="007F2B3B"/>
    <w:rsid w:val="007F31E0"/>
    <w:rsid w:val="007F3818"/>
    <w:rsid w:val="007F3BB7"/>
    <w:rsid w:val="007F3F83"/>
    <w:rsid w:val="007F46FA"/>
    <w:rsid w:val="007F4989"/>
    <w:rsid w:val="007F4A15"/>
    <w:rsid w:val="007F4C22"/>
    <w:rsid w:val="007F4CBC"/>
    <w:rsid w:val="007F520A"/>
    <w:rsid w:val="007F535C"/>
    <w:rsid w:val="007F5C0A"/>
    <w:rsid w:val="007F64C5"/>
    <w:rsid w:val="007F6DA3"/>
    <w:rsid w:val="007F70F5"/>
    <w:rsid w:val="007F7645"/>
    <w:rsid w:val="007F7C2E"/>
    <w:rsid w:val="007F7CC9"/>
    <w:rsid w:val="00800599"/>
    <w:rsid w:val="0080091F"/>
    <w:rsid w:val="00800B25"/>
    <w:rsid w:val="00801D01"/>
    <w:rsid w:val="00801E07"/>
    <w:rsid w:val="0080278E"/>
    <w:rsid w:val="008029B9"/>
    <w:rsid w:val="00802AB4"/>
    <w:rsid w:val="008033F6"/>
    <w:rsid w:val="00803407"/>
    <w:rsid w:val="008037B0"/>
    <w:rsid w:val="00804031"/>
    <w:rsid w:val="008044B8"/>
    <w:rsid w:val="00804CCF"/>
    <w:rsid w:val="00804ED2"/>
    <w:rsid w:val="008057B1"/>
    <w:rsid w:val="00805895"/>
    <w:rsid w:val="00805908"/>
    <w:rsid w:val="00806EFE"/>
    <w:rsid w:val="008079A4"/>
    <w:rsid w:val="008079F9"/>
    <w:rsid w:val="00807E64"/>
    <w:rsid w:val="00810006"/>
    <w:rsid w:val="00810865"/>
    <w:rsid w:val="00810BC2"/>
    <w:rsid w:val="00810D2E"/>
    <w:rsid w:val="00812767"/>
    <w:rsid w:val="0081289F"/>
    <w:rsid w:val="00812A1F"/>
    <w:rsid w:val="00813C81"/>
    <w:rsid w:val="00813E59"/>
    <w:rsid w:val="008141CE"/>
    <w:rsid w:val="0081466E"/>
    <w:rsid w:val="00814A7F"/>
    <w:rsid w:val="00815277"/>
    <w:rsid w:val="008154C3"/>
    <w:rsid w:val="008159A7"/>
    <w:rsid w:val="0081629E"/>
    <w:rsid w:val="0081661D"/>
    <w:rsid w:val="008171C7"/>
    <w:rsid w:val="00817219"/>
    <w:rsid w:val="00817683"/>
    <w:rsid w:val="00817B6E"/>
    <w:rsid w:val="00820251"/>
    <w:rsid w:val="008202E5"/>
    <w:rsid w:val="00820CD9"/>
    <w:rsid w:val="008214C3"/>
    <w:rsid w:val="00821711"/>
    <w:rsid w:val="00822E0A"/>
    <w:rsid w:val="008231FE"/>
    <w:rsid w:val="008238CF"/>
    <w:rsid w:val="00823944"/>
    <w:rsid w:val="00823D81"/>
    <w:rsid w:val="00824643"/>
    <w:rsid w:val="008247B1"/>
    <w:rsid w:val="00824A64"/>
    <w:rsid w:val="00824A6E"/>
    <w:rsid w:val="008252CF"/>
    <w:rsid w:val="00825765"/>
    <w:rsid w:val="00825D1E"/>
    <w:rsid w:val="00825E47"/>
    <w:rsid w:val="00826B36"/>
    <w:rsid w:val="00830302"/>
    <w:rsid w:val="00830352"/>
    <w:rsid w:val="008304FE"/>
    <w:rsid w:val="00830CFA"/>
    <w:rsid w:val="00830F1F"/>
    <w:rsid w:val="008312B8"/>
    <w:rsid w:val="00831A36"/>
    <w:rsid w:val="00832086"/>
    <w:rsid w:val="00832361"/>
    <w:rsid w:val="00832383"/>
    <w:rsid w:val="00832593"/>
    <w:rsid w:val="00832757"/>
    <w:rsid w:val="00832AB6"/>
    <w:rsid w:val="00833672"/>
    <w:rsid w:val="0083386B"/>
    <w:rsid w:val="00834101"/>
    <w:rsid w:val="008344D5"/>
    <w:rsid w:val="008349AC"/>
    <w:rsid w:val="00834AA1"/>
    <w:rsid w:val="00834D16"/>
    <w:rsid w:val="00835D16"/>
    <w:rsid w:val="008367C4"/>
    <w:rsid w:val="00836A28"/>
    <w:rsid w:val="00836DDE"/>
    <w:rsid w:val="00836DFA"/>
    <w:rsid w:val="00840555"/>
    <w:rsid w:val="0084071F"/>
    <w:rsid w:val="008409B0"/>
    <w:rsid w:val="00840DF7"/>
    <w:rsid w:val="008412AF"/>
    <w:rsid w:val="008426D0"/>
    <w:rsid w:val="00842712"/>
    <w:rsid w:val="008436D6"/>
    <w:rsid w:val="008437FF"/>
    <w:rsid w:val="00843825"/>
    <w:rsid w:val="00843CC7"/>
    <w:rsid w:val="00843E5E"/>
    <w:rsid w:val="008445D2"/>
    <w:rsid w:val="00844CCB"/>
    <w:rsid w:val="00845A39"/>
    <w:rsid w:val="008462E4"/>
    <w:rsid w:val="0084638B"/>
    <w:rsid w:val="00846B16"/>
    <w:rsid w:val="00846C8F"/>
    <w:rsid w:val="0084712F"/>
    <w:rsid w:val="008475C2"/>
    <w:rsid w:val="0085019E"/>
    <w:rsid w:val="008501BA"/>
    <w:rsid w:val="0085168B"/>
    <w:rsid w:val="00851F81"/>
    <w:rsid w:val="00852482"/>
    <w:rsid w:val="00852DBB"/>
    <w:rsid w:val="00852F7F"/>
    <w:rsid w:val="00853123"/>
    <w:rsid w:val="00853317"/>
    <w:rsid w:val="0085344D"/>
    <w:rsid w:val="00853716"/>
    <w:rsid w:val="00854486"/>
    <w:rsid w:val="00854C35"/>
    <w:rsid w:val="00854D77"/>
    <w:rsid w:val="00855215"/>
    <w:rsid w:val="00855E06"/>
    <w:rsid w:val="00856364"/>
    <w:rsid w:val="008563CC"/>
    <w:rsid w:val="00856524"/>
    <w:rsid w:val="008569E4"/>
    <w:rsid w:val="00856B76"/>
    <w:rsid w:val="00856CE7"/>
    <w:rsid w:val="0085761A"/>
    <w:rsid w:val="00857AE8"/>
    <w:rsid w:val="00857EA5"/>
    <w:rsid w:val="008600A2"/>
    <w:rsid w:val="008601EC"/>
    <w:rsid w:val="00860B48"/>
    <w:rsid w:val="00860D0C"/>
    <w:rsid w:val="00861380"/>
    <w:rsid w:val="00861396"/>
    <w:rsid w:val="00861A7B"/>
    <w:rsid w:val="00862154"/>
    <w:rsid w:val="008625ED"/>
    <w:rsid w:val="00862646"/>
    <w:rsid w:val="00862EC0"/>
    <w:rsid w:val="00862F02"/>
    <w:rsid w:val="008634FE"/>
    <w:rsid w:val="00863767"/>
    <w:rsid w:val="00864096"/>
    <w:rsid w:val="00864AB0"/>
    <w:rsid w:val="00864C62"/>
    <w:rsid w:val="008655D5"/>
    <w:rsid w:val="00865A64"/>
    <w:rsid w:val="00865B1F"/>
    <w:rsid w:val="0086682A"/>
    <w:rsid w:val="00866E3C"/>
    <w:rsid w:val="00866E3F"/>
    <w:rsid w:val="00867771"/>
    <w:rsid w:val="008679E0"/>
    <w:rsid w:val="00867A3E"/>
    <w:rsid w:val="00870093"/>
    <w:rsid w:val="008700CB"/>
    <w:rsid w:val="008701B0"/>
    <w:rsid w:val="008703B7"/>
    <w:rsid w:val="008714E4"/>
    <w:rsid w:val="008714ED"/>
    <w:rsid w:val="00871D59"/>
    <w:rsid w:val="00871E4F"/>
    <w:rsid w:val="00871FED"/>
    <w:rsid w:val="00872022"/>
    <w:rsid w:val="00872101"/>
    <w:rsid w:val="00872E25"/>
    <w:rsid w:val="00872FE7"/>
    <w:rsid w:val="0087329B"/>
    <w:rsid w:val="008735D8"/>
    <w:rsid w:val="00873B3B"/>
    <w:rsid w:val="00873B5C"/>
    <w:rsid w:val="00873BC1"/>
    <w:rsid w:val="00873D02"/>
    <w:rsid w:val="00873DCE"/>
    <w:rsid w:val="0087427C"/>
    <w:rsid w:val="0087457C"/>
    <w:rsid w:val="00874B47"/>
    <w:rsid w:val="00874C3A"/>
    <w:rsid w:val="00874F7C"/>
    <w:rsid w:val="008754B5"/>
    <w:rsid w:val="00875591"/>
    <w:rsid w:val="008755AC"/>
    <w:rsid w:val="00875865"/>
    <w:rsid w:val="00875C02"/>
    <w:rsid w:val="00876105"/>
    <w:rsid w:val="008764E7"/>
    <w:rsid w:val="008768A2"/>
    <w:rsid w:val="00876915"/>
    <w:rsid w:val="0087788B"/>
    <w:rsid w:val="0087796F"/>
    <w:rsid w:val="00877C95"/>
    <w:rsid w:val="008804CB"/>
    <w:rsid w:val="00880BBD"/>
    <w:rsid w:val="00881216"/>
    <w:rsid w:val="00881477"/>
    <w:rsid w:val="008822D2"/>
    <w:rsid w:val="00882423"/>
    <w:rsid w:val="00882477"/>
    <w:rsid w:val="00883241"/>
    <w:rsid w:val="008834C0"/>
    <w:rsid w:val="0088388E"/>
    <w:rsid w:val="00883AAD"/>
    <w:rsid w:val="00883C47"/>
    <w:rsid w:val="00883D19"/>
    <w:rsid w:val="00883D6B"/>
    <w:rsid w:val="00883E05"/>
    <w:rsid w:val="00885310"/>
    <w:rsid w:val="008856F4"/>
    <w:rsid w:val="00885983"/>
    <w:rsid w:val="00885A33"/>
    <w:rsid w:val="00885B46"/>
    <w:rsid w:val="00886079"/>
    <w:rsid w:val="00886623"/>
    <w:rsid w:val="00886E1D"/>
    <w:rsid w:val="00887196"/>
    <w:rsid w:val="008872F3"/>
    <w:rsid w:val="00887C2C"/>
    <w:rsid w:val="008904B6"/>
    <w:rsid w:val="0089066F"/>
    <w:rsid w:val="00890C60"/>
    <w:rsid w:val="00891720"/>
    <w:rsid w:val="008919A3"/>
    <w:rsid w:val="00891C72"/>
    <w:rsid w:val="00892094"/>
    <w:rsid w:val="00892235"/>
    <w:rsid w:val="00892236"/>
    <w:rsid w:val="00893B47"/>
    <w:rsid w:val="008942E5"/>
    <w:rsid w:val="00894388"/>
    <w:rsid w:val="00895CFE"/>
    <w:rsid w:val="00895D68"/>
    <w:rsid w:val="00896109"/>
    <w:rsid w:val="00896465"/>
    <w:rsid w:val="008964FF"/>
    <w:rsid w:val="008965DC"/>
    <w:rsid w:val="00896C59"/>
    <w:rsid w:val="00896D24"/>
    <w:rsid w:val="0089794C"/>
    <w:rsid w:val="00897D3F"/>
    <w:rsid w:val="008A01D9"/>
    <w:rsid w:val="008A0E81"/>
    <w:rsid w:val="008A1525"/>
    <w:rsid w:val="008A1B23"/>
    <w:rsid w:val="008A1D3C"/>
    <w:rsid w:val="008A225E"/>
    <w:rsid w:val="008A2319"/>
    <w:rsid w:val="008A26AB"/>
    <w:rsid w:val="008A26E9"/>
    <w:rsid w:val="008A34CC"/>
    <w:rsid w:val="008A3534"/>
    <w:rsid w:val="008A3645"/>
    <w:rsid w:val="008A37BE"/>
    <w:rsid w:val="008A3ABB"/>
    <w:rsid w:val="008A434D"/>
    <w:rsid w:val="008A4E90"/>
    <w:rsid w:val="008A4F75"/>
    <w:rsid w:val="008A5C9F"/>
    <w:rsid w:val="008A6158"/>
    <w:rsid w:val="008A6341"/>
    <w:rsid w:val="008A6476"/>
    <w:rsid w:val="008A6527"/>
    <w:rsid w:val="008A66A0"/>
    <w:rsid w:val="008A6AEE"/>
    <w:rsid w:val="008A6B75"/>
    <w:rsid w:val="008A6B8A"/>
    <w:rsid w:val="008A6BD7"/>
    <w:rsid w:val="008A6E55"/>
    <w:rsid w:val="008A6E64"/>
    <w:rsid w:val="008A6EFA"/>
    <w:rsid w:val="008A73EA"/>
    <w:rsid w:val="008A7DBA"/>
    <w:rsid w:val="008A7F89"/>
    <w:rsid w:val="008B03A0"/>
    <w:rsid w:val="008B04CC"/>
    <w:rsid w:val="008B04EA"/>
    <w:rsid w:val="008B0A8A"/>
    <w:rsid w:val="008B0CCA"/>
    <w:rsid w:val="008B0F5F"/>
    <w:rsid w:val="008B1959"/>
    <w:rsid w:val="008B1BEE"/>
    <w:rsid w:val="008B1FAC"/>
    <w:rsid w:val="008B2264"/>
    <w:rsid w:val="008B29AD"/>
    <w:rsid w:val="008B2AB5"/>
    <w:rsid w:val="008B2C54"/>
    <w:rsid w:val="008B326E"/>
    <w:rsid w:val="008B40AA"/>
    <w:rsid w:val="008B4D56"/>
    <w:rsid w:val="008B510C"/>
    <w:rsid w:val="008B54AC"/>
    <w:rsid w:val="008B657A"/>
    <w:rsid w:val="008B658A"/>
    <w:rsid w:val="008B65BB"/>
    <w:rsid w:val="008B6927"/>
    <w:rsid w:val="008B6BAC"/>
    <w:rsid w:val="008B709B"/>
    <w:rsid w:val="008B74FE"/>
    <w:rsid w:val="008B76A0"/>
    <w:rsid w:val="008B7C08"/>
    <w:rsid w:val="008B7C1E"/>
    <w:rsid w:val="008B7D5B"/>
    <w:rsid w:val="008C050E"/>
    <w:rsid w:val="008C05C8"/>
    <w:rsid w:val="008C0DC5"/>
    <w:rsid w:val="008C0DC7"/>
    <w:rsid w:val="008C1063"/>
    <w:rsid w:val="008C1562"/>
    <w:rsid w:val="008C172A"/>
    <w:rsid w:val="008C26D2"/>
    <w:rsid w:val="008C27E0"/>
    <w:rsid w:val="008C2866"/>
    <w:rsid w:val="008C2C27"/>
    <w:rsid w:val="008C3212"/>
    <w:rsid w:val="008C32BB"/>
    <w:rsid w:val="008C3317"/>
    <w:rsid w:val="008C3C2F"/>
    <w:rsid w:val="008C3DD7"/>
    <w:rsid w:val="008C4A5B"/>
    <w:rsid w:val="008C4B1D"/>
    <w:rsid w:val="008C4C9E"/>
    <w:rsid w:val="008C587D"/>
    <w:rsid w:val="008C5B1D"/>
    <w:rsid w:val="008C5BAE"/>
    <w:rsid w:val="008C60D0"/>
    <w:rsid w:val="008C62CA"/>
    <w:rsid w:val="008C67B0"/>
    <w:rsid w:val="008D00E7"/>
    <w:rsid w:val="008D01F0"/>
    <w:rsid w:val="008D0564"/>
    <w:rsid w:val="008D0871"/>
    <w:rsid w:val="008D0F5B"/>
    <w:rsid w:val="008D163F"/>
    <w:rsid w:val="008D1A1A"/>
    <w:rsid w:val="008D2B96"/>
    <w:rsid w:val="008D3124"/>
    <w:rsid w:val="008D3C30"/>
    <w:rsid w:val="008D3C71"/>
    <w:rsid w:val="008D3D64"/>
    <w:rsid w:val="008D4241"/>
    <w:rsid w:val="008D4F47"/>
    <w:rsid w:val="008D538E"/>
    <w:rsid w:val="008D5CF7"/>
    <w:rsid w:val="008D5D68"/>
    <w:rsid w:val="008D5FB6"/>
    <w:rsid w:val="008D6664"/>
    <w:rsid w:val="008D70EC"/>
    <w:rsid w:val="008D72B0"/>
    <w:rsid w:val="008D79C3"/>
    <w:rsid w:val="008D79C4"/>
    <w:rsid w:val="008E0020"/>
    <w:rsid w:val="008E05D3"/>
    <w:rsid w:val="008E1795"/>
    <w:rsid w:val="008E1C96"/>
    <w:rsid w:val="008E22EE"/>
    <w:rsid w:val="008E2B25"/>
    <w:rsid w:val="008E37CF"/>
    <w:rsid w:val="008E3987"/>
    <w:rsid w:val="008E3F63"/>
    <w:rsid w:val="008E473F"/>
    <w:rsid w:val="008E4AD5"/>
    <w:rsid w:val="008E5FB7"/>
    <w:rsid w:val="008E60F5"/>
    <w:rsid w:val="008E6A8E"/>
    <w:rsid w:val="008E7770"/>
    <w:rsid w:val="008E7E6A"/>
    <w:rsid w:val="008E7FA8"/>
    <w:rsid w:val="008F02BA"/>
    <w:rsid w:val="008F0319"/>
    <w:rsid w:val="008F0D47"/>
    <w:rsid w:val="008F0E75"/>
    <w:rsid w:val="008F11A3"/>
    <w:rsid w:val="008F1301"/>
    <w:rsid w:val="008F164F"/>
    <w:rsid w:val="008F1A3F"/>
    <w:rsid w:val="008F1FF6"/>
    <w:rsid w:val="008F285F"/>
    <w:rsid w:val="008F2869"/>
    <w:rsid w:val="008F29ED"/>
    <w:rsid w:val="008F2EF9"/>
    <w:rsid w:val="008F3206"/>
    <w:rsid w:val="008F3274"/>
    <w:rsid w:val="008F3944"/>
    <w:rsid w:val="008F3AF7"/>
    <w:rsid w:val="008F3DB6"/>
    <w:rsid w:val="008F439A"/>
    <w:rsid w:val="008F448D"/>
    <w:rsid w:val="008F498C"/>
    <w:rsid w:val="008F4B44"/>
    <w:rsid w:val="008F50DB"/>
    <w:rsid w:val="008F537A"/>
    <w:rsid w:val="008F5386"/>
    <w:rsid w:val="008F5620"/>
    <w:rsid w:val="008F63F9"/>
    <w:rsid w:val="008F6E32"/>
    <w:rsid w:val="008F7B94"/>
    <w:rsid w:val="009008AE"/>
    <w:rsid w:val="009008DA"/>
    <w:rsid w:val="00900B9D"/>
    <w:rsid w:val="00900C2F"/>
    <w:rsid w:val="0090134B"/>
    <w:rsid w:val="009019F7"/>
    <w:rsid w:val="00901AC2"/>
    <w:rsid w:val="00901B78"/>
    <w:rsid w:val="00901CDC"/>
    <w:rsid w:val="009023F0"/>
    <w:rsid w:val="0090251A"/>
    <w:rsid w:val="009029A4"/>
    <w:rsid w:val="00902B14"/>
    <w:rsid w:val="00903286"/>
    <w:rsid w:val="00904002"/>
    <w:rsid w:val="00904049"/>
    <w:rsid w:val="009045C5"/>
    <w:rsid w:val="0090468A"/>
    <w:rsid w:val="00906BF6"/>
    <w:rsid w:val="0090709B"/>
    <w:rsid w:val="0090758F"/>
    <w:rsid w:val="0090773F"/>
    <w:rsid w:val="00907CCC"/>
    <w:rsid w:val="00907F06"/>
    <w:rsid w:val="00907F1E"/>
    <w:rsid w:val="00910C8C"/>
    <w:rsid w:val="00910DD2"/>
    <w:rsid w:val="00910E85"/>
    <w:rsid w:val="00910EA9"/>
    <w:rsid w:val="0091178B"/>
    <w:rsid w:val="0091179B"/>
    <w:rsid w:val="00912241"/>
    <w:rsid w:val="00912272"/>
    <w:rsid w:val="009123AC"/>
    <w:rsid w:val="009126E8"/>
    <w:rsid w:val="00913476"/>
    <w:rsid w:val="00913AEF"/>
    <w:rsid w:val="009140FA"/>
    <w:rsid w:val="00914458"/>
    <w:rsid w:val="009148AE"/>
    <w:rsid w:val="00914A47"/>
    <w:rsid w:val="009155DC"/>
    <w:rsid w:val="0091560F"/>
    <w:rsid w:val="00915648"/>
    <w:rsid w:val="009162A6"/>
    <w:rsid w:val="00916334"/>
    <w:rsid w:val="00916796"/>
    <w:rsid w:val="0091778C"/>
    <w:rsid w:val="009178C1"/>
    <w:rsid w:val="0092085E"/>
    <w:rsid w:val="00921143"/>
    <w:rsid w:val="0092116E"/>
    <w:rsid w:val="00921C0F"/>
    <w:rsid w:val="00921C7D"/>
    <w:rsid w:val="00922399"/>
    <w:rsid w:val="009235AE"/>
    <w:rsid w:val="00923706"/>
    <w:rsid w:val="00923894"/>
    <w:rsid w:val="00923D96"/>
    <w:rsid w:val="00923F2D"/>
    <w:rsid w:val="0092470D"/>
    <w:rsid w:val="00924BA4"/>
    <w:rsid w:val="009250EE"/>
    <w:rsid w:val="0092529F"/>
    <w:rsid w:val="009254A3"/>
    <w:rsid w:val="0092557E"/>
    <w:rsid w:val="00925722"/>
    <w:rsid w:val="009262C3"/>
    <w:rsid w:val="00926D71"/>
    <w:rsid w:val="00926EBA"/>
    <w:rsid w:val="00926EEC"/>
    <w:rsid w:val="0092753B"/>
    <w:rsid w:val="009275A3"/>
    <w:rsid w:val="0093047C"/>
    <w:rsid w:val="009307EA"/>
    <w:rsid w:val="00930AF9"/>
    <w:rsid w:val="00931329"/>
    <w:rsid w:val="00931A54"/>
    <w:rsid w:val="00931B51"/>
    <w:rsid w:val="00932253"/>
    <w:rsid w:val="009325A3"/>
    <w:rsid w:val="009326D8"/>
    <w:rsid w:val="00932782"/>
    <w:rsid w:val="00932A3A"/>
    <w:rsid w:val="00932DEF"/>
    <w:rsid w:val="00934B7B"/>
    <w:rsid w:val="00934D12"/>
    <w:rsid w:val="00935422"/>
    <w:rsid w:val="009356FB"/>
    <w:rsid w:val="00935C58"/>
    <w:rsid w:val="00935DE5"/>
    <w:rsid w:val="0093631A"/>
    <w:rsid w:val="009368C7"/>
    <w:rsid w:val="00936C49"/>
    <w:rsid w:val="00936E47"/>
    <w:rsid w:val="00937841"/>
    <w:rsid w:val="009406C9"/>
    <w:rsid w:val="00940858"/>
    <w:rsid w:val="00940E51"/>
    <w:rsid w:val="00941559"/>
    <w:rsid w:val="00941CB0"/>
    <w:rsid w:val="0094229C"/>
    <w:rsid w:val="009427B5"/>
    <w:rsid w:val="00942E3B"/>
    <w:rsid w:val="00942F64"/>
    <w:rsid w:val="009431AA"/>
    <w:rsid w:val="00943500"/>
    <w:rsid w:val="009439B8"/>
    <w:rsid w:val="00944271"/>
    <w:rsid w:val="00944414"/>
    <w:rsid w:val="0094457F"/>
    <w:rsid w:val="00944E23"/>
    <w:rsid w:val="00944E6B"/>
    <w:rsid w:val="009450BE"/>
    <w:rsid w:val="0094677D"/>
    <w:rsid w:val="00946D00"/>
    <w:rsid w:val="00947DF6"/>
    <w:rsid w:val="00950542"/>
    <w:rsid w:val="00950C9A"/>
    <w:rsid w:val="00950D06"/>
    <w:rsid w:val="00950FB8"/>
    <w:rsid w:val="00951036"/>
    <w:rsid w:val="00951265"/>
    <w:rsid w:val="00951347"/>
    <w:rsid w:val="0095190E"/>
    <w:rsid w:val="00951B53"/>
    <w:rsid w:val="009523EE"/>
    <w:rsid w:val="00952BCD"/>
    <w:rsid w:val="00952FEE"/>
    <w:rsid w:val="009533F2"/>
    <w:rsid w:val="009539BC"/>
    <w:rsid w:val="00953E4D"/>
    <w:rsid w:val="00954EE4"/>
    <w:rsid w:val="00954F64"/>
    <w:rsid w:val="009552CC"/>
    <w:rsid w:val="0095579D"/>
    <w:rsid w:val="00955C0C"/>
    <w:rsid w:val="009560D2"/>
    <w:rsid w:val="0095614C"/>
    <w:rsid w:val="009569F5"/>
    <w:rsid w:val="00956BDA"/>
    <w:rsid w:val="00957135"/>
    <w:rsid w:val="009571C6"/>
    <w:rsid w:val="00957B5B"/>
    <w:rsid w:val="0096025C"/>
    <w:rsid w:val="00962185"/>
    <w:rsid w:val="009621E0"/>
    <w:rsid w:val="009625F2"/>
    <w:rsid w:val="00962DBC"/>
    <w:rsid w:val="009636FE"/>
    <w:rsid w:val="00963808"/>
    <w:rsid w:val="00963A5D"/>
    <w:rsid w:val="00963B69"/>
    <w:rsid w:val="00964C75"/>
    <w:rsid w:val="009654A6"/>
    <w:rsid w:val="009656EC"/>
    <w:rsid w:val="00965B08"/>
    <w:rsid w:val="009660AC"/>
    <w:rsid w:val="009663F0"/>
    <w:rsid w:val="00966D82"/>
    <w:rsid w:val="00967534"/>
    <w:rsid w:val="009677F0"/>
    <w:rsid w:val="00967DE6"/>
    <w:rsid w:val="00970395"/>
    <w:rsid w:val="00971567"/>
    <w:rsid w:val="00971804"/>
    <w:rsid w:val="00971830"/>
    <w:rsid w:val="00971FC8"/>
    <w:rsid w:val="00972C5B"/>
    <w:rsid w:val="009731F8"/>
    <w:rsid w:val="00973801"/>
    <w:rsid w:val="0097416A"/>
    <w:rsid w:val="00974ACE"/>
    <w:rsid w:val="009750DA"/>
    <w:rsid w:val="00975B18"/>
    <w:rsid w:val="00975C8F"/>
    <w:rsid w:val="009761EF"/>
    <w:rsid w:val="009762D1"/>
    <w:rsid w:val="00976482"/>
    <w:rsid w:val="009766E7"/>
    <w:rsid w:val="00976B36"/>
    <w:rsid w:val="00976C96"/>
    <w:rsid w:val="00976D49"/>
    <w:rsid w:val="00977AAB"/>
    <w:rsid w:val="00977C90"/>
    <w:rsid w:val="009800D4"/>
    <w:rsid w:val="00980827"/>
    <w:rsid w:val="00980D3F"/>
    <w:rsid w:val="00981001"/>
    <w:rsid w:val="009810B9"/>
    <w:rsid w:val="009813FD"/>
    <w:rsid w:val="00981A2E"/>
    <w:rsid w:val="009820D4"/>
    <w:rsid w:val="009828B1"/>
    <w:rsid w:val="00982B00"/>
    <w:rsid w:val="00982BDF"/>
    <w:rsid w:val="00982D89"/>
    <w:rsid w:val="00982EE9"/>
    <w:rsid w:val="00982EED"/>
    <w:rsid w:val="00984624"/>
    <w:rsid w:val="00984A22"/>
    <w:rsid w:val="00984BC5"/>
    <w:rsid w:val="00984E8B"/>
    <w:rsid w:val="0098558C"/>
    <w:rsid w:val="0098562C"/>
    <w:rsid w:val="00985A07"/>
    <w:rsid w:val="00985FCB"/>
    <w:rsid w:val="0098648D"/>
    <w:rsid w:val="00986802"/>
    <w:rsid w:val="00986AAF"/>
    <w:rsid w:val="00986EB0"/>
    <w:rsid w:val="00987004"/>
    <w:rsid w:val="0098785A"/>
    <w:rsid w:val="00987C25"/>
    <w:rsid w:val="00987EED"/>
    <w:rsid w:val="00987F26"/>
    <w:rsid w:val="00990184"/>
    <w:rsid w:val="009901F3"/>
    <w:rsid w:val="00990651"/>
    <w:rsid w:val="00990706"/>
    <w:rsid w:val="0099177C"/>
    <w:rsid w:val="00991E6F"/>
    <w:rsid w:val="009920C2"/>
    <w:rsid w:val="009923CF"/>
    <w:rsid w:val="00992566"/>
    <w:rsid w:val="00992893"/>
    <w:rsid w:val="00992C4A"/>
    <w:rsid w:val="00993A26"/>
    <w:rsid w:val="00993BBD"/>
    <w:rsid w:val="0099429E"/>
    <w:rsid w:val="0099432B"/>
    <w:rsid w:val="009943A1"/>
    <w:rsid w:val="00994AFF"/>
    <w:rsid w:val="00994BC3"/>
    <w:rsid w:val="00995746"/>
    <w:rsid w:val="009968B0"/>
    <w:rsid w:val="009969C2"/>
    <w:rsid w:val="00996B87"/>
    <w:rsid w:val="00996F89"/>
    <w:rsid w:val="00997212"/>
    <w:rsid w:val="00997220"/>
    <w:rsid w:val="009973E7"/>
    <w:rsid w:val="00997537"/>
    <w:rsid w:val="00997650"/>
    <w:rsid w:val="009979F6"/>
    <w:rsid w:val="00997D42"/>
    <w:rsid w:val="009A098B"/>
    <w:rsid w:val="009A0D84"/>
    <w:rsid w:val="009A11BC"/>
    <w:rsid w:val="009A2B85"/>
    <w:rsid w:val="009A2E04"/>
    <w:rsid w:val="009A2EFB"/>
    <w:rsid w:val="009A37E3"/>
    <w:rsid w:val="009A4E6E"/>
    <w:rsid w:val="009A5414"/>
    <w:rsid w:val="009A5770"/>
    <w:rsid w:val="009A5C19"/>
    <w:rsid w:val="009A5E05"/>
    <w:rsid w:val="009A62A9"/>
    <w:rsid w:val="009A637F"/>
    <w:rsid w:val="009A67EF"/>
    <w:rsid w:val="009A685C"/>
    <w:rsid w:val="009A699B"/>
    <w:rsid w:val="009A7508"/>
    <w:rsid w:val="009A7D87"/>
    <w:rsid w:val="009B07A5"/>
    <w:rsid w:val="009B0FEC"/>
    <w:rsid w:val="009B112C"/>
    <w:rsid w:val="009B1349"/>
    <w:rsid w:val="009B147D"/>
    <w:rsid w:val="009B1C1F"/>
    <w:rsid w:val="009B275F"/>
    <w:rsid w:val="009B27B2"/>
    <w:rsid w:val="009B27B5"/>
    <w:rsid w:val="009B31F4"/>
    <w:rsid w:val="009B3904"/>
    <w:rsid w:val="009B3C3B"/>
    <w:rsid w:val="009B4053"/>
    <w:rsid w:val="009B4BEA"/>
    <w:rsid w:val="009B4F3C"/>
    <w:rsid w:val="009B514C"/>
    <w:rsid w:val="009B523E"/>
    <w:rsid w:val="009B5A6C"/>
    <w:rsid w:val="009B5B54"/>
    <w:rsid w:val="009B609B"/>
    <w:rsid w:val="009B64D1"/>
    <w:rsid w:val="009B676F"/>
    <w:rsid w:val="009B6E0E"/>
    <w:rsid w:val="009B6EDA"/>
    <w:rsid w:val="009B70B1"/>
    <w:rsid w:val="009B73B2"/>
    <w:rsid w:val="009C015D"/>
    <w:rsid w:val="009C04AA"/>
    <w:rsid w:val="009C1FE8"/>
    <w:rsid w:val="009C20D3"/>
    <w:rsid w:val="009C21D8"/>
    <w:rsid w:val="009C25B2"/>
    <w:rsid w:val="009C2695"/>
    <w:rsid w:val="009C2873"/>
    <w:rsid w:val="009C2BCA"/>
    <w:rsid w:val="009C2C22"/>
    <w:rsid w:val="009C2DF4"/>
    <w:rsid w:val="009C2F63"/>
    <w:rsid w:val="009C34FE"/>
    <w:rsid w:val="009C37A8"/>
    <w:rsid w:val="009C3B8E"/>
    <w:rsid w:val="009C43CD"/>
    <w:rsid w:val="009C47FF"/>
    <w:rsid w:val="009C5A6E"/>
    <w:rsid w:val="009C6171"/>
    <w:rsid w:val="009C618B"/>
    <w:rsid w:val="009C668C"/>
    <w:rsid w:val="009C6C4E"/>
    <w:rsid w:val="009C75F3"/>
    <w:rsid w:val="009C7787"/>
    <w:rsid w:val="009C7889"/>
    <w:rsid w:val="009C7EEF"/>
    <w:rsid w:val="009D004E"/>
    <w:rsid w:val="009D038A"/>
    <w:rsid w:val="009D0AC9"/>
    <w:rsid w:val="009D0EB0"/>
    <w:rsid w:val="009D1106"/>
    <w:rsid w:val="009D1703"/>
    <w:rsid w:val="009D1BEC"/>
    <w:rsid w:val="009D1C75"/>
    <w:rsid w:val="009D2344"/>
    <w:rsid w:val="009D2492"/>
    <w:rsid w:val="009D25E3"/>
    <w:rsid w:val="009D299D"/>
    <w:rsid w:val="009D36B0"/>
    <w:rsid w:val="009D3AE1"/>
    <w:rsid w:val="009D3ECB"/>
    <w:rsid w:val="009D4C0A"/>
    <w:rsid w:val="009D5878"/>
    <w:rsid w:val="009D5F82"/>
    <w:rsid w:val="009D6B06"/>
    <w:rsid w:val="009D6C4B"/>
    <w:rsid w:val="009D6E5D"/>
    <w:rsid w:val="009D7343"/>
    <w:rsid w:val="009D7B0F"/>
    <w:rsid w:val="009E097D"/>
    <w:rsid w:val="009E0985"/>
    <w:rsid w:val="009E0F52"/>
    <w:rsid w:val="009E1378"/>
    <w:rsid w:val="009E1716"/>
    <w:rsid w:val="009E279E"/>
    <w:rsid w:val="009E293D"/>
    <w:rsid w:val="009E3B34"/>
    <w:rsid w:val="009E47AA"/>
    <w:rsid w:val="009E4A93"/>
    <w:rsid w:val="009E5C6E"/>
    <w:rsid w:val="009E693B"/>
    <w:rsid w:val="009E6C8B"/>
    <w:rsid w:val="009E6D18"/>
    <w:rsid w:val="009E70A3"/>
    <w:rsid w:val="009E7A97"/>
    <w:rsid w:val="009F0060"/>
    <w:rsid w:val="009F009F"/>
    <w:rsid w:val="009F0BE4"/>
    <w:rsid w:val="009F1EEA"/>
    <w:rsid w:val="009F21D3"/>
    <w:rsid w:val="009F248A"/>
    <w:rsid w:val="009F2958"/>
    <w:rsid w:val="009F32AD"/>
    <w:rsid w:val="009F4E16"/>
    <w:rsid w:val="009F4FB5"/>
    <w:rsid w:val="009F52C0"/>
    <w:rsid w:val="009F5F7D"/>
    <w:rsid w:val="009F6017"/>
    <w:rsid w:val="009F64B9"/>
    <w:rsid w:val="009F6665"/>
    <w:rsid w:val="009F6731"/>
    <w:rsid w:val="009F68C4"/>
    <w:rsid w:val="009F6953"/>
    <w:rsid w:val="009F6D27"/>
    <w:rsid w:val="009F7606"/>
    <w:rsid w:val="009F77E7"/>
    <w:rsid w:val="009F7AA8"/>
    <w:rsid w:val="00A0026E"/>
    <w:rsid w:val="00A002C2"/>
    <w:rsid w:val="00A00554"/>
    <w:rsid w:val="00A00555"/>
    <w:rsid w:val="00A008E6"/>
    <w:rsid w:val="00A00BA9"/>
    <w:rsid w:val="00A00D8A"/>
    <w:rsid w:val="00A01297"/>
    <w:rsid w:val="00A01370"/>
    <w:rsid w:val="00A01BDC"/>
    <w:rsid w:val="00A020B2"/>
    <w:rsid w:val="00A021A7"/>
    <w:rsid w:val="00A02255"/>
    <w:rsid w:val="00A03E13"/>
    <w:rsid w:val="00A0434F"/>
    <w:rsid w:val="00A0496D"/>
    <w:rsid w:val="00A049E8"/>
    <w:rsid w:val="00A049EB"/>
    <w:rsid w:val="00A05902"/>
    <w:rsid w:val="00A05B4A"/>
    <w:rsid w:val="00A05FF7"/>
    <w:rsid w:val="00A06AD7"/>
    <w:rsid w:val="00A071E3"/>
    <w:rsid w:val="00A079A6"/>
    <w:rsid w:val="00A10118"/>
    <w:rsid w:val="00A1028A"/>
    <w:rsid w:val="00A12035"/>
    <w:rsid w:val="00A1254E"/>
    <w:rsid w:val="00A135DF"/>
    <w:rsid w:val="00A13944"/>
    <w:rsid w:val="00A13C41"/>
    <w:rsid w:val="00A141E2"/>
    <w:rsid w:val="00A143F5"/>
    <w:rsid w:val="00A14421"/>
    <w:rsid w:val="00A15355"/>
    <w:rsid w:val="00A16164"/>
    <w:rsid w:val="00A16412"/>
    <w:rsid w:val="00A1658E"/>
    <w:rsid w:val="00A16837"/>
    <w:rsid w:val="00A1711D"/>
    <w:rsid w:val="00A179E1"/>
    <w:rsid w:val="00A20074"/>
    <w:rsid w:val="00A207C5"/>
    <w:rsid w:val="00A209B9"/>
    <w:rsid w:val="00A216D2"/>
    <w:rsid w:val="00A21B7C"/>
    <w:rsid w:val="00A21FCA"/>
    <w:rsid w:val="00A220D9"/>
    <w:rsid w:val="00A2239D"/>
    <w:rsid w:val="00A2281C"/>
    <w:rsid w:val="00A22AFD"/>
    <w:rsid w:val="00A23246"/>
    <w:rsid w:val="00A23301"/>
    <w:rsid w:val="00A238E6"/>
    <w:rsid w:val="00A23BDF"/>
    <w:rsid w:val="00A2407B"/>
    <w:rsid w:val="00A2470E"/>
    <w:rsid w:val="00A25DEF"/>
    <w:rsid w:val="00A25F2B"/>
    <w:rsid w:val="00A26720"/>
    <w:rsid w:val="00A268D5"/>
    <w:rsid w:val="00A26C53"/>
    <w:rsid w:val="00A26C91"/>
    <w:rsid w:val="00A26C9D"/>
    <w:rsid w:val="00A26DC9"/>
    <w:rsid w:val="00A27304"/>
    <w:rsid w:val="00A27AC5"/>
    <w:rsid w:val="00A27B5A"/>
    <w:rsid w:val="00A312D2"/>
    <w:rsid w:val="00A316CD"/>
    <w:rsid w:val="00A31A4B"/>
    <w:rsid w:val="00A31A90"/>
    <w:rsid w:val="00A31BDB"/>
    <w:rsid w:val="00A33319"/>
    <w:rsid w:val="00A33FF1"/>
    <w:rsid w:val="00A34568"/>
    <w:rsid w:val="00A352A5"/>
    <w:rsid w:val="00A354DA"/>
    <w:rsid w:val="00A3562F"/>
    <w:rsid w:val="00A357A3"/>
    <w:rsid w:val="00A359F1"/>
    <w:rsid w:val="00A36AA2"/>
    <w:rsid w:val="00A36AF5"/>
    <w:rsid w:val="00A36BE8"/>
    <w:rsid w:val="00A36BEC"/>
    <w:rsid w:val="00A36CB9"/>
    <w:rsid w:val="00A36CBD"/>
    <w:rsid w:val="00A37DBE"/>
    <w:rsid w:val="00A37F0B"/>
    <w:rsid w:val="00A4017D"/>
    <w:rsid w:val="00A40E32"/>
    <w:rsid w:val="00A424ED"/>
    <w:rsid w:val="00A429BB"/>
    <w:rsid w:val="00A42DCA"/>
    <w:rsid w:val="00A43242"/>
    <w:rsid w:val="00A4345D"/>
    <w:rsid w:val="00A4379E"/>
    <w:rsid w:val="00A43A58"/>
    <w:rsid w:val="00A43AD1"/>
    <w:rsid w:val="00A43D0C"/>
    <w:rsid w:val="00A44732"/>
    <w:rsid w:val="00A447BC"/>
    <w:rsid w:val="00A44C21"/>
    <w:rsid w:val="00A45172"/>
    <w:rsid w:val="00A46346"/>
    <w:rsid w:val="00A46850"/>
    <w:rsid w:val="00A4711A"/>
    <w:rsid w:val="00A472EB"/>
    <w:rsid w:val="00A4781A"/>
    <w:rsid w:val="00A47B31"/>
    <w:rsid w:val="00A50422"/>
    <w:rsid w:val="00A50C54"/>
    <w:rsid w:val="00A511A6"/>
    <w:rsid w:val="00A51983"/>
    <w:rsid w:val="00A51BAA"/>
    <w:rsid w:val="00A51EAD"/>
    <w:rsid w:val="00A529E5"/>
    <w:rsid w:val="00A52E65"/>
    <w:rsid w:val="00A537E1"/>
    <w:rsid w:val="00A5386C"/>
    <w:rsid w:val="00A53C38"/>
    <w:rsid w:val="00A53C71"/>
    <w:rsid w:val="00A54194"/>
    <w:rsid w:val="00A5445F"/>
    <w:rsid w:val="00A549DE"/>
    <w:rsid w:val="00A54CF7"/>
    <w:rsid w:val="00A55250"/>
    <w:rsid w:val="00A5532E"/>
    <w:rsid w:val="00A5543A"/>
    <w:rsid w:val="00A554B9"/>
    <w:rsid w:val="00A55934"/>
    <w:rsid w:val="00A55BE6"/>
    <w:rsid w:val="00A569AA"/>
    <w:rsid w:val="00A5723A"/>
    <w:rsid w:val="00A57CBA"/>
    <w:rsid w:val="00A613B5"/>
    <w:rsid w:val="00A6251A"/>
    <w:rsid w:val="00A62CDE"/>
    <w:rsid w:val="00A636A4"/>
    <w:rsid w:val="00A637A2"/>
    <w:rsid w:val="00A6395C"/>
    <w:rsid w:val="00A63B5C"/>
    <w:rsid w:val="00A645C5"/>
    <w:rsid w:val="00A64771"/>
    <w:rsid w:val="00A64B92"/>
    <w:rsid w:val="00A654AF"/>
    <w:rsid w:val="00A662BE"/>
    <w:rsid w:val="00A66343"/>
    <w:rsid w:val="00A667A0"/>
    <w:rsid w:val="00A668B3"/>
    <w:rsid w:val="00A67683"/>
    <w:rsid w:val="00A7047E"/>
    <w:rsid w:val="00A70C47"/>
    <w:rsid w:val="00A70C7A"/>
    <w:rsid w:val="00A70FF5"/>
    <w:rsid w:val="00A715A0"/>
    <w:rsid w:val="00A725CC"/>
    <w:rsid w:val="00A7262C"/>
    <w:rsid w:val="00A72837"/>
    <w:rsid w:val="00A72E0E"/>
    <w:rsid w:val="00A73DD0"/>
    <w:rsid w:val="00A74A9F"/>
    <w:rsid w:val="00A754A4"/>
    <w:rsid w:val="00A75960"/>
    <w:rsid w:val="00A75CDA"/>
    <w:rsid w:val="00A75E65"/>
    <w:rsid w:val="00A7642A"/>
    <w:rsid w:val="00A76ADC"/>
    <w:rsid w:val="00A772A4"/>
    <w:rsid w:val="00A77533"/>
    <w:rsid w:val="00A77688"/>
    <w:rsid w:val="00A77724"/>
    <w:rsid w:val="00A77876"/>
    <w:rsid w:val="00A77C5C"/>
    <w:rsid w:val="00A77ED6"/>
    <w:rsid w:val="00A77FD9"/>
    <w:rsid w:val="00A8129D"/>
    <w:rsid w:val="00A81821"/>
    <w:rsid w:val="00A81A1F"/>
    <w:rsid w:val="00A820C3"/>
    <w:rsid w:val="00A82177"/>
    <w:rsid w:val="00A82CCA"/>
    <w:rsid w:val="00A82E12"/>
    <w:rsid w:val="00A82EEA"/>
    <w:rsid w:val="00A831E6"/>
    <w:rsid w:val="00A834AE"/>
    <w:rsid w:val="00A83F08"/>
    <w:rsid w:val="00A8441D"/>
    <w:rsid w:val="00A844AE"/>
    <w:rsid w:val="00A8566D"/>
    <w:rsid w:val="00A856F2"/>
    <w:rsid w:val="00A858A3"/>
    <w:rsid w:val="00A868B8"/>
    <w:rsid w:val="00A86BCC"/>
    <w:rsid w:val="00A86EE7"/>
    <w:rsid w:val="00A87049"/>
    <w:rsid w:val="00A87A5A"/>
    <w:rsid w:val="00A87B4B"/>
    <w:rsid w:val="00A87F51"/>
    <w:rsid w:val="00A90354"/>
    <w:rsid w:val="00A903EB"/>
    <w:rsid w:val="00A90DA5"/>
    <w:rsid w:val="00A90FF8"/>
    <w:rsid w:val="00A91707"/>
    <w:rsid w:val="00A91F3F"/>
    <w:rsid w:val="00A927F7"/>
    <w:rsid w:val="00A92E99"/>
    <w:rsid w:val="00A93099"/>
    <w:rsid w:val="00A93524"/>
    <w:rsid w:val="00A93B19"/>
    <w:rsid w:val="00A93BDB"/>
    <w:rsid w:val="00A93D06"/>
    <w:rsid w:val="00A94276"/>
    <w:rsid w:val="00A94B55"/>
    <w:rsid w:val="00A9578D"/>
    <w:rsid w:val="00A95A92"/>
    <w:rsid w:val="00A95D52"/>
    <w:rsid w:val="00A9607D"/>
    <w:rsid w:val="00A969C6"/>
    <w:rsid w:val="00A96B39"/>
    <w:rsid w:val="00A96F3C"/>
    <w:rsid w:val="00A97332"/>
    <w:rsid w:val="00A975CA"/>
    <w:rsid w:val="00A97604"/>
    <w:rsid w:val="00A9773E"/>
    <w:rsid w:val="00A97AE5"/>
    <w:rsid w:val="00AA01E5"/>
    <w:rsid w:val="00AA05D0"/>
    <w:rsid w:val="00AA1695"/>
    <w:rsid w:val="00AA1708"/>
    <w:rsid w:val="00AA1ED9"/>
    <w:rsid w:val="00AA1F17"/>
    <w:rsid w:val="00AA230B"/>
    <w:rsid w:val="00AA24FF"/>
    <w:rsid w:val="00AA40CD"/>
    <w:rsid w:val="00AA473E"/>
    <w:rsid w:val="00AA6369"/>
    <w:rsid w:val="00AA7227"/>
    <w:rsid w:val="00AA7730"/>
    <w:rsid w:val="00AB04D4"/>
    <w:rsid w:val="00AB04E8"/>
    <w:rsid w:val="00AB04EB"/>
    <w:rsid w:val="00AB0570"/>
    <w:rsid w:val="00AB0FB2"/>
    <w:rsid w:val="00AB11DE"/>
    <w:rsid w:val="00AB11ED"/>
    <w:rsid w:val="00AB1BE5"/>
    <w:rsid w:val="00AB1D59"/>
    <w:rsid w:val="00AB28E0"/>
    <w:rsid w:val="00AB2918"/>
    <w:rsid w:val="00AB5012"/>
    <w:rsid w:val="00AB50EC"/>
    <w:rsid w:val="00AB54D9"/>
    <w:rsid w:val="00AB59B1"/>
    <w:rsid w:val="00AB5ED0"/>
    <w:rsid w:val="00AB5F8D"/>
    <w:rsid w:val="00AB6095"/>
    <w:rsid w:val="00AB68FA"/>
    <w:rsid w:val="00AB78E1"/>
    <w:rsid w:val="00AB7E61"/>
    <w:rsid w:val="00AB7EC0"/>
    <w:rsid w:val="00AC0708"/>
    <w:rsid w:val="00AC0966"/>
    <w:rsid w:val="00AC11CA"/>
    <w:rsid w:val="00AC24EE"/>
    <w:rsid w:val="00AC2661"/>
    <w:rsid w:val="00AC280B"/>
    <w:rsid w:val="00AC2907"/>
    <w:rsid w:val="00AC2AB7"/>
    <w:rsid w:val="00AC2FB8"/>
    <w:rsid w:val="00AC3199"/>
    <w:rsid w:val="00AC332E"/>
    <w:rsid w:val="00AC334D"/>
    <w:rsid w:val="00AC3660"/>
    <w:rsid w:val="00AC388D"/>
    <w:rsid w:val="00AC3CD4"/>
    <w:rsid w:val="00AC3E45"/>
    <w:rsid w:val="00AC3FA4"/>
    <w:rsid w:val="00AC55DD"/>
    <w:rsid w:val="00AC56B5"/>
    <w:rsid w:val="00AC5FB0"/>
    <w:rsid w:val="00AC6237"/>
    <w:rsid w:val="00AC63A2"/>
    <w:rsid w:val="00AC63DE"/>
    <w:rsid w:val="00AC64C5"/>
    <w:rsid w:val="00AC6C3D"/>
    <w:rsid w:val="00AC7395"/>
    <w:rsid w:val="00AC78A7"/>
    <w:rsid w:val="00AC7A4E"/>
    <w:rsid w:val="00AD0100"/>
    <w:rsid w:val="00AD0B06"/>
    <w:rsid w:val="00AD0B97"/>
    <w:rsid w:val="00AD0E8C"/>
    <w:rsid w:val="00AD0E93"/>
    <w:rsid w:val="00AD1317"/>
    <w:rsid w:val="00AD1EF3"/>
    <w:rsid w:val="00AD1F96"/>
    <w:rsid w:val="00AD23F1"/>
    <w:rsid w:val="00AD268B"/>
    <w:rsid w:val="00AD2A6A"/>
    <w:rsid w:val="00AD2D98"/>
    <w:rsid w:val="00AD3543"/>
    <w:rsid w:val="00AD39D7"/>
    <w:rsid w:val="00AD3FC8"/>
    <w:rsid w:val="00AD478A"/>
    <w:rsid w:val="00AD4C65"/>
    <w:rsid w:val="00AD514D"/>
    <w:rsid w:val="00AD5557"/>
    <w:rsid w:val="00AD56CC"/>
    <w:rsid w:val="00AD59F1"/>
    <w:rsid w:val="00AD5AC4"/>
    <w:rsid w:val="00AD5DEE"/>
    <w:rsid w:val="00AD5F50"/>
    <w:rsid w:val="00AD6001"/>
    <w:rsid w:val="00AD67ED"/>
    <w:rsid w:val="00AD691F"/>
    <w:rsid w:val="00AD6EC8"/>
    <w:rsid w:val="00AD7928"/>
    <w:rsid w:val="00AE0381"/>
    <w:rsid w:val="00AE044C"/>
    <w:rsid w:val="00AE0610"/>
    <w:rsid w:val="00AE0637"/>
    <w:rsid w:val="00AE0918"/>
    <w:rsid w:val="00AE1138"/>
    <w:rsid w:val="00AE168E"/>
    <w:rsid w:val="00AE26A0"/>
    <w:rsid w:val="00AE34C5"/>
    <w:rsid w:val="00AE3D39"/>
    <w:rsid w:val="00AE3DC6"/>
    <w:rsid w:val="00AE4815"/>
    <w:rsid w:val="00AE5CA3"/>
    <w:rsid w:val="00AE748B"/>
    <w:rsid w:val="00AE77B6"/>
    <w:rsid w:val="00AF055B"/>
    <w:rsid w:val="00AF0688"/>
    <w:rsid w:val="00AF07E9"/>
    <w:rsid w:val="00AF0ADD"/>
    <w:rsid w:val="00AF0DB0"/>
    <w:rsid w:val="00AF1463"/>
    <w:rsid w:val="00AF1C3F"/>
    <w:rsid w:val="00AF2715"/>
    <w:rsid w:val="00AF2E9F"/>
    <w:rsid w:val="00AF36A8"/>
    <w:rsid w:val="00AF3C3C"/>
    <w:rsid w:val="00AF45BF"/>
    <w:rsid w:val="00AF47A9"/>
    <w:rsid w:val="00AF5376"/>
    <w:rsid w:val="00AF5FD5"/>
    <w:rsid w:val="00AF5FFD"/>
    <w:rsid w:val="00AF610B"/>
    <w:rsid w:val="00AF6B31"/>
    <w:rsid w:val="00AF6C80"/>
    <w:rsid w:val="00AF7A39"/>
    <w:rsid w:val="00AF7CDC"/>
    <w:rsid w:val="00B004F1"/>
    <w:rsid w:val="00B00B9C"/>
    <w:rsid w:val="00B0130A"/>
    <w:rsid w:val="00B01CBD"/>
    <w:rsid w:val="00B020A6"/>
    <w:rsid w:val="00B021B3"/>
    <w:rsid w:val="00B0284A"/>
    <w:rsid w:val="00B02AB2"/>
    <w:rsid w:val="00B02D24"/>
    <w:rsid w:val="00B0368A"/>
    <w:rsid w:val="00B0375E"/>
    <w:rsid w:val="00B0396C"/>
    <w:rsid w:val="00B03EBC"/>
    <w:rsid w:val="00B04E78"/>
    <w:rsid w:val="00B05407"/>
    <w:rsid w:val="00B05409"/>
    <w:rsid w:val="00B05907"/>
    <w:rsid w:val="00B0667A"/>
    <w:rsid w:val="00B069D9"/>
    <w:rsid w:val="00B06A28"/>
    <w:rsid w:val="00B06ADB"/>
    <w:rsid w:val="00B06C15"/>
    <w:rsid w:val="00B070DA"/>
    <w:rsid w:val="00B079C4"/>
    <w:rsid w:val="00B07BC0"/>
    <w:rsid w:val="00B07EC7"/>
    <w:rsid w:val="00B1032C"/>
    <w:rsid w:val="00B10836"/>
    <w:rsid w:val="00B10A72"/>
    <w:rsid w:val="00B114D3"/>
    <w:rsid w:val="00B11505"/>
    <w:rsid w:val="00B11602"/>
    <w:rsid w:val="00B117B8"/>
    <w:rsid w:val="00B11AB7"/>
    <w:rsid w:val="00B11FDF"/>
    <w:rsid w:val="00B12126"/>
    <w:rsid w:val="00B122B5"/>
    <w:rsid w:val="00B128BA"/>
    <w:rsid w:val="00B12BA5"/>
    <w:rsid w:val="00B12F6B"/>
    <w:rsid w:val="00B13044"/>
    <w:rsid w:val="00B13133"/>
    <w:rsid w:val="00B13976"/>
    <w:rsid w:val="00B13F54"/>
    <w:rsid w:val="00B15EF4"/>
    <w:rsid w:val="00B15FD6"/>
    <w:rsid w:val="00B160B6"/>
    <w:rsid w:val="00B16724"/>
    <w:rsid w:val="00B170F6"/>
    <w:rsid w:val="00B17558"/>
    <w:rsid w:val="00B176AA"/>
    <w:rsid w:val="00B17765"/>
    <w:rsid w:val="00B1789C"/>
    <w:rsid w:val="00B17A11"/>
    <w:rsid w:val="00B200D8"/>
    <w:rsid w:val="00B203B7"/>
    <w:rsid w:val="00B20604"/>
    <w:rsid w:val="00B209E5"/>
    <w:rsid w:val="00B2118C"/>
    <w:rsid w:val="00B2142C"/>
    <w:rsid w:val="00B2161C"/>
    <w:rsid w:val="00B221B1"/>
    <w:rsid w:val="00B2247A"/>
    <w:rsid w:val="00B225E6"/>
    <w:rsid w:val="00B2330F"/>
    <w:rsid w:val="00B24065"/>
    <w:rsid w:val="00B24A26"/>
    <w:rsid w:val="00B2512A"/>
    <w:rsid w:val="00B261D0"/>
    <w:rsid w:val="00B2633B"/>
    <w:rsid w:val="00B27250"/>
    <w:rsid w:val="00B2787F"/>
    <w:rsid w:val="00B278D1"/>
    <w:rsid w:val="00B278D3"/>
    <w:rsid w:val="00B27DEA"/>
    <w:rsid w:val="00B27DFD"/>
    <w:rsid w:val="00B302B9"/>
    <w:rsid w:val="00B308D8"/>
    <w:rsid w:val="00B30CBA"/>
    <w:rsid w:val="00B30D3F"/>
    <w:rsid w:val="00B326B1"/>
    <w:rsid w:val="00B32AB4"/>
    <w:rsid w:val="00B334D2"/>
    <w:rsid w:val="00B33F1A"/>
    <w:rsid w:val="00B34357"/>
    <w:rsid w:val="00B343E3"/>
    <w:rsid w:val="00B34789"/>
    <w:rsid w:val="00B34B0A"/>
    <w:rsid w:val="00B355D8"/>
    <w:rsid w:val="00B357D4"/>
    <w:rsid w:val="00B35DA8"/>
    <w:rsid w:val="00B36670"/>
    <w:rsid w:val="00B37978"/>
    <w:rsid w:val="00B40049"/>
    <w:rsid w:val="00B400A0"/>
    <w:rsid w:val="00B4099A"/>
    <w:rsid w:val="00B40ACC"/>
    <w:rsid w:val="00B42321"/>
    <w:rsid w:val="00B42D7B"/>
    <w:rsid w:val="00B433AC"/>
    <w:rsid w:val="00B433F6"/>
    <w:rsid w:val="00B44DE7"/>
    <w:rsid w:val="00B44E6B"/>
    <w:rsid w:val="00B45A1E"/>
    <w:rsid w:val="00B47049"/>
    <w:rsid w:val="00B47995"/>
    <w:rsid w:val="00B47BE6"/>
    <w:rsid w:val="00B5007D"/>
    <w:rsid w:val="00B50C4B"/>
    <w:rsid w:val="00B5141D"/>
    <w:rsid w:val="00B53447"/>
    <w:rsid w:val="00B54390"/>
    <w:rsid w:val="00B546D1"/>
    <w:rsid w:val="00B54868"/>
    <w:rsid w:val="00B54B3C"/>
    <w:rsid w:val="00B54C69"/>
    <w:rsid w:val="00B55137"/>
    <w:rsid w:val="00B554BE"/>
    <w:rsid w:val="00B55FEE"/>
    <w:rsid w:val="00B56039"/>
    <w:rsid w:val="00B56274"/>
    <w:rsid w:val="00B56872"/>
    <w:rsid w:val="00B56CEC"/>
    <w:rsid w:val="00B56CFD"/>
    <w:rsid w:val="00B57078"/>
    <w:rsid w:val="00B57830"/>
    <w:rsid w:val="00B57D62"/>
    <w:rsid w:val="00B57ECC"/>
    <w:rsid w:val="00B60619"/>
    <w:rsid w:val="00B60CA7"/>
    <w:rsid w:val="00B60FB1"/>
    <w:rsid w:val="00B6132F"/>
    <w:rsid w:val="00B61BB2"/>
    <w:rsid w:val="00B632AE"/>
    <w:rsid w:val="00B63338"/>
    <w:rsid w:val="00B63759"/>
    <w:rsid w:val="00B63FEF"/>
    <w:rsid w:val="00B64503"/>
    <w:rsid w:val="00B64B17"/>
    <w:rsid w:val="00B64C3C"/>
    <w:rsid w:val="00B655A3"/>
    <w:rsid w:val="00B655F0"/>
    <w:rsid w:val="00B6578A"/>
    <w:rsid w:val="00B65FB2"/>
    <w:rsid w:val="00B6720D"/>
    <w:rsid w:val="00B672D1"/>
    <w:rsid w:val="00B6758F"/>
    <w:rsid w:val="00B67E11"/>
    <w:rsid w:val="00B67E9D"/>
    <w:rsid w:val="00B70068"/>
    <w:rsid w:val="00B7047A"/>
    <w:rsid w:val="00B70945"/>
    <w:rsid w:val="00B7094A"/>
    <w:rsid w:val="00B70AFB"/>
    <w:rsid w:val="00B71EE9"/>
    <w:rsid w:val="00B72070"/>
    <w:rsid w:val="00B73340"/>
    <w:rsid w:val="00B735D8"/>
    <w:rsid w:val="00B739FC"/>
    <w:rsid w:val="00B74410"/>
    <w:rsid w:val="00B74695"/>
    <w:rsid w:val="00B75567"/>
    <w:rsid w:val="00B756E5"/>
    <w:rsid w:val="00B75CAF"/>
    <w:rsid w:val="00B76045"/>
    <w:rsid w:val="00B767D8"/>
    <w:rsid w:val="00B76A56"/>
    <w:rsid w:val="00B778E0"/>
    <w:rsid w:val="00B80234"/>
    <w:rsid w:val="00B808CD"/>
    <w:rsid w:val="00B80FC3"/>
    <w:rsid w:val="00B812D8"/>
    <w:rsid w:val="00B81496"/>
    <w:rsid w:val="00B8199D"/>
    <w:rsid w:val="00B81D24"/>
    <w:rsid w:val="00B82ADC"/>
    <w:rsid w:val="00B8325C"/>
    <w:rsid w:val="00B83369"/>
    <w:rsid w:val="00B834D6"/>
    <w:rsid w:val="00B84747"/>
    <w:rsid w:val="00B849AB"/>
    <w:rsid w:val="00B84A84"/>
    <w:rsid w:val="00B8575C"/>
    <w:rsid w:val="00B85BDB"/>
    <w:rsid w:val="00B86A01"/>
    <w:rsid w:val="00B86CCC"/>
    <w:rsid w:val="00B86EBC"/>
    <w:rsid w:val="00B8796E"/>
    <w:rsid w:val="00B90082"/>
    <w:rsid w:val="00B901CF"/>
    <w:rsid w:val="00B906FD"/>
    <w:rsid w:val="00B90D1B"/>
    <w:rsid w:val="00B91021"/>
    <w:rsid w:val="00B913EF"/>
    <w:rsid w:val="00B91ECE"/>
    <w:rsid w:val="00B9204F"/>
    <w:rsid w:val="00B926E2"/>
    <w:rsid w:val="00B92A27"/>
    <w:rsid w:val="00B93573"/>
    <w:rsid w:val="00B94417"/>
    <w:rsid w:val="00B945E0"/>
    <w:rsid w:val="00B95216"/>
    <w:rsid w:val="00B9551D"/>
    <w:rsid w:val="00B95A42"/>
    <w:rsid w:val="00B9619D"/>
    <w:rsid w:val="00B96451"/>
    <w:rsid w:val="00B9651F"/>
    <w:rsid w:val="00B9686C"/>
    <w:rsid w:val="00B96963"/>
    <w:rsid w:val="00B96D7F"/>
    <w:rsid w:val="00B97C16"/>
    <w:rsid w:val="00BA051F"/>
    <w:rsid w:val="00BA0739"/>
    <w:rsid w:val="00BA09C4"/>
    <w:rsid w:val="00BA0A92"/>
    <w:rsid w:val="00BA0B54"/>
    <w:rsid w:val="00BA1455"/>
    <w:rsid w:val="00BA1A3C"/>
    <w:rsid w:val="00BA1FB0"/>
    <w:rsid w:val="00BA2D39"/>
    <w:rsid w:val="00BA2FAD"/>
    <w:rsid w:val="00BA321A"/>
    <w:rsid w:val="00BA3711"/>
    <w:rsid w:val="00BA3783"/>
    <w:rsid w:val="00BA3FB6"/>
    <w:rsid w:val="00BA4213"/>
    <w:rsid w:val="00BA4306"/>
    <w:rsid w:val="00BA43BB"/>
    <w:rsid w:val="00BA544B"/>
    <w:rsid w:val="00BA5A03"/>
    <w:rsid w:val="00BA6067"/>
    <w:rsid w:val="00BA6086"/>
    <w:rsid w:val="00BA6243"/>
    <w:rsid w:val="00BA6510"/>
    <w:rsid w:val="00BA68AC"/>
    <w:rsid w:val="00BA6958"/>
    <w:rsid w:val="00BA6A41"/>
    <w:rsid w:val="00BA6C68"/>
    <w:rsid w:val="00BA79F3"/>
    <w:rsid w:val="00BB0899"/>
    <w:rsid w:val="00BB0E8D"/>
    <w:rsid w:val="00BB0FD5"/>
    <w:rsid w:val="00BB102B"/>
    <w:rsid w:val="00BB11EB"/>
    <w:rsid w:val="00BB14EC"/>
    <w:rsid w:val="00BB195E"/>
    <w:rsid w:val="00BB1CF2"/>
    <w:rsid w:val="00BB23C7"/>
    <w:rsid w:val="00BB2F03"/>
    <w:rsid w:val="00BB3177"/>
    <w:rsid w:val="00BB35CE"/>
    <w:rsid w:val="00BB4D13"/>
    <w:rsid w:val="00BB4D4E"/>
    <w:rsid w:val="00BB5699"/>
    <w:rsid w:val="00BB56DD"/>
    <w:rsid w:val="00BB575B"/>
    <w:rsid w:val="00BB5E7A"/>
    <w:rsid w:val="00BB6510"/>
    <w:rsid w:val="00BB69C1"/>
    <w:rsid w:val="00BB6B09"/>
    <w:rsid w:val="00BB71F8"/>
    <w:rsid w:val="00BB751F"/>
    <w:rsid w:val="00BB75CA"/>
    <w:rsid w:val="00BB7CA1"/>
    <w:rsid w:val="00BC0122"/>
    <w:rsid w:val="00BC08CC"/>
    <w:rsid w:val="00BC09BD"/>
    <w:rsid w:val="00BC17B8"/>
    <w:rsid w:val="00BC1D5C"/>
    <w:rsid w:val="00BC2029"/>
    <w:rsid w:val="00BC2792"/>
    <w:rsid w:val="00BC2CCE"/>
    <w:rsid w:val="00BC3293"/>
    <w:rsid w:val="00BC398F"/>
    <w:rsid w:val="00BC3AD6"/>
    <w:rsid w:val="00BC3AF7"/>
    <w:rsid w:val="00BC3EC6"/>
    <w:rsid w:val="00BC41BB"/>
    <w:rsid w:val="00BC4213"/>
    <w:rsid w:val="00BC4642"/>
    <w:rsid w:val="00BC5160"/>
    <w:rsid w:val="00BC520E"/>
    <w:rsid w:val="00BC555B"/>
    <w:rsid w:val="00BC5577"/>
    <w:rsid w:val="00BC57EF"/>
    <w:rsid w:val="00BC583E"/>
    <w:rsid w:val="00BC645B"/>
    <w:rsid w:val="00BC658A"/>
    <w:rsid w:val="00BC6C08"/>
    <w:rsid w:val="00BC6CF6"/>
    <w:rsid w:val="00BC7712"/>
    <w:rsid w:val="00BD0170"/>
    <w:rsid w:val="00BD0D73"/>
    <w:rsid w:val="00BD0DA7"/>
    <w:rsid w:val="00BD1182"/>
    <w:rsid w:val="00BD17D2"/>
    <w:rsid w:val="00BD1898"/>
    <w:rsid w:val="00BD1EF2"/>
    <w:rsid w:val="00BD2290"/>
    <w:rsid w:val="00BD2429"/>
    <w:rsid w:val="00BD274A"/>
    <w:rsid w:val="00BD291A"/>
    <w:rsid w:val="00BD2A11"/>
    <w:rsid w:val="00BD2A92"/>
    <w:rsid w:val="00BD32CF"/>
    <w:rsid w:val="00BD33BD"/>
    <w:rsid w:val="00BD65EF"/>
    <w:rsid w:val="00BD6800"/>
    <w:rsid w:val="00BD68F7"/>
    <w:rsid w:val="00BD693A"/>
    <w:rsid w:val="00BD78EA"/>
    <w:rsid w:val="00BE000E"/>
    <w:rsid w:val="00BE0363"/>
    <w:rsid w:val="00BE0959"/>
    <w:rsid w:val="00BE09BA"/>
    <w:rsid w:val="00BE0E06"/>
    <w:rsid w:val="00BE0F28"/>
    <w:rsid w:val="00BE106C"/>
    <w:rsid w:val="00BE11C2"/>
    <w:rsid w:val="00BE127A"/>
    <w:rsid w:val="00BE167D"/>
    <w:rsid w:val="00BE1792"/>
    <w:rsid w:val="00BE20B2"/>
    <w:rsid w:val="00BE250C"/>
    <w:rsid w:val="00BE2C63"/>
    <w:rsid w:val="00BE3BEB"/>
    <w:rsid w:val="00BE428B"/>
    <w:rsid w:val="00BE4668"/>
    <w:rsid w:val="00BE5E88"/>
    <w:rsid w:val="00BE622E"/>
    <w:rsid w:val="00BE634F"/>
    <w:rsid w:val="00BE64CF"/>
    <w:rsid w:val="00BE6EEC"/>
    <w:rsid w:val="00BE6F4B"/>
    <w:rsid w:val="00BE77EB"/>
    <w:rsid w:val="00BE78D6"/>
    <w:rsid w:val="00BE7A35"/>
    <w:rsid w:val="00BF03F6"/>
    <w:rsid w:val="00BF0C49"/>
    <w:rsid w:val="00BF1239"/>
    <w:rsid w:val="00BF1303"/>
    <w:rsid w:val="00BF1573"/>
    <w:rsid w:val="00BF195B"/>
    <w:rsid w:val="00BF195E"/>
    <w:rsid w:val="00BF19E9"/>
    <w:rsid w:val="00BF2065"/>
    <w:rsid w:val="00BF2497"/>
    <w:rsid w:val="00BF28BC"/>
    <w:rsid w:val="00BF2B5A"/>
    <w:rsid w:val="00BF2DCD"/>
    <w:rsid w:val="00BF2E75"/>
    <w:rsid w:val="00BF431C"/>
    <w:rsid w:val="00BF4ADC"/>
    <w:rsid w:val="00BF4D3D"/>
    <w:rsid w:val="00BF4E5E"/>
    <w:rsid w:val="00BF5913"/>
    <w:rsid w:val="00BF5926"/>
    <w:rsid w:val="00BF5F68"/>
    <w:rsid w:val="00BF6345"/>
    <w:rsid w:val="00BF64A8"/>
    <w:rsid w:val="00BF6654"/>
    <w:rsid w:val="00BF6AC1"/>
    <w:rsid w:val="00BF6CE8"/>
    <w:rsid w:val="00BF7803"/>
    <w:rsid w:val="00BF7882"/>
    <w:rsid w:val="00C00EEA"/>
    <w:rsid w:val="00C00F33"/>
    <w:rsid w:val="00C0110C"/>
    <w:rsid w:val="00C01DD7"/>
    <w:rsid w:val="00C01FBC"/>
    <w:rsid w:val="00C022C9"/>
    <w:rsid w:val="00C02442"/>
    <w:rsid w:val="00C02ADF"/>
    <w:rsid w:val="00C0348D"/>
    <w:rsid w:val="00C03625"/>
    <w:rsid w:val="00C037DA"/>
    <w:rsid w:val="00C037E9"/>
    <w:rsid w:val="00C03A44"/>
    <w:rsid w:val="00C03D13"/>
    <w:rsid w:val="00C04048"/>
    <w:rsid w:val="00C04290"/>
    <w:rsid w:val="00C04A73"/>
    <w:rsid w:val="00C05277"/>
    <w:rsid w:val="00C05859"/>
    <w:rsid w:val="00C0594C"/>
    <w:rsid w:val="00C059DF"/>
    <w:rsid w:val="00C05D2A"/>
    <w:rsid w:val="00C05FA0"/>
    <w:rsid w:val="00C0601A"/>
    <w:rsid w:val="00C063DA"/>
    <w:rsid w:val="00C06594"/>
    <w:rsid w:val="00C06E5E"/>
    <w:rsid w:val="00C06ECA"/>
    <w:rsid w:val="00C06F44"/>
    <w:rsid w:val="00C07638"/>
    <w:rsid w:val="00C0788A"/>
    <w:rsid w:val="00C10F6C"/>
    <w:rsid w:val="00C11697"/>
    <w:rsid w:val="00C12093"/>
    <w:rsid w:val="00C12552"/>
    <w:rsid w:val="00C12769"/>
    <w:rsid w:val="00C1363B"/>
    <w:rsid w:val="00C13DEC"/>
    <w:rsid w:val="00C140BC"/>
    <w:rsid w:val="00C14D5E"/>
    <w:rsid w:val="00C14EFC"/>
    <w:rsid w:val="00C15353"/>
    <w:rsid w:val="00C161F0"/>
    <w:rsid w:val="00C1640B"/>
    <w:rsid w:val="00C16DC5"/>
    <w:rsid w:val="00C176FE"/>
    <w:rsid w:val="00C17DE2"/>
    <w:rsid w:val="00C2085B"/>
    <w:rsid w:val="00C20B32"/>
    <w:rsid w:val="00C20B78"/>
    <w:rsid w:val="00C20CFE"/>
    <w:rsid w:val="00C20F5B"/>
    <w:rsid w:val="00C21613"/>
    <w:rsid w:val="00C21AE0"/>
    <w:rsid w:val="00C22921"/>
    <w:rsid w:val="00C22A8D"/>
    <w:rsid w:val="00C22EFD"/>
    <w:rsid w:val="00C231F6"/>
    <w:rsid w:val="00C232B2"/>
    <w:rsid w:val="00C239C6"/>
    <w:rsid w:val="00C23BA3"/>
    <w:rsid w:val="00C23F09"/>
    <w:rsid w:val="00C24175"/>
    <w:rsid w:val="00C24544"/>
    <w:rsid w:val="00C2465C"/>
    <w:rsid w:val="00C24698"/>
    <w:rsid w:val="00C247E4"/>
    <w:rsid w:val="00C249DF"/>
    <w:rsid w:val="00C24C59"/>
    <w:rsid w:val="00C24DD1"/>
    <w:rsid w:val="00C24F10"/>
    <w:rsid w:val="00C25B56"/>
    <w:rsid w:val="00C25D39"/>
    <w:rsid w:val="00C261C3"/>
    <w:rsid w:val="00C266A8"/>
    <w:rsid w:val="00C268CE"/>
    <w:rsid w:val="00C26A6B"/>
    <w:rsid w:val="00C27177"/>
    <w:rsid w:val="00C271F5"/>
    <w:rsid w:val="00C274AD"/>
    <w:rsid w:val="00C27E60"/>
    <w:rsid w:val="00C3006B"/>
    <w:rsid w:val="00C30092"/>
    <w:rsid w:val="00C302C0"/>
    <w:rsid w:val="00C302E5"/>
    <w:rsid w:val="00C30C9C"/>
    <w:rsid w:val="00C30F98"/>
    <w:rsid w:val="00C3122E"/>
    <w:rsid w:val="00C3154B"/>
    <w:rsid w:val="00C317CB"/>
    <w:rsid w:val="00C3198B"/>
    <w:rsid w:val="00C32902"/>
    <w:rsid w:val="00C32E0A"/>
    <w:rsid w:val="00C32E96"/>
    <w:rsid w:val="00C335A7"/>
    <w:rsid w:val="00C335C3"/>
    <w:rsid w:val="00C335DC"/>
    <w:rsid w:val="00C33853"/>
    <w:rsid w:val="00C33D5E"/>
    <w:rsid w:val="00C346BE"/>
    <w:rsid w:val="00C34999"/>
    <w:rsid w:val="00C349ED"/>
    <w:rsid w:val="00C34E63"/>
    <w:rsid w:val="00C351F8"/>
    <w:rsid w:val="00C35502"/>
    <w:rsid w:val="00C355F8"/>
    <w:rsid w:val="00C35BDF"/>
    <w:rsid w:val="00C35C1D"/>
    <w:rsid w:val="00C36103"/>
    <w:rsid w:val="00C3620A"/>
    <w:rsid w:val="00C36EE6"/>
    <w:rsid w:val="00C3740A"/>
    <w:rsid w:val="00C37739"/>
    <w:rsid w:val="00C37B74"/>
    <w:rsid w:val="00C40199"/>
    <w:rsid w:val="00C40381"/>
    <w:rsid w:val="00C404D7"/>
    <w:rsid w:val="00C41166"/>
    <w:rsid w:val="00C4164A"/>
    <w:rsid w:val="00C41837"/>
    <w:rsid w:val="00C4193E"/>
    <w:rsid w:val="00C422FC"/>
    <w:rsid w:val="00C42C9D"/>
    <w:rsid w:val="00C4331D"/>
    <w:rsid w:val="00C4381E"/>
    <w:rsid w:val="00C4388E"/>
    <w:rsid w:val="00C445DC"/>
    <w:rsid w:val="00C4476C"/>
    <w:rsid w:val="00C4595F"/>
    <w:rsid w:val="00C45ACE"/>
    <w:rsid w:val="00C45C0F"/>
    <w:rsid w:val="00C45D21"/>
    <w:rsid w:val="00C45EDC"/>
    <w:rsid w:val="00C465E6"/>
    <w:rsid w:val="00C47994"/>
    <w:rsid w:val="00C47D07"/>
    <w:rsid w:val="00C47E05"/>
    <w:rsid w:val="00C5003B"/>
    <w:rsid w:val="00C500D2"/>
    <w:rsid w:val="00C501DB"/>
    <w:rsid w:val="00C50518"/>
    <w:rsid w:val="00C506AB"/>
    <w:rsid w:val="00C510C6"/>
    <w:rsid w:val="00C51113"/>
    <w:rsid w:val="00C51248"/>
    <w:rsid w:val="00C5180D"/>
    <w:rsid w:val="00C52718"/>
    <w:rsid w:val="00C5364F"/>
    <w:rsid w:val="00C53768"/>
    <w:rsid w:val="00C53DAD"/>
    <w:rsid w:val="00C53EB8"/>
    <w:rsid w:val="00C54ADC"/>
    <w:rsid w:val="00C54CC9"/>
    <w:rsid w:val="00C550DB"/>
    <w:rsid w:val="00C55A41"/>
    <w:rsid w:val="00C56986"/>
    <w:rsid w:val="00C5703C"/>
    <w:rsid w:val="00C57080"/>
    <w:rsid w:val="00C5728F"/>
    <w:rsid w:val="00C5731E"/>
    <w:rsid w:val="00C57E47"/>
    <w:rsid w:val="00C57F9C"/>
    <w:rsid w:val="00C6045E"/>
    <w:rsid w:val="00C6084D"/>
    <w:rsid w:val="00C60B34"/>
    <w:rsid w:val="00C60B95"/>
    <w:rsid w:val="00C60DA4"/>
    <w:rsid w:val="00C6199F"/>
    <w:rsid w:val="00C63E84"/>
    <w:rsid w:val="00C64670"/>
    <w:rsid w:val="00C6531D"/>
    <w:rsid w:val="00C65490"/>
    <w:rsid w:val="00C6549C"/>
    <w:rsid w:val="00C6590F"/>
    <w:rsid w:val="00C66416"/>
    <w:rsid w:val="00C665B7"/>
    <w:rsid w:val="00C66973"/>
    <w:rsid w:val="00C66CEB"/>
    <w:rsid w:val="00C702B2"/>
    <w:rsid w:val="00C70561"/>
    <w:rsid w:val="00C70660"/>
    <w:rsid w:val="00C70EAB"/>
    <w:rsid w:val="00C7115C"/>
    <w:rsid w:val="00C71831"/>
    <w:rsid w:val="00C71FD9"/>
    <w:rsid w:val="00C72D25"/>
    <w:rsid w:val="00C7309A"/>
    <w:rsid w:val="00C7320D"/>
    <w:rsid w:val="00C73AB2"/>
    <w:rsid w:val="00C73AE9"/>
    <w:rsid w:val="00C73D95"/>
    <w:rsid w:val="00C73D9B"/>
    <w:rsid w:val="00C746F2"/>
    <w:rsid w:val="00C754BF"/>
    <w:rsid w:val="00C75D59"/>
    <w:rsid w:val="00C76210"/>
    <w:rsid w:val="00C769ED"/>
    <w:rsid w:val="00C76AF2"/>
    <w:rsid w:val="00C76E10"/>
    <w:rsid w:val="00C76F53"/>
    <w:rsid w:val="00C774AE"/>
    <w:rsid w:val="00C77767"/>
    <w:rsid w:val="00C77DC5"/>
    <w:rsid w:val="00C77F15"/>
    <w:rsid w:val="00C80230"/>
    <w:rsid w:val="00C803AF"/>
    <w:rsid w:val="00C80930"/>
    <w:rsid w:val="00C815D3"/>
    <w:rsid w:val="00C81BD6"/>
    <w:rsid w:val="00C81FC0"/>
    <w:rsid w:val="00C81FDE"/>
    <w:rsid w:val="00C82240"/>
    <w:rsid w:val="00C82252"/>
    <w:rsid w:val="00C824FA"/>
    <w:rsid w:val="00C8284A"/>
    <w:rsid w:val="00C82CF6"/>
    <w:rsid w:val="00C836CC"/>
    <w:rsid w:val="00C83A1F"/>
    <w:rsid w:val="00C8431F"/>
    <w:rsid w:val="00C84451"/>
    <w:rsid w:val="00C84E98"/>
    <w:rsid w:val="00C85865"/>
    <w:rsid w:val="00C85F27"/>
    <w:rsid w:val="00C85F29"/>
    <w:rsid w:val="00C86E3E"/>
    <w:rsid w:val="00C8716B"/>
    <w:rsid w:val="00C8722A"/>
    <w:rsid w:val="00C87302"/>
    <w:rsid w:val="00C87F14"/>
    <w:rsid w:val="00C90172"/>
    <w:rsid w:val="00C9128C"/>
    <w:rsid w:val="00C912A0"/>
    <w:rsid w:val="00C9135E"/>
    <w:rsid w:val="00C91411"/>
    <w:rsid w:val="00C916EC"/>
    <w:rsid w:val="00C91DA5"/>
    <w:rsid w:val="00C92BDB"/>
    <w:rsid w:val="00C92EF3"/>
    <w:rsid w:val="00C9327C"/>
    <w:rsid w:val="00C93BA3"/>
    <w:rsid w:val="00C94387"/>
    <w:rsid w:val="00C9440A"/>
    <w:rsid w:val="00C94C7D"/>
    <w:rsid w:val="00C94D15"/>
    <w:rsid w:val="00C94DF2"/>
    <w:rsid w:val="00C950CD"/>
    <w:rsid w:val="00C95130"/>
    <w:rsid w:val="00C95936"/>
    <w:rsid w:val="00C95B6A"/>
    <w:rsid w:val="00C963E8"/>
    <w:rsid w:val="00C96BA9"/>
    <w:rsid w:val="00C96F6E"/>
    <w:rsid w:val="00C97221"/>
    <w:rsid w:val="00C97629"/>
    <w:rsid w:val="00CA0105"/>
    <w:rsid w:val="00CA1266"/>
    <w:rsid w:val="00CA1609"/>
    <w:rsid w:val="00CA2883"/>
    <w:rsid w:val="00CA2A1D"/>
    <w:rsid w:val="00CA2BAF"/>
    <w:rsid w:val="00CA2E68"/>
    <w:rsid w:val="00CA35A3"/>
    <w:rsid w:val="00CA35FD"/>
    <w:rsid w:val="00CA371D"/>
    <w:rsid w:val="00CA379B"/>
    <w:rsid w:val="00CA492B"/>
    <w:rsid w:val="00CA501B"/>
    <w:rsid w:val="00CA660D"/>
    <w:rsid w:val="00CA664F"/>
    <w:rsid w:val="00CA69F8"/>
    <w:rsid w:val="00CB0090"/>
    <w:rsid w:val="00CB01A2"/>
    <w:rsid w:val="00CB0347"/>
    <w:rsid w:val="00CB08EF"/>
    <w:rsid w:val="00CB1343"/>
    <w:rsid w:val="00CB1376"/>
    <w:rsid w:val="00CB15E6"/>
    <w:rsid w:val="00CB1EB9"/>
    <w:rsid w:val="00CB2436"/>
    <w:rsid w:val="00CB2665"/>
    <w:rsid w:val="00CB2FAD"/>
    <w:rsid w:val="00CB3188"/>
    <w:rsid w:val="00CB361C"/>
    <w:rsid w:val="00CB4235"/>
    <w:rsid w:val="00CB481E"/>
    <w:rsid w:val="00CB496F"/>
    <w:rsid w:val="00CB4A3F"/>
    <w:rsid w:val="00CB4A6F"/>
    <w:rsid w:val="00CB5115"/>
    <w:rsid w:val="00CB538C"/>
    <w:rsid w:val="00CB547B"/>
    <w:rsid w:val="00CB5866"/>
    <w:rsid w:val="00CB5BD2"/>
    <w:rsid w:val="00CB61F5"/>
    <w:rsid w:val="00CB7BAA"/>
    <w:rsid w:val="00CB7E32"/>
    <w:rsid w:val="00CC006D"/>
    <w:rsid w:val="00CC0416"/>
    <w:rsid w:val="00CC0808"/>
    <w:rsid w:val="00CC0CBD"/>
    <w:rsid w:val="00CC0F8F"/>
    <w:rsid w:val="00CC1071"/>
    <w:rsid w:val="00CC124F"/>
    <w:rsid w:val="00CC135D"/>
    <w:rsid w:val="00CC13E4"/>
    <w:rsid w:val="00CC1425"/>
    <w:rsid w:val="00CC1487"/>
    <w:rsid w:val="00CC160D"/>
    <w:rsid w:val="00CC1640"/>
    <w:rsid w:val="00CC1889"/>
    <w:rsid w:val="00CC1B9F"/>
    <w:rsid w:val="00CC1D70"/>
    <w:rsid w:val="00CC21AE"/>
    <w:rsid w:val="00CC2B77"/>
    <w:rsid w:val="00CC2BC6"/>
    <w:rsid w:val="00CC2E2F"/>
    <w:rsid w:val="00CC3175"/>
    <w:rsid w:val="00CC39EB"/>
    <w:rsid w:val="00CC43F7"/>
    <w:rsid w:val="00CC5648"/>
    <w:rsid w:val="00CC57F4"/>
    <w:rsid w:val="00CC623D"/>
    <w:rsid w:val="00CC62E4"/>
    <w:rsid w:val="00CC6365"/>
    <w:rsid w:val="00CC6861"/>
    <w:rsid w:val="00CC744D"/>
    <w:rsid w:val="00CD0279"/>
    <w:rsid w:val="00CD0876"/>
    <w:rsid w:val="00CD12E4"/>
    <w:rsid w:val="00CD1EB1"/>
    <w:rsid w:val="00CD1F3B"/>
    <w:rsid w:val="00CD2410"/>
    <w:rsid w:val="00CD254C"/>
    <w:rsid w:val="00CD25ED"/>
    <w:rsid w:val="00CD29AF"/>
    <w:rsid w:val="00CD2A0E"/>
    <w:rsid w:val="00CD31B3"/>
    <w:rsid w:val="00CD3230"/>
    <w:rsid w:val="00CD3449"/>
    <w:rsid w:val="00CD384E"/>
    <w:rsid w:val="00CD3873"/>
    <w:rsid w:val="00CD391B"/>
    <w:rsid w:val="00CD3B3D"/>
    <w:rsid w:val="00CD3E22"/>
    <w:rsid w:val="00CD3F20"/>
    <w:rsid w:val="00CD445A"/>
    <w:rsid w:val="00CD5658"/>
    <w:rsid w:val="00CD5A68"/>
    <w:rsid w:val="00CD602A"/>
    <w:rsid w:val="00CD6295"/>
    <w:rsid w:val="00CD7022"/>
    <w:rsid w:val="00CD7D98"/>
    <w:rsid w:val="00CE0861"/>
    <w:rsid w:val="00CE09FF"/>
    <w:rsid w:val="00CE0D36"/>
    <w:rsid w:val="00CE1471"/>
    <w:rsid w:val="00CE1938"/>
    <w:rsid w:val="00CE1D8E"/>
    <w:rsid w:val="00CE3178"/>
    <w:rsid w:val="00CE3C16"/>
    <w:rsid w:val="00CE3F68"/>
    <w:rsid w:val="00CE41C5"/>
    <w:rsid w:val="00CE443A"/>
    <w:rsid w:val="00CE476A"/>
    <w:rsid w:val="00CE4772"/>
    <w:rsid w:val="00CE5E3F"/>
    <w:rsid w:val="00CE7148"/>
    <w:rsid w:val="00CE7B0D"/>
    <w:rsid w:val="00CF02D5"/>
    <w:rsid w:val="00CF03A6"/>
    <w:rsid w:val="00CF0687"/>
    <w:rsid w:val="00CF07E6"/>
    <w:rsid w:val="00CF1286"/>
    <w:rsid w:val="00CF19B0"/>
    <w:rsid w:val="00CF1D3E"/>
    <w:rsid w:val="00CF1D9C"/>
    <w:rsid w:val="00CF1E00"/>
    <w:rsid w:val="00CF2978"/>
    <w:rsid w:val="00CF2BAE"/>
    <w:rsid w:val="00CF311E"/>
    <w:rsid w:val="00CF3F7F"/>
    <w:rsid w:val="00CF4629"/>
    <w:rsid w:val="00CF4AD7"/>
    <w:rsid w:val="00CF4B06"/>
    <w:rsid w:val="00CF570E"/>
    <w:rsid w:val="00CF6339"/>
    <w:rsid w:val="00CF67FD"/>
    <w:rsid w:val="00CF6CBB"/>
    <w:rsid w:val="00CF71AD"/>
    <w:rsid w:val="00CF7BD3"/>
    <w:rsid w:val="00D00D46"/>
    <w:rsid w:val="00D012AA"/>
    <w:rsid w:val="00D02430"/>
    <w:rsid w:val="00D02447"/>
    <w:rsid w:val="00D0244A"/>
    <w:rsid w:val="00D0283F"/>
    <w:rsid w:val="00D02D1B"/>
    <w:rsid w:val="00D02D70"/>
    <w:rsid w:val="00D02D90"/>
    <w:rsid w:val="00D02E13"/>
    <w:rsid w:val="00D0394C"/>
    <w:rsid w:val="00D03A91"/>
    <w:rsid w:val="00D04066"/>
    <w:rsid w:val="00D040C3"/>
    <w:rsid w:val="00D04529"/>
    <w:rsid w:val="00D046C3"/>
    <w:rsid w:val="00D04874"/>
    <w:rsid w:val="00D049F7"/>
    <w:rsid w:val="00D04AD2"/>
    <w:rsid w:val="00D04F56"/>
    <w:rsid w:val="00D05118"/>
    <w:rsid w:val="00D05498"/>
    <w:rsid w:val="00D05ECA"/>
    <w:rsid w:val="00D05F54"/>
    <w:rsid w:val="00D068F0"/>
    <w:rsid w:val="00D06931"/>
    <w:rsid w:val="00D069F2"/>
    <w:rsid w:val="00D07399"/>
    <w:rsid w:val="00D07EC3"/>
    <w:rsid w:val="00D10F04"/>
    <w:rsid w:val="00D113C2"/>
    <w:rsid w:val="00D11989"/>
    <w:rsid w:val="00D11BA1"/>
    <w:rsid w:val="00D11DB3"/>
    <w:rsid w:val="00D12A1C"/>
    <w:rsid w:val="00D12CA1"/>
    <w:rsid w:val="00D12EF0"/>
    <w:rsid w:val="00D13C72"/>
    <w:rsid w:val="00D13DBC"/>
    <w:rsid w:val="00D1441C"/>
    <w:rsid w:val="00D14A66"/>
    <w:rsid w:val="00D1558E"/>
    <w:rsid w:val="00D16629"/>
    <w:rsid w:val="00D16B22"/>
    <w:rsid w:val="00D16C50"/>
    <w:rsid w:val="00D21017"/>
    <w:rsid w:val="00D215CD"/>
    <w:rsid w:val="00D21603"/>
    <w:rsid w:val="00D21AE5"/>
    <w:rsid w:val="00D2300D"/>
    <w:rsid w:val="00D23E5C"/>
    <w:rsid w:val="00D24173"/>
    <w:rsid w:val="00D25116"/>
    <w:rsid w:val="00D25266"/>
    <w:rsid w:val="00D252D0"/>
    <w:rsid w:val="00D262C5"/>
    <w:rsid w:val="00D26AA2"/>
    <w:rsid w:val="00D3042E"/>
    <w:rsid w:val="00D30A47"/>
    <w:rsid w:val="00D315D0"/>
    <w:rsid w:val="00D31E3D"/>
    <w:rsid w:val="00D321B0"/>
    <w:rsid w:val="00D32D2F"/>
    <w:rsid w:val="00D33350"/>
    <w:rsid w:val="00D3361D"/>
    <w:rsid w:val="00D33898"/>
    <w:rsid w:val="00D34182"/>
    <w:rsid w:val="00D347AE"/>
    <w:rsid w:val="00D3499B"/>
    <w:rsid w:val="00D34B73"/>
    <w:rsid w:val="00D35436"/>
    <w:rsid w:val="00D35660"/>
    <w:rsid w:val="00D3586A"/>
    <w:rsid w:val="00D35AF3"/>
    <w:rsid w:val="00D3614F"/>
    <w:rsid w:val="00D36838"/>
    <w:rsid w:val="00D37865"/>
    <w:rsid w:val="00D404AF"/>
    <w:rsid w:val="00D4075E"/>
    <w:rsid w:val="00D40FAD"/>
    <w:rsid w:val="00D418BA"/>
    <w:rsid w:val="00D41FB2"/>
    <w:rsid w:val="00D42371"/>
    <w:rsid w:val="00D42C9D"/>
    <w:rsid w:val="00D42CC2"/>
    <w:rsid w:val="00D430F5"/>
    <w:rsid w:val="00D43799"/>
    <w:rsid w:val="00D43C9F"/>
    <w:rsid w:val="00D4486D"/>
    <w:rsid w:val="00D44FE8"/>
    <w:rsid w:val="00D4586A"/>
    <w:rsid w:val="00D4602A"/>
    <w:rsid w:val="00D462D2"/>
    <w:rsid w:val="00D46459"/>
    <w:rsid w:val="00D46F02"/>
    <w:rsid w:val="00D4703E"/>
    <w:rsid w:val="00D47171"/>
    <w:rsid w:val="00D4717C"/>
    <w:rsid w:val="00D4719F"/>
    <w:rsid w:val="00D472A8"/>
    <w:rsid w:val="00D475A6"/>
    <w:rsid w:val="00D478E4"/>
    <w:rsid w:val="00D47CD9"/>
    <w:rsid w:val="00D5003E"/>
    <w:rsid w:val="00D505E8"/>
    <w:rsid w:val="00D51060"/>
    <w:rsid w:val="00D51152"/>
    <w:rsid w:val="00D51234"/>
    <w:rsid w:val="00D51B4B"/>
    <w:rsid w:val="00D51CA0"/>
    <w:rsid w:val="00D521A9"/>
    <w:rsid w:val="00D52E43"/>
    <w:rsid w:val="00D53445"/>
    <w:rsid w:val="00D53844"/>
    <w:rsid w:val="00D53D22"/>
    <w:rsid w:val="00D53ED6"/>
    <w:rsid w:val="00D54071"/>
    <w:rsid w:val="00D54658"/>
    <w:rsid w:val="00D549E2"/>
    <w:rsid w:val="00D55038"/>
    <w:rsid w:val="00D5562C"/>
    <w:rsid w:val="00D55D02"/>
    <w:rsid w:val="00D55F8B"/>
    <w:rsid w:val="00D56545"/>
    <w:rsid w:val="00D5719A"/>
    <w:rsid w:val="00D572D8"/>
    <w:rsid w:val="00D57452"/>
    <w:rsid w:val="00D574BE"/>
    <w:rsid w:val="00D57DD3"/>
    <w:rsid w:val="00D602C8"/>
    <w:rsid w:val="00D602E6"/>
    <w:rsid w:val="00D6044D"/>
    <w:rsid w:val="00D60E4D"/>
    <w:rsid w:val="00D61DF9"/>
    <w:rsid w:val="00D62267"/>
    <w:rsid w:val="00D624CF"/>
    <w:rsid w:val="00D62D92"/>
    <w:rsid w:val="00D63509"/>
    <w:rsid w:val="00D63CFC"/>
    <w:rsid w:val="00D64220"/>
    <w:rsid w:val="00D649B3"/>
    <w:rsid w:val="00D650CF"/>
    <w:rsid w:val="00D65122"/>
    <w:rsid w:val="00D6531B"/>
    <w:rsid w:val="00D65494"/>
    <w:rsid w:val="00D655F3"/>
    <w:rsid w:val="00D670CA"/>
    <w:rsid w:val="00D67160"/>
    <w:rsid w:val="00D67766"/>
    <w:rsid w:val="00D6778A"/>
    <w:rsid w:val="00D67839"/>
    <w:rsid w:val="00D67AFF"/>
    <w:rsid w:val="00D70379"/>
    <w:rsid w:val="00D70642"/>
    <w:rsid w:val="00D70D78"/>
    <w:rsid w:val="00D70FFD"/>
    <w:rsid w:val="00D710CE"/>
    <w:rsid w:val="00D71171"/>
    <w:rsid w:val="00D71A92"/>
    <w:rsid w:val="00D71E17"/>
    <w:rsid w:val="00D7202A"/>
    <w:rsid w:val="00D72866"/>
    <w:rsid w:val="00D73E2B"/>
    <w:rsid w:val="00D74274"/>
    <w:rsid w:val="00D74370"/>
    <w:rsid w:val="00D7475B"/>
    <w:rsid w:val="00D74AC3"/>
    <w:rsid w:val="00D74D36"/>
    <w:rsid w:val="00D75432"/>
    <w:rsid w:val="00D75457"/>
    <w:rsid w:val="00D759E5"/>
    <w:rsid w:val="00D75B3D"/>
    <w:rsid w:val="00D75C4B"/>
    <w:rsid w:val="00D75E1A"/>
    <w:rsid w:val="00D765DA"/>
    <w:rsid w:val="00D778D6"/>
    <w:rsid w:val="00D80231"/>
    <w:rsid w:val="00D8037A"/>
    <w:rsid w:val="00D815C0"/>
    <w:rsid w:val="00D82483"/>
    <w:rsid w:val="00D8260C"/>
    <w:rsid w:val="00D82778"/>
    <w:rsid w:val="00D82974"/>
    <w:rsid w:val="00D833FF"/>
    <w:rsid w:val="00D83586"/>
    <w:rsid w:val="00D83785"/>
    <w:rsid w:val="00D83993"/>
    <w:rsid w:val="00D84275"/>
    <w:rsid w:val="00D84435"/>
    <w:rsid w:val="00D85C54"/>
    <w:rsid w:val="00D860D3"/>
    <w:rsid w:val="00D87AF1"/>
    <w:rsid w:val="00D87FB7"/>
    <w:rsid w:val="00D90136"/>
    <w:rsid w:val="00D90307"/>
    <w:rsid w:val="00D90311"/>
    <w:rsid w:val="00D90393"/>
    <w:rsid w:val="00D90A0A"/>
    <w:rsid w:val="00D90E9F"/>
    <w:rsid w:val="00D90FE4"/>
    <w:rsid w:val="00D9144D"/>
    <w:rsid w:val="00D91AF8"/>
    <w:rsid w:val="00D91EF4"/>
    <w:rsid w:val="00D91F46"/>
    <w:rsid w:val="00D922C7"/>
    <w:rsid w:val="00D92611"/>
    <w:rsid w:val="00D9328F"/>
    <w:rsid w:val="00D933B1"/>
    <w:rsid w:val="00D934E3"/>
    <w:rsid w:val="00D93596"/>
    <w:rsid w:val="00D93E9B"/>
    <w:rsid w:val="00D9444A"/>
    <w:rsid w:val="00D949B5"/>
    <w:rsid w:val="00D952CD"/>
    <w:rsid w:val="00D95D8D"/>
    <w:rsid w:val="00D95ED1"/>
    <w:rsid w:val="00D960A1"/>
    <w:rsid w:val="00D96464"/>
    <w:rsid w:val="00D9669F"/>
    <w:rsid w:val="00D96781"/>
    <w:rsid w:val="00D96A7D"/>
    <w:rsid w:val="00D96D21"/>
    <w:rsid w:val="00D96D40"/>
    <w:rsid w:val="00D971E3"/>
    <w:rsid w:val="00D97312"/>
    <w:rsid w:val="00D97A02"/>
    <w:rsid w:val="00D97D9E"/>
    <w:rsid w:val="00D97F90"/>
    <w:rsid w:val="00DA0294"/>
    <w:rsid w:val="00DA042D"/>
    <w:rsid w:val="00DA0490"/>
    <w:rsid w:val="00DA062F"/>
    <w:rsid w:val="00DA0C80"/>
    <w:rsid w:val="00DA142F"/>
    <w:rsid w:val="00DA159B"/>
    <w:rsid w:val="00DA1715"/>
    <w:rsid w:val="00DA1796"/>
    <w:rsid w:val="00DA2537"/>
    <w:rsid w:val="00DA2A7D"/>
    <w:rsid w:val="00DA31B2"/>
    <w:rsid w:val="00DA3654"/>
    <w:rsid w:val="00DA4671"/>
    <w:rsid w:val="00DA48C8"/>
    <w:rsid w:val="00DA5A0C"/>
    <w:rsid w:val="00DA65BF"/>
    <w:rsid w:val="00DA6D80"/>
    <w:rsid w:val="00DA7B31"/>
    <w:rsid w:val="00DB03F0"/>
    <w:rsid w:val="00DB0C9E"/>
    <w:rsid w:val="00DB1A82"/>
    <w:rsid w:val="00DB1DC4"/>
    <w:rsid w:val="00DB1F5A"/>
    <w:rsid w:val="00DB26C5"/>
    <w:rsid w:val="00DB34C4"/>
    <w:rsid w:val="00DB3A1A"/>
    <w:rsid w:val="00DB3DEE"/>
    <w:rsid w:val="00DB4E46"/>
    <w:rsid w:val="00DB6393"/>
    <w:rsid w:val="00DB63C6"/>
    <w:rsid w:val="00DB67DF"/>
    <w:rsid w:val="00DB67FB"/>
    <w:rsid w:val="00DB6AE6"/>
    <w:rsid w:val="00DB6B46"/>
    <w:rsid w:val="00DB73B8"/>
    <w:rsid w:val="00DB7409"/>
    <w:rsid w:val="00DB7617"/>
    <w:rsid w:val="00DB78F8"/>
    <w:rsid w:val="00DB7A7D"/>
    <w:rsid w:val="00DC0FCC"/>
    <w:rsid w:val="00DC162E"/>
    <w:rsid w:val="00DC3AC5"/>
    <w:rsid w:val="00DC41A6"/>
    <w:rsid w:val="00DC52F6"/>
    <w:rsid w:val="00DC5342"/>
    <w:rsid w:val="00DC5D0E"/>
    <w:rsid w:val="00DC5F4F"/>
    <w:rsid w:val="00DC6353"/>
    <w:rsid w:val="00DC6A55"/>
    <w:rsid w:val="00DC700E"/>
    <w:rsid w:val="00DC7430"/>
    <w:rsid w:val="00DD02F9"/>
    <w:rsid w:val="00DD0CF6"/>
    <w:rsid w:val="00DD112D"/>
    <w:rsid w:val="00DD18DC"/>
    <w:rsid w:val="00DD1938"/>
    <w:rsid w:val="00DD1BE2"/>
    <w:rsid w:val="00DD2072"/>
    <w:rsid w:val="00DD2B98"/>
    <w:rsid w:val="00DD2E6D"/>
    <w:rsid w:val="00DD30F0"/>
    <w:rsid w:val="00DD34D6"/>
    <w:rsid w:val="00DD3C70"/>
    <w:rsid w:val="00DD4197"/>
    <w:rsid w:val="00DD4579"/>
    <w:rsid w:val="00DD4A33"/>
    <w:rsid w:val="00DD5766"/>
    <w:rsid w:val="00DD60D1"/>
    <w:rsid w:val="00DD6182"/>
    <w:rsid w:val="00DD6611"/>
    <w:rsid w:val="00DD6669"/>
    <w:rsid w:val="00DD716A"/>
    <w:rsid w:val="00DE01DD"/>
    <w:rsid w:val="00DE11F7"/>
    <w:rsid w:val="00DE13BF"/>
    <w:rsid w:val="00DE17F7"/>
    <w:rsid w:val="00DE2446"/>
    <w:rsid w:val="00DE26E9"/>
    <w:rsid w:val="00DE3EDB"/>
    <w:rsid w:val="00DE4188"/>
    <w:rsid w:val="00DE41DD"/>
    <w:rsid w:val="00DE44AB"/>
    <w:rsid w:val="00DE4C35"/>
    <w:rsid w:val="00DE4EC2"/>
    <w:rsid w:val="00DE5047"/>
    <w:rsid w:val="00DE5D52"/>
    <w:rsid w:val="00DE63DF"/>
    <w:rsid w:val="00DE67B5"/>
    <w:rsid w:val="00DE6B0F"/>
    <w:rsid w:val="00DE6EA1"/>
    <w:rsid w:val="00DE6EF2"/>
    <w:rsid w:val="00DE743E"/>
    <w:rsid w:val="00DF0946"/>
    <w:rsid w:val="00DF1083"/>
    <w:rsid w:val="00DF1661"/>
    <w:rsid w:val="00DF16F4"/>
    <w:rsid w:val="00DF17E9"/>
    <w:rsid w:val="00DF18F8"/>
    <w:rsid w:val="00DF1CEA"/>
    <w:rsid w:val="00DF1F14"/>
    <w:rsid w:val="00DF2151"/>
    <w:rsid w:val="00DF2160"/>
    <w:rsid w:val="00DF3354"/>
    <w:rsid w:val="00DF3401"/>
    <w:rsid w:val="00DF3FAB"/>
    <w:rsid w:val="00DF4058"/>
    <w:rsid w:val="00DF405F"/>
    <w:rsid w:val="00DF4223"/>
    <w:rsid w:val="00DF4470"/>
    <w:rsid w:val="00DF4D57"/>
    <w:rsid w:val="00DF5577"/>
    <w:rsid w:val="00DF572A"/>
    <w:rsid w:val="00DF585E"/>
    <w:rsid w:val="00DF5E4B"/>
    <w:rsid w:val="00DF7227"/>
    <w:rsid w:val="00DF727D"/>
    <w:rsid w:val="00DF7629"/>
    <w:rsid w:val="00DF7764"/>
    <w:rsid w:val="00E00698"/>
    <w:rsid w:val="00E00710"/>
    <w:rsid w:val="00E00E91"/>
    <w:rsid w:val="00E00F38"/>
    <w:rsid w:val="00E01CB2"/>
    <w:rsid w:val="00E01CF7"/>
    <w:rsid w:val="00E0236A"/>
    <w:rsid w:val="00E023AD"/>
    <w:rsid w:val="00E02847"/>
    <w:rsid w:val="00E02864"/>
    <w:rsid w:val="00E02B0A"/>
    <w:rsid w:val="00E03B27"/>
    <w:rsid w:val="00E03DAB"/>
    <w:rsid w:val="00E04FC4"/>
    <w:rsid w:val="00E058F5"/>
    <w:rsid w:val="00E05CD5"/>
    <w:rsid w:val="00E06BFC"/>
    <w:rsid w:val="00E075C6"/>
    <w:rsid w:val="00E07E2C"/>
    <w:rsid w:val="00E1025F"/>
    <w:rsid w:val="00E10361"/>
    <w:rsid w:val="00E10418"/>
    <w:rsid w:val="00E10BC3"/>
    <w:rsid w:val="00E10C3D"/>
    <w:rsid w:val="00E10F7F"/>
    <w:rsid w:val="00E111F9"/>
    <w:rsid w:val="00E114D4"/>
    <w:rsid w:val="00E11507"/>
    <w:rsid w:val="00E11B92"/>
    <w:rsid w:val="00E11DA1"/>
    <w:rsid w:val="00E12483"/>
    <w:rsid w:val="00E124AD"/>
    <w:rsid w:val="00E129E3"/>
    <w:rsid w:val="00E136D0"/>
    <w:rsid w:val="00E1390B"/>
    <w:rsid w:val="00E14755"/>
    <w:rsid w:val="00E1487A"/>
    <w:rsid w:val="00E14BE5"/>
    <w:rsid w:val="00E15635"/>
    <w:rsid w:val="00E15D40"/>
    <w:rsid w:val="00E166C0"/>
    <w:rsid w:val="00E16A28"/>
    <w:rsid w:val="00E16CE4"/>
    <w:rsid w:val="00E16D75"/>
    <w:rsid w:val="00E174C9"/>
    <w:rsid w:val="00E204AA"/>
    <w:rsid w:val="00E2056A"/>
    <w:rsid w:val="00E2085D"/>
    <w:rsid w:val="00E21010"/>
    <w:rsid w:val="00E21D3B"/>
    <w:rsid w:val="00E22258"/>
    <w:rsid w:val="00E22363"/>
    <w:rsid w:val="00E22891"/>
    <w:rsid w:val="00E22F18"/>
    <w:rsid w:val="00E230E1"/>
    <w:rsid w:val="00E230EE"/>
    <w:rsid w:val="00E24161"/>
    <w:rsid w:val="00E2486E"/>
    <w:rsid w:val="00E25760"/>
    <w:rsid w:val="00E25874"/>
    <w:rsid w:val="00E25AD8"/>
    <w:rsid w:val="00E261D1"/>
    <w:rsid w:val="00E2665C"/>
    <w:rsid w:val="00E26A84"/>
    <w:rsid w:val="00E26CDA"/>
    <w:rsid w:val="00E27580"/>
    <w:rsid w:val="00E275E9"/>
    <w:rsid w:val="00E300FA"/>
    <w:rsid w:val="00E30276"/>
    <w:rsid w:val="00E3033D"/>
    <w:rsid w:val="00E30735"/>
    <w:rsid w:val="00E31102"/>
    <w:rsid w:val="00E31411"/>
    <w:rsid w:val="00E316D0"/>
    <w:rsid w:val="00E31A30"/>
    <w:rsid w:val="00E31ACA"/>
    <w:rsid w:val="00E32160"/>
    <w:rsid w:val="00E3219F"/>
    <w:rsid w:val="00E32791"/>
    <w:rsid w:val="00E328A5"/>
    <w:rsid w:val="00E32CDC"/>
    <w:rsid w:val="00E334B4"/>
    <w:rsid w:val="00E33772"/>
    <w:rsid w:val="00E33DE1"/>
    <w:rsid w:val="00E3458E"/>
    <w:rsid w:val="00E35D3D"/>
    <w:rsid w:val="00E36382"/>
    <w:rsid w:val="00E3680E"/>
    <w:rsid w:val="00E36AD8"/>
    <w:rsid w:val="00E404A0"/>
    <w:rsid w:val="00E408B1"/>
    <w:rsid w:val="00E40A7E"/>
    <w:rsid w:val="00E4112C"/>
    <w:rsid w:val="00E4176F"/>
    <w:rsid w:val="00E417F8"/>
    <w:rsid w:val="00E42364"/>
    <w:rsid w:val="00E439A6"/>
    <w:rsid w:val="00E439F9"/>
    <w:rsid w:val="00E43AC6"/>
    <w:rsid w:val="00E43F9F"/>
    <w:rsid w:val="00E44306"/>
    <w:rsid w:val="00E447A3"/>
    <w:rsid w:val="00E447AB"/>
    <w:rsid w:val="00E455C4"/>
    <w:rsid w:val="00E461EB"/>
    <w:rsid w:val="00E466F7"/>
    <w:rsid w:val="00E46E69"/>
    <w:rsid w:val="00E473C8"/>
    <w:rsid w:val="00E47751"/>
    <w:rsid w:val="00E47801"/>
    <w:rsid w:val="00E47808"/>
    <w:rsid w:val="00E47C30"/>
    <w:rsid w:val="00E47C58"/>
    <w:rsid w:val="00E502EC"/>
    <w:rsid w:val="00E50D51"/>
    <w:rsid w:val="00E50F21"/>
    <w:rsid w:val="00E5110B"/>
    <w:rsid w:val="00E511D1"/>
    <w:rsid w:val="00E5133C"/>
    <w:rsid w:val="00E51CA2"/>
    <w:rsid w:val="00E51DA9"/>
    <w:rsid w:val="00E52978"/>
    <w:rsid w:val="00E531ED"/>
    <w:rsid w:val="00E532B4"/>
    <w:rsid w:val="00E53307"/>
    <w:rsid w:val="00E533B0"/>
    <w:rsid w:val="00E5399B"/>
    <w:rsid w:val="00E54022"/>
    <w:rsid w:val="00E55E0D"/>
    <w:rsid w:val="00E55E10"/>
    <w:rsid w:val="00E563D4"/>
    <w:rsid w:val="00E56A8B"/>
    <w:rsid w:val="00E5700B"/>
    <w:rsid w:val="00E570EB"/>
    <w:rsid w:val="00E57928"/>
    <w:rsid w:val="00E6006C"/>
    <w:rsid w:val="00E60090"/>
    <w:rsid w:val="00E60352"/>
    <w:rsid w:val="00E60A63"/>
    <w:rsid w:val="00E615BE"/>
    <w:rsid w:val="00E61693"/>
    <w:rsid w:val="00E62A66"/>
    <w:rsid w:val="00E62F99"/>
    <w:rsid w:val="00E635E7"/>
    <w:rsid w:val="00E63ABC"/>
    <w:rsid w:val="00E63ABF"/>
    <w:rsid w:val="00E64200"/>
    <w:rsid w:val="00E646D1"/>
    <w:rsid w:val="00E64ACC"/>
    <w:rsid w:val="00E64C42"/>
    <w:rsid w:val="00E65CFD"/>
    <w:rsid w:val="00E65D9F"/>
    <w:rsid w:val="00E65E5E"/>
    <w:rsid w:val="00E6688C"/>
    <w:rsid w:val="00E6736D"/>
    <w:rsid w:val="00E67606"/>
    <w:rsid w:val="00E67E93"/>
    <w:rsid w:val="00E7004B"/>
    <w:rsid w:val="00E703E4"/>
    <w:rsid w:val="00E70A9B"/>
    <w:rsid w:val="00E70AD6"/>
    <w:rsid w:val="00E70FCA"/>
    <w:rsid w:val="00E711A2"/>
    <w:rsid w:val="00E713C2"/>
    <w:rsid w:val="00E717C1"/>
    <w:rsid w:val="00E71988"/>
    <w:rsid w:val="00E71997"/>
    <w:rsid w:val="00E71BD2"/>
    <w:rsid w:val="00E7228D"/>
    <w:rsid w:val="00E724D6"/>
    <w:rsid w:val="00E72A6E"/>
    <w:rsid w:val="00E73984"/>
    <w:rsid w:val="00E73B71"/>
    <w:rsid w:val="00E73E18"/>
    <w:rsid w:val="00E740B6"/>
    <w:rsid w:val="00E7421F"/>
    <w:rsid w:val="00E74430"/>
    <w:rsid w:val="00E744C0"/>
    <w:rsid w:val="00E74820"/>
    <w:rsid w:val="00E753F3"/>
    <w:rsid w:val="00E75782"/>
    <w:rsid w:val="00E75F74"/>
    <w:rsid w:val="00E760E3"/>
    <w:rsid w:val="00E761BB"/>
    <w:rsid w:val="00E761CA"/>
    <w:rsid w:val="00E761EC"/>
    <w:rsid w:val="00E76661"/>
    <w:rsid w:val="00E767CC"/>
    <w:rsid w:val="00E76B19"/>
    <w:rsid w:val="00E771C2"/>
    <w:rsid w:val="00E771CB"/>
    <w:rsid w:val="00E77A80"/>
    <w:rsid w:val="00E80FB8"/>
    <w:rsid w:val="00E81216"/>
    <w:rsid w:val="00E81570"/>
    <w:rsid w:val="00E81D9A"/>
    <w:rsid w:val="00E82765"/>
    <w:rsid w:val="00E82862"/>
    <w:rsid w:val="00E82C84"/>
    <w:rsid w:val="00E82F9B"/>
    <w:rsid w:val="00E83305"/>
    <w:rsid w:val="00E83308"/>
    <w:rsid w:val="00E833BA"/>
    <w:rsid w:val="00E8378C"/>
    <w:rsid w:val="00E83CA8"/>
    <w:rsid w:val="00E84003"/>
    <w:rsid w:val="00E84121"/>
    <w:rsid w:val="00E84CB3"/>
    <w:rsid w:val="00E8675B"/>
    <w:rsid w:val="00E869BA"/>
    <w:rsid w:val="00E86CCD"/>
    <w:rsid w:val="00E86D1C"/>
    <w:rsid w:val="00E86F1C"/>
    <w:rsid w:val="00E87294"/>
    <w:rsid w:val="00E87C5B"/>
    <w:rsid w:val="00E87C8A"/>
    <w:rsid w:val="00E87D0C"/>
    <w:rsid w:val="00E87D11"/>
    <w:rsid w:val="00E90555"/>
    <w:rsid w:val="00E90734"/>
    <w:rsid w:val="00E90ACE"/>
    <w:rsid w:val="00E90F9D"/>
    <w:rsid w:val="00E9147D"/>
    <w:rsid w:val="00E916A6"/>
    <w:rsid w:val="00E91AFD"/>
    <w:rsid w:val="00E91BF8"/>
    <w:rsid w:val="00E920C5"/>
    <w:rsid w:val="00E92866"/>
    <w:rsid w:val="00E92AA9"/>
    <w:rsid w:val="00E92D76"/>
    <w:rsid w:val="00E92F7A"/>
    <w:rsid w:val="00E9305E"/>
    <w:rsid w:val="00E93867"/>
    <w:rsid w:val="00E94284"/>
    <w:rsid w:val="00E94725"/>
    <w:rsid w:val="00E94A4C"/>
    <w:rsid w:val="00E94AE8"/>
    <w:rsid w:val="00E94EE9"/>
    <w:rsid w:val="00E95395"/>
    <w:rsid w:val="00E956A9"/>
    <w:rsid w:val="00E95D56"/>
    <w:rsid w:val="00E95DF9"/>
    <w:rsid w:val="00E95F24"/>
    <w:rsid w:val="00E96E1F"/>
    <w:rsid w:val="00E97404"/>
    <w:rsid w:val="00E975F5"/>
    <w:rsid w:val="00E97D55"/>
    <w:rsid w:val="00EA0BD1"/>
    <w:rsid w:val="00EA0E4E"/>
    <w:rsid w:val="00EA116B"/>
    <w:rsid w:val="00EA120B"/>
    <w:rsid w:val="00EA128E"/>
    <w:rsid w:val="00EA12F4"/>
    <w:rsid w:val="00EA144B"/>
    <w:rsid w:val="00EA14E2"/>
    <w:rsid w:val="00EA1AA5"/>
    <w:rsid w:val="00EA1C17"/>
    <w:rsid w:val="00EA2805"/>
    <w:rsid w:val="00EA3AE4"/>
    <w:rsid w:val="00EA4096"/>
    <w:rsid w:val="00EA4183"/>
    <w:rsid w:val="00EA49B6"/>
    <w:rsid w:val="00EA4FE0"/>
    <w:rsid w:val="00EA5162"/>
    <w:rsid w:val="00EA5E1C"/>
    <w:rsid w:val="00EA5EEC"/>
    <w:rsid w:val="00EA608D"/>
    <w:rsid w:val="00EA63C9"/>
    <w:rsid w:val="00EA67B7"/>
    <w:rsid w:val="00EA67F1"/>
    <w:rsid w:val="00EA6D7F"/>
    <w:rsid w:val="00EA6F34"/>
    <w:rsid w:val="00EA763B"/>
    <w:rsid w:val="00EA7923"/>
    <w:rsid w:val="00EA7A61"/>
    <w:rsid w:val="00EA7C55"/>
    <w:rsid w:val="00EB0068"/>
    <w:rsid w:val="00EB03C1"/>
    <w:rsid w:val="00EB169F"/>
    <w:rsid w:val="00EB1AF5"/>
    <w:rsid w:val="00EB1C16"/>
    <w:rsid w:val="00EB3590"/>
    <w:rsid w:val="00EB36B9"/>
    <w:rsid w:val="00EB3CA7"/>
    <w:rsid w:val="00EB3CFF"/>
    <w:rsid w:val="00EB3D7D"/>
    <w:rsid w:val="00EB3FF6"/>
    <w:rsid w:val="00EB406F"/>
    <w:rsid w:val="00EB4938"/>
    <w:rsid w:val="00EB49BA"/>
    <w:rsid w:val="00EB4FEE"/>
    <w:rsid w:val="00EB5540"/>
    <w:rsid w:val="00EB5DD1"/>
    <w:rsid w:val="00EB612E"/>
    <w:rsid w:val="00EB631F"/>
    <w:rsid w:val="00EB69F1"/>
    <w:rsid w:val="00EB6FBA"/>
    <w:rsid w:val="00EB7184"/>
    <w:rsid w:val="00EB76D2"/>
    <w:rsid w:val="00EB7FDB"/>
    <w:rsid w:val="00EC0A4F"/>
    <w:rsid w:val="00EC0C74"/>
    <w:rsid w:val="00EC2227"/>
    <w:rsid w:val="00EC284D"/>
    <w:rsid w:val="00EC28AA"/>
    <w:rsid w:val="00EC2A65"/>
    <w:rsid w:val="00EC2FCA"/>
    <w:rsid w:val="00EC3D6D"/>
    <w:rsid w:val="00EC3F35"/>
    <w:rsid w:val="00EC44F3"/>
    <w:rsid w:val="00EC5807"/>
    <w:rsid w:val="00EC679D"/>
    <w:rsid w:val="00EC6FBF"/>
    <w:rsid w:val="00EC73D7"/>
    <w:rsid w:val="00EC78C6"/>
    <w:rsid w:val="00EC7C51"/>
    <w:rsid w:val="00EC7EBF"/>
    <w:rsid w:val="00EC7ED8"/>
    <w:rsid w:val="00ED025C"/>
    <w:rsid w:val="00ED068E"/>
    <w:rsid w:val="00ED0B20"/>
    <w:rsid w:val="00ED10B5"/>
    <w:rsid w:val="00ED10D4"/>
    <w:rsid w:val="00ED2D66"/>
    <w:rsid w:val="00ED3333"/>
    <w:rsid w:val="00ED3907"/>
    <w:rsid w:val="00ED3B4E"/>
    <w:rsid w:val="00ED3C0D"/>
    <w:rsid w:val="00ED3F3F"/>
    <w:rsid w:val="00ED4288"/>
    <w:rsid w:val="00ED4CB0"/>
    <w:rsid w:val="00ED4D1C"/>
    <w:rsid w:val="00ED611A"/>
    <w:rsid w:val="00ED7487"/>
    <w:rsid w:val="00ED7AA3"/>
    <w:rsid w:val="00EE0CAF"/>
    <w:rsid w:val="00EE0D7C"/>
    <w:rsid w:val="00EE0DDD"/>
    <w:rsid w:val="00EE1313"/>
    <w:rsid w:val="00EE147B"/>
    <w:rsid w:val="00EE1752"/>
    <w:rsid w:val="00EE180B"/>
    <w:rsid w:val="00EE2B9C"/>
    <w:rsid w:val="00EE39AC"/>
    <w:rsid w:val="00EE3DA5"/>
    <w:rsid w:val="00EE4901"/>
    <w:rsid w:val="00EE49B0"/>
    <w:rsid w:val="00EE4AE3"/>
    <w:rsid w:val="00EE4B0C"/>
    <w:rsid w:val="00EE5221"/>
    <w:rsid w:val="00EE587F"/>
    <w:rsid w:val="00EE5982"/>
    <w:rsid w:val="00EE5A74"/>
    <w:rsid w:val="00EE5C12"/>
    <w:rsid w:val="00EE5E2F"/>
    <w:rsid w:val="00EE6C47"/>
    <w:rsid w:val="00EE6DBC"/>
    <w:rsid w:val="00EE728B"/>
    <w:rsid w:val="00EE7A64"/>
    <w:rsid w:val="00EE7D69"/>
    <w:rsid w:val="00EE7DD1"/>
    <w:rsid w:val="00EF00DA"/>
    <w:rsid w:val="00EF0319"/>
    <w:rsid w:val="00EF03DD"/>
    <w:rsid w:val="00EF0C5E"/>
    <w:rsid w:val="00EF0FC2"/>
    <w:rsid w:val="00EF140D"/>
    <w:rsid w:val="00EF3212"/>
    <w:rsid w:val="00EF336F"/>
    <w:rsid w:val="00EF362C"/>
    <w:rsid w:val="00EF390D"/>
    <w:rsid w:val="00EF3C5C"/>
    <w:rsid w:val="00EF4256"/>
    <w:rsid w:val="00EF4549"/>
    <w:rsid w:val="00EF4A23"/>
    <w:rsid w:val="00EF4DA6"/>
    <w:rsid w:val="00EF5A16"/>
    <w:rsid w:val="00EF60FA"/>
    <w:rsid w:val="00EF6185"/>
    <w:rsid w:val="00EF68FF"/>
    <w:rsid w:val="00EF6AAA"/>
    <w:rsid w:val="00EF6CCF"/>
    <w:rsid w:val="00EF760A"/>
    <w:rsid w:val="00F00F1B"/>
    <w:rsid w:val="00F010B1"/>
    <w:rsid w:val="00F01C57"/>
    <w:rsid w:val="00F01EFF"/>
    <w:rsid w:val="00F02215"/>
    <w:rsid w:val="00F02227"/>
    <w:rsid w:val="00F02548"/>
    <w:rsid w:val="00F02627"/>
    <w:rsid w:val="00F02E7E"/>
    <w:rsid w:val="00F03901"/>
    <w:rsid w:val="00F03CA6"/>
    <w:rsid w:val="00F043C7"/>
    <w:rsid w:val="00F04A75"/>
    <w:rsid w:val="00F05419"/>
    <w:rsid w:val="00F05B10"/>
    <w:rsid w:val="00F05D75"/>
    <w:rsid w:val="00F06676"/>
    <w:rsid w:val="00F0667C"/>
    <w:rsid w:val="00F06817"/>
    <w:rsid w:val="00F06923"/>
    <w:rsid w:val="00F070FE"/>
    <w:rsid w:val="00F072FB"/>
    <w:rsid w:val="00F074AB"/>
    <w:rsid w:val="00F1010C"/>
    <w:rsid w:val="00F1054A"/>
    <w:rsid w:val="00F109D8"/>
    <w:rsid w:val="00F1145D"/>
    <w:rsid w:val="00F114DC"/>
    <w:rsid w:val="00F114F0"/>
    <w:rsid w:val="00F11A19"/>
    <w:rsid w:val="00F121AB"/>
    <w:rsid w:val="00F1271F"/>
    <w:rsid w:val="00F12740"/>
    <w:rsid w:val="00F134F5"/>
    <w:rsid w:val="00F1370E"/>
    <w:rsid w:val="00F1385A"/>
    <w:rsid w:val="00F13E71"/>
    <w:rsid w:val="00F1421A"/>
    <w:rsid w:val="00F149BD"/>
    <w:rsid w:val="00F14C85"/>
    <w:rsid w:val="00F150D2"/>
    <w:rsid w:val="00F150D3"/>
    <w:rsid w:val="00F154D5"/>
    <w:rsid w:val="00F15908"/>
    <w:rsid w:val="00F159E2"/>
    <w:rsid w:val="00F15A60"/>
    <w:rsid w:val="00F15CC1"/>
    <w:rsid w:val="00F15E3E"/>
    <w:rsid w:val="00F16B5C"/>
    <w:rsid w:val="00F16C62"/>
    <w:rsid w:val="00F176E4"/>
    <w:rsid w:val="00F17C8C"/>
    <w:rsid w:val="00F17DD6"/>
    <w:rsid w:val="00F17FAF"/>
    <w:rsid w:val="00F202D3"/>
    <w:rsid w:val="00F2037F"/>
    <w:rsid w:val="00F222D6"/>
    <w:rsid w:val="00F224FA"/>
    <w:rsid w:val="00F2330E"/>
    <w:rsid w:val="00F23663"/>
    <w:rsid w:val="00F2373F"/>
    <w:rsid w:val="00F23AB4"/>
    <w:rsid w:val="00F23B3E"/>
    <w:rsid w:val="00F23C2A"/>
    <w:rsid w:val="00F23E53"/>
    <w:rsid w:val="00F24A90"/>
    <w:rsid w:val="00F255C4"/>
    <w:rsid w:val="00F2589B"/>
    <w:rsid w:val="00F259FA"/>
    <w:rsid w:val="00F25BD6"/>
    <w:rsid w:val="00F26170"/>
    <w:rsid w:val="00F263A7"/>
    <w:rsid w:val="00F26A32"/>
    <w:rsid w:val="00F26B21"/>
    <w:rsid w:val="00F27B9C"/>
    <w:rsid w:val="00F27BC3"/>
    <w:rsid w:val="00F3023A"/>
    <w:rsid w:val="00F302D1"/>
    <w:rsid w:val="00F30430"/>
    <w:rsid w:val="00F30508"/>
    <w:rsid w:val="00F305F3"/>
    <w:rsid w:val="00F30B46"/>
    <w:rsid w:val="00F30C86"/>
    <w:rsid w:val="00F32741"/>
    <w:rsid w:val="00F32775"/>
    <w:rsid w:val="00F32C36"/>
    <w:rsid w:val="00F33A10"/>
    <w:rsid w:val="00F34B11"/>
    <w:rsid w:val="00F357E5"/>
    <w:rsid w:val="00F35B48"/>
    <w:rsid w:val="00F36073"/>
    <w:rsid w:val="00F362D3"/>
    <w:rsid w:val="00F36F2C"/>
    <w:rsid w:val="00F37309"/>
    <w:rsid w:val="00F37519"/>
    <w:rsid w:val="00F37C60"/>
    <w:rsid w:val="00F407C2"/>
    <w:rsid w:val="00F40980"/>
    <w:rsid w:val="00F414E0"/>
    <w:rsid w:val="00F419C3"/>
    <w:rsid w:val="00F41AF8"/>
    <w:rsid w:val="00F41DE8"/>
    <w:rsid w:val="00F421D7"/>
    <w:rsid w:val="00F42269"/>
    <w:rsid w:val="00F427A6"/>
    <w:rsid w:val="00F42917"/>
    <w:rsid w:val="00F43357"/>
    <w:rsid w:val="00F4356D"/>
    <w:rsid w:val="00F43CDB"/>
    <w:rsid w:val="00F443DE"/>
    <w:rsid w:val="00F44537"/>
    <w:rsid w:val="00F446CD"/>
    <w:rsid w:val="00F452AA"/>
    <w:rsid w:val="00F454E1"/>
    <w:rsid w:val="00F45F1B"/>
    <w:rsid w:val="00F4610E"/>
    <w:rsid w:val="00F47198"/>
    <w:rsid w:val="00F47419"/>
    <w:rsid w:val="00F50007"/>
    <w:rsid w:val="00F500EB"/>
    <w:rsid w:val="00F504F9"/>
    <w:rsid w:val="00F50B80"/>
    <w:rsid w:val="00F510D5"/>
    <w:rsid w:val="00F517B7"/>
    <w:rsid w:val="00F5270E"/>
    <w:rsid w:val="00F52CCE"/>
    <w:rsid w:val="00F52EA9"/>
    <w:rsid w:val="00F5348F"/>
    <w:rsid w:val="00F53965"/>
    <w:rsid w:val="00F53E9B"/>
    <w:rsid w:val="00F543FE"/>
    <w:rsid w:val="00F545A7"/>
    <w:rsid w:val="00F54AD4"/>
    <w:rsid w:val="00F54E8E"/>
    <w:rsid w:val="00F55119"/>
    <w:rsid w:val="00F558D0"/>
    <w:rsid w:val="00F55F2B"/>
    <w:rsid w:val="00F567DB"/>
    <w:rsid w:val="00F56898"/>
    <w:rsid w:val="00F5694D"/>
    <w:rsid w:val="00F5749F"/>
    <w:rsid w:val="00F576EF"/>
    <w:rsid w:val="00F602B8"/>
    <w:rsid w:val="00F60BC3"/>
    <w:rsid w:val="00F60D76"/>
    <w:rsid w:val="00F60F3F"/>
    <w:rsid w:val="00F60FF4"/>
    <w:rsid w:val="00F6152F"/>
    <w:rsid w:val="00F61A44"/>
    <w:rsid w:val="00F622ED"/>
    <w:rsid w:val="00F62931"/>
    <w:rsid w:val="00F6294C"/>
    <w:rsid w:val="00F62E1B"/>
    <w:rsid w:val="00F637EA"/>
    <w:rsid w:val="00F63DB8"/>
    <w:rsid w:val="00F63E75"/>
    <w:rsid w:val="00F6417E"/>
    <w:rsid w:val="00F64AB3"/>
    <w:rsid w:val="00F64F5E"/>
    <w:rsid w:val="00F65293"/>
    <w:rsid w:val="00F6529A"/>
    <w:rsid w:val="00F6550A"/>
    <w:rsid w:val="00F655D9"/>
    <w:rsid w:val="00F65737"/>
    <w:rsid w:val="00F65747"/>
    <w:rsid w:val="00F6590F"/>
    <w:rsid w:val="00F65EF0"/>
    <w:rsid w:val="00F65FC9"/>
    <w:rsid w:val="00F65FD2"/>
    <w:rsid w:val="00F664DF"/>
    <w:rsid w:val="00F666E2"/>
    <w:rsid w:val="00F677EA"/>
    <w:rsid w:val="00F678FF"/>
    <w:rsid w:val="00F70917"/>
    <w:rsid w:val="00F7094F"/>
    <w:rsid w:val="00F70FF8"/>
    <w:rsid w:val="00F7137C"/>
    <w:rsid w:val="00F716E6"/>
    <w:rsid w:val="00F71763"/>
    <w:rsid w:val="00F719D3"/>
    <w:rsid w:val="00F71CC6"/>
    <w:rsid w:val="00F71D0E"/>
    <w:rsid w:val="00F71D1E"/>
    <w:rsid w:val="00F723D0"/>
    <w:rsid w:val="00F72D18"/>
    <w:rsid w:val="00F72E47"/>
    <w:rsid w:val="00F7405C"/>
    <w:rsid w:val="00F7498E"/>
    <w:rsid w:val="00F762A4"/>
    <w:rsid w:val="00F7636A"/>
    <w:rsid w:val="00F769EB"/>
    <w:rsid w:val="00F774B4"/>
    <w:rsid w:val="00F80EA4"/>
    <w:rsid w:val="00F810FF"/>
    <w:rsid w:val="00F811D9"/>
    <w:rsid w:val="00F8122C"/>
    <w:rsid w:val="00F8124D"/>
    <w:rsid w:val="00F8136A"/>
    <w:rsid w:val="00F81C23"/>
    <w:rsid w:val="00F81D72"/>
    <w:rsid w:val="00F81F83"/>
    <w:rsid w:val="00F822D2"/>
    <w:rsid w:val="00F825A7"/>
    <w:rsid w:val="00F828B9"/>
    <w:rsid w:val="00F83474"/>
    <w:rsid w:val="00F83C46"/>
    <w:rsid w:val="00F83E2F"/>
    <w:rsid w:val="00F84102"/>
    <w:rsid w:val="00F8581A"/>
    <w:rsid w:val="00F85945"/>
    <w:rsid w:val="00F8603B"/>
    <w:rsid w:val="00F860FE"/>
    <w:rsid w:val="00F86204"/>
    <w:rsid w:val="00F8646F"/>
    <w:rsid w:val="00F864D7"/>
    <w:rsid w:val="00F8785D"/>
    <w:rsid w:val="00F879B4"/>
    <w:rsid w:val="00F87AFB"/>
    <w:rsid w:val="00F87F28"/>
    <w:rsid w:val="00F90047"/>
    <w:rsid w:val="00F903D4"/>
    <w:rsid w:val="00F90A0A"/>
    <w:rsid w:val="00F915DC"/>
    <w:rsid w:val="00F91BC4"/>
    <w:rsid w:val="00F91E51"/>
    <w:rsid w:val="00F92732"/>
    <w:rsid w:val="00F92A9E"/>
    <w:rsid w:val="00F92C6F"/>
    <w:rsid w:val="00F93D74"/>
    <w:rsid w:val="00F93EBC"/>
    <w:rsid w:val="00F94590"/>
    <w:rsid w:val="00F9481C"/>
    <w:rsid w:val="00F94B0B"/>
    <w:rsid w:val="00F94D73"/>
    <w:rsid w:val="00F94F8E"/>
    <w:rsid w:val="00F9517A"/>
    <w:rsid w:val="00F966C5"/>
    <w:rsid w:val="00F96A48"/>
    <w:rsid w:val="00F96B9C"/>
    <w:rsid w:val="00F973F3"/>
    <w:rsid w:val="00F9775B"/>
    <w:rsid w:val="00F978E5"/>
    <w:rsid w:val="00F979FB"/>
    <w:rsid w:val="00FA096D"/>
    <w:rsid w:val="00FA0D3B"/>
    <w:rsid w:val="00FA1369"/>
    <w:rsid w:val="00FA1469"/>
    <w:rsid w:val="00FA146D"/>
    <w:rsid w:val="00FA1562"/>
    <w:rsid w:val="00FA22D2"/>
    <w:rsid w:val="00FA38C1"/>
    <w:rsid w:val="00FA3B1D"/>
    <w:rsid w:val="00FA43D8"/>
    <w:rsid w:val="00FA4774"/>
    <w:rsid w:val="00FA48AD"/>
    <w:rsid w:val="00FA4F35"/>
    <w:rsid w:val="00FA5B6F"/>
    <w:rsid w:val="00FA5BC0"/>
    <w:rsid w:val="00FA68F8"/>
    <w:rsid w:val="00FA7123"/>
    <w:rsid w:val="00FA71F9"/>
    <w:rsid w:val="00FA7905"/>
    <w:rsid w:val="00FB00C4"/>
    <w:rsid w:val="00FB0340"/>
    <w:rsid w:val="00FB04D8"/>
    <w:rsid w:val="00FB0622"/>
    <w:rsid w:val="00FB07EA"/>
    <w:rsid w:val="00FB088D"/>
    <w:rsid w:val="00FB08C2"/>
    <w:rsid w:val="00FB0FF8"/>
    <w:rsid w:val="00FB1424"/>
    <w:rsid w:val="00FB1CB6"/>
    <w:rsid w:val="00FB2B62"/>
    <w:rsid w:val="00FB3BDB"/>
    <w:rsid w:val="00FB3EDE"/>
    <w:rsid w:val="00FB4216"/>
    <w:rsid w:val="00FB4DD0"/>
    <w:rsid w:val="00FB4ED8"/>
    <w:rsid w:val="00FB52FF"/>
    <w:rsid w:val="00FB5B28"/>
    <w:rsid w:val="00FB5DB5"/>
    <w:rsid w:val="00FB6636"/>
    <w:rsid w:val="00FB66DF"/>
    <w:rsid w:val="00FB723C"/>
    <w:rsid w:val="00FB77E3"/>
    <w:rsid w:val="00FB7B48"/>
    <w:rsid w:val="00FC1174"/>
    <w:rsid w:val="00FC136A"/>
    <w:rsid w:val="00FC13F7"/>
    <w:rsid w:val="00FC2395"/>
    <w:rsid w:val="00FC2F50"/>
    <w:rsid w:val="00FC3447"/>
    <w:rsid w:val="00FC5462"/>
    <w:rsid w:val="00FC556C"/>
    <w:rsid w:val="00FC593D"/>
    <w:rsid w:val="00FC59EB"/>
    <w:rsid w:val="00FC5B09"/>
    <w:rsid w:val="00FC6764"/>
    <w:rsid w:val="00FC6F88"/>
    <w:rsid w:val="00FC75D0"/>
    <w:rsid w:val="00FC7873"/>
    <w:rsid w:val="00FD0F80"/>
    <w:rsid w:val="00FD1022"/>
    <w:rsid w:val="00FD1738"/>
    <w:rsid w:val="00FD1A5E"/>
    <w:rsid w:val="00FD1AB7"/>
    <w:rsid w:val="00FD20F9"/>
    <w:rsid w:val="00FD228A"/>
    <w:rsid w:val="00FD298C"/>
    <w:rsid w:val="00FD2C93"/>
    <w:rsid w:val="00FD354C"/>
    <w:rsid w:val="00FD37BE"/>
    <w:rsid w:val="00FD4EDA"/>
    <w:rsid w:val="00FD4FF1"/>
    <w:rsid w:val="00FD5751"/>
    <w:rsid w:val="00FD5B46"/>
    <w:rsid w:val="00FD5E0A"/>
    <w:rsid w:val="00FD6853"/>
    <w:rsid w:val="00FD6F81"/>
    <w:rsid w:val="00FD6F83"/>
    <w:rsid w:val="00FD6F8F"/>
    <w:rsid w:val="00FD70DE"/>
    <w:rsid w:val="00FD7313"/>
    <w:rsid w:val="00FD774A"/>
    <w:rsid w:val="00FD79FA"/>
    <w:rsid w:val="00FD7DC2"/>
    <w:rsid w:val="00FD7F84"/>
    <w:rsid w:val="00FE0497"/>
    <w:rsid w:val="00FE05CC"/>
    <w:rsid w:val="00FE0B96"/>
    <w:rsid w:val="00FE0F36"/>
    <w:rsid w:val="00FE10E0"/>
    <w:rsid w:val="00FE11BD"/>
    <w:rsid w:val="00FE11F9"/>
    <w:rsid w:val="00FE1743"/>
    <w:rsid w:val="00FE1E14"/>
    <w:rsid w:val="00FE25C3"/>
    <w:rsid w:val="00FE27F8"/>
    <w:rsid w:val="00FE2B91"/>
    <w:rsid w:val="00FE2DFF"/>
    <w:rsid w:val="00FE3DD9"/>
    <w:rsid w:val="00FE4360"/>
    <w:rsid w:val="00FE46CD"/>
    <w:rsid w:val="00FE5127"/>
    <w:rsid w:val="00FE5EE6"/>
    <w:rsid w:val="00FE61D1"/>
    <w:rsid w:val="00FE6405"/>
    <w:rsid w:val="00FE6805"/>
    <w:rsid w:val="00FE7A63"/>
    <w:rsid w:val="00FE7B93"/>
    <w:rsid w:val="00FF0005"/>
    <w:rsid w:val="00FF0A4E"/>
    <w:rsid w:val="00FF0FE5"/>
    <w:rsid w:val="00FF109F"/>
    <w:rsid w:val="00FF116D"/>
    <w:rsid w:val="00FF1BDC"/>
    <w:rsid w:val="00FF1DAB"/>
    <w:rsid w:val="00FF1E0A"/>
    <w:rsid w:val="00FF2175"/>
    <w:rsid w:val="00FF2383"/>
    <w:rsid w:val="00FF27DE"/>
    <w:rsid w:val="00FF2EEE"/>
    <w:rsid w:val="00FF304E"/>
    <w:rsid w:val="00FF3838"/>
    <w:rsid w:val="00FF3FD5"/>
    <w:rsid w:val="00FF525F"/>
    <w:rsid w:val="00FF54F6"/>
    <w:rsid w:val="00FF5E09"/>
    <w:rsid w:val="00FF5EEE"/>
    <w:rsid w:val="00FF5FCD"/>
    <w:rsid w:val="00FF640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EE9CDA"/>
  <w15:docId w15:val="{AA6602CB-DE90-4820-AE0A-633AB597B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70CA"/>
    <w:pPr>
      <w:keepNext/>
      <w:keepLines/>
      <w:spacing w:before="480" w:after="0"/>
      <w:outlineLvl w:val="0"/>
    </w:pPr>
    <w:rPr>
      <w:rFonts w:asciiTheme="majorHAnsi" w:eastAsiaTheme="majorEastAsia" w:hAnsiTheme="majorHAnsi" w:cstheme="majorBidi"/>
      <w:b/>
      <w:bCs/>
      <w:smallCaps/>
      <w:color w:val="527D55" w:themeColor="accent1" w:themeShade="BF"/>
      <w:sz w:val="28"/>
      <w:szCs w:val="28"/>
    </w:rPr>
  </w:style>
  <w:style w:type="paragraph" w:styleId="Heading2">
    <w:name w:val="heading 2"/>
    <w:basedOn w:val="Normal"/>
    <w:next w:val="Normal"/>
    <w:link w:val="Heading2Char"/>
    <w:uiPriority w:val="9"/>
    <w:unhideWhenUsed/>
    <w:qFormat/>
    <w:rsid w:val="00D670CA"/>
    <w:pPr>
      <w:keepNext/>
      <w:keepLines/>
      <w:spacing w:before="200" w:after="0"/>
      <w:outlineLvl w:val="1"/>
    </w:pPr>
    <w:rPr>
      <w:rFonts w:asciiTheme="majorHAnsi" w:eastAsiaTheme="majorEastAsia" w:hAnsiTheme="majorHAnsi" w:cstheme="majorBidi"/>
      <w:b/>
      <w:bCs/>
      <w:smallCaps/>
      <w:color w:val="72A376"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70CA"/>
    <w:rPr>
      <w:rFonts w:asciiTheme="majorHAnsi" w:eastAsiaTheme="majorEastAsia" w:hAnsiTheme="majorHAnsi" w:cstheme="majorBidi"/>
      <w:b/>
      <w:bCs/>
      <w:smallCaps/>
      <w:color w:val="527D55" w:themeColor="accent1" w:themeShade="BF"/>
      <w:sz w:val="28"/>
      <w:szCs w:val="28"/>
    </w:rPr>
  </w:style>
  <w:style w:type="character" w:customStyle="1" w:styleId="Heading2Char">
    <w:name w:val="Heading 2 Char"/>
    <w:basedOn w:val="DefaultParagraphFont"/>
    <w:link w:val="Heading2"/>
    <w:uiPriority w:val="9"/>
    <w:rsid w:val="00D670CA"/>
    <w:rPr>
      <w:rFonts w:asciiTheme="majorHAnsi" w:eastAsiaTheme="majorEastAsia" w:hAnsiTheme="majorHAnsi" w:cstheme="majorBidi"/>
      <w:b/>
      <w:bCs/>
      <w:smallCaps/>
      <w:color w:val="72A376" w:themeColor="accent1"/>
      <w:sz w:val="26"/>
      <w:szCs w:val="26"/>
    </w:rPr>
  </w:style>
  <w:style w:type="paragraph" w:styleId="ListParagraph">
    <w:name w:val="List Paragraph"/>
    <w:basedOn w:val="Normal"/>
    <w:link w:val="ListParagraphChar"/>
    <w:uiPriority w:val="34"/>
    <w:qFormat/>
    <w:rsid w:val="00D670CA"/>
    <w:pPr>
      <w:ind w:left="720"/>
      <w:contextualSpacing/>
    </w:pPr>
    <w:rPr>
      <w:lang w:val="en-US"/>
    </w:rPr>
  </w:style>
  <w:style w:type="character" w:customStyle="1" w:styleId="ListParagraphChar">
    <w:name w:val="List Paragraph Char"/>
    <w:basedOn w:val="DefaultParagraphFont"/>
    <w:link w:val="ListParagraph"/>
    <w:uiPriority w:val="34"/>
    <w:rsid w:val="00D670CA"/>
    <w:rPr>
      <w:lang w:val="en-US"/>
    </w:rPr>
  </w:style>
  <w:style w:type="paragraph" w:styleId="Header">
    <w:name w:val="header"/>
    <w:basedOn w:val="Normal"/>
    <w:link w:val="HeaderChar"/>
    <w:uiPriority w:val="99"/>
    <w:unhideWhenUsed/>
    <w:rsid w:val="00D210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17"/>
  </w:style>
  <w:style w:type="paragraph" w:styleId="Footer">
    <w:name w:val="footer"/>
    <w:basedOn w:val="Normal"/>
    <w:link w:val="FooterChar"/>
    <w:uiPriority w:val="99"/>
    <w:unhideWhenUsed/>
    <w:rsid w:val="00D210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17"/>
  </w:style>
  <w:style w:type="character" w:styleId="SubtleEmphasis">
    <w:name w:val="Subtle Emphasis"/>
    <w:basedOn w:val="DefaultParagraphFont"/>
    <w:uiPriority w:val="19"/>
    <w:qFormat/>
    <w:rsid w:val="00E82765"/>
    <w:rPr>
      <w:rFonts w:cs="Times New Roman"/>
      <w:i/>
      <w:color w:val="243F60"/>
    </w:rPr>
  </w:style>
  <w:style w:type="paragraph" w:styleId="NoSpacing">
    <w:name w:val="No Spacing"/>
    <w:link w:val="NoSpacingChar"/>
    <w:uiPriority w:val="1"/>
    <w:qFormat/>
    <w:rsid w:val="00E82765"/>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E82765"/>
    <w:rPr>
      <w:rFonts w:eastAsiaTheme="minorEastAsia"/>
      <w:lang w:val="en-US" w:eastAsia="ja-JP"/>
    </w:rPr>
  </w:style>
  <w:style w:type="paragraph" w:styleId="TOCHeading">
    <w:name w:val="TOC Heading"/>
    <w:basedOn w:val="Heading1"/>
    <w:next w:val="Normal"/>
    <w:uiPriority w:val="39"/>
    <w:semiHidden/>
    <w:unhideWhenUsed/>
    <w:qFormat/>
    <w:rsid w:val="000F43B1"/>
    <w:pPr>
      <w:outlineLvl w:val="9"/>
    </w:pPr>
    <w:rPr>
      <w:smallCaps w:val="0"/>
      <w:lang w:val="en-US" w:eastAsia="ja-JP"/>
    </w:rPr>
  </w:style>
  <w:style w:type="paragraph" w:styleId="TOC1">
    <w:name w:val="toc 1"/>
    <w:basedOn w:val="Normal"/>
    <w:next w:val="Normal"/>
    <w:autoRedefine/>
    <w:uiPriority w:val="39"/>
    <w:unhideWhenUsed/>
    <w:rsid w:val="000F43B1"/>
    <w:pPr>
      <w:tabs>
        <w:tab w:val="left" w:pos="440"/>
        <w:tab w:val="right" w:leader="dot" w:pos="9350"/>
      </w:tabs>
      <w:spacing w:before="100" w:after="0" w:line="240" w:lineRule="auto"/>
    </w:pPr>
  </w:style>
  <w:style w:type="paragraph" w:styleId="TOC2">
    <w:name w:val="toc 2"/>
    <w:basedOn w:val="Normal"/>
    <w:next w:val="Normal"/>
    <w:autoRedefine/>
    <w:uiPriority w:val="39"/>
    <w:unhideWhenUsed/>
    <w:rsid w:val="000F43B1"/>
    <w:pPr>
      <w:tabs>
        <w:tab w:val="left" w:pos="880"/>
        <w:tab w:val="right" w:leader="dot" w:pos="9350"/>
      </w:tabs>
      <w:spacing w:after="0" w:line="240" w:lineRule="auto"/>
      <w:ind w:left="216"/>
    </w:pPr>
  </w:style>
  <w:style w:type="character" w:styleId="Hyperlink">
    <w:name w:val="Hyperlink"/>
    <w:basedOn w:val="DefaultParagraphFont"/>
    <w:uiPriority w:val="99"/>
    <w:unhideWhenUsed/>
    <w:rsid w:val="000F43B1"/>
    <w:rPr>
      <w:color w:val="DB5353" w:themeColor="hyperlink"/>
      <w:u w:val="single"/>
    </w:rPr>
  </w:style>
  <w:style w:type="paragraph" w:styleId="BalloonText">
    <w:name w:val="Balloon Text"/>
    <w:basedOn w:val="Normal"/>
    <w:link w:val="BalloonTextChar"/>
    <w:uiPriority w:val="99"/>
    <w:semiHidden/>
    <w:unhideWhenUsed/>
    <w:rsid w:val="000F43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43B1"/>
    <w:rPr>
      <w:rFonts w:ascii="Tahoma" w:hAnsi="Tahoma" w:cs="Tahoma"/>
      <w:sz w:val="16"/>
      <w:szCs w:val="16"/>
    </w:rPr>
  </w:style>
  <w:style w:type="table" w:styleId="TableGrid">
    <w:name w:val="Table Grid"/>
    <w:basedOn w:val="TableNormal"/>
    <w:uiPriority w:val="59"/>
    <w:rsid w:val="00FA0D3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rsid w:val="00A903EB"/>
    <w:pPr>
      <w:spacing w:before="60" w:after="60" w:line="240" w:lineRule="auto"/>
    </w:pPr>
    <w:rPr>
      <w:rFonts w:ascii="Arial Narrow" w:eastAsia="Calibri" w:hAnsi="Arial Narrow" w:cs="Times New Roman"/>
      <w:sz w:val="20"/>
      <w:szCs w:val="20"/>
      <w:lang w:eastAsia="en-CA"/>
    </w:rPr>
  </w:style>
  <w:style w:type="character" w:styleId="HTMLCite">
    <w:name w:val="HTML Cite"/>
    <w:basedOn w:val="DefaultParagraphFont"/>
    <w:uiPriority w:val="99"/>
    <w:semiHidden/>
    <w:unhideWhenUsed/>
    <w:rsid w:val="000C25D9"/>
    <w:rPr>
      <w:i/>
      <w:iCs/>
    </w:rPr>
  </w:style>
  <w:style w:type="character" w:customStyle="1" w:styleId="WP9PageNumber">
    <w:name w:val="WP9_Page Number"/>
    <w:rsid w:val="000C25D9"/>
  </w:style>
  <w:style w:type="paragraph" w:customStyle="1" w:styleId="StyleListBulletLeft">
    <w:name w:val="Style List Bullet + Left"/>
    <w:basedOn w:val="Normal"/>
    <w:rsid w:val="00912272"/>
    <w:pPr>
      <w:numPr>
        <w:ilvl w:val="1"/>
        <w:numId w:val="78"/>
      </w:numPr>
      <w:spacing w:before="200"/>
    </w:pPr>
    <w:rPr>
      <w:rFonts w:ascii="Calibri" w:eastAsia="Calibri" w:hAnsi="Calibri" w:cs="Times New Roman"/>
      <w:sz w:val="20"/>
      <w:szCs w:val="20"/>
      <w:lang w:eastAsia="en-CA"/>
    </w:rPr>
  </w:style>
  <w:style w:type="table" w:customStyle="1" w:styleId="TableGrid1">
    <w:name w:val="Table Grid1"/>
    <w:basedOn w:val="TableNormal"/>
    <w:next w:val="TableGrid"/>
    <w:uiPriority w:val="59"/>
    <w:rsid w:val="002402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eftSide">
    <w:name w:val="Table Left Side"/>
    <w:basedOn w:val="Table"/>
    <w:next w:val="Normal"/>
    <w:rsid w:val="00CF0687"/>
    <w:rPr>
      <w:b/>
    </w:rPr>
  </w:style>
  <w:style w:type="paragraph" w:styleId="TOC3">
    <w:name w:val="toc 3"/>
    <w:basedOn w:val="Normal"/>
    <w:next w:val="Normal"/>
    <w:autoRedefine/>
    <w:uiPriority w:val="39"/>
    <w:unhideWhenUsed/>
    <w:rsid w:val="00167CBC"/>
    <w:pPr>
      <w:spacing w:after="100"/>
      <w:ind w:left="440"/>
    </w:pPr>
    <w:rPr>
      <w:rFonts w:eastAsiaTheme="minorEastAsia"/>
      <w:lang w:eastAsia="en-CA"/>
    </w:rPr>
  </w:style>
  <w:style w:type="paragraph" w:styleId="TOC4">
    <w:name w:val="toc 4"/>
    <w:basedOn w:val="Normal"/>
    <w:next w:val="Normal"/>
    <w:autoRedefine/>
    <w:uiPriority w:val="39"/>
    <w:unhideWhenUsed/>
    <w:rsid w:val="00167CBC"/>
    <w:pPr>
      <w:spacing w:after="100"/>
      <w:ind w:left="660"/>
    </w:pPr>
    <w:rPr>
      <w:rFonts w:eastAsiaTheme="minorEastAsia"/>
      <w:lang w:eastAsia="en-CA"/>
    </w:rPr>
  </w:style>
  <w:style w:type="paragraph" w:styleId="TOC5">
    <w:name w:val="toc 5"/>
    <w:basedOn w:val="Normal"/>
    <w:next w:val="Normal"/>
    <w:autoRedefine/>
    <w:uiPriority w:val="39"/>
    <w:unhideWhenUsed/>
    <w:rsid w:val="00167CBC"/>
    <w:pPr>
      <w:spacing w:after="100"/>
      <w:ind w:left="880"/>
    </w:pPr>
    <w:rPr>
      <w:rFonts w:eastAsiaTheme="minorEastAsia"/>
      <w:lang w:eastAsia="en-CA"/>
    </w:rPr>
  </w:style>
  <w:style w:type="paragraph" w:styleId="TOC6">
    <w:name w:val="toc 6"/>
    <w:basedOn w:val="Normal"/>
    <w:next w:val="Normal"/>
    <w:autoRedefine/>
    <w:uiPriority w:val="39"/>
    <w:unhideWhenUsed/>
    <w:rsid w:val="00167CBC"/>
    <w:pPr>
      <w:spacing w:after="100"/>
      <w:ind w:left="1100"/>
    </w:pPr>
    <w:rPr>
      <w:rFonts w:eastAsiaTheme="minorEastAsia"/>
      <w:lang w:eastAsia="en-CA"/>
    </w:rPr>
  </w:style>
  <w:style w:type="paragraph" w:styleId="TOC7">
    <w:name w:val="toc 7"/>
    <w:basedOn w:val="Normal"/>
    <w:next w:val="Normal"/>
    <w:autoRedefine/>
    <w:uiPriority w:val="39"/>
    <w:unhideWhenUsed/>
    <w:rsid w:val="00167CBC"/>
    <w:pPr>
      <w:spacing w:after="100"/>
      <w:ind w:left="1320"/>
    </w:pPr>
    <w:rPr>
      <w:rFonts w:eastAsiaTheme="minorEastAsia"/>
      <w:lang w:eastAsia="en-CA"/>
    </w:rPr>
  </w:style>
  <w:style w:type="paragraph" w:styleId="TOC8">
    <w:name w:val="toc 8"/>
    <w:basedOn w:val="Normal"/>
    <w:next w:val="Normal"/>
    <w:autoRedefine/>
    <w:uiPriority w:val="39"/>
    <w:unhideWhenUsed/>
    <w:rsid w:val="00167CBC"/>
    <w:pPr>
      <w:spacing w:after="100"/>
      <w:ind w:left="1540"/>
    </w:pPr>
    <w:rPr>
      <w:rFonts w:eastAsiaTheme="minorEastAsia"/>
      <w:lang w:eastAsia="en-CA"/>
    </w:rPr>
  </w:style>
  <w:style w:type="paragraph" w:styleId="TOC9">
    <w:name w:val="toc 9"/>
    <w:basedOn w:val="Normal"/>
    <w:next w:val="Normal"/>
    <w:autoRedefine/>
    <w:uiPriority w:val="39"/>
    <w:unhideWhenUsed/>
    <w:rsid w:val="00167CBC"/>
    <w:pPr>
      <w:spacing w:after="100"/>
      <w:ind w:left="1760"/>
    </w:pPr>
    <w:rPr>
      <w:rFonts w:eastAsiaTheme="minorEastAsia"/>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footer" Target="footer2.xml"/><Relationship Id="rId19" Type="http://schemas.openxmlformats.org/officeDocument/2006/relationships/image" Target="media/image9.jpe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Foundry">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AB54A4-FA00-4227-98CA-999B158D6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29181</Words>
  <Characters>166337</Characters>
  <Application>Microsoft Office Word</Application>
  <DocSecurity>0</DocSecurity>
  <Lines>1386</Lines>
  <Paragraphs>390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Danny PWC</dc:creator>
  <cp:lastModifiedBy>Town of Bienfait</cp:lastModifiedBy>
  <cp:revision>2</cp:revision>
  <cp:lastPrinted>2015-09-04T17:18:00Z</cp:lastPrinted>
  <dcterms:created xsi:type="dcterms:W3CDTF">2021-04-28T16:00:00Z</dcterms:created>
  <dcterms:modified xsi:type="dcterms:W3CDTF">2021-04-28T16:00:00Z</dcterms:modified>
</cp:coreProperties>
</file>